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السیده بنت الحسین علیه السلام رقیه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4905_105122903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304907_105122903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304909_1051229030">
            <w:r>
              <w:rPr>
                <w:webHidden/>
                <w:rStyle w:val="IndexLink"/>
                <w:rtl w:val="true"/>
              </w:rPr>
              <w:t>الديباجة</w:t>
            </w:r>
            <w:r>
              <w:rPr>
                <w:rStyle w:val="IndexLink"/>
                <w:rtl w:val="true"/>
              </w:rPr>
              <w:tab/>
            </w:r>
            <w:r>
              <w:rPr>
                <w:rStyle w:val="IndexLink"/>
              </w:rPr>
              <w:t>16</w:t>
            </w:r>
          </w:hyperlink>
        </w:p>
        <w:p>
          <w:pPr>
            <w:pStyle w:val="Contents2"/>
            <w:tabs>
              <w:tab w:val="clear" w:pos="8743"/>
              <w:tab w:val="right" w:pos="9026" w:leader="dot"/>
            </w:tabs>
            <w:rPr/>
          </w:pPr>
          <w:hyperlink w:anchor="__RefHeading___Toc1304911_1051229030">
            <w:r>
              <w:rPr>
                <w:webHidden/>
                <w:rStyle w:val="IndexLink"/>
                <w:rtl w:val="true"/>
              </w:rPr>
              <w:t>المدخل</w:t>
            </w:r>
            <w:r>
              <w:rPr>
                <w:rStyle w:val="IndexLink"/>
                <w:rtl w:val="true"/>
              </w:rPr>
              <w:tab/>
            </w:r>
            <w:r>
              <w:rPr>
                <w:rStyle w:val="IndexLink"/>
              </w:rPr>
              <w:t>26</w:t>
            </w:r>
          </w:hyperlink>
        </w:p>
        <w:p>
          <w:pPr>
            <w:pStyle w:val="Contents3"/>
            <w:tabs>
              <w:tab w:val="clear" w:pos="8459"/>
              <w:tab w:val="right" w:pos="9026" w:leader="dot"/>
            </w:tabs>
            <w:rPr/>
          </w:pPr>
          <w:hyperlink w:anchor="__RefHeading___Toc1304913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04915_1051229030">
            <w:r>
              <w:rPr>
                <w:webHidden/>
                <w:rStyle w:val="IndexLink"/>
                <w:rtl w:val="true"/>
              </w:rPr>
              <w:t>أوّلاً</w:t>
            </w:r>
            <w:r>
              <w:rPr>
                <w:rStyle w:val="IndexLink"/>
                <w:rtl w:val="true"/>
              </w:rPr>
              <w:t xml:space="preserve">: </w:t>
            </w:r>
            <w:r>
              <w:rPr>
                <w:rStyle w:val="IndexLink"/>
                <w:rtl w:val="true"/>
              </w:rPr>
              <w:t>اتّهام النصّ التاريخي</w:t>
            </w:r>
            <w:r>
              <w:rPr>
                <w:rStyle w:val="IndexLink"/>
                <w:rtl w:val="true"/>
              </w:rPr>
              <w:tab/>
            </w:r>
            <w:r>
              <w:rPr>
                <w:rStyle w:val="IndexLink"/>
              </w:rPr>
              <w:t>26</w:t>
            </w:r>
          </w:hyperlink>
        </w:p>
        <w:p>
          <w:pPr>
            <w:pStyle w:val="Contents3"/>
            <w:tabs>
              <w:tab w:val="clear" w:pos="8459"/>
              <w:tab w:val="right" w:pos="9026" w:leader="dot"/>
            </w:tabs>
            <w:rPr/>
          </w:pPr>
          <w:hyperlink w:anchor="__RefHeading___Toc1304917_1051229030">
            <w:r>
              <w:rPr>
                <w:webHidden/>
                <w:rStyle w:val="IndexLink"/>
                <w:rtl w:val="true"/>
              </w:rPr>
              <w:t>ثانياً</w:t>
            </w:r>
            <w:r>
              <w:rPr>
                <w:rStyle w:val="IndexLink"/>
                <w:rtl w:val="true"/>
              </w:rPr>
              <w:t xml:space="preserve">: </w:t>
            </w:r>
            <w:r>
              <w:rPr>
                <w:rStyle w:val="IndexLink"/>
                <w:rtl w:val="true"/>
              </w:rPr>
              <w:t>السند</w:t>
            </w:r>
            <w:r>
              <w:rPr>
                <w:rStyle w:val="IndexLink"/>
                <w:rtl w:val="true"/>
              </w:rPr>
              <w:tab/>
            </w:r>
            <w:r>
              <w:rPr>
                <w:rStyle w:val="IndexLink"/>
              </w:rPr>
              <w:t>28</w:t>
            </w:r>
          </w:hyperlink>
        </w:p>
        <w:p>
          <w:pPr>
            <w:pStyle w:val="Contents4"/>
            <w:tabs>
              <w:tab w:val="clear" w:pos="8176"/>
              <w:tab w:val="right" w:pos="9026" w:leader="dot"/>
            </w:tabs>
            <w:rPr/>
          </w:pPr>
          <w:hyperlink w:anchor="__RefHeading___Toc1304919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304921_1051229030">
            <w:r>
              <w:rPr>
                <w:webHidden/>
                <w:rStyle w:val="IndexLink"/>
                <w:rtl w:val="true"/>
              </w:rPr>
              <w:t>الحالة الأُولى</w:t>
            </w:r>
            <w:r>
              <w:rPr>
                <w:rStyle w:val="IndexLink"/>
                <w:rtl w:val="true"/>
              </w:rPr>
              <w:t xml:space="preserve">: </w:t>
            </w:r>
            <w:r>
              <w:rPr>
                <w:rStyle w:val="IndexLink"/>
                <w:rtl w:val="true"/>
              </w:rPr>
              <w:t>صحّة السند والمتن</w:t>
            </w:r>
            <w:r>
              <w:rPr>
                <w:rStyle w:val="IndexLink"/>
                <w:rtl w:val="true"/>
              </w:rPr>
              <w:tab/>
            </w:r>
            <w:r>
              <w:rPr>
                <w:rStyle w:val="IndexLink"/>
              </w:rPr>
              <w:t>30</w:t>
            </w:r>
          </w:hyperlink>
        </w:p>
        <w:p>
          <w:pPr>
            <w:pStyle w:val="Contents4"/>
            <w:tabs>
              <w:tab w:val="clear" w:pos="8176"/>
              <w:tab w:val="right" w:pos="9026" w:leader="dot"/>
            </w:tabs>
            <w:rPr/>
          </w:pPr>
          <w:hyperlink w:anchor="__RefHeading___Toc1304923_1051229030">
            <w:r>
              <w:rPr>
                <w:webHidden/>
                <w:rStyle w:val="IndexLink"/>
                <w:rtl w:val="true"/>
              </w:rPr>
              <w:t>الحالة الثانية</w:t>
            </w:r>
            <w:r>
              <w:rPr>
                <w:rStyle w:val="IndexLink"/>
                <w:rtl w:val="true"/>
              </w:rPr>
              <w:t xml:space="preserve">: </w:t>
            </w:r>
            <w:r>
              <w:rPr>
                <w:rStyle w:val="IndexLink"/>
                <w:rtl w:val="true"/>
              </w:rPr>
              <w:t>صحّة السند وفساد المتن</w:t>
            </w:r>
            <w:r>
              <w:rPr>
                <w:rStyle w:val="IndexLink"/>
                <w:rtl w:val="true"/>
              </w:rPr>
              <w:tab/>
            </w:r>
            <w:r>
              <w:rPr>
                <w:rStyle w:val="IndexLink"/>
              </w:rPr>
              <w:t>30</w:t>
            </w:r>
          </w:hyperlink>
        </w:p>
        <w:p>
          <w:pPr>
            <w:pStyle w:val="Contents4"/>
            <w:tabs>
              <w:tab w:val="clear" w:pos="8176"/>
              <w:tab w:val="right" w:pos="9026" w:leader="dot"/>
            </w:tabs>
            <w:rPr/>
          </w:pPr>
          <w:hyperlink w:anchor="__RefHeading___Toc1304925_1051229030">
            <w:r>
              <w:rPr>
                <w:webHidden/>
                <w:rStyle w:val="IndexLink"/>
                <w:rtl w:val="true"/>
              </w:rPr>
              <w:t>الحالة الثالثة</w:t>
            </w:r>
            <w:r>
              <w:rPr>
                <w:rStyle w:val="IndexLink"/>
                <w:rtl w:val="true"/>
              </w:rPr>
              <w:t xml:space="preserve">: </w:t>
            </w:r>
            <w:r>
              <w:rPr>
                <w:rStyle w:val="IndexLink"/>
                <w:rtl w:val="true"/>
              </w:rPr>
              <w:t>صحّة المتن وضعف السند</w:t>
            </w:r>
            <w:r>
              <w:rPr>
                <w:rStyle w:val="IndexLink"/>
                <w:rtl w:val="true"/>
              </w:rPr>
              <w:tab/>
            </w:r>
            <w:r>
              <w:rPr>
                <w:rStyle w:val="IndexLink"/>
              </w:rPr>
              <w:t>30</w:t>
            </w:r>
          </w:hyperlink>
        </w:p>
        <w:p>
          <w:pPr>
            <w:pStyle w:val="Contents4"/>
            <w:tabs>
              <w:tab w:val="clear" w:pos="8176"/>
              <w:tab w:val="right" w:pos="9026" w:leader="dot"/>
            </w:tabs>
            <w:rPr/>
          </w:pPr>
          <w:hyperlink w:anchor="__RefHeading___Toc1304927_1051229030">
            <w:r>
              <w:rPr>
                <w:webHidden/>
                <w:rStyle w:val="IndexLink"/>
                <w:rtl w:val="true"/>
              </w:rPr>
              <w:t>الحالة الرابعة</w:t>
            </w:r>
            <w:r>
              <w:rPr>
                <w:rStyle w:val="IndexLink"/>
                <w:rtl w:val="true"/>
              </w:rPr>
              <w:t xml:space="preserve">: </w:t>
            </w:r>
            <w:r>
              <w:rPr>
                <w:rStyle w:val="IndexLink"/>
                <w:rtl w:val="true"/>
              </w:rPr>
              <w:t>فساد المتن والسند</w:t>
            </w:r>
            <w:r>
              <w:rPr>
                <w:rStyle w:val="IndexLink"/>
                <w:rtl w:val="true"/>
              </w:rPr>
              <w:tab/>
            </w:r>
            <w:r>
              <w:rPr>
                <w:rStyle w:val="IndexLink"/>
              </w:rPr>
              <w:t>31</w:t>
            </w:r>
          </w:hyperlink>
        </w:p>
        <w:p>
          <w:pPr>
            <w:pStyle w:val="Contents3"/>
            <w:tabs>
              <w:tab w:val="clear" w:pos="8459"/>
              <w:tab w:val="right" w:pos="9026" w:leader="dot"/>
            </w:tabs>
            <w:rPr/>
          </w:pPr>
          <w:hyperlink w:anchor="__RefHeading___Toc1304929_1051229030">
            <w:r>
              <w:rPr>
                <w:webHidden/>
                <w:rStyle w:val="IndexLink"/>
                <w:rtl w:val="true"/>
              </w:rPr>
              <w:t>ثالثاً</w:t>
            </w:r>
            <w:r>
              <w:rPr>
                <w:rStyle w:val="IndexLink"/>
                <w:rtl w:val="true"/>
              </w:rPr>
              <w:t xml:space="preserve">: </w:t>
            </w:r>
            <w:r>
              <w:rPr>
                <w:rStyle w:val="IndexLink"/>
                <w:rtl w:val="true"/>
              </w:rPr>
              <w:t>ارتكاز المؤرّخ على بنائه العقليّ</w:t>
            </w:r>
            <w:r>
              <w:rPr>
                <w:rStyle w:val="IndexLink"/>
                <w:rtl w:val="true"/>
              </w:rPr>
              <w:tab/>
            </w:r>
            <w:r>
              <w:rPr>
                <w:rStyle w:val="IndexLink"/>
              </w:rPr>
              <w:t>31</w:t>
            </w:r>
          </w:hyperlink>
        </w:p>
        <w:p>
          <w:pPr>
            <w:pStyle w:val="Contents3"/>
            <w:tabs>
              <w:tab w:val="clear" w:pos="8459"/>
              <w:tab w:val="right" w:pos="9026" w:leader="dot"/>
            </w:tabs>
            <w:rPr/>
          </w:pPr>
          <w:hyperlink w:anchor="__RefHeading___Toc1304931_1051229030">
            <w:r>
              <w:rPr>
                <w:webHidden/>
                <w:rStyle w:val="IndexLink"/>
                <w:rtl w:val="true"/>
              </w:rPr>
              <w:t>رابعاً</w:t>
            </w:r>
            <w:r>
              <w:rPr>
                <w:rStyle w:val="IndexLink"/>
                <w:rtl w:val="true"/>
              </w:rPr>
              <w:t xml:space="preserve">: </w:t>
            </w:r>
            <w:r>
              <w:rPr>
                <w:rStyle w:val="IndexLink"/>
                <w:rtl w:val="true"/>
              </w:rPr>
              <w:t>أخذ ما وافق الشروط المقرّرة</w:t>
            </w:r>
            <w:r>
              <w:rPr>
                <w:rStyle w:val="IndexLink"/>
                <w:rtl w:val="true"/>
              </w:rPr>
              <w:tab/>
            </w:r>
            <w:r>
              <w:rPr>
                <w:rStyle w:val="IndexLink"/>
              </w:rPr>
              <w:t>32</w:t>
            </w:r>
          </w:hyperlink>
        </w:p>
        <w:p>
          <w:pPr>
            <w:pStyle w:val="Contents3"/>
            <w:tabs>
              <w:tab w:val="clear" w:pos="8459"/>
              <w:tab w:val="right" w:pos="9026" w:leader="dot"/>
            </w:tabs>
            <w:rPr/>
          </w:pPr>
          <w:hyperlink w:anchor="__RefHeading___Toc1304933_1051229030">
            <w:r>
              <w:rPr>
                <w:webHidden/>
                <w:rStyle w:val="IndexLink"/>
                <w:rtl w:val="true"/>
              </w:rPr>
              <w:t>خامساً</w:t>
            </w:r>
            <w:r>
              <w:rPr>
                <w:rStyle w:val="IndexLink"/>
                <w:rtl w:val="true"/>
              </w:rPr>
              <w:t xml:space="preserve">: </w:t>
            </w:r>
            <w:r>
              <w:rPr>
                <w:rStyle w:val="IndexLink"/>
                <w:rtl w:val="true"/>
              </w:rPr>
              <w:t>طرح ما خالف الأُصول الاعتقاديّة</w:t>
            </w:r>
            <w:r>
              <w:rPr>
                <w:rStyle w:val="IndexLink"/>
                <w:rtl w:val="true"/>
              </w:rPr>
              <w:tab/>
            </w:r>
            <w:r>
              <w:rPr>
                <w:rStyle w:val="IndexLink"/>
              </w:rPr>
              <w:t>32</w:t>
            </w:r>
          </w:hyperlink>
        </w:p>
        <w:p>
          <w:pPr>
            <w:pStyle w:val="Contents3"/>
            <w:tabs>
              <w:tab w:val="clear" w:pos="8459"/>
              <w:tab w:val="right" w:pos="9026" w:leader="dot"/>
            </w:tabs>
            <w:rPr/>
          </w:pPr>
          <w:hyperlink w:anchor="__RefHeading___Toc1304935_1051229030">
            <w:r>
              <w:rPr>
                <w:webHidden/>
                <w:rStyle w:val="IndexLink"/>
                <w:rtl w:val="true"/>
              </w:rPr>
              <w:t>سادساً</w:t>
            </w:r>
            <w:r>
              <w:rPr>
                <w:rStyle w:val="IndexLink"/>
                <w:rtl w:val="true"/>
              </w:rPr>
              <w:t xml:space="preserve">: </w:t>
            </w:r>
            <w:r>
              <w:rPr>
                <w:rStyle w:val="IndexLink"/>
                <w:rtl w:val="true"/>
              </w:rPr>
              <w:t>أن لا يخالف التاريخ حديث أهل البيت</w:t>
            </w:r>
            <w:r>
              <w:rPr>
                <w:rStyle w:val="IndexLink"/>
                <w:rtl w:val="true"/>
              </w:rPr>
              <w:t>(</w:t>
            </w:r>
            <w:r>
              <w:rPr>
                <w:rStyle w:val="IndexLink"/>
                <w:rtl w:val="true"/>
              </w:rPr>
              <w:t>علیهم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304937_1051229030">
            <w:r>
              <w:rPr>
                <w:webHidden/>
                <w:rStyle w:val="IndexLink"/>
                <w:rtl w:val="true"/>
              </w:rPr>
              <w:t>سابعاً</w:t>
            </w:r>
            <w:r>
              <w:rPr>
                <w:rStyle w:val="IndexLink"/>
                <w:rtl w:val="true"/>
              </w:rPr>
              <w:t xml:space="preserve">: </w:t>
            </w:r>
            <w:r>
              <w:rPr>
                <w:rStyle w:val="IndexLink"/>
                <w:rtl w:val="true"/>
              </w:rPr>
              <w:t>أن لا يخالف المسلّمات القطعيّة</w:t>
            </w:r>
            <w:r>
              <w:rPr>
                <w:rStyle w:val="IndexLink"/>
                <w:rtl w:val="true"/>
              </w:rPr>
              <w:tab/>
            </w:r>
            <w:r>
              <w:rPr>
                <w:rStyle w:val="IndexLink"/>
              </w:rPr>
              <w:t>35</w:t>
            </w:r>
          </w:hyperlink>
        </w:p>
        <w:p>
          <w:pPr>
            <w:pStyle w:val="Contents3"/>
            <w:tabs>
              <w:tab w:val="clear" w:pos="8459"/>
              <w:tab w:val="right" w:pos="9026" w:leader="dot"/>
            </w:tabs>
            <w:rPr/>
          </w:pPr>
          <w:hyperlink w:anchor="__RefHeading___Toc1304939_1051229030">
            <w:r>
              <w:rPr>
                <w:webHidden/>
                <w:rStyle w:val="IndexLink"/>
                <w:rtl w:val="true"/>
              </w:rPr>
              <w:t>ثامناً</w:t>
            </w:r>
            <w:r>
              <w:rPr>
                <w:rStyle w:val="IndexLink"/>
                <w:rtl w:val="true"/>
              </w:rPr>
              <w:t xml:space="preserve">: </w:t>
            </w:r>
            <w:r>
              <w:rPr>
                <w:rStyle w:val="IndexLink"/>
                <w:rtl w:val="true"/>
              </w:rPr>
              <w:t>أن لا يكون دفاعاً عن الظالم</w:t>
            </w:r>
            <w:r>
              <w:rPr>
                <w:rStyle w:val="IndexLink"/>
                <w:rtl w:val="true"/>
              </w:rPr>
              <w:tab/>
            </w:r>
            <w:r>
              <w:rPr>
                <w:rStyle w:val="IndexLink"/>
              </w:rPr>
              <w:t>36</w:t>
            </w:r>
          </w:hyperlink>
        </w:p>
        <w:p>
          <w:pPr>
            <w:pStyle w:val="Contents3"/>
            <w:tabs>
              <w:tab w:val="clear" w:pos="8459"/>
              <w:tab w:val="right" w:pos="9026" w:leader="dot"/>
            </w:tabs>
            <w:rPr/>
          </w:pPr>
          <w:hyperlink w:anchor="__RefHeading___Toc1304941_1051229030">
            <w:r>
              <w:rPr>
                <w:webHidden/>
                <w:rStyle w:val="IndexLink"/>
                <w:rtl w:val="true"/>
              </w:rPr>
              <w:t>تاسعاً</w:t>
            </w:r>
            <w:r>
              <w:rPr>
                <w:rStyle w:val="IndexLink"/>
                <w:rtl w:val="true"/>
              </w:rPr>
              <w:t xml:space="preserve">: </w:t>
            </w:r>
            <w:r>
              <w:rPr>
                <w:rStyle w:val="IndexLink"/>
                <w:rtl w:val="true"/>
              </w:rPr>
              <w:t>أن لا يخالف إجماع الشيعة</w:t>
            </w:r>
            <w:r>
              <w:rPr>
                <w:rStyle w:val="IndexLink"/>
                <w:rtl w:val="true"/>
              </w:rPr>
              <w:tab/>
            </w:r>
            <w:r>
              <w:rPr>
                <w:rStyle w:val="IndexLink"/>
              </w:rPr>
              <w:t>37</w:t>
            </w:r>
          </w:hyperlink>
        </w:p>
        <w:p>
          <w:pPr>
            <w:pStyle w:val="Contents3"/>
            <w:tabs>
              <w:tab w:val="clear" w:pos="8459"/>
              <w:tab w:val="right" w:pos="9026" w:leader="dot"/>
            </w:tabs>
            <w:rPr/>
          </w:pPr>
          <w:hyperlink w:anchor="__RefHeading___Toc1304943_1051229030">
            <w:r>
              <w:rPr>
                <w:webHidden/>
                <w:rStyle w:val="IndexLink"/>
                <w:rtl w:val="true"/>
              </w:rPr>
              <w:t>عاشراً</w:t>
            </w:r>
            <w:r>
              <w:rPr>
                <w:rStyle w:val="IndexLink"/>
                <w:rtl w:val="true"/>
              </w:rPr>
              <w:t xml:space="preserve">: </w:t>
            </w:r>
            <w:r>
              <w:rPr>
                <w:rStyle w:val="IndexLink"/>
                <w:rtl w:val="true"/>
              </w:rPr>
              <w:t>استكشاف بعض الأحداث من الوقائع</w:t>
            </w:r>
            <w:r>
              <w:rPr>
                <w:rStyle w:val="IndexLink"/>
                <w:rtl w:val="true"/>
              </w:rPr>
              <w:tab/>
            </w:r>
            <w:r>
              <w:rPr>
                <w:rStyle w:val="IndexLink"/>
              </w:rPr>
              <w:t>38</w:t>
            </w:r>
          </w:hyperlink>
        </w:p>
        <w:p>
          <w:pPr>
            <w:pStyle w:val="Contents4"/>
            <w:tabs>
              <w:tab w:val="clear" w:pos="8176"/>
              <w:tab w:val="right" w:pos="9026" w:leader="dot"/>
            </w:tabs>
            <w:rPr/>
          </w:pPr>
          <w:hyperlink w:anchor="__RefHeading___Toc1304945_105122903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304947_1051229030">
            <w:r>
              <w:rPr>
                <w:webHidden/>
                <w:rStyle w:val="IndexLink"/>
                <w:rtl w:val="true"/>
              </w:rPr>
              <w:t>مثال</w:t>
            </w:r>
            <w:r>
              <w:rPr>
                <w:rStyle w:val="IndexLink"/>
                <w:rtl w:val="true"/>
              </w:rPr>
              <w:t>:</w:t>
              <w:tab/>
            </w:r>
            <w:r>
              <w:rPr>
                <w:rStyle w:val="IndexLink"/>
              </w:rPr>
              <w:t>39</w:t>
            </w:r>
          </w:hyperlink>
        </w:p>
        <w:p>
          <w:pPr>
            <w:pStyle w:val="Contents4"/>
            <w:tabs>
              <w:tab w:val="clear" w:pos="8176"/>
              <w:tab w:val="right" w:pos="9026" w:leader="dot"/>
            </w:tabs>
            <w:rPr/>
          </w:pPr>
          <w:hyperlink w:anchor="__RefHeading___Toc1304949_1051229030">
            <w:r>
              <w:rPr>
                <w:webHidden/>
                <w:rStyle w:val="IndexLink"/>
                <w:rtl w:val="true"/>
              </w:rPr>
              <w:t>المقدّمة الأُولى</w:t>
            </w:r>
            <w:r>
              <w:rPr>
                <w:rStyle w:val="IndexLink"/>
                <w:rtl w:val="true"/>
              </w:rPr>
              <w:t>:</w:t>
              <w:tab/>
            </w:r>
            <w:r>
              <w:rPr>
                <w:rStyle w:val="IndexLink"/>
              </w:rPr>
              <w:t>39</w:t>
            </w:r>
          </w:hyperlink>
        </w:p>
        <w:p>
          <w:pPr>
            <w:pStyle w:val="Contents4"/>
            <w:tabs>
              <w:tab w:val="clear" w:pos="8176"/>
              <w:tab w:val="right" w:pos="9026" w:leader="dot"/>
            </w:tabs>
            <w:rPr/>
          </w:pPr>
          <w:hyperlink w:anchor="__RefHeading___Toc1304951_1051229030">
            <w:r>
              <w:rPr>
                <w:webHidden/>
                <w:rStyle w:val="IndexLink"/>
                <w:rtl w:val="true"/>
              </w:rPr>
              <w:t>المقدّمة الثانية</w:t>
            </w:r>
            <w:r>
              <w:rPr>
                <w:rStyle w:val="IndexLink"/>
                <w:rtl w:val="true"/>
              </w:rPr>
              <w:t>:</w:t>
              <w:tab/>
            </w:r>
            <w:r>
              <w:rPr>
                <w:rStyle w:val="IndexLink"/>
              </w:rPr>
              <w:t>39</w:t>
            </w:r>
          </w:hyperlink>
        </w:p>
        <w:p>
          <w:pPr>
            <w:pStyle w:val="Contents4"/>
            <w:tabs>
              <w:tab w:val="clear" w:pos="8176"/>
              <w:tab w:val="right" w:pos="9026" w:leader="dot"/>
            </w:tabs>
            <w:rPr/>
          </w:pPr>
          <w:hyperlink w:anchor="__RefHeading___Toc1304953_1051229030">
            <w:r>
              <w:rPr>
                <w:webHidden/>
                <w:rStyle w:val="IndexLink"/>
                <w:rtl w:val="true"/>
              </w:rPr>
              <w:t>المقدّمة الثالثة</w:t>
            </w:r>
            <w:r>
              <w:rPr>
                <w:rStyle w:val="IndexLink"/>
                <w:rtl w:val="true"/>
              </w:rPr>
              <w:t>:</w:t>
              <w:tab/>
            </w:r>
            <w:r>
              <w:rPr>
                <w:rStyle w:val="IndexLink"/>
              </w:rPr>
              <w:t>39</w:t>
            </w:r>
          </w:hyperlink>
        </w:p>
        <w:p>
          <w:pPr>
            <w:pStyle w:val="Contents4"/>
            <w:tabs>
              <w:tab w:val="clear" w:pos="8176"/>
              <w:tab w:val="right" w:pos="9026" w:leader="dot"/>
            </w:tabs>
            <w:rPr/>
          </w:pPr>
          <w:hyperlink w:anchor="__RefHeading___Toc1304955_1051229030">
            <w:r>
              <w:rPr>
                <w:webHidden/>
                <w:rStyle w:val="IndexLink"/>
                <w:rtl w:val="true"/>
              </w:rPr>
              <w:t>المقدّمة الرابعة</w:t>
            </w:r>
            <w:r>
              <w:rPr>
                <w:rStyle w:val="IndexLink"/>
                <w:rtl w:val="true"/>
              </w:rPr>
              <w:t>:</w:t>
              <w:tab/>
            </w:r>
            <w:r>
              <w:rPr>
                <w:rStyle w:val="IndexLink"/>
              </w:rPr>
              <w:t>40</w:t>
            </w:r>
          </w:hyperlink>
        </w:p>
        <w:p>
          <w:pPr>
            <w:pStyle w:val="Contents4"/>
            <w:tabs>
              <w:tab w:val="clear" w:pos="8176"/>
              <w:tab w:val="right" w:pos="9026" w:leader="dot"/>
            </w:tabs>
            <w:rPr/>
          </w:pPr>
          <w:hyperlink w:anchor="__RefHeading___Toc1304957_1051229030">
            <w:r>
              <w:rPr>
                <w:webHidden/>
                <w:rStyle w:val="IndexLink"/>
                <w:rtl w:val="true"/>
              </w:rPr>
              <w:t>المقدّمة الخامسة</w:t>
            </w:r>
            <w:r>
              <w:rPr>
                <w:rStyle w:val="IndexLink"/>
                <w:rtl w:val="true"/>
              </w:rPr>
              <w:t>:</w:t>
              <w:tab/>
            </w:r>
            <w:r>
              <w:rPr>
                <w:rStyle w:val="IndexLink"/>
              </w:rPr>
              <w:t>40</w:t>
            </w:r>
          </w:hyperlink>
        </w:p>
        <w:p>
          <w:pPr>
            <w:pStyle w:val="Contents4"/>
            <w:tabs>
              <w:tab w:val="clear" w:pos="8176"/>
              <w:tab w:val="right" w:pos="9026" w:leader="dot"/>
            </w:tabs>
            <w:rPr/>
          </w:pPr>
          <w:hyperlink w:anchor="__RefHeading___Toc1304959_1051229030">
            <w:r>
              <w:rPr>
                <w:webHidden/>
                <w:rStyle w:val="IndexLink"/>
                <w:rtl w:val="true"/>
              </w:rPr>
              <w:t>النتيجة</w:t>
            </w:r>
            <w:r>
              <w:rPr>
                <w:rStyle w:val="IndexLink"/>
                <w:rtl w:val="true"/>
              </w:rPr>
              <w:t>:</w:t>
              <w:tab/>
            </w:r>
            <w:r>
              <w:rPr>
                <w:rStyle w:val="IndexLink"/>
              </w:rPr>
              <w:t>40</w:t>
            </w:r>
          </w:hyperlink>
        </w:p>
        <w:p>
          <w:pPr>
            <w:pStyle w:val="Contents3"/>
            <w:tabs>
              <w:tab w:val="clear" w:pos="8459"/>
              <w:tab w:val="right" w:pos="9026" w:leader="dot"/>
            </w:tabs>
            <w:rPr/>
          </w:pPr>
          <w:hyperlink w:anchor="__RefHeading___Toc1304961_1051229030">
            <w:r>
              <w:rPr>
                <w:webHidden/>
                <w:rStyle w:val="IndexLink"/>
                <w:rtl w:val="true"/>
              </w:rPr>
              <w:t>الحادي عشر</w:t>
            </w:r>
            <w:r>
              <w:rPr>
                <w:rStyle w:val="IndexLink"/>
                <w:rtl w:val="true"/>
              </w:rPr>
              <w:t xml:space="preserve">: </w:t>
            </w:r>
            <w:r>
              <w:rPr>
                <w:rStyle w:val="IndexLink"/>
                <w:rtl w:val="true"/>
              </w:rPr>
              <w:t>تفصيل المختصر</w:t>
            </w:r>
            <w:r>
              <w:rPr>
                <w:rStyle w:val="IndexLink"/>
                <w:rtl w:val="true"/>
              </w:rPr>
              <w:tab/>
            </w:r>
            <w:r>
              <w:rPr>
                <w:rStyle w:val="IndexLink"/>
              </w:rPr>
              <w:t>41</w:t>
            </w:r>
          </w:hyperlink>
        </w:p>
        <w:p>
          <w:pPr>
            <w:pStyle w:val="Contents3"/>
            <w:tabs>
              <w:tab w:val="clear" w:pos="8459"/>
              <w:tab w:val="right" w:pos="9026" w:leader="dot"/>
            </w:tabs>
            <w:rPr/>
          </w:pPr>
          <w:hyperlink w:anchor="__RefHeading___Toc1304963_1051229030">
            <w:r>
              <w:rPr>
                <w:webHidden/>
                <w:rStyle w:val="IndexLink"/>
                <w:rtl w:val="true"/>
              </w:rPr>
              <w:t>الثاني عشر</w:t>
            </w:r>
            <w:r>
              <w:rPr>
                <w:rStyle w:val="IndexLink"/>
                <w:rtl w:val="true"/>
              </w:rPr>
              <w:t xml:space="preserve">: </w:t>
            </w:r>
            <w:r>
              <w:rPr>
                <w:rStyle w:val="IndexLink"/>
                <w:rtl w:val="true"/>
              </w:rPr>
              <w:t>فكّ رموز كلام أهل البيت</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304965_1051229030">
            <w:r>
              <w:rPr>
                <w:webHidden/>
                <w:rStyle w:val="IndexLink"/>
                <w:rtl w:val="true"/>
              </w:rPr>
              <w:t>الثالث عشر</w:t>
            </w:r>
            <w:r>
              <w:rPr>
                <w:rStyle w:val="IndexLink"/>
                <w:rtl w:val="true"/>
              </w:rPr>
              <w:t xml:space="preserve">: </w:t>
            </w:r>
            <w:r>
              <w:rPr>
                <w:rStyle w:val="IndexLink"/>
                <w:rtl w:val="true"/>
              </w:rPr>
              <w:t>ملاحظة تفرّق الحدَث</w:t>
            </w:r>
            <w:r>
              <w:rPr>
                <w:rStyle w:val="IndexLink"/>
                <w:rtl w:val="true"/>
              </w:rPr>
              <w:tab/>
            </w:r>
            <w:r>
              <w:rPr>
                <w:rStyle w:val="IndexLink"/>
              </w:rPr>
              <w:t>43</w:t>
            </w:r>
          </w:hyperlink>
        </w:p>
        <w:p>
          <w:pPr>
            <w:pStyle w:val="Contents3"/>
            <w:tabs>
              <w:tab w:val="clear" w:pos="8459"/>
              <w:tab w:val="right" w:pos="9026" w:leader="dot"/>
            </w:tabs>
            <w:rPr/>
          </w:pPr>
          <w:hyperlink w:anchor="__RefHeading___Toc1304967_1051229030">
            <w:r>
              <w:rPr>
                <w:webHidden/>
                <w:rStyle w:val="IndexLink"/>
                <w:rtl w:val="true"/>
              </w:rPr>
              <w:t>الرابع عشر</w:t>
            </w:r>
            <w:r>
              <w:rPr>
                <w:rStyle w:val="IndexLink"/>
                <w:rtl w:val="true"/>
              </w:rPr>
              <w:t xml:space="preserve">: </w:t>
            </w:r>
            <w:r>
              <w:rPr>
                <w:rStyle w:val="IndexLink"/>
                <w:rtl w:val="true"/>
              </w:rPr>
              <w:t>الاستناد إلى غير المصادر العربيّة</w:t>
            </w:r>
            <w:r>
              <w:rPr>
                <w:rStyle w:val="IndexLink"/>
                <w:rtl w:val="true"/>
              </w:rPr>
              <w:tab/>
            </w:r>
            <w:r>
              <w:rPr>
                <w:rStyle w:val="IndexLink"/>
              </w:rPr>
              <w:t>43</w:t>
            </w:r>
          </w:hyperlink>
        </w:p>
        <w:p>
          <w:pPr>
            <w:pStyle w:val="Contents3"/>
            <w:tabs>
              <w:tab w:val="clear" w:pos="8459"/>
              <w:tab w:val="right" w:pos="9026" w:leader="dot"/>
            </w:tabs>
            <w:rPr/>
          </w:pPr>
          <w:hyperlink w:anchor="__RefHeading___Toc1304969_1051229030">
            <w:r>
              <w:rPr>
                <w:webHidden/>
                <w:rStyle w:val="IndexLink"/>
                <w:rtl w:val="true"/>
              </w:rPr>
              <w:t>النتيجة</w:t>
            </w:r>
            <w:r>
              <w:rPr>
                <w:rStyle w:val="IndexLink"/>
                <w:rtl w:val="true"/>
              </w:rPr>
              <w:t>:</w:t>
              <w:tab/>
            </w:r>
            <w:r>
              <w:rPr>
                <w:rStyle w:val="IndexLink"/>
              </w:rPr>
              <w:t>46</w:t>
            </w:r>
          </w:hyperlink>
        </w:p>
        <w:p>
          <w:pPr>
            <w:pStyle w:val="Contents2"/>
            <w:tabs>
              <w:tab w:val="clear" w:pos="8743"/>
              <w:tab w:val="right" w:pos="9026" w:leader="dot"/>
            </w:tabs>
            <w:rPr/>
          </w:pPr>
          <w:hyperlink w:anchor="__RefHeading___Toc1304971_1051229030">
            <w:r>
              <w:rPr>
                <w:webHidden/>
                <w:rStyle w:val="IndexLink"/>
                <w:rtl w:val="true"/>
              </w:rPr>
              <w:t>المرحلة الأُولى</w:t>
            </w:r>
            <w:r>
              <w:rPr>
                <w:rStyle w:val="IndexLink"/>
                <w:rtl w:val="true"/>
              </w:rPr>
              <w:tab/>
            </w:r>
            <w:r>
              <w:rPr>
                <w:rStyle w:val="IndexLink"/>
              </w:rPr>
              <w:t>50</w:t>
            </w:r>
          </w:hyperlink>
        </w:p>
        <w:p>
          <w:pPr>
            <w:pStyle w:val="Contents3"/>
            <w:tabs>
              <w:tab w:val="clear" w:pos="8459"/>
              <w:tab w:val="right" w:pos="9026" w:leader="dot"/>
            </w:tabs>
            <w:rPr/>
          </w:pPr>
          <w:hyperlink w:anchor="__RefHeading___Toc1304973_105122903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304975_1051229030">
            <w:r>
              <w:rPr>
                <w:webHidden/>
                <w:rStyle w:val="IndexLink"/>
                <w:rtl w:val="true"/>
              </w:rPr>
              <w:t>المجموعة الأولى</w:t>
            </w:r>
            <w:r>
              <w:rPr>
                <w:rStyle w:val="IndexLink"/>
                <w:rtl w:val="true"/>
              </w:rPr>
              <w:t xml:space="preserve">: </w:t>
            </w:r>
            <w:r>
              <w:rPr>
                <w:rStyle w:val="IndexLink"/>
                <w:rtl w:val="true"/>
              </w:rPr>
              <w:t>مقدّمات عامّة</w:t>
            </w:r>
            <w:r>
              <w:rPr>
                <w:rStyle w:val="IndexLink"/>
                <w:rtl w:val="true"/>
              </w:rPr>
              <w:tab/>
            </w:r>
            <w:r>
              <w:rPr>
                <w:rStyle w:val="IndexLink"/>
              </w:rPr>
              <w:t>52</w:t>
            </w:r>
          </w:hyperlink>
        </w:p>
        <w:p>
          <w:pPr>
            <w:pStyle w:val="Contents4"/>
            <w:tabs>
              <w:tab w:val="clear" w:pos="8176"/>
              <w:tab w:val="right" w:pos="9026" w:leader="dot"/>
            </w:tabs>
            <w:rPr/>
          </w:pPr>
          <w:hyperlink w:anchor="__RefHeading___Toc1304977_105122903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304979_1051229030">
            <w:r>
              <w:rPr>
                <w:webHidden/>
                <w:rStyle w:val="IndexLink"/>
                <w:rtl w:val="true"/>
              </w:rPr>
              <w:t>المقدّمة الأُولى</w:t>
            </w:r>
            <w:r>
              <w:rPr>
                <w:rStyle w:val="IndexLink"/>
                <w:rtl w:val="true"/>
              </w:rPr>
              <w:t xml:space="preserve">: </w:t>
            </w:r>
            <w:r>
              <w:rPr>
                <w:rStyle w:val="IndexLink"/>
                <w:rtl w:val="true"/>
              </w:rPr>
              <w:t>التاريخ لم يُحصِ كلَّ شيء</w:t>
            </w:r>
            <w:r>
              <w:rPr>
                <w:rStyle w:val="IndexLink"/>
                <w:rtl w:val="true"/>
              </w:rPr>
              <w:t>!</w:t>
              <w:tab/>
            </w:r>
            <w:r>
              <w:rPr>
                <w:rStyle w:val="IndexLink"/>
              </w:rPr>
              <w:t>52</w:t>
            </w:r>
          </w:hyperlink>
        </w:p>
        <w:p>
          <w:pPr>
            <w:pStyle w:val="Contents4"/>
            <w:tabs>
              <w:tab w:val="clear" w:pos="8176"/>
              <w:tab w:val="right" w:pos="9026" w:leader="dot"/>
            </w:tabs>
            <w:rPr/>
          </w:pPr>
          <w:hyperlink w:anchor="__RefHeading___Toc1304981_1051229030">
            <w:r>
              <w:rPr>
                <w:webHidden/>
                <w:rStyle w:val="IndexLink"/>
                <w:rtl w:val="true"/>
              </w:rPr>
              <w:t>المقدّمة الثانية</w:t>
            </w:r>
            <w:r>
              <w:rPr>
                <w:rStyle w:val="IndexLink"/>
                <w:rtl w:val="true"/>
              </w:rPr>
              <w:t xml:space="preserve">: </w:t>
            </w:r>
            <w:r>
              <w:rPr>
                <w:rStyle w:val="IndexLink"/>
                <w:rtl w:val="true"/>
              </w:rPr>
              <w:t>التاريخ غمط حقّ أهل البيت</w:t>
            </w:r>
            <w:r>
              <w:rPr>
                <w:rStyle w:val="IndexLink"/>
                <w:rtl w:val="true"/>
              </w:rPr>
              <w:t>(</w:t>
            </w:r>
            <w:r>
              <w:rPr>
                <w:rStyle w:val="IndexLink"/>
                <w:rtl w:val="true"/>
              </w:rPr>
              <w:t>علیهم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1304983_1051229030">
            <w:r>
              <w:rPr>
                <w:webHidden/>
                <w:rStyle w:val="IndexLink"/>
                <w:rtl w:val="true"/>
              </w:rPr>
              <w:t>المقدّمة الثالثة</w:t>
            </w:r>
            <w:r>
              <w:rPr>
                <w:rStyle w:val="IndexLink"/>
                <w:rtl w:val="true"/>
              </w:rPr>
              <w:t xml:space="preserve">: </w:t>
            </w:r>
            <w:r>
              <w:rPr>
                <w:rStyle w:val="IndexLink"/>
                <w:rtl w:val="true"/>
              </w:rPr>
              <w:t>عدم اكتراث النسّابة بالنساء</w:t>
            </w:r>
            <w:r>
              <w:rPr>
                <w:rStyle w:val="IndexLink"/>
                <w:rtl w:val="true"/>
              </w:rPr>
              <w:tab/>
            </w:r>
            <w:r>
              <w:rPr>
                <w:rStyle w:val="IndexLink"/>
              </w:rPr>
              <w:t>58</w:t>
            </w:r>
          </w:hyperlink>
        </w:p>
        <w:p>
          <w:pPr>
            <w:pStyle w:val="Contents4"/>
            <w:tabs>
              <w:tab w:val="clear" w:pos="8176"/>
              <w:tab w:val="right" w:pos="9026" w:leader="dot"/>
            </w:tabs>
            <w:rPr/>
          </w:pPr>
          <w:hyperlink w:anchor="__RefHeading___Toc1304985_1051229030">
            <w:r>
              <w:rPr>
                <w:webHidden/>
                <w:rStyle w:val="IndexLink"/>
                <w:rtl w:val="true"/>
              </w:rPr>
              <w:t>المقدّمة الرابعة</w:t>
            </w:r>
            <w:r>
              <w:rPr>
                <w:rStyle w:val="IndexLink"/>
                <w:rtl w:val="true"/>
              </w:rPr>
              <w:t xml:space="preserve">: </w:t>
            </w:r>
            <w:r>
              <w:rPr>
                <w:rStyle w:val="IndexLink"/>
                <w:rtl w:val="true"/>
              </w:rPr>
              <w:t>التشابه في الصور والأسماء</w:t>
            </w:r>
            <w:r>
              <w:rPr>
                <w:rStyle w:val="IndexLink"/>
                <w:rtl w:val="true"/>
              </w:rPr>
              <w:tab/>
            </w:r>
            <w:r>
              <w:rPr>
                <w:rStyle w:val="IndexLink"/>
              </w:rPr>
              <w:t>61</w:t>
            </w:r>
          </w:hyperlink>
        </w:p>
        <w:p>
          <w:pPr>
            <w:pStyle w:val="Contents4"/>
            <w:tabs>
              <w:tab w:val="clear" w:pos="8176"/>
              <w:tab w:val="right" w:pos="9026" w:leader="dot"/>
            </w:tabs>
            <w:rPr/>
          </w:pPr>
          <w:hyperlink w:anchor="__RefHeading___Toc1304987_1051229030">
            <w:r>
              <w:rPr>
                <w:webHidden/>
                <w:rStyle w:val="IndexLink"/>
                <w:rtl w:val="true"/>
              </w:rPr>
              <w:t>المقدّمة الخامسة</w:t>
            </w:r>
            <w:r>
              <w:rPr>
                <w:rStyle w:val="IndexLink"/>
                <w:rtl w:val="true"/>
              </w:rPr>
              <w:t xml:space="preserve">: </w:t>
            </w:r>
            <w:r>
              <w:rPr>
                <w:rStyle w:val="IndexLink"/>
                <w:rtl w:val="true"/>
              </w:rPr>
              <w:t>خِدر بنات الرسالة</w:t>
            </w:r>
            <w:r>
              <w:rPr>
                <w:rStyle w:val="IndexLink"/>
                <w:rtl w:val="true"/>
              </w:rPr>
              <w:tab/>
            </w:r>
            <w:r>
              <w:rPr>
                <w:rStyle w:val="IndexLink"/>
              </w:rPr>
              <w:t>62</w:t>
            </w:r>
          </w:hyperlink>
        </w:p>
        <w:p>
          <w:pPr>
            <w:pStyle w:val="Contents3"/>
            <w:tabs>
              <w:tab w:val="clear" w:pos="8459"/>
              <w:tab w:val="right" w:pos="9026" w:leader="dot"/>
            </w:tabs>
            <w:rPr/>
          </w:pPr>
          <w:hyperlink w:anchor="__RefHeading___Toc1304989_1051229030">
            <w:r>
              <w:rPr>
                <w:webHidden/>
                <w:rStyle w:val="IndexLink"/>
                <w:rtl w:val="true"/>
              </w:rPr>
              <w:t>المجموعة الثانية</w:t>
            </w:r>
            <w:r>
              <w:rPr>
                <w:rStyle w:val="IndexLink"/>
                <w:rtl w:val="true"/>
              </w:rPr>
              <w:t xml:space="preserve">: </w:t>
            </w:r>
            <w:r>
              <w:rPr>
                <w:rStyle w:val="IndexLink"/>
                <w:rtl w:val="true"/>
              </w:rPr>
              <w:t>مقدّماتٌ لها علاقةٌ مباشرةٌ بالسيّدة رقيّة</w:t>
            </w:r>
            <w:r>
              <w:rPr>
                <w:rStyle w:val="IndexLink"/>
                <w:rtl w:val="true"/>
              </w:rPr>
              <w:t>(</w:t>
            </w:r>
            <w:r>
              <w:rPr>
                <w:rStyle w:val="IndexLink"/>
                <w:rtl w:val="true"/>
              </w:rPr>
              <w:t>علیهاالسلام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1304991_105122903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304993_1051229030">
            <w:r>
              <w:rPr>
                <w:webHidden/>
                <w:rStyle w:val="IndexLink"/>
                <w:rtl w:val="true"/>
              </w:rPr>
              <w:t>المقدّمة الأُولى</w:t>
            </w:r>
            <w:r>
              <w:rPr>
                <w:rStyle w:val="IndexLink"/>
                <w:rtl w:val="true"/>
              </w:rPr>
              <w:t xml:space="preserve">: </w:t>
            </w:r>
            <w:r>
              <w:rPr>
                <w:rStyle w:val="IndexLink"/>
                <w:rtl w:val="true"/>
              </w:rPr>
              <w:t>استشهاد السيّدة رقية في خضمّ أحداثٍ ضخمة</w:t>
            </w:r>
            <w:r>
              <w:rPr>
                <w:rStyle w:val="IndexLink"/>
                <w:rtl w:val="true"/>
              </w:rPr>
              <w:tab/>
            </w:r>
            <w:r>
              <w:rPr>
                <w:rStyle w:val="IndexLink"/>
              </w:rPr>
              <w:t>66</w:t>
            </w:r>
          </w:hyperlink>
        </w:p>
        <w:p>
          <w:pPr>
            <w:pStyle w:val="Contents4"/>
            <w:tabs>
              <w:tab w:val="clear" w:pos="8176"/>
              <w:tab w:val="right" w:pos="9026" w:leader="dot"/>
            </w:tabs>
            <w:rPr/>
          </w:pPr>
          <w:hyperlink w:anchor="__RefHeading___Toc1304995_1051229030">
            <w:r>
              <w:rPr>
                <w:webHidden/>
                <w:rStyle w:val="IndexLink"/>
                <w:rtl w:val="true"/>
              </w:rPr>
              <w:t>المقدّمة الثانية</w:t>
            </w:r>
            <w:r>
              <w:rPr>
                <w:rStyle w:val="IndexLink"/>
                <w:rtl w:val="true"/>
              </w:rPr>
              <w:t xml:space="preserve">: </w:t>
            </w:r>
            <w:r>
              <w:rPr>
                <w:rStyle w:val="IndexLink"/>
                <w:rtl w:val="true"/>
              </w:rPr>
              <w:t>وقوع الشهادة بعيداً عن العيون</w:t>
            </w:r>
            <w:r>
              <w:rPr>
                <w:rStyle w:val="IndexLink"/>
                <w:rtl w:val="true"/>
              </w:rPr>
              <w:tab/>
            </w:r>
            <w:r>
              <w:rPr>
                <w:rStyle w:val="IndexLink"/>
              </w:rPr>
              <w:t>70</w:t>
            </w:r>
          </w:hyperlink>
        </w:p>
        <w:p>
          <w:pPr>
            <w:pStyle w:val="Contents4"/>
            <w:tabs>
              <w:tab w:val="clear" w:pos="8176"/>
              <w:tab w:val="right" w:pos="9026" w:leader="dot"/>
            </w:tabs>
            <w:rPr/>
          </w:pPr>
          <w:hyperlink w:anchor="__RefHeading___Toc1304997_1051229030">
            <w:r>
              <w:rPr>
                <w:webHidden/>
                <w:rStyle w:val="IndexLink"/>
                <w:rtl w:val="true"/>
              </w:rPr>
              <w:t>المقدّمة الثالثة</w:t>
            </w:r>
            <w:r>
              <w:rPr>
                <w:rStyle w:val="IndexLink"/>
                <w:rtl w:val="true"/>
              </w:rPr>
              <w:t xml:space="preserve">: </w:t>
            </w:r>
            <w:r>
              <w:rPr>
                <w:rStyle w:val="IndexLink"/>
                <w:rtl w:val="true"/>
              </w:rPr>
              <w:t>حصول الشهادة في بلدٍ لا يعرفون أهل البيت</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1304999_1051229030">
            <w:r>
              <w:rPr>
                <w:webHidden/>
                <w:rStyle w:val="IndexLink"/>
                <w:rtl w:val="true"/>
              </w:rPr>
              <w:t>المقدّمة الرابعة</w:t>
            </w:r>
            <w:r>
              <w:rPr>
                <w:rStyle w:val="IndexLink"/>
                <w:rtl w:val="true"/>
              </w:rPr>
              <w:t xml:space="preserve">: </w:t>
            </w:r>
            <w:r>
              <w:rPr>
                <w:rStyle w:val="IndexLink"/>
                <w:rtl w:val="true"/>
              </w:rPr>
              <w:t>حصول الشهادة بين الأعداء</w:t>
            </w:r>
            <w:r>
              <w:rPr>
                <w:rStyle w:val="IndexLink"/>
                <w:rtl w:val="true"/>
              </w:rPr>
              <w:tab/>
            </w:r>
            <w:r>
              <w:rPr>
                <w:rStyle w:val="IndexLink"/>
              </w:rPr>
              <w:t>72</w:t>
            </w:r>
          </w:hyperlink>
        </w:p>
        <w:p>
          <w:pPr>
            <w:pStyle w:val="Contents4"/>
            <w:tabs>
              <w:tab w:val="clear" w:pos="8176"/>
              <w:tab w:val="right" w:pos="9026" w:leader="dot"/>
            </w:tabs>
            <w:rPr/>
          </w:pPr>
          <w:hyperlink w:anchor="__RefHeading___Toc1305001_1051229030">
            <w:r>
              <w:rPr>
                <w:webHidden/>
                <w:rStyle w:val="IndexLink"/>
                <w:rtl w:val="true"/>
              </w:rPr>
              <w:t>المقدّمة الخامسة</w:t>
            </w:r>
            <w:r>
              <w:rPr>
                <w:rStyle w:val="IndexLink"/>
                <w:rtl w:val="true"/>
              </w:rPr>
              <w:t xml:space="preserve">: </w:t>
            </w:r>
            <w:r>
              <w:rPr>
                <w:rStyle w:val="IndexLink"/>
                <w:rtl w:val="true"/>
              </w:rPr>
              <w:t>تكتّم أهل البيت على شهادة رقيّة</w:t>
            </w:r>
            <w:r>
              <w:rPr>
                <w:rStyle w:val="IndexLink"/>
                <w:rtl w:val="true"/>
              </w:rPr>
              <w:t>(</w:t>
            </w:r>
            <w:r>
              <w:rPr>
                <w:rStyle w:val="IndexLink"/>
                <w:rtl w:val="true"/>
              </w:rPr>
              <w:t>علیها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1305003_1051229030">
            <w:r>
              <w:rPr>
                <w:webHidden/>
                <w:rStyle w:val="IndexLink"/>
                <w:rtl w:val="true"/>
              </w:rPr>
              <w:t>المقدّمة السادسة</w:t>
            </w:r>
            <w:r>
              <w:rPr>
                <w:rStyle w:val="IndexLink"/>
                <w:rtl w:val="true"/>
              </w:rPr>
              <w:t xml:space="preserve">: </w:t>
            </w:r>
            <w:r>
              <w:rPr>
                <w:rStyle w:val="IndexLink"/>
                <w:rtl w:val="true"/>
              </w:rPr>
              <w:t>اختفاء القبر</w:t>
            </w:r>
            <w:r>
              <w:rPr>
                <w:rStyle w:val="IndexLink"/>
                <w:rtl w:val="true"/>
              </w:rPr>
              <w:tab/>
            </w:r>
            <w:r>
              <w:rPr>
                <w:rStyle w:val="IndexLink"/>
              </w:rPr>
              <w:t>75</w:t>
            </w:r>
          </w:hyperlink>
        </w:p>
        <w:p>
          <w:pPr>
            <w:pStyle w:val="Contents2"/>
            <w:tabs>
              <w:tab w:val="clear" w:pos="8743"/>
              <w:tab w:val="right" w:pos="9026" w:leader="dot"/>
            </w:tabs>
            <w:rPr/>
          </w:pPr>
          <w:hyperlink w:anchor="__RefHeading___Toc1305005_1051229030">
            <w:r>
              <w:rPr>
                <w:webHidden/>
                <w:rStyle w:val="IndexLink"/>
                <w:rtl w:val="true"/>
              </w:rPr>
              <w:t>المرحلة الثانية</w:t>
            </w:r>
            <w:r>
              <w:rPr>
                <w:rStyle w:val="IndexLink"/>
                <w:rtl w:val="true"/>
              </w:rPr>
              <w:t>:</w:t>
            </w:r>
            <w:r>
              <w:rPr>
                <w:rStyle w:val="IndexLink"/>
                <w:rtl w:val="true"/>
              </w:rPr>
              <w:t>مقدّماتٌ لها علاقة بالإثبات</w:t>
            </w:r>
            <w:r>
              <w:rPr>
                <w:rStyle w:val="IndexLink"/>
                <w:rtl w:val="true"/>
              </w:rPr>
              <w:tab/>
            </w:r>
            <w:r>
              <w:rPr>
                <w:rStyle w:val="IndexLink"/>
              </w:rPr>
              <w:t>82</w:t>
            </w:r>
          </w:hyperlink>
        </w:p>
        <w:p>
          <w:pPr>
            <w:pStyle w:val="Contents3"/>
            <w:tabs>
              <w:tab w:val="clear" w:pos="8459"/>
              <w:tab w:val="right" w:pos="9026" w:leader="dot"/>
            </w:tabs>
            <w:rPr/>
          </w:pPr>
          <w:hyperlink w:anchor="__RefHeading___Toc1305007_105122903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305009_1051229030">
            <w:r>
              <w:rPr>
                <w:webHidden/>
                <w:rStyle w:val="IndexLink"/>
                <w:rtl w:val="true"/>
              </w:rPr>
              <w:t>المقدّمة الأُولى</w:t>
            </w:r>
            <w:r>
              <w:rPr>
                <w:rStyle w:val="IndexLink"/>
                <w:rtl w:val="true"/>
              </w:rPr>
              <w:t xml:space="preserve">: </w:t>
            </w:r>
            <w:r>
              <w:rPr>
                <w:rStyle w:val="IndexLink"/>
                <w:rtl w:val="true"/>
              </w:rPr>
              <w:t>محاولة الأعداء إنكار أولاد الحسين</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1305011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305013_1051229030">
            <w:r>
              <w:rPr>
                <w:webHidden/>
                <w:rStyle w:val="IndexLink"/>
                <w:rtl w:val="true"/>
              </w:rPr>
              <w:t>الملاحظة الأُولى</w:t>
            </w:r>
            <w:r>
              <w:rPr>
                <w:rStyle w:val="IndexLink"/>
                <w:rtl w:val="true"/>
              </w:rPr>
              <w:t xml:space="preserve">: </w:t>
            </w:r>
            <w:r>
              <w:rPr>
                <w:rStyle w:val="IndexLink"/>
                <w:rtl w:val="true"/>
              </w:rPr>
              <w:t>صلاة الألف ركعة عمل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جميعاً</w:t>
            </w:r>
            <w:r>
              <w:rPr>
                <w:rStyle w:val="IndexLink"/>
                <w:rtl w:val="true"/>
              </w:rPr>
              <w:tab/>
            </w:r>
            <w:r>
              <w:rPr>
                <w:rStyle w:val="IndexLink"/>
              </w:rPr>
              <w:t>84</w:t>
            </w:r>
          </w:hyperlink>
        </w:p>
        <w:p>
          <w:pPr>
            <w:pStyle w:val="Contents4"/>
            <w:tabs>
              <w:tab w:val="clear" w:pos="8176"/>
              <w:tab w:val="right" w:pos="9026" w:leader="dot"/>
            </w:tabs>
            <w:rPr/>
          </w:pPr>
          <w:hyperlink w:anchor="__RefHeading___Toc1305015_1051229030">
            <w:r>
              <w:rPr>
                <w:webHidden/>
                <w:rStyle w:val="IndexLink"/>
                <w:rtl w:val="true"/>
              </w:rPr>
              <w:t>النموذج الأوّل</w:t>
            </w:r>
            <w:r>
              <w:rPr>
                <w:rStyle w:val="IndexLink"/>
                <w:rtl w:val="true"/>
              </w:rPr>
              <w:t xml:space="preserve">: </w:t>
            </w:r>
            <w:r>
              <w:rPr>
                <w:rStyle w:val="IndexLink"/>
                <w:rtl w:val="true"/>
              </w:rPr>
              <w:t>ما أقلّ وُلد أبيك</w:t>
            </w:r>
            <w:r>
              <w:rPr>
                <w:rStyle w:val="IndexLink"/>
                <w:rtl w:val="true"/>
              </w:rPr>
              <w:tab/>
            </w:r>
            <w:r>
              <w:rPr>
                <w:rStyle w:val="IndexLink"/>
              </w:rPr>
              <w:t>85</w:t>
            </w:r>
          </w:hyperlink>
        </w:p>
        <w:p>
          <w:pPr>
            <w:pStyle w:val="Contents4"/>
            <w:tabs>
              <w:tab w:val="clear" w:pos="8176"/>
              <w:tab w:val="right" w:pos="9026" w:leader="dot"/>
            </w:tabs>
            <w:rPr/>
          </w:pPr>
          <w:hyperlink w:anchor="__RefHeading___Toc1305017_1051229030">
            <w:r>
              <w:rPr>
                <w:webHidden/>
                <w:rStyle w:val="IndexLink"/>
                <w:rtl w:val="true"/>
              </w:rPr>
              <w:t>الملاحظة الثانية</w:t>
            </w:r>
            <w:r>
              <w:rPr>
                <w:rStyle w:val="IndexLink"/>
                <w:rtl w:val="true"/>
              </w:rPr>
              <w:t xml:space="preserve">: </w:t>
            </w:r>
            <w:r>
              <w:rPr>
                <w:rStyle w:val="IndexLink"/>
                <w:rtl w:val="true"/>
              </w:rPr>
              <w:t>عدد أولاد الإمام</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305019_1051229030">
            <w:r>
              <w:rPr>
                <w:webHidden/>
                <w:rStyle w:val="IndexLink"/>
                <w:rtl w:val="true"/>
              </w:rPr>
              <w:t>الملاحظة الثالثة</w:t>
            </w:r>
            <w:r>
              <w:rPr>
                <w:rStyle w:val="IndexLink"/>
                <w:rtl w:val="true"/>
              </w:rPr>
              <w:t xml:space="preserve">: </w:t>
            </w:r>
            <w:r>
              <w:rPr>
                <w:rStyle w:val="IndexLink"/>
                <w:rtl w:val="true"/>
              </w:rPr>
              <w:t>المقارنة مع الإمام الحسن</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305021_1051229030">
            <w:r>
              <w:rPr>
                <w:webHidden/>
                <w:rStyle w:val="IndexLink"/>
                <w:rtl w:val="true"/>
              </w:rPr>
              <w:t>الملاحظة الرابعة</w:t>
            </w:r>
            <w:r>
              <w:rPr>
                <w:rStyle w:val="IndexLink"/>
                <w:rtl w:val="true"/>
              </w:rPr>
              <w:t xml:space="preserve">: </w:t>
            </w:r>
            <w:r>
              <w:rPr>
                <w:rStyle w:val="IndexLink"/>
                <w:rtl w:val="true"/>
              </w:rPr>
              <w:t>إبادتهم في كربلاء</w:t>
            </w:r>
            <w:r>
              <w:rPr>
                <w:rStyle w:val="IndexLink"/>
                <w:rtl w:val="true"/>
              </w:rPr>
              <w:tab/>
            </w:r>
            <w:r>
              <w:rPr>
                <w:rStyle w:val="IndexLink"/>
              </w:rPr>
              <w:t>85</w:t>
            </w:r>
          </w:hyperlink>
        </w:p>
        <w:p>
          <w:pPr>
            <w:pStyle w:val="Contents4"/>
            <w:tabs>
              <w:tab w:val="clear" w:pos="8176"/>
              <w:tab w:val="right" w:pos="9026" w:leader="dot"/>
            </w:tabs>
            <w:rPr/>
          </w:pPr>
          <w:hyperlink w:anchor="__RefHeading___Toc1305023_1051229030">
            <w:r>
              <w:rPr>
                <w:webHidden/>
                <w:rStyle w:val="IndexLink"/>
                <w:rtl w:val="true"/>
              </w:rPr>
              <w:t>النموذج الثاني</w:t>
            </w:r>
            <w:r>
              <w:rPr>
                <w:rStyle w:val="IndexLink"/>
                <w:rtl w:val="true"/>
              </w:rPr>
              <w:t xml:space="preserve">: </w:t>
            </w:r>
            <w:r>
              <w:rPr>
                <w:rStyle w:val="IndexLink"/>
                <w:rtl w:val="true"/>
              </w:rPr>
              <w:t>ذرّيّة المولى عليّ الأكبر</w:t>
            </w:r>
            <w:r>
              <w:rPr>
                <w:rStyle w:val="IndexLink"/>
                <w:rtl w:val="true"/>
              </w:rPr>
              <w:tab/>
            </w:r>
            <w:r>
              <w:rPr>
                <w:rStyle w:val="IndexLink"/>
              </w:rPr>
              <w:t>86</w:t>
            </w:r>
          </w:hyperlink>
        </w:p>
        <w:p>
          <w:pPr>
            <w:pStyle w:val="Contents3"/>
            <w:tabs>
              <w:tab w:val="clear" w:pos="8459"/>
              <w:tab w:val="right" w:pos="9026" w:leader="dot"/>
            </w:tabs>
            <w:rPr/>
          </w:pPr>
          <w:hyperlink w:anchor="__RefHeading___Toc1305025_1051229030">
            <w:r>
              <w:rPr>
                <w:webHidden/>
                <w:rStyle w:val="IndexLink"/>
                <w:rtl w:val="true"/>
              </w:rPr>
              <w:t>المقدّمة الثانية</w:t>
            </w:r>
            <w:r>
              <w:rPr>
                <w:rStyle w:val="IndexLink"/>
                <w:rtl w:val="true"/>
              </w:rPr>
              <w:t xml:space="preserve">: </w:t>
            </w:r>
            <w:r>
              <w:rPr>
                <w:rStyle w:val="IndexLink"/>
                <w:rtl w:val="true"/>
              </w:rPr>
              <w:t>أولاد الإمام سيّد الشهداء</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305027_105122903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305029_1051229030">
            <w:r>
              <w:rPr>
                <w:webHidden/>
                <w:rStyle w:val="IndexLink"/>
                <w:rtl w:val="true"/>
              </w:rPr>
              <w:t>الذكور</w:t>
            </w:r>
            <w:r>
              <w:rPr>
                <w:rStyle w:val="IndexLink"/>
                <w:rtl w:val="true"/>
              </w:rPr>
              <w:tab/>
            </w:r>
            <w:r>
              <w:rPr>
                <w:rStyle w:val="IndexLink"/>
              </w:rPr>
              <w:t>90</w:t>
            </w:r>
          </w:hyperlink>
        </w:p>
        <w:p>
          <w:pPr>
            <w:pStyle w:val="Contents5"/>
            <w:tabs>
              <w:tab w:val="clear" w:pos="7892"/>
              <w:tab w:val="right" w:pos="9026" w:leader="dot"/>
            </w:tabs>
            <w:rPr/>
          </w:pPr>
          <w:hyperlink w:anchor="__RefHeading___Toc1305031_1051229030">
            <w:r>
              <w:rPr>
                <w:webHidden/>
                <w:rStyle w:val="IndexLink"/>
              </w:rPr>
              <w:t>1</w:t>
            </w:r>
            <w:r>
              <w:rPr>
                <w:rStyle w:val="IndexLink"/>
                <w:rtl w:val="true"/>
              </w:rPr>
              <w:t xml:space="preserve"> - </w:t>
            </w:r>
            <w:r>
              <w:rPr>
                <w:rStyle w:val="IndexLink"/>
                <w:rtl w:val="true"/>
              </w:rPr>
              <w:t>عليّ الإمام</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5"/>
            <w:tabs>
              <w:tab w:val="clear" w:pos="7892"/>
              <w:tab w:val="right" w:pos="9026" w:leader="dot"/>
            </w:tabs>
            <w:rPr/>
          </w:pPr>
          <w:hyperlink w:anchor="__RefHeading___Toc1305033_1051229030">
            <w:r>
              <w:rPr>
                <w:webHidden/>
                <w:rStyle w:val="IndexLink"/>
              </w:rPr>
              <w:t>2</w:t>
            </w:r>
            <w:r>
              <w:rPr>
                <w:rStyle w:val="IndexLink"/>
                <w:rtl w:val="true"/>
              </w:rPr>
              <w:t xml:space="preserve"> - </w:t>
            </w:r>
            <w:r>
              <w:rPr>
                <w:rStyle w:val="IndexLink"/>
                <w:rtl w:val="true"/>
              </w:rPr>
              <w:t>عليّ الأكبر</w:t>
            </w:r>
            <w:r>
              <w:rPr>
                <w:rStyle w:val="IndexLink"/>
                <w:rtl w:val="true"/>
              </w:rPr>
              <w:tab/>
            </w:r>
            <w:r>
              <w:rPr>
                <w:rStyle w:val="IndexLink"/>
              </w:rPr>
              <w:t>91</w:t>
            </w:r>
          </w:hyperlink>
        </w:p>
        <w:p>
          <w:pPr>
            <w:pStyle w:val="Contents5"/>
            <w:tabs>
              <w:tab w:val="clear" w:pos="7892"/>
              <w:tab w:val="right" w:pos="9026" w:leader="dot"/>
            </w:tabs>
            <w:rPr/>
          </w:pPr>
          <w:hyperlink w:anchor="__RefHeading___Toc1305035_1051229030">
            <w:r>
              <w:rPr>
                <w:webHidden/>
                <w:rStyle w:val="IndexLink"/>
              </w:rPr>
              <w:t>3</w:t>
            </w:r>
            <w:r>
              <w:rPr>
                <w:rStyle w:val="IndexLink"/>
                <w:rtl w:val="true"/>
              </w:rPr>
              <w:t xml:space="preserve"> - </w:t>
            </w:r>
            <w:r>
              <w:rPr>
                <w:rStyle w:val="IndexLink"/>
                <w:rtl w:val="true"/>
              </w:rPr>
              <w:t>عليّ الأوسط</w:t>
            </w:r>
            <w:r>
              <w:rPr>
                <w:rStyle w:val="IndexLink"/>
                <w:rtl w:val="true"/>
              </w:rPr>
              <w:tab/>
            </w:r>
            <w:r>
              <w:rPr>
                <w:rStyle w:val="IndexLink"/>
              </w:rPr>
              <w:t>94</w:t>
            </w:r>
          </w:hyperlink>
        </w:p>
        <w:p>
          <w:pPr>
            <w:pStyle w:val="Contents5"/>
            <w:tabs>
              <w:tab w:val="clear" w:pos="7892"/>
              <w:tab w:val="right" w:pos="9026" w:leader="dot"/>
            </w:tabs>
            <w:rPr/>
          </w:pPr>
          <w:hyperlink w:anchor="__RefHeading___Toc1305037_1051229030">
            <w:r>
              <w:rPr>
                <w:webHidden/>
                <w:rStyle w:val="IndexLink"/>
              </w:rPr>
              <w:t>4</w:t>
            </w:r>
            <w:r>
              <w:rPr>
                <w:rStyle w:val="IndexLink"/>
                <w:rtl w:val="true"/>
              </w:rPr>
              <w:t xml:space="preserve"> - </w:t>
            </w:r>
            <w:r>
              <w:rPr>
                <w:rStyle w:val="IndexLink"/>
                <w:rtl w:val="true"/>
              </w:rPr>
              <w:t>عليّ الأصغر</w:t>
            </w:r>
            <w:r>
              <w:rPr>
                <w:rStyle w:val="IndexLink"/>
                <w:rtl w:val="true"/>
              </w:rPr>
              <w:tab/>
            </w:r>
            <w:r>
              <w:rPr>
                <w:rStyle w:val="IndexLink"/>
              </w:rPr>
              <w:t>95</w:t>
            </w:r>
          </w:hyperlink>
        </w:p>
        <w:p>
          <w:pPr>
            <w:pStyle w:val="Contents6"/>
            <w:tabs>
              <w:tab w:val="clear" w:pos="7609"/>
              <w:tab w:val="right" w:pos="9026" w:leader="dot"/>
            </w:tabs>
            <w:rPr/>
          </w:pPr>
          <w:hyperlink w:anchor="__RefHeading___Toc1305039_105122903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305041_1051229030">
            <w:r>
              <w:rPr>
                <w:webHidden/>
                <w:rStyle w:val="IndexLink"/>
                <w:rtl w:val="true"/>
              </w:rPr>
              <w:t>ربّما كان المقصود هو</w:t>
            </w:r>
            <w:r>
              <w:rPr>
                <w:rStyle w:val="IndexLink"/>
                <w:rtl w:val="true"/>
              </w:rPr>
              <w:t>:</w:t>
              <w:tab/>
            </w:r>
            <w:r>
              <w:rPr>
                <w:rStyle w:val="IndexLink"/>
              </w:rPr>
              <w:t>97</w:t>
            </w:r>
          </w:hyperlink>
        </w:p>
        <w:p>
          <w:pPr>
            <w:pStyle w:val="Contents5"/>
            <w:tabs>
              <w:tab w:val="clear" w:pos="7892"/>
              <w:tab w:val="right" w:pos="9026" w:leader="dot"/>
            </w:tabs>
            <w:rPr/>
          </w:pPr>
          <w:hyperlink w:anchor="__RefHeading___Toc1305043_1051229030">
            <w:r>
              <w:rPr>
                <w:webHidden/>
                <w:rStyle w:val="IndexLink"/>
              </w:rPr>
              <w:t>5</w:t>
            </w:r>
            <w:r>
              <w:rPr>
                <w:rStyle w:val="IndexLink"/>
                <w:rtl w:val="true"/>
              </w:rPr>
              <w:t xml:space="preserve"> - </w:t>
            </w:r>
            <w:r>
              <w:rPr>
                <w:rStyle w:val="IndexLink"/>
                <w:rtl w:val="true"/>
              </w:rPr>
              <w:t>جعفر</w:t>
            </w:r>
            <w:r>
              <w:rPr>
                <w:rStyle w:val="IndexLink"/>
                <w:rtl w:val="true"/>
              </w:rPr>
              <w:tab/>
            </w:r>
            <w:r>
              <w:rPr>
                <w:rStyle w:val="IndexLink"/>
              </w:rPr>
              <w:t>98</w:t>
            </w:r>
          </w:hyperlink>
        </w:p>
        <w:p>
          <w:pPr>
            <w:pStyle w:val="Contents6"/>
            <w:tabs>
              <w:tab w:val="clear" w:pos="7609"/>
              <w:tab w:val="right" w:pos="9026" w:leader="dot"/>
            </w:tabs>
            <w:rPr/>
          </w:pPr>
          <w:hyperlink w:anchor="__RefHeading___Toc1305045_105122903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305047_1051229030">
            <w:r>
              <w:rPr>
                <w:webHidden/>
                <w:rStyle w:val="IndexLink"/>
                <w:rtl w:val="true"/>
              </w:rPr>
              <w:t>مَن ذكره مطلقاً دون النصّ على شهادته أو أسره</w:t>
            </w:r>
            <w:r>
              <w:rPr>
                <w:rStyle w:val="IndexLink"/>
                <w:rtl w:val="true"/>
              </w:rPr>
              <w:tab/>
            </w:r>
            <w:r>
              <w:rPr>
                <w:rStyle w:val="IndexLink"/>
              </w:rPr>
              <w:t>98</w:t>
            </w:r>
          </w:hyperlink>
        </w:p>
        <w:p>
          <w:pPr>
            <w:pStyle w:val="Contents6"/>
            <w:tabs>
              <w:tab w:val="clear" w:pos="7609"/>
              <w:tab w:val="right" w:pos="9026" w:leader="dot"/>
            </w:tabs>
            <w:rPr/>
          </w:pPr>
          <w:hyperlink w:anchor="__RefHeading___Toc1305049_1051229030">
            <w:r>
              <w:rPr>
                <w:webHidden/>
                <w:rStyle w:val="IndexLink"/>
                <w:rtl w:val="true"/>
              </w:rPr>
              <w:t>مات في حياة أبيه الحسين</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6"/>
            <w:tabs>
              <w:tab w:val="clear" w:pos="7609"/>
              <w:tab w:val="right" w:pos="9026" w:leader="dot"/>
            </w:tabs>
            <w:rPr/>
          </w:pPr>
          <w:hyperlink w:anchor="__RefHeading___Toc1305051_1051229030">
            <w:r>
              <w:rPr>
                <w:webHidden/>
                <w:rStyle w:val="IndexLink"/>
                <w:rtl w:val="true"/>
              </w:rPr>
              <w:t>نصّوا على شهادته</w:t>
            </w:r>
            <w:r>
              <w:rPr>
                <w:rStyle w:val="IndexLink"/>
                <w:rtl w:val="true"/>
              </w:rPr>
              <w:tab/>
            </w:r>
            <w:r>
              <w:rPr>
                <w:rStyle w:val="IndexLink"/>
              </w:rPr>
              <w:t>102</w:t>
            </w:r>
          </w:hyperlink>
        </w:p>
        <w:p>
          <w:pPr>
            <w:pStyle w:val="Contents6"/>
            <w:tabs>
              <w:tab w:val="clear" w:pos="7609"/>
              <w:tab w:val="right" w:pos="9026" w:leader="dot"/>
            </w:tabs>
            <w:rPr/>
          </w:pPr>
          <w:hyperlink w:anchor="__RefHeading___Toc1305053_1051229030">
            <w:r>
              <w:rPr>
                <w:webHidden/>
                <w:rStyle w:val="IndexLink"/>
                <w:rtl w:val="true"/>
              </w:rPr>
              <w:t>عدّه في الأُسراء</w:t>
            </w:r>
            <w:r>
              <w:rPr>
                <w:rStyle w:val="IndexLink"/>
                <w:rtl w:val="true"/>
              </w:rPr>
              <w:tab/>
            </w:r>
            <w:r>
              <w:rPr>
                <w:rStyle w:val="IndexLink"/>
              </w:rPr>
              <w:t>103</w:t>
            </w:r>
          </w:hyperlink>
        </w:p>
        <w:p>
          <w:pPr>
            <w:pStyle w:val="Contents5"/>
            <w:tabs>
              <w:tab w:val="clear" w:pos="7892"/>
              <w:tab w:val="right" w:pos="9026" w:leader="dot"/>
            </w:tabs>
            <w:rPr/>
          </w:pPr>
          <w:hyperlink w:anchor="__RefHeading___Toc1305055_1051229030">
            <w:r>
              <w:rPr>
                <w:webHidden/>
                <w:rStyle w:val="IndexLink"/>
              </w:rPr>
              <w:t>6</w:t>
            </w:r>
            <w:r>
              <w:rPr>
                <w:rStyle w:val="IndexLink"/>
                <w:rtl w:val="true"/>
              </w:rPr>
              <w:t xml:space="preserve"> - </w:t>
            </w:r>
            <w:r>
              <w:rPr>
                <w:rStyle w:val="IndexLink"/>
                <w:rtl w:val="true"/>
              </w:rPr>
              <w:t>عبد الله</w:t>
            </w:r>
            <w:r>
              <w:rPr>
                <w:rStyle w:val="IndexLink"/>
                <w:rtl w:val="true"/>
              </w:rPr>
              <w:tab/>
            </w:r>
            <w:r>
              <w:rPr>
                <w:rStyle w:val="IndexLink"/>
              </w:rPr>
              <w:t>103</w:t>
            </w:r>
          </w:hyperlink>
        </w:p>
        <w:p>
          <w:pPr>
            <w:pStyle w:val="Contents5"/>
            <w:tabs>
              <w:tab w:val="clear" w:pos="7892"/>
              <w:tab w:val="right" w:pos="9026" w:leader="dot"/>
            </w:tabs>
            <w:rPr/>
          </w:pPr>
          <w:hyperlink w:anchor="__RefHeading___Toc1305057_1051229030">
            <w:r>
              <w:rPr>
                <w:webHidden/>
                <w:rStyle w:val="IndexLink"/>
              </w:rPr>
              <w:t>7</w:t>
            </w:r>
            <w:r>
              <w:rPr>
                <w:rStyle w:val="IndexLink"/>
                <w:rtl w:val="true"/>
              </w:rPr>
              <w:t xml:space="preserve"> - </w:t>
            </w:r>
            <w:r>
              <w:rPr>
                <w:rStyle w:val="IndexLink"/>
                <w:rtl w:val="true"/>
              </w:rPr>
              <w:t>عبد الله، قتله هاني بن ثُبيت الحضرمي</w:t>
            </w:r>
            <w:r>
              <w:rPr>
                <w:rStyle w:val="IndexLink"/>
                <w:rtl w:val="true"/>
              </w:rPr>
              <w:tab/>
            </w:r>
            <w:r>
              <w:rPr>
                <w:rStyle w:val="IndexLink"/>
              </w:rPr>
              <w:t>106</w:t>
            </w:r>
          </w:hyperlink>
        </w:p>
        <w:p>
          <w:pPr>
            <w:pStyle w:val="Contents5"/>
            <w:tabs>
              <w:tab w:val="clear" w:pos="7892"/>
              <w:tab w:val="right" w:pos="9026" w:leader="dot"/>
            </w:tabs>
            <w:rPr/>
          </w:pPr>
          <w:hyperlink w:anchor="__RefHeading___Toc1305059_1051229030">
            <w:r>
              <w:rPr>
                <w:webHidden/>
                <w:rStyle w:val="IndexLink"/>
              </w:rPr>
              <w:t>8</w:t>
            </w:r>
            <w:r>
              <w:rPr>
                <w:rStyle w:val="IndexLink"/>
                <w:rtl w:val="true"/>
              </w:rPr>
              <w:t xml:space="preserve"> - </w:t>
            </w:r>
            <w:r>
              <w:rPr>
                <w:rStyle w:val="IndexLink"/>
                <w:rtl w:val="true"/>
              </w:rPr>
              <w:t>عبد الله المقتول مبارزة</w:t>
            </w:r>
            <w:r>
              <w:rPr>
                <w:rStyle w:val="IndexLink"/>
                <w:rtl w:val="true"/>
              </w:rPr>
              <w:tab/>
            </w:r>
            <w:r>
              <w:rPr>
                <w:rStyle w:val="IndexLink"/>
              </w:rPr>
              <w:t>107</w:t>
            </w:r>
          </w:hyperlink>
        </w:p>
        <w:p>
          <w:pPr>
            <w:pStyle w:val="Contents5"/>
            <w:tabs>
              <w:tab w:val="clear" w:pos="7892"/>
              <w:tab w:val="right" w:pos="9026" w:leader="dot"/>
            </w:tabs>
            <w:rPr/>
          </w:pPr>
          <w:hyperlink w:anchor="__RefHeading___Toc1305061_1051229030">
            <w:r>
              <w:rPr>
                <w:webHidden/>
                <w:rStyle w:val="IndexLink"/>
              </w:rPr>
              <w:t>9</w:t>
            </w:r>
            <w:r>
              <w:rPr>
                <w:rStyle w:val="IndexLink"/>
                <w:rtl w:val="true"/>
              </w:rPr>
              <w:t xml:space="preserve"> - </w:t>
            </w:r>
            <w:r>
              <w:rPr>
                <w:rStyle w:val="IndexLink"/>
                <w:rtl w:val="true"/>
              </w:rPr>
              <w:t>عبد الله الّذي خرج بعد</w:t>
            </w:r>
            <w:r>
              <w:rPr>
                <w:rStyle w:val="IndexLink"/>
                <w:rtl w:val="true"/>
              </w:rPr>
              <w:tab/>
            </w:r>
            <w:r>
              <w:rPr>
                <w:rStyle w:val="IndexLink"/>
              </w:rPr>
              <w:t>108</w:t>
            </w:r>
          </w:hyperlink>
        </w:p>
        <w:p>
          <w:pPr>
            <w:pStyle w:val="Contents5"/>
            <w:tabs>
              <w:tab w:val="clear" w:pos="7892"/>
              <w:tab w:val="right" w:pos="9026" w:leader="dot"/>
            </w:tabs>
            <w:rPr/>
          </w:pPr>
          <w:hyperlink w:anchor="__RefHeading___Toc1305063_1051229030">
            <w:r>
              <w:rPr>
                <w:webHidden/>
                <w:rStyle w:val="IndexLink"/>
              </w:rPr>
              <w:t>10</w:t>
            </w:r>
            <w:r>
              <w:rPr>
                <w:rStyle w:val="IndexLink"/>
                <w:rtl w:val="true"/>
              </w:rPr>
              <w:t xml:space="preserve"> - </w:t>
            </w:r>
            <w:r>
              <w:rPr>
                <w:rStyle w:val="IndexLink"/>
                <w:rtl w:val="true"/>
              </w:rPr>
              <w:t>عبد الله في سند رواية</w:t>
            </w:r>
            <w:r>
              <w:rPr>
                <w:rStyle w:val="IndexLink"/>
                <w:rtl w:val="true"/>
              </w:rPr>
              <w:tab/>
            </w:r>
            <w:r>
              <w:rPr>
                <w:rStyle w:val="IndexLink"/>
              </w:rPr>
              <w:t>112</w:t>
            </w:r>
          </w:hyperlink>
        </w:p>
        <w:p>
          <w:pPr>
            <w:pStyle w:val="Contents5"/>
            <w:tabs>
              <w:tab w:val="clear" w:pos="7892"/>
              <w:tab w:val="right" w:pos="9026" w:leader="dot"/>
            </w:tabs>
            <w:rPr/>
          </w:pPr>
          <w:hyperlink w:anchor="__RefHeading___Toc1305065_1051229030">
            <w:r>
              <w:rPr>
                <w:webHidden/>
                <w:rStyle w:val="IndexLink"/>
              </w:rPr>
              <w:t>11</w:t>
            </w:r>
            <w:r>
              <w:rPr>
                <w:rStyle w:val="IndexLink"/>
                <w:rtl w:val="true"/>
              </w:rPr>
              <w:t xml:space="preserve"> - </w:t>
            </w:r>
            <w:r>
              <w:rPr>
                <w:rStyle w:val="IndexLink"/>
                <w:rtl w:val="true"/>
              </w:rPr>
              <w:t>عبد الله المولود في الحرب</w:t>
            </w:r>
            <w:r>
              <w:rPr>
                <w:rStyle w:val="IndexLink"/>
                <w:rtl w:val="true"/>
              </w:rPr>
              <w:tab/>
            </w:r>
            <w:r>
              <w:rPr>
                <w:rStyle w:val="IndexLink"/>
              </w:rPr>
              <w:t>112</w:t>
            </w:r>
          </w:hyperlink>
        </w:p>
        <w:p>
          <w:pPr>
            <w:pStyle w:val="Contents5"/>
            <w:tabs>
              <w:tab w:val="clear" w:pos="7892"/>
              <w:tab w:val="right" w:pos="9026" w:leader="dot"/>
            </w:tabs>
            <w:rPr/>
          </w:pPr>
          <w:hyperlink w:anchor="__RefHeading___Toc1305067_1051229030">
            <w:r>
              <w:rPr>
                <w:webHidden/>
                <w:rStyle w:val="IndexLink"/>
              </w:rPr>
              <w:t>12</w:t>
            </w:r>
            <w:r>
              <w:rPr>
                <w:rStyle w:val="IndexLink"/>
                <w:rtl w:val="true"/>
              </w:rPr>
              <w:t xml:space="preserve"> - </w:t>
            </w:r>
            <w:r>
              <w:rPr>
                <w:rStyle w:val="IndexLink"/>
                <w:rtl w:val="true"/>
              </w:rPr>
              <w:t xml:space="preserve">غلامٌ يشبه القمر وفي أُذُنيه درّتان </w:t>
            </w:r>
            <w:r>
              <w:rPr>
                <w:rStyle w:val="IndexLink"/>
                <w:rtl w:val="true"/>
              </w:rPr>
              <w:t>(</w:t>
            </w:r>
            <w:r>
              <w:rPr>
                <w:rStyle w:val="IndexLink"/>
                <w:rtl w:val="true"/>
              </w:rPr>
              <w:t>ابن الحسين</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5"/>
            <w:tabs>
              <w:tab w:val="clear" w:pos="7892"/>
              <w:tab w:val="right" w:pos="9026" w:leader="dot"/>
            </w:tabs>
            <w:rPr/>
          </w:pPr>
          <w:hyperlink w:anchor="__RefHeading___Toc1305069_1051229030">
            <w:r>
              <w:rPr>
                <w:webHidden/>
                <w:rStyle w:val="IndexLink"/>
              </w:rPr>
              <w:t>13</w:t>
            </w:r>
            <w:r>
              <w:rPr>
                <w:rStyle w:val="IndexLink"/>
                <w:rtl w:val="true"/>
              </w:rPr>
              <w:t xml:space="preserve"> - </w:t>
            </w:r>
            <w:r>
              <w:rPr>
                <w:rStyle w:val="IndexLink"/>
                <w:rtl w:val="true"/>
              </w:rPr>
              <w:t>ابنٌ للحسين</w:t>
            </w:r>
            <w:r>
              <w:rPr>
                <w:rStyle w:val="IndexLink"/>
                <w:rtl w:val="true"/>
              </w:rPr>
              <w:t>(</w:t>
            </w:r>
            <w:r>
              <w:rPr>
                <w:rStyle w:val="IndexLink"/>
                <w:rtl w:val="true"/>
              </w:rPr>
              <w:t>علیه السلام</w:t>
            </w:r>
            <w:r>
              <w:rPr>
                <w:rStyle w:val="IndexLink"/>
                <w:rtl w:val="true"/>
              </w:rPr>
              <w:t xml:space="preserve">) </w:t>
            </w:r>
            <w:r>
              <w:rPr>
                <w:rStyle w:val="IndexLink"/>
                <w:rtl w:val="true"/>
              </w:rPr>
              <w:t>عمره ثلاث سنوات</w:t>
            </w:r>
            <w:r>
              <w:rPr>
                <w:rStyle w:val="IndexLink"/>
                <w:rtl w:val="true"/>
              </w:rPr>
              <w:tab/>
            </w:r>
            <w:r>
              <w:rPr>
                <w:rStyle w:val="IndexLink"/>
              </w:rPr>
              <w:t>115</w:t>
            </w:r>
          </w:hyperlink>
        </w:p>
        <w:p>
          <w:pPr>
            <w:pStyle w:val="Contents5"/>
            <w:tabs>
              <w:tab w:val="clear" w:pos="7892"/>
              <w:tab w:val="right" w:pos="9026" w:leader="dot"/>
            </w:tabs>
            <w:rPr/>
          </w:pPr>
          <w:hyperlink w:anchor="__RefHeading___Toc1305071_1051229030">
            <w:r>
              <w:rPr>
                <w:webHidden/>
                <w:rStyle w:val="IndexLink"/>
              </w:rPr>
              <w:t>14</w:t>
            </w:r>
            <w:r>
              <w:rPr>
                <w:rStyle w:val="IndexLink"/>
                <w:rtl w:val="true"/>
              </w:rPr>
              <w:t xml:space="preserve"> - </w:t>
            </w:r>
            <w:r>
              <w:rPr>
                <w:rStyle w:val="IndexLink"/>
                <w:rtl w:val="true"/>
              </w:rPr>
              <w:t>صبيٌّ من صبيان الحسين</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5"/>
            <w:tabs>
              <w:tab w:val="clear" w:pos="7892"/>
              <w:tab w:val="right" w:pos="9026" w:leader="dot"/>
            </w:tabs>
            <w:rPr/>
          </w:pPr>
          <w:hyperlink w:anchor="__RefHeading___Toc1305073_1051229030">
            <w:r>
              <w:rPr>
                <w:webHidden/>
                <w:rStyle w:val="IndexLink"/>
              </w:rPr>
              <w:t>15</w:t>
            </w:r>
            <w:r>
              <w:rPr>
                <w:rStyle w:val="IndexLink"/>
                <w:rtl w:val="true"/>
              </w:rPr>
              <w:t xml:space="preserve"> - </w:t>
            </w:r>
            <w:r>
              <w:rPr>
                <w:rStyle w:val="IndexLink"/>
                <w:rtl w:val="true"/>
              </w:rPr>
              <w:t>الولد الّذي استسقى له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واستُشهد في ساحة القتال</w:t>
            </w:r>
            <w:r>
              <w:rPr>
                <w:rStyle w:val="IndexLink"/>
                <w:rtl w:val="true"/>
              </w:rPr>
              <w:tab/>
            </w:r>
            <w:r>
              <w:rPr>
                <w:rStyle w:val="IndexLink"/>
              </w:rPr>
              <w:t>117</w:t>
            </w:r>
          </w:hyperlink>
        </w:p>
        <w:p>
          <w:pPr>
            <w:pStyle w:val="Contents5"/>
            <w:tabs>
              <w:tab w:val="clear" w:pos="7892"/>
              <w:tab w:val="right" w:pos="9026" w:leader="dot"/>
            </w:tabs>
            <w:rPr/>
          </w:pPr>
          <w:hyperlink w:anchor="__RefHeading___Toc1305075_1051229030">
            <w:r>
              <w:rPr>
                <w:webHidden/>
                <w:rStyle w:val="IndexLink"/>
              </w:rPr>
              <w:t>16</w:t>
            </w:r>
            <w:r>
              <w:rPr>
                <w:rStyle w:val="IndexLink"/>
                <w:rtl w:val="true"/>
              </w:rPr>
              <w:t xml:space="preserve"> - </w:t>
            </w:r>
            <w:r>
              <w:rPr>
                <w:rStyle w:val="IndexLink"/>
                <w:rtl w:val="true"/>
              </w:rPr>
              <w:t>المحسن السقط</w:t>
            </w:r>
            <w:r>
              <w:rPr>
                <w:rStyle w:val="IndexLink"/>
                <w:rtl w:val="true"/>
              </w:rPr>
              <w:tab/>
            </w:r>
            <w:r>
              <w:rPr>
                <w:rStyle w:val="IndexLink"/>
              </w:rPr>
              <w:t>118</w:t>
            </w:r>
          </w:hyperlink>
        </w:p>
        <w:p>
          <w:pPr>
            <w:pStyle w:val="Contents5"/>
            <w:tabs>
              <w:tab w:val="clear" w:pos="7892"/>
              <w:tab w:val="right" w:pos="9026" w:leader="dot"/>
            </w:tabs>
            <w:rPr/>
          </w:pPr>
          <w:hyperlink w:anchor="__RefHeading___Toc1305077_1051229030">
            <w:r>
              <w:rPr>
                <w:webHidden/>
                <w:rStyle w:val="IndexLink"/>
              </w:rPr>
              <w:t>17</w:t>
            </w:r>
            <w:r>
              <w:rPr>
                <w:rStyle w:val="IndexLink"/>
                <w:rtl w:val="true"/>
              </w:rPr>
              <w:t xml:space="preserve"> - </w:t>
            </w:r>
            <w:r>
              <w:rPr>
                <w:rStyle w:val="IndexLink"/>
                <w:rtl w:val="true"/>
              </w:rPr>
              <w:t>أبو بكر</w:t>
            </w:r>
            <w:r>
              <w:rPr>
                <w:rStyle w:val="IndexLink"/>
                <w:rtl w:val="true"/>
              </w:rPr>
              <w:tab/>
            </w:r>
            <w:r>
              <w:rPr>
                <w:rStyle w:val="IndexLink"/>
              </w:rPr>
              <w:t>120</w:t>
            </w:r>
          </w:hyperlink>
        </w:p>
        <w:p>
          <w:pPr>
            <w:pStyle w:val="Contents5"/>
            <w:tabs>
              <w:tab w:val="clear" w:pos="7892"/>
              <w:tab w:val="right" w:pos="9026" w:leader="dot"/>
            </w:tabs>
            <w:rPr/>
          </w:pPr>
          <w:hyperlink w:anchor="__RefHeading___Toc1305079_1051229030">
            <w:r>
              <w:rPr>
                <w:webHidden/>
                <w:rStyle w:val="IndexLink"/>
              </w:rPr>
              <w:t>18</w:t>
            </w:r>
            <w:r>
              <w:rPr>
                <w:rStyle w:val="IndexLink"/>
                <w:rtl w:val="true"/>
              </w:rPr>
              <w:t xml:space="preserve"> - </w:t>
            </w:r>
            <w:r>
              <w:rPr>
                <w:rStyle w:val="IndexLink"/>
                <w:rtl w:val="true"/>
              </w:rPr>
              <w:t>عمرو</w:t>
            </w:r>
            <w:r>
              <w:rPr>
                <w:rStyle w:val="IndexLink"/>
                <w:rtl w:val="true"/>
              </w:rPr>
              <w:tab/>
            </w:r>
            <w:r>
              <w:rPr>
                <w:rStyle w:val="IndexLink"/>
              </w:rPr>
              <w:t>122</w:t>
            </w:r>
          </w:hyperlink>
        </w:p>
        <w:p>
          <w:pPr>
            <w:pStyle w:val="Contents6"/>
            <w:tabs>
              <w:tab w:val="clear" w:pos="7609"/>
              <w:tab w:val="right" w:pos="9026" w:leader="dot"/>
            </w:tabs>
            <w:rPr/>
          </w:pPr>
          <w:hyperlink w:anchor="__RefHeading___Toc1305081_105122903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305083_1051229030">
            <w:r>
              <w:rPr>
                <w:webHidden/>
                <w:rStyle w:val="IndexLink"/>
                <w:rtl w:val="true"/>
              </w:rPr>
              <w:t>عدّه في الناجين</w:t>
            </w:r>
            <w:r>
              <w:rPr>
                <w:rStyle w:val="IndexLink"/>
                <w:rtl w:val="true"/>
              </w:rPr>
              <w:t>:</w:t>
              <w:tab/>
            </w:r>
            <w:r>
              <w:rPr>
                <w:rStyle w:val="IndexLink"/>
              </w:rPr>
              <w:t>122</w:t>
            </w:r>
          </w:hyperlink>
        </w:p>
        <w:p>
          <w:pPr>
            <w:pStyle w:val="Contents6"/>
            <w:tabs>
              <w:tab w:val="clear" w:pos="7609"/>
              <w:tab w:val="right" w:pos="9026" w:leader="dot"/>
            </w:tabs>
            <w:rPr/>
          </w:pPr>
          <w:hyperlink w:anchor="__RefHeading___Toc1305085_1051229030">
            <w:r>
              <w:rPr>
                <w:webHidden/>
                <w:rStyle w:val="IndexLink"/>
                <w:rtl w:val="true"/>
              </w:rPr>
              <w:t>من شهداء السبي</w:t>
            </w:r>
            <w:r>
              <w:rPr>
                <w:rStyle w:val="IndexLink"/>
                <w:rtl w:val="true"/>
              </w:rPr>
              <w:t>:</w:t>
              <w:tab/>
            </w:r>
            <w:r>
              <w:rPr>
                <w:rStyle w:val="IndexLink"/>
              </w:rPr>
              <w:t>123</w:t>
            </w:r>
          </w:hyperlink>
        </w:p>
        <w:p>
          <w:pPr>
            <w:pStyle w:val="Contents6"/>
            <w:tabs>
              <w:tab w:val="clear" w:pos="7609"/>
              <w:tab w:val="right" w:pos="9026" w:leader="dot"/>
            </w:tabs>
            <w:rPr/>
          </w:pPr>
          <w:hyperlink w:anchor="__RefHeading___Toc1305087_1051229030">
            <w:r>
              <w:rPr>
                <w:webHidden/>
                <w:rStyle w:val="IndexLink"/>
                <w:rtl w:val="true"/>
              </w:rPr>
              <w:t>عَدّه في الشهداء</w:t>
            </w:r>
            <w:r>
              <w:rPr>
                <w:rStyle w:val="IndexLink"/>
                <w:rtl w:val="true"/>
              </w:rPr>
              <w:t>:</w:t>
              <w:tab/>
            </w:r>
            <w:r>
              <w:rPr>
                <w:rStyle w:val="IndexLink"/>
              </w:rPr>
              <w:t>123</w:t>
            </w:r>
          </w:hyperlink>
        </w:p>
        <w:p>
          <w:pPr>
            <w:pStyle w:val="Contents5"/>
            <w:tabs>
              <w:tab w:val="clear" w:pos="7892"/>
              <w:tab w:val="right" w:pos="9026" w:leader="dot"/>
            </w:tabs>
            <w:rPr/>
          </w:pPr>
          <w:hyperlink w:anchor="__RefHeading___Toc1305089_1051229030">
            <w:r>
              <w:rPr>
                <w:webHidden/>
                <w:rStyle w:val="IndexLink"/>
              </w:rPr>
              <w:t>19</w:t>
            </w:r>
            <w:r>
              <w:rPr>
                <w:rStyle w:val="IndexLink"/>
                <w:rtl w:val="true"/>
              </w:rPr>
              <w:t xml:space="preserve"> - </w:t>
            </w:r>
            <w:r>
              <w:rPr>
                <w:rStyle w:val="IndexLink"/>
                <w:rtl w:val="true"/>
              </w:rPr>
              <w:t>محمّد</w:t>
            </w:r>
            <w:r>
              <w:rPr>
                <w:rStyle w:val="IndexLink"/>
                <w:rtl w:val="true"/>
              </w:rPr>
              <w:tab/>
            </w:r>
            <w:r>
              <w:rPr>
                <w:rStyle w:val="IndexLink"/>
              </w:rPr>
              <w:t>124</w:t>
            </w:r>
          </w:hyperlink>
        </w:p>
        <w:p>
          <w:pPr>
            <w:pStyle w:val="Contents6"/>
            <w:tabs>
              <w:tab w:val="clear" w:pos="7609"/>
              <w:tab w:val="right" w:pos="9026" w:leader="dot"/>
            </w:tabs>
            <w:rPr/>
          </w:pPr>
          <w:hyperlink w:anchor="__RefHeading___Toc1305091_1051229030">
            <w:r>
              <w:rPr>
                <w:webHidden/>
                <w:rStyle w:val="IndexLink"/>
                <w:rtl w:val="true"/>
              </w:rPr>
              <w:t>ذكروه مطلقاً بدون ذِكر حياته أو شهادته</w:t>
            </w:r>
            <w:r>
              <w:rPr>
                <w:rStyle w:val="IndexLink"/>
                <w:rtl w:val="true"/>
              </w:rPr>
              <w:t>:</w:t>
              <w:tab/>
            </w:r>
            <w:r>
              <w:rPr>
                <w:rStyle w:val="IndexLink"/>
              </w:rPr>
              <w:t>124</w:t>
            </w:r>
          </w:hyperlink>
        </w:p>
        <w:p>
          <w:pPr>
            <w:pStyle w:val="Contents6"/>
            <w:tabs>
              <w:tab w:val="clear" w:pos="7609"/>
              <w:tab w:val="right" w:pos="9026" w:leader="dot"/>
            </w:tabs>
            <w:rPr/>
          </w:pPr>
          <w:hyperlink w:anchor="__RefHeading___Toc1305093_1051229030">
            <w:r>
              <w:rPr>
                <w:webHidden/>
                <w:rStyle w:val="IndexLink"/>
                <w:rtl w:val="true"/>
              </w:rPr>
              <w:t>عدّه فيمن نجا من القتل وأُخِذ في السبي</w:t>
            </w:r>
            <w:r>
              <w:rPr>
                <w:rStyle w:val="IndexLink"/>
                <w:rtl w:val="true"/>
              </w:rPr>
              <w:t>:</w:t>
              <w:tab/>
            </w:r>
            <w:r>
              <w:rPr>
                <w:rStyle w:val="IndexLink"/>
              </w:rPr>
              <w:t>125</w:t>
            </w:r>
          </w:hyperlink>
        </w:p>
        <w:p>
          <w:pPr>
            <w:pStyle w:val="Contents6"/>
            <w:tabs>
              <w:tab w:val="clear" w:pos="7609"/>
              <w:tab w:val="right" w:pos="9026" w:leader="dot"/>
            </w:tabs>
            <w:rPr/>
          </w:pPr>
          <w:hyperlink w:anchor="__RefHeading___Toc1305095_1051229030">
            <w:r>
              <w:rPr>
                <w:webHidden/>
                <w:rStyle w:val="IndexLink"/>
                <w:rtl w:val="true"/>
              </w:rPr>
              <w:t>عُدّ في جملة الشهداء</w:t>
            </w:r>
            <w:r>
              <w:rPr>
                <w:rStyle w:val="IndexLink"/>
                <w:rtl w:val="true"/>
              </w:rPr>
              <w:t>(</w:t>
            </w:r>
            <w:r>
              <w:rPr>
                <w:rStyle w:val="IndexLink"/>
                <w:rtl w:val="true"/>
              </w:rPr>
              <w:t>علیهم السلام</w:t>
            </w:r>
            <w:r>
              <w:rPr>
                <w:rStyle w:val="IndexLink"/>
                <w:rtl w:val="true"/>
              </w:rPr>
              <w:t>):</w:t>
              <w:tab/>
            </w:r>
            <w:r>
              <w:rPr>
                <w:rStyle w:val="IndexLink"/>
              </w:rPr>
              <w:t>127</w:t>
            </w:r>
          </w:hyperlink>
        </w:p>
        <w:p>
          <w:pPr>
            <w:pStyle w:val="Contents6"/>
            <w:tabs>
              <w:tab w:val="clear" w:pos="7609"/>
              <w:tab w:val="right" w:pos="9026" w:leader="dot"/>
            </w:tabs>
            <w:rPr/>
          </w:pPr>
          <w:hyperlink w:anchor="__RefHeading___Toc1305097_1051229030">
            <w:r>
              <w:rPr>
                <w:webHidden/>
                <w:rStyle w:val="IndexLink"/>
                <w:rtl w:val="true"/>
              </w:rPr>
              <w:t>مات في حياة أبيه</w:t>
            </w:r>
            <w:r>
              <w:rPr>
                <w:rStyle w:val="IndexLink"/>
                <w:rtl w:val="true"/>
              </w:rPr>
              <w:t>:</w:t>
              <w:tab/>
            </w:r>
            <w:r>
              <w:rPr>
                <w:rStyle w:val="IndexLink"/>
              </w:rPr>
              <w:t>127</w:t>
            </w:r>
          </w:hyperlink>
        </w:p>
        <w:p>
          <w:pPr>
            <w:pStyle w:val="Contents5"/>
            <w:tabs>
              <w:tab w:val="clear" w:pos="7892"/>
              <w:tab w:val="right" w:pos="9026" w:leader="dot"/>
            </w:tabs>
            <w:rPr/>
          </w:pPr>
          <w:hyperlink w:anchor="__RefHeading___Toc1305099_1051229030">
            <w:r>
              <w:rPr>
                <w:webHidden/>
                <w:rStyle w:val="IndexLink"/>
              </w:rPr>
              <w:t>20</w:t>
            </w:r>
            <w:r>
              <w:rPr>
                <w:rStyle w:val="IndexLink"/>
                <w:rtl w:val="true"/>
              </w:rPr>
              <w:t xml:space="preserve"> - </w:t>
            </w:r>
            <w:r>
              <w:rPr>
                <w:rStyle w:val="IndexLink"/>
                <w:rtl w:val="true"/>
              </w:rPr>
              <w:t>عمران</w:t>
            </w:r>
            <w:r>
              <w:rPr>
                <w:rStyle w:val="IndexLink"/>
                <w:rtl w:val="true"/>
              </w:rPr>
              <w:tab/>
            </w:r>
            <w:r>
              <w:rPr>
                <w:rStyle w:val="IndexLink"/>
              </w:rPr>
              <w:t>128</w:t>
            </w:r>
          </w:hyperlink>
        </w:p>
        <w:p>
          <w:pPr>
            <w:pStyle w:val="Contents5"/>
            <w:tabs>
              <w:tab w:val="clear" w:pos="7892"/>
              <w:tab w:val="right" w:pos="9026" w:leader="dot"/>
            </w:tabs>
            <w:rPr/>
          </w:pPr>
          <w:hyperlink w:anchor="__RefHeading___Toc1305101_1051229030">
            <w:r>
              <w:rPr>
                <w:webHidden/>
                <w:rStyle w:val="IndexLink"/>
              </w:rPr>
              <w:t>21</w:t>
            </w:r>
            <w:r>
              <w:rPr>
                <w:rStyle w:val="IndexLink"/>
                <w:rtl w:val="true"/>
              </w:rPr>
              <w:t xml:space="preserve"> - </w:t>
            </w:r>
            <w:r>
              <w:rPr>
                <w:rStyle w:val="IndexLink"/>
                <w:rtl w:val="true"/>
              </w:rPr>
              <w:t>القاسم بن الحسين</w:t>
            </w:r>
            <w:r>
              <w:rPr>
                <w:rStyle w:val="IndexLink"/>
                <w:rtl w:val="true"/>
              </w:rPr>
              <w:tab/>
            </w:r>
            <w:r>
              <w:rPr>
                <w:rStyle w:val="IndexLink"/>
              </w:rPr>
              <w:t>128</w:t>
            </w:r>
          </w:hyperlink>
        </w:p>
        <w:p>
          <w:pPr>
            <w:pStyle w:val="Contents5"/>
            <w:tabs>
              <w:tab w:val="clear" w:pos="7892"/>
              <w:tab w:val="right" w:pos="9026" w:leader="dot"/>
            </w:tabs>
            <w:rPr/>
          </w:pPr>
          <w:hyperlink w:anchor="__RefHeading___Toc1305103_1051229030">
            <w:r>
              <w:rPr>
                <w:webHidden/>
                <w:rStyle w:val="IndexLink"/>
              </w:rPr>
              <w:t>22</w:t>
            </w:r>
            <w:r>
              <w:rPr>
                <w:rStyle w:val="IndexLink"/>
                <w:rtl w:val="true"/>
              </w:rPr>
              <w:t xml:space="preserve"> - </w:t>
            </w:r>
            <w:r>
              <w:rPr>
                <w:rStyle w:val="IndexLink"/>
                <w:rtl w:val="true"/>
              </w:rPr>
              <w:t>إبراهيم</w:t>
            </w:r>
            <w:r>
              <w:rPr>
                <w:rStyle w:val="IndexLink"/>
                <w:rtl w:val="true"/>
              </w:rPr>
              <w:tab/>
            </w:r>
            <w:r>
              <w:rPr>
                <w:rStyle w:val="IndexLink"/>
              </w:rPr>
              <w:t>129</w:t>
            </w:r>
          </w:hyperlink>
        </w:p>
        <w:p>
          <w:pPr>
            <w:pStyle w:val="Contents5"/>
            <w:tabs>
              <w:tab w:val="clear" w:pos="7892"/>
              <w:tab w:val="right" w:pos="9026" w:leader="dot"/>
            </w:tabs>
            <w:rPr/>
          </w:pPr>
          <w:hyperlink w:anchor="__RefHeading___Toc1305105_1051229030">
            <w:r>
              <w:rPr>
                <w:webHidden/>
                <w:rStyle w:val="IndexLink"/>
              </w:rPr>
              <w:t>23</w:t>
            </w:r>
            <w:r>
              <w:rPr>
                <w:rStyle w:val="IndexLink"/>
                <w:rtl w:val="true"/>
              </w:rPr>
              <w:t xml:space="preserve"> - </w:t>
            </w:r>
            <w:r>
              <w:rPr>
                <w:rStyle w:val="IndexLink"/>
                <w:rtl w:val="true"/>
              </w:rPr>
              <w:t>حمزة</w:t>
            </w:r>
            <w:r>
              <w:rPr>
                <w:rStyle w:val="IndexLink"/>
                <w:rtl w:val="true"/>
              </w:rPr>
              <w:tab/>
            </w:r>
            <w:r>
              <w:rPr>
                <w:rStyle w:val="IndexLink"/>
              </w:rPr>
              <w:t>130</w:t>
            </w:r>
          </w:hyperlink>
        </w:p>
        <w:p>
          <w:pPr>
            <w:pStyle w:val="Contents5"/>
            <w:tabs>
              <w:tab w:val="clear" w:pos="7892"/>
              <w:tab w:val="right" w:pos="9026" w:leader="dot"/>
            </w:tabs>
            <w:rPr/>
          </w:pPr>
          <w:hyperlink w:anchor="__RefHeading___Toc1305107_1051229030">
            <w:r>
              <w:rPr>
                <w:webHidden/>
                <w:rStyle w:val="IndexLink"/>
              </w:rPr>
              <w:t>24</w:t>
            </w:r>
            <w:r>
              <w:rPr>
                <w:rStyle w:val="IndexLink"/>
                <w:rtl w:val="true"/>
              </w:rPr>
              <w:t xml:space="preserve"> - </w:t>
            </w:r>
            <w:r>
              <w:rPr>
                <w:rStyle w:val="IndexLink"/>
                <w:rtl w:val="true"/>
              </w:rPr>
              <w:t>زيد</w:t>
            </w:r>
            <w:r>
              <w:rPr>
                <w:rStyle w:val="IndexLink"/>
                <w:rtl w:val="true"/>
              </w:rPr>
              <w:tab/>
            </w:r>
            <w:r>
              <w:rPr>
                <w:rStyle w:val="IndexLink"/>
              </w:rPr>
              <w:t>130</w:t>
            </w:r>
          </w:hyperlink>
        </w:p>
        <w:p>
          <w:pPr>
            <w:pStyle w:val="Contents6"/>
            <w:tabs>
              <w:tab w:val="clear" w:pos="7609"/>
              <w:tab w:val="right" w:pos="9026" w:leader="dot"/>
            </w:tabs>
            <w:rPr/>
          </w:pPr>
          <w:hyperlink w:anchor="__RefHeading___Toc1305109_105122903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305111_1051229030">
            <w:r>
              <w:rPr>
                <w:webHidden/>
                <w:rStyle w:val="IndexLink"/>
                <w:rtl w:val="true"/>
              </w:rPr>
              <w:t>أولاد لم يُصرَّح بأسمائهم</w:t>
            </w:r>
            <w:r>
              <w:rPr>
                <w:rStyle w:val="IndexLink"/>
                <w:rtl w:val="true"/>
              </w:rPr>
              <w:tab/>
            </w:r>
            <w:r>
              <w:rPr>
                <w:rStyle w:val="IndexLink"/>
              </w:rPr>
              <w:t>131</w:t>
            </w:r>
          </w:hyperlink>
        </w:p>
        <w:p>
          <w:pPr>
            <w:pStyle w:val="Contents4"/>
            <w:tabs>
              <w:tab w:val="clear" w:pos="8176"/>
              <w:tab w:val="right" w:pos="9026" w:leader="dot"/>
            </w:tabs>
            <w:rPr/>
          </w:pPr>
          <w:hyperlink w:anchor="__RefHeading___Toc1305113_1051229030">
            <w:r>
              <w:rPr>
                <w:webHidden/>
                <w:rStyle w:val="IndexLink"/>
                <w:rtl w:val="true"/>
              </w:rPr>
              <w:t>البنات</w:t>
            </w:r>
            <w:r>
              <w:rPr>
                <w:rStyle w:val="IndexLink"/>
                <w:rtl w:val="true"/>
              </w:rPr>
              <w:tab/>
            </w:r>
            <w:r>
              <w:rPr>
                <w:rStyle w:val="IndexLink"/>
              </w:rPr>
              <w:t>132</w:t>
            </w:r>
          </w:hyperlink>
        </w:p>
        <w:p>
          <w:pPr>
            <w:pStyle w:val="Contents5"/>
            <w:tabs>
              <w:tab w:val="clear" w:pos="7892"/>
              <w:tab w:val="right" w:pos="9026" w:leader="dot"/>
            </w:tabs>
            <w:rPr/>
          </w:pPr>
          <w:hyperlink w:anchor="__RefHeading___Toc1305115_1051229030">
            <w:r>
              <w:rPr>
                <w:webHidden/>
                <w:rStyle w:val="IndexLink"/>
              </w:rPr>
              <w:t>25</w:t>
            </w:r>
            <w:r>
              <w:rPr>
                <w:rStyle w:val="IndexLink"/>
                <w:rtl w:val="true"/>
              </w:rPr>
              <w:t xml:space="preserve"> - </w:t>
            </w:r>
            <w:r>
              <w:rPr>
                <w:rStyle w:val="IndexLink"/>
                <w:rtl w:val="true"/>
              </w:rPr>
              <w:t>فاطمة الكبرى</w:t>
            </w:r>
            <w:r>
              <w:rPr>
                <w:rStyle w:val="IndexLink"/>
                <w:rtl w:val="true"/>
              </w:rPr>
              <w:tab/>
            </w:r>
            <w:r>
              <w:rPr>
                <w:rStyle w:val="IndexLink"/>
              </w:rPr>
              <w:t>132</w:t>
            </w:r>
          </w:hyperlink>
        </w:p>
        <w:p>
          <w:pPr>
            <w:pStyle w:val="Contents6"/>
            <w:tabs>
              <w:tab w:val="clear" w:pos="7609"/>
              <w:tab w:val="right" w:pos="9026" w:leader="dot"/>
            </w:tabs>
            <w:rPr/>
          </w:pPr>
          <w:hyperlink w:anchor="__RefHeading___Toc1305117_1051229030">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305119_1051229030">
            <w:r>
              <w:rPr>
                <w:webHidden/>
                <w:rStyle w:val="IndexLink"/>
                <w:rtl w:val="true"/>
              </w:rPr>
              <w:t>شقيقة الإمام السجّاد</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5"/>
            <w:tabs>
              <w:tab w:val="clear" w:pos="7892"/>
              <w:tab w:val="right" w:pos="9026" w:leader="dot"/>
            </w:tabs>
            <w:rPr/>
          </w:pPr>
          <w:hyperlink w:anchor="__RefHeading___Toc1305121_1051229030">
            <w:r>
              <w:rPr>
                <w:webHidden/>
                <w:rStyle w:val="IndexLink"/>
              </w:rPr>
              <w:t>26</w:t>
            </w:r>
            <w:r>
              <w:rPr>
                <w:rStyle w:val="IndexLink"/>
                <w:rtl w:val="true"/>
              </w:rPr>
              <w:t xml:space="preserve"> - </w:t>
            </w:r>
            <w:r>
              <w:rPr>
                <w:rStyle w:val="IndexLink"/>
                <w:rtl w:val="true"/>
              </w:rPr>
              <w:t>سكينة</w:t>
            </w:r>
            <w:r>
              <w:rPr>
                <w:rStyle w:val="IndexLink"/>
                <w:rtl w:val="true"/>
              </w:rPr>
              <w:tab/>
            </w:r>
            <w:r>
              <w:rPr>
                <w:rStyle w:val="IndexLink"/>
              </w:rPr>
              <w:t>136</w:t>
            </w:r>
          </w:hyperlink>
        </w:p>
        <w:p>
          <w:pPr>
            <w:pStyle w:val="Contents5"/>
            <w:tabs>
              <w:tab w:val="clear" w:pos="7892"/>
              <w:tab w:val="right" w:pos="9026" w:leader="dot"/>
            </w:tabs>
            <w:rPr/>
          </w:pPr>
          <w:hyperlink w:anchor="__RefHeading___Toc1305123_1051229030">
            <w:r>
              <w:rPr>
                <w:webHidden/>
                <w:rStyle w:val="IndexLink"/>
              </w:rPr>
              <w:t>27</w:t>
            </w:r>
            <w:r>
              <w:rPr>
                <w:rStyle w:val="IndexLink"/>
                <w:rtl w:val="true"/>
              </w:rPr>
              <w:t xml:space="preserve"> - </w:t>
            </w:r>
            <w:r>
              <w:rPr>
                <w:rStyle w:val="IndexLink"/>
                <w:rtl w:val="true"/>
              </w:rPr>
              <w:t>زينب</w:t>
            </w:r>
            <w:r>
              <w:rPr>
                <w:rStyle w:val="IndexLink"/>
                <w:rtl w:val="true"/>
              </w:rPr>
              <w:tab/>
            </w:r>
            <w:r>
              <w:rPr>
                <w:rStyle w:val="IndexLink"/>
              </w:rPr>
              <w:t>136</w:t>
            </w:r>
          </w:hyperlink>
        </w:p>
        <w:p>
          <w:pPr>
            <w:pStyle w:val="Contents5"/>
            <w:tabs>
              <w:tab w:val="clear" w:pos="7892"/>
              <w:tab w:val="right" w:pos="9026" w:leader="dot"/>
            </w:tabs>
            <w:rPr/>
          </w:pPr>
          <w:hyperlink w:anchor="__RefHeading___Toc1305125_1051229030">
            <w:r>
              <w:rPr>
                <w:webHidden/>
                <w:rStyle w:val="IndexLink"/>
              </w:rPr>
              <w:t>28</w:t>
            </w:r>
            <w:r>
              <w:rPr>
                <w:rStyle w:val="IndexLink"/>
                <w:rtl w:val="true"/>
              </w:rPr>
              <w:t xml:space="preserve"> - </w:t>
            </w:r>
            <w:r>
              <w:rPr>
                <w:rStyle w:val="IndexLink"/>
                <w:rtl w:val="true"/>
              </w:rPr>
              <w:t>فاطمة الصغرى</w:t>
            </w:r>
            <w:r>
              <w:rPr>
                <w:rStyle w:val="IndexLink"/>
                <w:rtl w:val="true"/>
              </w:rPr>
              <w:tab/>
            </w:r>
            <w:r>
              <w:rPr>
                <w:rStyle w:val="IndexLink"/>
              </w:rPr>
              <w:t>138</w:t>
            </w:r>
          </w:hyperlink>
        </w:p>
        <w:p>
          <w:pPr>
            <w:pStyle w:val="Contents5"/>
            <w:tabs>
              <w:tab w:val="clear" w:pos="7892"/>
              <w:tab w:val="right" w:pos="9026" w:leader="dot"/>
            </w:tabs>
            <w:rPr/>
          </w:pPr>
          <w:hyperlink w:anchor="__RefHeading___Toc1305127_1051229030">
            <w:r>
              <w:rPr>
                <w:webHidden/>
                <w:rStyle w:val="IndexLink"/>
              </w:rPr>
              <w:t>29</w:t>
            </w:r>
            <w:r>
              <w:rPr>
                <w:rStyle w:val="IndexLink"/>
                <w:rtl w:val="true"/>
              </w:rPr>
              <w:t xml:space="preserve"> - </w:t>
            </w:r>
            <w:r>
              <w:rPr>
                <w:rStyle w:val="IndexLink"/>
                <w:rtl w:val="true"/>
              </w:rPr>
              <w:t>أُمّ كلثوم</w:t>
            </w:r>
            <w:r>
              <w:rPr>
                <w:rStyle w:val="IndexLink"/>
                <w:rtl w:val="true"/>
              </w:rPr>
              <w:tab/>
            </w:r>
            <w:r>
              <w:rPr>
                <w:rStyle w:val="IndexLink"/>
              </w:rPr>
              <w:t>139</w:t>
            </w:r>
          </w:hyperlink>
        </w:p>
        <w:p>
          <w:pPr>
            <w:pStyle w:val="Contents5"/>
            <w:tabs>
              <w:tab w:val="clear" w:pos="7892"/>
              <w:tab w:val="right" w:pos="9026" w:leader="dot"/>
            </w:tabs>
            <w:rPr/>
          </w:pPr>
          <w:hyperlink w:anchor="__RefHeading___Toc1305129_1051229030">
            <w:r>
              <w:rPr>
                <w:webHidden/>
                <w:rStyle w:val="IndexLink"/>
              </w:rPr>
              <w:t>30</w:t>
            </w:r>
            <w:r>
              <w:rPr>
                <w:rStyle w:val="IndexLink"/>
                <w:rtl w:val="true"/>
              </w:rPr>
              <w:t xml:space="preserve"> - </w:t>
            </w:r>
            <w:r>
              <w:rPr>
                <w:rStyle w:val="IndexLink"/>
                <w:rtl w:val="true"/>
              </w:rPr>
              <w:t>صفيّة</w:t>
            </w:r>
            <w:r>
              <w:rPr>
                <w:rStyle w:val="IndexLink"/>
                <w:rtl w:val="true"/>
              </w:rPr>
              <w:tab/>
            </w:r>
            <w:r>
              <w:rPr>
                <w:rStyle w:val="IndexLink"/>
              </w:rPr>
              <w:t>140</w:t>
            </w:r>
          </w:hyperlink>
        </w:p>
        <w:p>
          <w:pPr>
            <w:pStyle w:val="Contents5"/>
            <w:tabs>
              <w:tab w:val="clear" w:pos="7892"/>
              <w:tab w:val="right" w:pos="9026" w:leader="dot"/>
            </w:tabs>
            <w:rPr/>
          </w:pPr>
          <w:hyperlink w:anchor="__RefHeading___Toc1305131_1051229030">
            <w:r>
              <w:rPr>
                <w:webHidden/>
                <w:rStyle w:val="IndexLink"/>
              </w:rPr>
              <w:t>31</w:t>
            </w:r>
            <w:r>
              <w:rPr>
                <w:rStyle w:val="IndexLink"/>
                <w:rtl w:val="true"/>
              </w:rPr>
              <w:t xml:space="preserve"> - </w:t>
            </w:r>
            <w:r>
              <w:rPr>
                <w:rStyle w:val="IndexLink"/>
                <w:rtl w:val="true"/>
              </w:rPr>
              <w:t>أُمّ عبد الله</w:t>
            </w:r>
            <w:r>
              <w:rPr>
                <w:rStyle w:val="IndexLink"/>
                <w:rtl w:val="true"/>
              </w:rPr>
              <w:tab/>
            </w:r>
            <w:r>
              <w:rPr>
                <w:rStyle w:val="IndexLink"/>
              </w:rPr>
              <w:t>143</w:t>
            </w:r>
          </w:hyperlink>
        </w:p>
        <w:p>
          <w:pPr>
            <w:pStyle w:val="Contents5"/>
            <w:tabs>
              <w:tab w:val="clear" w:pos="7892"/>
              <w:tab w:val="right" w:pos="9026" w:leader="dot"/>
            </w:tabs>
            <w:rPr/>
          </w:pPr>
          <w:hyperlink w:anchor="__RefHeading___Toc1305133_1051229030">
            <w:r>
              <w:rPr>
                <w:webHidden/>
                <w:rStyle w:val="IndexLink"/>
              </w:rPr>
              <w:t>32</w:t>
            </w:r>
            <w:r>
              <w:rPr>
                <w:rStyle w:val="IndexLink"/>
                <w:rtl w:val="true"/>
              </w:rPr>
              <w:t xml:space="preserve"> - </w:t>
            </w:r>
            <w:r>
              <w:rPr>
                <w:rStyle w:val="IndexLink"/>
                <w:rtl w:val="true"/>
              </w:rPr>
              <w:t>لم تُسَمّ الرابعة</w:t>
            </w:r>
            <w:r>
              <w:rPr>
                <w:rStyle w:val="IndexLink"/>
                <w:rtl w:val="true"/>
              </w:rPr>
              <w:tab/>
            </w:r>
            <w:r>
              <w:rPr>
                <w:rStyle w:val="IndexLink"/>
              </w:rPr>
              <w:t>143</w:t>
            </w:r>
          </w:hyperlink>
        </w:p>
        <w:p>
          <w:pPr>
            <w:pStyle w:val="Contents5"/>
            <w:tabs>
              <w:tab w:val="clear" w:pos="7892"/>
              <w:tab w:val="right" w:pos="9026" w:leader="dot"/>
            </w:tabs>
            <w:rPr/>
          </w:pPr>
          <w:hyperlink w:anchor="__RefHeading___Toc1305135_1051229030">
            <w:r>
              <w:rPr>
                <w:webHidden/>
                <w:rStyle w:val="IndexLink"/>
              </w:rPr>
              <w:t>33</w:t>
            </w:r>
            <w:r>
              <w:rPr>
                <w:rStyle w:val="IndexLink"/>
                <w:rtl w:val="true"/>
              </w:rPr>
              <w:t xml:space="preserve"> - </w:t>
            </w:r>
            <w:r>
              <w:rPr>
                <w:rStyle w:val="IndexLink"/>
                <w:rtl w:val="true"/>
              </w:rPr>
              <w:t>أُمّ أنيس</w:t>
            </w:r>
            <w:r>
              <w:rPr>
                <w:rStyle w:val="IndexLink"/>
                <w:rtl w:val="true"/>
              </w:rPr>
              <w:tab/>
            </w:r>
            <w:r>
              <w:rPr>
                <w:rStyle w:val="IndexLink"/>
              </w:rPr>
              <w:t>144</w:t>
            </w:r>
          </w:hyperlink>
        </w:p>
        <w:p>
          <w:pPr>
            <w:pStyle w:val="Contents5"/>
            <w:tabs>
              <w:tab w:val="clear" w:pos="7892"/>
              <w:tab w:val="right" w:pos="9026" w:leader="dot"/>
            </w:tabs>
            <w:rPr/>
          </w:pPr>
          <w:hyperlink w:anchor="__RefHeading___Toc1305137_1051229030">
            <w:r>
              <w:rPr>
                <w:webHidden/>
                <w:rStyle w:val="IndexLink"/>
              </w:rPr>
              <w:t>34</w:t>
            </w:r>
            <w:r>
              <w:rPr>
                <w:rStyle w:val="IndexLink"/>
                <w:rtl w:val="true"/>
              </w:rPr>
              <w:t xml:space="preserve"> - </w:t>
            </w:r>
            <w:r>
              <w:rPr>
                <w:rStyle w:val="IndexLink"/>
                <w:rtl w:val="true"/>
              </w:rPr>
              <w:t>مليكة</w:t>
            </w:r>
            <w:r>
              <w:rPr>
                <w:rStyle w:val="IndexLink"/>
                <w:rtl w:val="true"/>
              </w:rPr>
              <w:tab/>
            </w:r>
            <w:r>
              <w:rPr>
                <w:rStyle w:val="IndexLink"/>
              </w:rPr>
              <w:t>144</w:t>
            </w:r>
          </w:hyperlink>
        </w:p>
        <w:p>
          <w:pPr>
            <w:pStyle w:val="Contents5"/>
            <w:tabs>
              <w:tab w:val="clear" w:pos="7892"/>
              <w:tab w:val="right" w:pos="9026" w:leader="dot"/>
            </w:tabs>
            <w:rPr/>
          </w:pPr>
          <w:hyperlink w:anchor="__RefHeading___Toc1305139_1051229030">
            <w:r>
              <w:rPr>
                <w:webHidden/>
                <w:rStyle w:val="IndexLink"/>
              </w:rPr>
              <w:t>35</w:t>
            </w:r>
            <w:r>
              <w:rPr>
                <w:rStyle w:val="IndexLink"/>
                <w:rtl w:val="true"/>
              </w:rPr>
              <w:t xml:space="preserve"> - </w:t>
            </w:r>
            <w:r>
              <w:rPr>
                <w:rStyle w:val="IndexLink"/>
                <w:rtl w:val="true"/>
              </w:rPr>
              <w:t>خديجة</w:t>
            </w:r>
            <w:r>
              <w:rPr>
                <w:rStyle w:val="IndexLink"/>
                <w:rtl w:val="true"/>
              </w:rPr>
              <w:tab/>
            </w:r>
            <w:r>
              <w:rPr>
                <w:rStyle w:val="IndexLink"/>
              </w:rPr>
              <w:t>145</w:t>
            </w:r>
          </w:hyperlink>
        </w:p>
        <w:p>
          <w:pPr>
            <w:pStyle w:val="Contents5"/>
            <w:tabs>
              <w:tab w:val="clear" w:pos="7892"/>
              <w:tab w:val="right" w:pos="9026" w:leader="dot"/>
            </w:tabs>
            <w:rPr/>
          </w:pPr>
          <w:hyperlink w:anchor="__RefHeading___Toc1305141_1051229030">
            <w:r>
              <w:rPr>
                <w:webHidden/>
                <w:rStyle w:val="IndexLink"/>
              </w:rPr>
              <w:t>36</w:t>
            </w:r>
            <w:r>
              <w:rPr>
                <w:rStyle w:val="IndexLink"/>
                <w:rtl w:val="true"/>
              </w:rPr>
              <w:t xml:space="preserve"> - </w:t>
            </w:r>
            <w:r>
              <w:rPr>
                <w:rStyle w:val="IndexLink"/>
                <w:rtl w:val="true"/>
              </w:rPr>
              <w:t>خولة</w:t>
            </w:r>
            <w:r>
              <w:rPr>
                <w:rStyle w:val="IndexLink"/>
                <w:rtl w:val="true"/>
              </w:rPr>
              <w:tab/>
            </w:r>
            <w:r>
              <w:rPr>
                <w:rStyle w:val="IndexLink"/>
              </w:rPr>
              <w:t>145</w:t>
            </w:r>
          </w:hyperlink>
        </w:p>
        <w:p>
          <w:pPr>
            <w:pStyle w:val="Contents5"/>
            <w:tabs>
              <w:tab w:val="clear" w:pos="7892"/>
              <w:tab w:val="right" w:pos="9026" w:leader="dot"/>
            </w:tabs>
            <w:rPr/>
          </w:pPr>
          <w:hyperlink w:anchor="__RefHeading___Toc1305143_1051229030">
            <w:r>
              <w:rPr>
                <w:webHidden/>
                <w:rStyle w:val="IndexLink"/>
              </w:rPr>
              <w:t>37</w:t>
            </w:r>
            <w:r>
              <w:rPr>
                <w:rStyle w:val="IndexLink"/>
                <w:rtl w:val="true"/>
              </w:rPr>
              <w:t xml:space="preserve"> - </w:t>
            </w:r>
            <w:r>
              <w:rPr>
                <w:rStyle w:val="IndexLink"/>
                <w:rtl w:val="true"/>
              </w:rPr>
              <w:t>رقيّة</w:t>
            </w:r>
            <w:r>
              <w:rPr>
                <w:rStyle w:val="IndexLink"/>
                <w:rtl w:val="true"/>
              </w:rPr>
              <w:tab/>
            </w:r>
            <w:r>
              <w:rPr>
                <w:rStyle w:val="IndexLink"/>
              </w:rPr>
              <w:t>145</w:t>
            </w:r>
          </w:hyperlink>
        </w:p>
        <w:p>
          <w:pPr>
            <w:pStyle w:val="Contents3"/>
            <w:tabs>
              <w:tab w:val="clear" w:pos="8459"/>
              <w:tab w:val="right" w:pos="9026" w:leader="dot"/>
            </w:tabs>
            <w:rPr/>
          </w:pPr>
          <w:hyperlink w:anchor="__RefHeading___Toc1305145_1051229030">
            <w:r>
              <w:rPr>
                <w:webHidden/>
                <w:rStyle w:val="IndexLink"/>
                <w:rtl w:val="true"/>
              </w:rPr>
              <w:t>المقدّمة الثالثة</w:t>
            </w:r>
            <w:r>
              <w:rPr>
                <w:rStyle w:val="IndexLink"/>
                <w:rtl w:val="true"/>
              </w:rPr>
              <w:t xml:space="preserve">: </w:t>
            </w:r>
            <w:r>
              <w:rPr>
                <w:rStyle w:val="IndexLink"/>
                <w:rtl w:val="true"/>
              </w:rPr>
              <w:t>قاعدة تقديم قول المثبت على النافي</w:t>
            </w:r>
            <w:r>
              <w:rPr>
                <w:rStyle w:val="IndexLink"/>
                <w:rtl w:val="true"/>
              </w:rPr>
              <w:tab/>
            </w:r>
            <w:r>
              <w:rPr>
                <w:rStyle w:val="IndexLink"/>
              </w:rPr>
              <w:t>145</w:t>
            </w:r>
          </w:hyperlink>
        </w:p>
        <w:p>
          <w:pPr>
            <w:pStyle w:val="Contents4"/>
            <w:tabs>
              <w:tab w:val="clear" w:pos="8176"/>
              <w:tab w:val="right" w:pos="9026" w:leader="dot"/>
            </w:tabs>
            <w:rPr/>
          </w:pPr>
          <w:hyperlink w:anchor="__RefHeading___Toc1305147_105122903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305149_1051229030">
            <w:r>
              <w:rPr>
                <w:webHidden/>
                <w:rStyle w:val="IndexLink"/>
                <w:rtl w:val="true"/>
              </w:rPr>
              <w:t>الأُولى</w:t>
            </w:r>
            <w:r>
              <w:rPr>
                <w:rStyle w:val="IndexLink"/>
                <w:rtl w:val="true"/>
              </w:rPr>
              <w:t xml:space="preserve">: </w:t>
            </w:r>
            <w:r>
              <w:rPr>
                <w:rStyle w:val="IndexLink"/>
                <w:rtl w:val="true"/>
              </w:rPr>
              <w:t>الإمكان العقليّ</w:t>
            </w:r>
            <w:r>
              <w:rPr>
                <w:rStyle w:val="IndexLink"/>
                <w:rtl w:val="true"/>
              </w:rPr>
              <w:tab/>
            </w:r>
            <w:r>
              <w:rPr>
                <w:rStyle w:val="IndexLink"/>
              </w:rPr>
              <w:t>149</w:t>
            </w:r>
          </w:hyperlink>
        </w:p>
        <w:p>
          <w:pPr>
            <w:pStyle w:val="Contents4"/>
            <w:tabs>
              <w:tab w:val="clear" w:pos="8176"/>
              <w:tab w:val="right" w:pos="9026" w:leader="dot"/>
            </w:tabs>
            <w:rPr/>
          </w:pPr>
          <w:hyperlink w:anchor="__RefHeading___Toc1305151_1051229030">
            <w:r>
              <w:rPr>
                <w:webHidden/>
                <w:rStyle w:val="IndexLink"/>
                <w:rtl w:val="true"/>
              </w:rPr>
              <w:t>الثانية</w:t>
            </w:r>
            <w:r>
              <w:rPr>
                <w:rStyle w:val="IndexLink"/>
                <w:rtl w:val="true"/>
              </w:rPr>
              <w:t xml:space="preserve">: </w:t>
            </w:r>
            <w:r>
              <w:rPr>
                <w:rStyle w:val="IndexLink"/>
                <w:rtl w:val="true"/>
              </w:rPr>
              <w:t>الاستقصاء</w:t>
            </w:r>
            <w:r>
              <w:rPr>
                <w:rStyle w:val="IndexLink"/>
                <w:rtl w:val="true"/>
              </w:rPr>
              <w:tab/>
            </w:r>
            <w:r>
              <w:rPr>
                <w:rStyle w:val="IndexLink"/>
              </w:rPr>
              <w:t>149</w:t>
            </w:r>
          </w:hyperlink>
        </w:p>
        <w:p>
          <w:pPr>
            <w:pStyle w:val="Contents3"/>
            <w:tabs>
              <w:tab w:val="clear" w:pos="8459"/>
              <w:tab w:val="right" w:pos="9026" w:leader="dot"/>
            </w:tabs>
            <w:rPr/>
          </w:pPr>
          <w:hyperlink w:anchor="__RefHeading___Toc1305153_1051229030">
            <w:r>
              <w:rPr>
                <w:webHidden/>
                <w:rStyle w:val="IndexLink"/>
                <w:rtl w:val="true"/>
              </w:rPr>
              <w:t>المقدّمة الرابعة</w:t>
            </w:r>
            <w:r>
              <w:rPr>
                <w:rStyle w:val="IndexLink"/>
                <w:rtl w:val="true"/>
              </w:rPr>
              <w:t xml:space="preserve">: </w:t>
            </w:r>
            <w:r>
              <w:rPr>
                <w:rStyle w:val="IndexLink"/>
                <w:rtl w:val="true"/>
              </w:rPr>
              <w:t>طرق إثبات النسب</w:t>
            </w:r>
            <w:r>
              <w:rPr>
                <w:rStyle w:val="IndexLink"/>
                <w:rtl w:val="true"/>
              </w:rPr>
              <w:tab/>
            </w:r>
            <w:r>
              <w:rPr>
                <w:rStyle w:val="IndexLink"/>
              </w:rPr>
              <w:t>152</w:t>
            </w:r>
          </w:hyperlink>
        </w:p>
        <w:p>
          <w:pPr>
            <w:pStyle w:val="Contents4"/>
            <w:tabs>
              <w:tab w:val="clear" w:pos="8176"/>
              <w:tab w:val="right" w:pos="9026" w:leader="dot"/>
            </w:tabs>
            <w:rPr/>
          </w:pPr>
          <w:hyperlink w:anchor="__RefHeading___Toc1305155_105122903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305157_1051229030">
            <w:r>
              <w:rPr>
                <w:webHidden/>
                <w:rStyle w:val="IndexLink"/>
                <w:rtl w:val="true"/>
              </w:rPr>
              <w:t>البيّنة</w:t>
            </w:r>
            <w:r>
              <w:rPr>
                <w:rStyle w:val="IndexLink"/>
                <w:rtl w:val="true"/>
              </w:rPr>
              <w:tab/>
            </w:r>
            <w:r>
              <w:rPr>
                <w:rStyle w:val="IndexLink"/>
              </w:rPr>
              <w:t>152</w:t>
            </w:r>
          </w:hyperlink>
        </w:p>
        <w:p>
          <w:pPr>
            <w:pStyle w:val="Contents4"/>
            <w:tabs>
              <w:tab w:val="clear" w:pos="8176"/>
              <w:tab w:val="right" w:pos="9026" w:leader="dot"/>
            </w:tabs>
            <w:rPr/>
          </w:pPr>
          <w:hyperlink w:anchor="__RefHeading___Toc1305159_1051229030">
            <w:r>
              <w:rPr>
                <w:webHidden/>
                <w:rStyle w:val="IndexLink"/>
                <w:rtl w:val="true"/>
              </w:rPr>
              <w:t>الاستفاضة</w:t>
            </w:r>
            <w:r>
              <w:rPr>
                <w:rStyle w:val="IndexLink"/>
                <w:rtl w:val="true"/>
              </w:rPr>
              <w:tab/>
            </w:r>
            <w:r>
              <w:rPr>
                <w:rStyle w:val="IndexLink"/>
              </w:rPr>
              <w:t>154</w:t>
            </w:r>
          </w:hyperlink>
        </w:p>
        <w:p>
          <w:pPr>
            <w:pStyle w:val="Contents3"/>
            <w:tabs>
              <w:tab w:val="clear" w:pos="8459"/>
              <w:tab w:val="right" w:pos="9026" w:leader="dot"/>
            </w:tabs>
            <w:rPr/>
          </w:pPr>
          <w:hyperlink w:anchor="__RefHeading___Toc1305161_1051229030">
            <w:r>
              <w:rPr>
                <w:webHidden/>
                <w:rStyle w:val="IndexLink"/>
                <w:rtl w:val="true"/>
              </w:rPr>
              <w:t>المقدّمة الخامسة</w:t>
            </w:r>
            <w:r>
              <w:rPr>
                <w:rStyle w:val="IndexLink"/>
                <w:rtl w:val="true"/>
              </w:rPr>
              <w:t xml:space="preserve">: </w:t>
            </w:r>
            <w:r>
              <w:rPr>
                <w:rStyle w:val="IndexLink"/>
                <w:rtl w:val="true"/>
              </w:rPr>
              <w:t>سيرة المتشرّعة والعقلاء</w:t>
            </w:r>
            <w:r>
              <w:rPr>
                <w:rStyle w:val="IndexLink"/>
                <w:rtl w:val="true"/>
              </w:rPr>
              <w:tab/>
            </w:r>
            <w:r>
              <w:rPr>
                <w:rStyle w:val="IndexLink"/>
              </w:rPr>
              <w:t>163</w:t>
            </w:r>
          </w:hyperlink>
        </w:p>
        <w:p>
          <w:pPr>
            <w:pStyle w:val="Contents4"/>
            <w:tabs>
              <w:tab w:val="clear" w:pos="8176"/>
              <w:tab w:val="right" w:pos="9026" w:leader="dot"/>
            </w:tabs>
            <w:rPr/>
          </w:pPr>
          <w:hyperlink w:anchor="__RefHeading___Toc1305163_105122903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305165_1051229030">
            <w:r>
              <w:rPr>
                <w:webHidden/>
                <w:rStyle w:val="IndexLink"/>
                <w:rtl w:val="true"/>
              </w:rPr>
              <w:t>أوّلاً</w:t>
            </w:r>
            <w:r>
              <w:rPr>
                <w:rStyle w:val="IndexLink"/>
                <w:rtl w:val="true"/>
              </w:rPr>
              <w:t>:</w:t>
              <w:tab/>
            </w:r>
            <w:r>
              <w:rPr>
                <w:rStyle w:val="IndexLink"/>
              </w:rPr>
              <w:t>164</w:t>
            </w:r>
          </w:hyperlink>
        </w:p>
        <w:p>
          <w:pPr>
            <w:pStyle w:val="Contents4"/>
            <w:tabs>
              <w:tab w:val="clear" w:pos="8176"/>
              <w:tab w:val="right" w:pos="9026" w:leader="dot"/>
            </w:tabs>
            <w:rPr/>
          </w:pPr>
          <w:hyperlink w:anchor="__RefHeading___Toc1305167_1051229030">
            <w:r>
              <w:rPr>
                <w:webHidden/>
                <w:rStyle w:val="IndexLink"/>
                <w:rtl w:val="true"/>
              </w:rPr>
              <w:t>ثانياً</w:t>
            </w:r>
            <w:r>
              <w:rPr>
                <w:rStyle w:val="IndexLink"/>
                <w:rtl w:val="true"/>
              </w:rPr>
              <w:t>:</w:t>
              <w:tab/>
            </w:r>
            <w:r>
              <w:rPr>
                <w:rStyle w:val="IndexLink"/>
              </w:rPr>
              <w:t>164</w:t>
            </w:r>
          </w:hyperlink>
        </w:p>
        <w:p>
          <w:pPr>
            <w:pStyle w:val="Contents4"/>
            <w:tabs>
              <w:tab w:val="clear" w:pos="8176"/>
              <w:tab w:val="right" w:pos="9026" w:leader="dot"/>
            </w:tabs>
            <w:rPr/>
          </w:pPr>
          <w:hyperlink w:anchor="__RefHeading___Toc1305169_1051229030">
            <w:r>
              <w:rPr>
                <w:webHidden/>
                <w:rStyle w:val="IndexLink"/>
                <w:rtl w:val="true"/>
              </w:rPr>
              <w:t>ثالثاً</w:t>
            </w:r>
            <w:r>
              <w:rPr>
                <w:rStyle w:val="IndexLink"/>
                <w:rtl w:val="true"/>
              </w:rPr>
              <w:t>:</w:t>
              <w:tab/>
            </w:r>
            <w:r>
              <w:rPr>
                <w:rStyle w:val="IndexLink"/>
              </w:rPr>
              <w:t>165</w:t>
            </w:r>
          </w:hyperlink>
        </w:p>
        <w:p>
          <w:pPr>
            <w:pStyle w:val="Contents4"/>
            <w:tabs>
              <w:tab w:val="clear" w:pos="8176"/>
              <w:tab w:val="right" w:pos="9026" w:leader="dot"/>
            </w:tabs>
            <w:rPr/>
          </w:pPr>
          <w:hyperlink w:anchor="__RefHeading___Toc1305171_1051229030">
            <w:r>
              <w:rPr>
                <w:webHidden/>
                <w:rStyle w:val="IndexLink"/>
                <w:rtl w:val="true"/>
              </w:rPr>
              <w:t>رابعاً</w:t>
            </w:r>
            <w:r>
              <w:rPr>
                <w:rStyle w:val="IndexLink"/>
                <w:rtl w:val="true"/>
              </w:rPr>
              <w:t xml:space="preserve">: </w:t>
            </w:r>
            <w:r>
              <w:rPr>
                <w:rStyle w:val="IndexLink"/>
                <w:rtl w:val="true"/>
              </w:rPr>
              <w:t>النافي متأخِّر</w:t>
            </w:r>
            <w:r>
              <w:rPr>
                <w:rStyle w:val="IndexLink"/>
                <w:rtl w:val="true"/>
              </w:rPr>
              <w:tab/>
            </w:r>
            <w:r>
              <w:rPr>
                <w:rStyle w:val="IndexLink"/>
              </w:rPr>
              <w:t>166</w:t>
            </w:r>
          </w:hyperlink>
        </w:p>
        <w:p>
          <w:pPr>
            <w:pStyle w:val="Contents4"/>
            <w:tabs>
              <w:tab w:val="clear" w:pos="8176"/>
              <w:tab w:val="right" w:pos="9026" w:leader="dot"/>
            </w:tabs>
            <w:rPr/>
          </w:pPr>
          <w:hyperlink w:anchor="__RefHeading___Toc1305173_1051229030">
            <w:r>
              <w:rPr>
                <w:webHidden/>
                <w:rStyle w:val="IndexLink"/>
                <w:rtl w:val="true"/>
              </w:rPr>
              <w:t>خامساً</w:t>
            </w:r>
            <w:r>
              <w:rPr>
                <w:rStyle w:val="IndexLink"/>
                <w:rtl w:val="true"/>
              </w:rPr>
              <w:t xml:space="preserve">: </w:t>
            </w:r>
            <w:r>
              <w:rPr>
                <w:rStyle w:val="IndexLink"/>
                <w:rtl w:val="true"/>
              </w:rPr>
              <w:t>استمرار ظروف التقيّة</w:t>
            </w:r>
            <w:r>
              <w:rPr>
                <w:rStyle w:val="IndexLink"/>
                <w:rtl w:val="true"/>
              </w:rPr>
              <w:tab/>
            </w:r>
            <w:r>
              <w:rPr>
                <w:rStyle w:val="IndexLink"/>
              </w:rPr>
              <w:t>167</w:t>
            </w:r>
          </w:hyperlink>
        </w:p>
        <w:p>
          <w:pPr>
            <w:pStyle w:val="Contents3"/>
            <w:tabs>
              <w:tab w:val="clear" w:pos="8459"/>
              <w:tab w:val="right" w:pos="9026" w:leader="dot"/>
            </w:tabs>
            <w:rPr/>
          </w:pPr>
          <w:hyperlink w:anchor="__RefHeading___Toc1305175_1051229030">
            <w:r>
              <w:rPr>
                <w:webHidden/>
                <w:rStyle w:val="IndexLink"/>
                <w:rtl w:val="true"/>
              </w:rPr>
              <w:t>المقدّمة السادسة</w:t>
            </w:r>
            <w:r>
              <w:rPr>
                <w:rStyle w:val="IndexLink"/>
                <w:rtl w:val="true"/>
              </w:rPr>
              <w:t xml:space="preserve">: </w:t>
            </w:r>
            <w:r>
              <w:rPr>
                <w:rStyle w:val="IndexLink"/>
                <w:rtl w:val="true"/>
              </w:rPr>
              <w:t>قانون الأثر والمؤثّر</w:t>
            </w:r>
            <w:r>
              <w:rPr>
                <w:rStyle w:val="IndexLink"/>
                <w:rtl w:val="true"/>
              </w:rPr>
              <w:tab/>
            </w:r>
            <w:r>
              <w:rPr>
                <w:rStyle w:val="IndexLink"/>
              </w:rPr>
              <w:t>169</w:t>
            </w:r>
          </w:hyperlink>
        </w:p>
        <w:p>
          <w:pPr>
            <w:pStyle w:val="Contents4"/>
            <w:tabs>
              <w:tab w:val="clear" w:pos="8176"/>
              <w:tab w:val="right" w:pos="9026" w:leader="dot"/>
            </w:tabs>
            <w:rPr/>
          </w:pPr>
          <w:hyperlink w:anchor="__RefHeading___Toc1305177_105122903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305179_1051229030">
            <w:r>
              <w:rPr>
                <w:webHidden/>
                <w:rStyle w:val="IndexLink"/>
                <w:rtl w:val="true"/>
              </w:rPr>
              <w:t>المستوى الأوّل</w:t>
            </w:r>
            <w:r>
              <w:rPr>
                <w:rStyle w:val="IndexLink"/>
                <w:rtl w:val="true"/>
              </w:rPr>
              <w:t xml:space="preserve">: </w:t>
            </w:r>
            <w:r>
              <w:rPr>
                <w:rStyle w:val="IndexLink"/>
                <w:rtl w:val="true"/>
              </w:rPr>
              <w:t>ما ظهر عند قبرها المبارك</w:t>
            </w:r>
            <w:r>
              <w:rPr>
                <w:rStyle w:val="IndexLink"/>
                <w:rtl w:val="true"/>
              </w:rPr>
              <w:tab/>
            </w:r>
            <w:r>
              <w:rPr>
                <w:rStyle w:val="IndexLink"/>
              </w:rPr>
              <w:t>169</w:t>
            </w:r>
          </w:hyperlink>
        </w:p>
        <w:p>
          <w:pPr>
            <w:pStyle w:val="Contents4"/>
            <w:tabs>
              <w:tab w:val="clear" w:pos="8176"/>
              <w:tab w:val="right" w:pos="9026" w:leader="dot"/>
            </w:tabs>
            <w:rPr/>
          </w:pPr>
          <w:hyperlink w:anchor="__RefHeading___Toc1305181_1051229030">
            <w:r>
              <w:rPr>
                <w:webHidden/>
                <w:rStyle w:val="IndexLink"/>
                <w:rtl w:val="true"/>
              </w:rPr>
              <w:t>المستوى الثاني</w:t>
            </w:r>
            <w:r>
              <w:rPr>
                <w:rStyle w:val="IndexLink"/>
                <w:rtl w:val="true"/>
              </w:rPr>
              <w:t xml:space="preserve">: </w:t>
            </w:r>
            <w:r>
              <w:rPr>
                <w:rStyle w:val="IndexLink"/>
                <w:rtl w:val="true"/>
              </w:rPr>
              <w:t>ما ظهر في غير موضع قبرها</w:t>
            </w:r>
            <w:r>
              <w:rPr>
                <w:rStyle w:val="IndexLink"/>
                <w:rtl w:val="true"/>
              </w:rPr>
              <w:tab/>
            </w:r>
            <w:r>
              <w:rPr>
                <w:rStyle w:val="IndexLink"/>
              </w:rPr>
              <w:t>170</w:t>
            </w:r>
          </w:hyperlink>
        </w:p>
        <w:p>
          <w:pPr>
            <w:pStyle w:val="Contents5"/>
            <w:tabs>
              <w:tab w:val="clear" w:pos="7892"/>
              <w:tab w:val="right" w:pos="9026" w:leader="dot"/>
            </w:tabs>
            <w:rPr/>
          </w:pPr>
          <w:hyperlink w:anchor="__RefHeading___Toc1305183_105122903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305185_1051229030">
            <w:r>
              <w:rPr>
                <w:webHidden/>
                <w:rStyle w:val="IndexLink"/>
                <w:rtl w:val="true"/>
              </w:rPr>
              <w:t>الفائدة الأُولى</w:t>
            </w:r>
            <w:r>
              <w:rPr>
                <w:rStyle w:val="IndexLink"/>
                <w:rtl w:val="true"/>
              </w:rPr>
              <w:t xml:space="preserve">: </w:t>
            </w:r>
            <w:r>
              <w:rPr>
                <w:rStyle w:val="IndexLink"/>
                <w:rtl w:val="true"/>
              </w:rPr>
              <w:t>الكشف عن قبرها</w:t>
            </w:r>
            <w:r>
              <w:rPr>
                <w:rStyle w:val="IndexLink"/>
                <w:rtl w:val="true"/>
              </w:rPr>
              <w:tab/>
            </w:r>
            <w:r>
              <w:rPr>
                <w:rStyle w:val="IndexLink"/>
              </w:rPr>
              <w:t>171</w:t>
            </w:r>
          </w:hyperlink>
        </w:p>
        <w:p>
          <w:pPr>
            <w:pStyle w:val="Contents5"/>
            <w:tabs>
              <w:tab w:val="clear" w:pos="7892"/>
              <w:tab w:val="right" w:pos="9026" w:leader="dot"/>
            </w:tabs>
            <w:rPr/>
          </w:pPr>
          <w:hyperlink w:anchor="__RefHeading___Toc1305187_1051229030">
            <w:r>
              <w:rPr>
                <w:webHidden/>
                <w:rStyle w:val="IndexLink"/>
                <w:rtl w:val="true"/>
              </w:rPr>
              <w:t>الفائدة الثانية</w:t>
            </w:r>
            <w:r>
              <w:rPr>
                <w:rStyle w:val="IndexLink"/>
                <w:rtl w:val="true"/>
              </w:rPr>
              <w:t xml:space="preserve">: </w:t>
            </w:r>
            <w:r>
              <w:rPr>
                <w:rStyle w:val="IndexLink"/>
                <w:rtl w:val="true"/>
              </w:rPr>
              <w:t>الكشف عنها</w:t>
            </w:r>
            <w:r>
              <w:rPr>
                <w:rStyle w:val="IndexLink"/>
                <w:rtl w:val="true"/>
              </w:rPr>
              <w:tab/>
            </w:r>
            <w:r>
              <w:rPr>
                <w:rStyle w:val="IndexLink"/>
              </w:rPr>
              <w:t>171</w:t>
            </w:r>
          </w:hyperlink>
        </w:p>
        <w:p>
          <w:pPr>
            <w:pStyle w:val="Contents5"/>
            <w:tabs>
              <w:tab w:val="clear" w:pos="7892"/>
              <w:tab w:val="right" w:pos="9026" w:leader="dot"/>
            </w:tabs>
            <w:rPr/>
          </w:pPr>
          <w:hyperlink w:anchor="__RefHeading___Toc1305189_1051229030">
            <w:r>
              <w:rPr>
                <w:webHidden/>
                <w:rStyle w:val="IndexLink"/>
                <w:rtl w:val="true"/>
              </w:rPr>
              <w:t>الفائدة الثالثة</w:t>
            </w:r>
            <w:r>
              <w:rPr>
                <w:rStyle w:val="IndexLink"/>
                <w:rtl w:val="true"/>
              </w:rPr>
              <w:t xml:space="preserve">: </w:t>
            </w:r>
            <w:r>
              <w:rPr>
                <w:rStyle w:val="IndexLink"/>
                <w:rtl w:val="true"/>
              </w:rPr>
              <w:t>لزوم التغرير بالعباد</w:t>
            </w:r>
            <w:r>
              <w:rPr>
                <w:rStyle w:val="IndexLink"/>
                <w:rtl w:val="true"/>
              </w:rPr>
              <w:tab/>
            </w:r>
            <w:r>
              <w:rPr>
                <w:rStyle w:val="IndexLink"/>
              </w:rPr>
              <w:t>171</w:t>
            </w:r>
          </w:hyperlink>
        </w:p>
        <w:p>
          <w:pPr>
            <w:pStyle w:val="Contents3"/>
            <w:tabs>
              <w:tab w:val="clear" w:pos="8459"/>
              <w:tab w:val="right" w:pos="9026" w:leader="dot"/>
            </w:tabs>
            <w:rPr/>
          </w:pPr>
          <w:hyperlink w:anchor="__RefHeading___Toc1305191_1051229030">
            <w:r>
              <w:rPr>
                <w:webHidden/>
                <w:rStyle w:val="IndexLink"/>
                <w:rtl w:val="true"/>
              </w:rPr>
              <w:t>المقدّمة السابعة</w:t>
            </w:r>
            <w:r>
              <w:rPr>
                <w:rStyle w:val="IndexLink"/>
                <w:rtl w:val="true"/>
              </w:rPr>
              <w:t xml:space="preserve">: </w:t>
            </w:r>
            <w:r>
              <w:rPr>
                <w:rStyle w:val="IndexLink"/>
                <w:rtl w:val="true"/>
              </w:rPr>
              <w:t>التبادر</w:t>
            </w:r>
            <w:r>
              <w:rPr>
                <w:rStyle w:val="IndexLink"/>
                <w:rtl w:val="true"/>
              </w:rPr>
              <w:tab/>
            </w:r>
            <w:r>
              <w:rPr>
                <w:rStyle w:val="IndexLink"/>
              </w:rPr>
              <w:t>172</w:t>
            </w:r>
          </w:hyperlink>
        </w:p>
        <w:p>
          <w:pPr>
            <w:pStyle w:val="Contents4"/>
            <w:tabs>
              <w:tab w:val="clear" w:pos="8176"/>
              <w:tab w:val="right" w:pos="9026" w:leader="dot"/>
            </w:tabs>
            <w:rPr/>
          </w:pPr>
          <w:hyperlink w:anchor="__RefHeading___Toc1305193_105122903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305195_1051229030">
            <w:r>
              <w:rPr>
                <w:webHidden/>
                <w:rStyle w:val="IndexLink"/>
                <w:rtl w:val="true"/>
              </w:rPr>
              <w:t>نكات</w:t>
            </w:r>
            <w:r>
              <w:rPr>
                <w:rStyle w:val="IndexLink"/>
                <w:rtl w:val="true"/>
              </w:rPr>
              <w:tab/>
            </w:r>
            <w:r>
              <w:rPr>
                <w:rStyle w:val="IndexLink"/>
              </w:rPr>
              <w:t>175</w:t>
            </w:r>
          </w:hyperlink>
        </w:p>
        <w:p>
          <w:pPr>
            <w:pStyle w:val="Contents5"/>
            <w:tabs>
              <w:tab w:val="clear" w:pos="7892"/>
              <w:tab w:val="right" w:pos="9026" w:leader="dot"/>
            </w:tabs>
            <w:rPr/>
          </w:pPr>
          <w:hyperlink w:anchor="__RefHeading___Toc1305197_1051229030">
            <w:r>
              <w:rPr>
                <w:webHidden/>
                <w:rStyle w:val="IndexLink"/>
                <w:rtl w:val="true"/>
              </w:rPr>
              <w:t>النكتة الأُولى</w:t>
            </w:r>
            <w:r>
              <w:rPr>
                <w:rStyle w:val="IndexLink"/>
                <w:rtl w:val="true"/>
              </w:rPr>
              <w:t xml:space="preserve">: </w:t>
            </w:r>
            <w:r>
              <w:rPr>
                <w:rStyle w:val="IndexLink"/>
                <w:rtl w:val="true"/>
              </w:rPr>
              <w:t>موافقة قول المُثبِت للاحتياط</w:t>
            </w:r>
            <w:r>
              <w:rPr>
                <w:rStyle w:val="IndexLink"/>
                <w:rtl w:val="true"/>
              </w:rPr>
              <w:tab/>
            </w:r>
            <w:r>
              <w:rPr>
                <w:rStyle w:val="IndexLink"/>
              </w:rPr>
              <w:t>175</w:t>
            </w:r>
          </w:hyperlink>
        </w:p>
        <w:p>
          <w:pPr>
            <w:pStyle w:val="Contents5"/>
            <w:tabs>
              <w:tab w:val="clear" w:pos="7892"/>
              <w:tab w:val="right" w:pos="9026" w:leader="dot"/>
            </w:tabs>
            <w:rPr/>
          </w:pPr>
          <w:hyperlink w:anchor="__RefHeading___Toc1305199_1051229030">
            <w:r>
              <w:rPr>
                <w:webHidden/>
                <w:rStyle w:val="IndexLink"/>
                <w:rtl w:val="true"/>
              </w:rPr>
              <w:t>النكتة الثانية</w:t>
            </w:r>
            <w:r>
              <w:rPr>
                <w:rStyle w:val="IndexLink"/>
                <w:rtl w:val="true"/>
              </w:rPr>
              <w:t xml:space="preserve">: </w:t>
            </w:r>
            <w:r>
              <w:rPr>
                <w:rStyle w:val="IndexLink"/>
                <w:rtl w:val="true"/>
              </w:rPr>
              <w:t>ما هي فائدة نفيها؟</w:t>
            </w:r>
            <w:r>
              <w:rPr>
                <w:rStyle w:val="IndexLink"/>
                <w:rtl w:val="true"/>
              </w:rPr>
              <w:tab/>
            </w:r>
            <w:r>
              <w:rPr>
                <w:rStyle w:val="IndexLink"/>
              </w:rPr>
              <w:t>176</w:t>
            </w:r>
          </w:hyperlink>
        </w:p>
        <w:p>
          <w:pPr>
            <w:pStyle w:val="Contents5"/>
            <w:tabs>
              <w:tab w:val="clear" w:pos="7892"/>
              <w:tab w:val="right" w:pos="9026" w:leader="dot"/>
            </w:tabs>
            <w:rPr/>
          </w:pPr>
          <w:hyperlink w:anchor="__RefHeading___Toc1305201_1051229030">
            <w:r>
              <w:rPr>
                <w:webHidden/>
                <w:rStyle w:val="IndexLink"/>
                <w:rtl w:val="true"/>
              </w:rPr>
              <w:t>النكتة الثالثة</w:t>
            </w:r>
            <w:r>
              <w:rPr>
                <w:rStyle w:val="IndexLink"/>
                <w:rtl w:val="true"/>
              </w:rPr>
              <w:t xml:space="preserve">: </w:t>
            </w:r>
            <w:r>
              <w:rPr>
                <w:rStyle w:val="IndexLink"/>
                <w:rtl w:val="true"/>
              </w:rPr>
              <w:t>من لوازم قول النافي</w:t>
            </w:r>
            <w:r>
              <w:rPr>
                <w:rStyle w:val="IndexLink"/>
                <w:rtl w:val="true"/>
              </w:rPr>
              <w:t>..</w:t>
              <w:tab/>
            </w:r>
            <w:r>
              <w:rPr>
                <w:rStyle w:val="IndexLink"/>
              </w:rPr>
              <w:t>178</w:t>
            </w:r>
          </w:hyperlink>
        </w:p>
        <w:p>
          <w:pPr>
            <w:pStyle w:val="Contents6"/>
            <w:tabs>
              <w:tab w:val="clear" w:pos="7609"/>
              <w:tab w:val="right" w:pos="9026" w:leader="dot"/>
            </w:tabs>
            <w:rPr/>
          </w:pPr>
          <w:hyperlink w:anchor="__RefHeading___Toc1305203_105122903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305205_1051229030">
            <w:r>
              <w:rPr>
                <w:webHidden/>
                <w:rStyle w:val="IndexLink"/>
                <w:rtl w:val="true"/>
              </w:rPr>
              <w:t>اللازم الأوّل</w:t>
            </w:r>
            <w:r>
              <w:rPr>
                <w:rStyle w:val="IndexLink"/>
                <w:rtl w:val="true"/>
              </w:rPr>
              <w:t xml:space="preserve">: </w:t>
            </w:r>
            <w:r>
              <w:rPr>
                <w:rStyle w:val="IndexLink"/>
                <w:rtl w:val="true"/>
              </w:rPr>
              <w:t>تبرئة الظالم</w:t>
            </w:r>
            <w:r>
              <w:rPr>
                <w:rStyle w:val="IndexLink"/>
                <w:rtl w:val="true"/>
              </w:rPr>
              <w:tab/>
            </w:r>
            <w:r>
              <w:rPr>
                <w:rStyle w:val="IndexLink"/>
              </w:rPr>
              <w:t>178</w:t>
            </w:r>
          </w:hyperlink>
        </w:p>
        <w:p>
          <w:pPr>
            <w:pStyle w:val="Contents6"/>
            <w:tabs>
              <w:tab w:val="clear" w:pos="7609"/>
              <w:tab w:val="right" w:pos="9026" w:leader="dot"/>
            </w:tabs>
            <w:rPr/>
          </w:pPr>
          <w:hyperlink w:anchor="__RefHeading___Toc1305207_1051229030">
            <w:r>
              <w:rPr>
                <w:webHidden/>
                <w:rStyle w:val="IndexLink"/>
                <w:rtl w:val="true"/>
              </w:rPr>
              <w:t>اللازم الثاني</w:t>
            </w:r>
            <w:r>
              <w:rPr>
                <w:rStyle w:val="IndexLink"/>
                <w:rtl w:val="true"/>
              </w:rPr>
              <w:t xml:space="preserve">: </w:t>
            </w:r>
            <w:r>
              <w:rPr>
                <w:rStyle w:val="IndexLink"/>
                <w:rtl w:val="true"/>
              </w:rPr>
              <w:t>نفي الظليمة</w:t>
            </w:r>
            <w:r>
              <w:rPr>
                <w:rStyle w:val="IndexLink"/>
                <w:rtl w:val="true"/>
              </w:rPr>
              <w:tab/>
            </w:r>
            <w:r>
              <w:rPr>
                <w:rStyle w:val="IndexLink"/>
              </w:rPr>
              <w:t>178</w:t>
            </w:r>
          </w:hyperlink>
        </w:p>
        <w:p>
          <w:pPr>
            <w:pStyle w:val="Contents6"/>
            <w:tabs>
              <w:tab w:val="clear" w:pos="7609"/>
              <w:tab w:val="right" w:pos="9026" w:leader="dot"/>
            </w:tabs>
            <w:rPr/>
          </w:pPr>
          <w:hyperlink w:anchor="__RefHeading___Toc1305209_1051229030">
            <w:r>
              <w:rPr>
                <w:webHidden/>
                <w:rStyle w:val="IndexLink"/>
                <w:rtl w:val="true"/>
              </w:rPr>
              <w:t>اللازم الثالث</w:t>
            </w:r>
            <w:r>
              <w:rPr>
                <w:rStyle w:val="IndexLink"/>
                <w:rtl w:val="true"/>
              </w:rPr>
              <w:t xml:space="preserve">: </w:t>
            </w:r>
            <w:r>
              <w:rPr>
                <w:rStyle w:val="IndexLink"/>
                <w:rtl w:val="true"/>
              </w:rPr>
              <w:t>تجفيف الدموع</w:t>
            </w:r>
            <w:r>
              <w:rPr>
                <w:rStyle w:val="IndexLink"/>
                <w:rtl w:val="true"/>
              </w:rPr>
              <w:tab/>
            </w:r>
            <w:r>
              <w:rPr>
                <w:rStyle w:val="IndexLink"/>
              </w:rPr>
              <w:t>178</w:t>
            </w:r>
          </w:hyperlink>
        </w:p>
        <w:p>
          <w:pPr>
            <w:pStyle w:val="Contents6"/>
            <w:tabs>
              <w:tab w:val="clear" w:pos="7609"/>
              <w:tab w:val="right" w:pos="9026" w:leader="dot"/>
            </w:tabs>
            <w:rPr/>
          </w:pPr>
          <w:hyperlink w:anchor="__RefHeading___Toc1305211_1051229030">
            <w:r>
              <w:rPr>
                <w:webHidden/>
                <w:rStyle w:val="IndexLink"/>
                <w:rtl w:val="true"/>
              </w:rPr>
              <w:t>اللازم الرابع</w:t>
            </w:r>
            <w:r>
              <w:rPr>
                <w:rStyle w:val="IndexLink"/>
                <w:rtl w:val="true"/>
              </w:rPr>
              <w:t xml:space="preserve">: </w:t>
            </w:r>
            <w:r>
              <w:rPr>
                <w:rStyle w:val="IndexLink"/>
                <w:rtl w:val="true"/>
              </w:rPr>
              <w:t>إشاعة نَفَس الوسوسة والتشكيك</w:t>
            </w:r>
            <w:r>
              <w:rPr>
                <w:rStyle w:val="IndexLink"/>
                <w:rtl w:val="true"/>
              </w:rPr>
              <w:tab/>
            </w:r>
            <w:r>
              <w:rPr>
                <w:rStyle w:val="IndexLink"/>
              </w:rPr>
              <w:t>179</w:t>
            </w:r>
          </w:hyperlink>
        </w:p>
        <w:p>
          <w:pPr>
            <w:pStyle w:val="Contents6"/>
            <w:tabs>
              <w:tab w:val="clear" w:pos="7609"/>
              <w:tab w:val="right" w:pos="9026" w:leader="dot"/>
            </w:tabs>
            <w:rPr/>
          </w:pPr>
          <w:hyperlink w:anchor="__RefHeading___Toc1305213_1051229030">
            <w:r>
              <w:rPr>
                <w:webHidden/>
                <w:rStyle w:val="IndexLink"/>
                <w:rtl w:val="true"/>
              </w:rPr>
              <w:t>النكتة الرابعة</w:t>
            </w:r>
            <w:r>
              <w:rPr>
                <w:rStyle w:val="IndexLink"/>
                <w:rtl w:val="true"/>
              </w:rPr>
              <w:t xml:space="preserve">: </w:t>
            </w:r>
            <w:r>
              <w:rPr>
                <w:rStyle w:val="IndexLink"/>
                <w:rtl w:val="true"/>
              </w:rPr>
              <w:t>توظيف الواقع مقابل توظيف الخيال</w:t>
            </w:r>
            <w:r>
              <w:rPr>
                <w:rStyle w:val="IndexLink"/>
                <w:rtl w:val="true"/>
              </w:rPr>
              <w:tab/>
            </w:r>
            <w:r>
              <w:rPr>
                <w:rStyle w:val="IndexLink"/>
              </w:rPr>
              <w:t>180</w:t>
            </w:r>
          </w:hyperlink>
        </w:p>
        <w:p>
          <w:pPr>
            <w:pStyle w:val="Contents4"/>
            <w:tabs>
              <w:tab w:val="clear" w:pos="8176"/>
              <w:tab w:val="right" w:pos="9026" w:leader="dot"/>
            </w:tabs>
            <w:rPr/>
          </w:pPr>
          <w:hyperlink w:anchor="__RefHeading___Toc1305215_1051229030">
            <w:r>
              <w:rPr>
                <w:webHidden/>
                <w:rStyle w:val="IndexLink"/>
                <w:rtl w:val="true"/>
              </w:rPr>
              <w:t>المصادر الّتي ذكرَت السيّدة بنت الحسين رقيّة</w:t>
            </w:r>
            <w:r>
              <w:rPr>
                <w:rStyle w:val="IndexLink"/>
                <w:rtl w:val="true"/>
              </w:rPr>
              <w:t>(</w:t>
            </w:r>
            <w:r>
              <w:rPr>
                <w:rStyle w:val="IndexLink"/>
                <w:rtl w:val="true"/>
              </w:rPr>
              <w:t>علیهما السلام</w:t>
            </w:r>
            <w:r>
              <w:rPr>
                <w:rStyle w:val="IndexLink"/>
                <w:rtl w:val="true"/>
              </w:rPr>
              <w:t>)</w:t>
              <w:tab/>
            </w:r>
            <w:r>
              <w:rPr>
                <w:rStyle w:val="IndexLink"/>
              </w:rPr>
              <w:t>183</w:t>
            </w:r>
          </w:hyperlink>
        </w:p>
        <w:p>
          <w:pPr>
            <w:pStyle w:val="Contents5"/>
            <w:tabs>
              <w:tab w:val="clear" w:pos="7892"/>
              <w:tab w:val="right" w:pos="9026" w:leader="dot"/>
            </w:tabs>
            <w:rPr/>
          </w:pPr>
          <w:hyperlink w:anchor="__RefHeading___Toc1305217_105122903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305219_1051229030">
            <w:r>
              <w:rPr>
                <w:webHidden/>
                <w:rStyle w:val="IndexLink"/>
                <w:rtl w:val="true"/>
              </w:rPr>
              <w:t>الرافد الأوّل</w:t>
            </w:r>
            <w:r>
              <w:rPr>
                <w:rStyle w:val="IndexLink"/>
                <w:rtl w:val="true"/>
              </w:rPr>
              <w:t xml:space="preserve">: </w:t>
            </w:r>
            <w:r>
              <w:rPr>
                <w:rStyle w:val="IndexLink"/>
                <w:rtl w:val="true"/>
              </w:rPr>
              <w:t>المصادر الأُولى</w:t>
            </w:r>
            <w:r>
              <w:rPr>
                <w:rStyle w:val="IndexLink"/>
                <w:rtl w:val="true"/>
              </w:rPr>
              <w:tab/>
            </w:r>
            <w:r>
              <w:rPr>
                <w:rStyle w:val="IndexLink"/>
              </w:rPr>
              <w:t>189</w:t>
            </w:r>
          </w:hyperlink>
        </w:p>
        <w:p>
          <w:pPr>
            <w:pStyle w:val="Contents6"/>
            <w:tabs>
              <w:tab w:val="clear" w:pos="7609"/>
              <w:tab w:val="right" w:pos="9026" w:leader="dot"/>
            </w:tabs>
            <w:rPr/>
          </w:pPr>
          <w:hyperlink w:anchor="__RefHeading___Toc1305221_105122903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305223_1051229030">
            <w:r>
              <w:rPr>
                <w:webHidden/>
                <w:rStyle w:val="IndexLink"/>
                <w:rtl w:val="true"/>
              </w:rPr>
              <w:t>المصدر الأوّل</w:t>
            </w:r>
            <w:r>
              <w:rPr>
                <w:rStyle w:val="IndexLink"/>
                <w:rtl w:val="true"/>
              </w:rPr>
              <w:t>: (</w:t>
            </w:r>
            <w:r>
              <w:rPr>
                <w:rStyle w:val="IndexLink"/>
                <w:rtl w:val="true"/>
              </w:rPr>
              <w:t>الحاوية</w:t>
            </w:r>
            <w:r>
              <w:rPr>
                <w:rStyle w:val="IndexLink"/>
                <w:rtl w:val="true"/>
              </w:rPr>
              <w:t>)</w:t>
            </w:r>
            <w:r>
              <w:rPr>
                <w:rStyle w:val="IndexLink"/>
                <w:rtl w:val="true"/>
              </w:rPr>
              <w:t xml:space="preserve">، </w:t>
            </w:r>
            <w:r>
              <w:rPr>
                <w:rStyle w:val="IndexLink"/>
                <w:rtl w:val="true"/>
              </w:rPr>
              <w:t>(</w:t>
            </w:r>
            <w:r>
              <w:rPr>
                <w:rStyle w:val="IndexLink"/>
                <w:rtl w:val="true"/>
              </w:rPr>
              <w:t>الهاوية</w:t>
            </w:r>
            <w:r>
              <w:rPr>
                <w:rStyle w:val="IndexLink"/>
                <w:rtl w:val="true"/>
              </w:rPr>
              <w:t>)</w:t>
              <w:tab/>
            </w:r>
            <w:r>
              <w:rPr>
                <w:rStyle w:val="IndexLink"/>
              </w:rPr>
              <w:t>189</w:t>
            </w:r>
          </w:hyperlink>
        </w:p>
        <w:p>
          <w:pPr>
            <w:pStyle w:val="Contents6"/>
            <w:tabs>
              <w:tab w:val="clear" w:pos="7609"/>
              <w:tab w:val="right" w:pos="9026" w:leader="dot"/>
            </w:tabs>
            <w:rPr/>
          </w:pPr>
          <w:hyperlink w:anchor="__RefHeading___Toc1305225_1051229030">
            <w:r>
              <w:rPr>
                <w:webHidden/>
                <w:rStyle w:val="IndexLink"/>
                <w:rtl w:val="true"/>
              </w:rPr>
              <w:t>أمّا كتاب الحاوية</w:t>
            </w:r>
            <w:r>
              <w:rPr>
                <w:rStyle w:val="IndexLink"/>
                <w:rtl w:val="true"/>
              </w:rPr>
              <w:t>:</w:t>
              <w:tab/>
            </w:r>
            <w:r>
              <w:rPr>
                <w:rStyle w:val="IndexLink"/>
              </w:rPr>
              <w:t>190</w:t>
            </w:r>
          </w:hyperlink>
        </w:p>
        <w:p>
          <w:pPr>
            <w:pStyle w:val="Contents6"/>
            <w:tabs>
              <w:tab w:val="clear" w:pos="7609"/>
              <w:tab w:val="right" w:pos="9026" w:leader="dot"/>
            </w:tabs>
            <w:rPr/>
          </w:pPr>
          <w:hyperlink w:anchor="__RefHeading___Toc1305227_1051229030">
            <w:r>
              <w:rPr>
                <w:webHidden/>
                <w:rStyle w:val="IndexLink"/>
                <w:rtl w:val="true"/>
              </w:rPr>
              <w:t>المصدر الثاني</w:t>
            </w:r>
            <w:r>
              <w:rPr>
                <w:rStyle w:val="IndexLink"/>
                <w:rtl w:val="true"/>
              </w:rPr>
              <w:t>: (</w:t>
            </w:r>
            <w:r>
              <w:rPr>
                <w:rStyle w:val="IndexLink"/>
                <w:rtl w:val="true"/>
              </w:rPr>
              <w:t>كامل البهائيّ</w:t>
            </w:r>
            <w:r>
              <w:rPr>
                <w:rStyle w:val="IndexLink"/>
                <w:rtl w:val="true"/>
              </w:rPr>
              <w:t>)</w:t>
              <w:tab/>
            </w:r>
            <w:r>
              <w:rPr>
                <w:rStyle w:val="IndexLink"/>
              </w:rPr>
              <w:t>193</w:t>
            </w:r>
          </w:hyperlink>
        </w:p>
        <w:p>
          <w:pPr>
            <w:pStyle w:val="Contents6"/>
            <w:tabs>
              <w:tab w:val="clear" w:pos="7609"/>
              <w:tab w:val="right" w:pos="9026" w:leader="dot"/>
            </w:tabs>
            <w:rPr/>
          </w:pPr>
          <w:hyperlink w:anchor="__RefHeading___Toc1305229_1051229030">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305231_1051229030">
            <w:r>
              <w:rPr>
                <w:webHidden/>
                <w:rStyle w:val="IndexLink"/>
                <w:rtl w:val="true"/>
              </w:rPr>
              <w:t>الأربعون حديثاً</w:t>
            </w:r>
            <w:r>
              <w:rPr>
                <w:rStyle w:val="IndexLink"/>
                <w:rtl w:val="true"/>
              </w:rPr>
              <w:tab/>
            </w:r>
            <w:r>
              <w:rPr>
                <w:rStyle w:val="IndexLink"/>
              </w:rPr>
              <w:t>199</w:t>
            </w:r>
          </w:hyperlink>
        </w:p>
        <w:p>
          <w:pPr>
            <w:pStyle w:val="Contents6"/>
            <w:tabs>
              <w:tab w:val="clear" w:pos="7609"/>
              <w:tab w:val="right" w:pos="9026" w:leader="dot"/>
            </w:tabs>
            <w:rPr/>
          </w:pPr>
          <w:hyperlink w:anchor="__RefHeading___Toc1305233_1051229030">
            <w:r>
              <w:rPr>
                <w:webHidden/>
                <w:rStyle w:val="IndexLink"/>
                <w:rtl w:val="true"/>
              </w:rPr>
              <w:t>أسرار الإمامة</w:t>
            </w:r>
            <w:r>
              <w:rPr>
                <w:rStyle w:val="IndexLink"/>
                <w:rtl w:val="true"/>
              </w:rPr>
              <w:tab/>
            </w:r>
            <w:r>
              <w:rPr>
                <w:rStyle w:val="IndexLink"/>
              </w:rPr>
              <w:t>199</w:t>
            </w:r>
          </w:hyperlink>
        </w:p>
        <w:p>
          <w:pPr>
            <w:pStyle w:val="Contents6"/>
            <w:tabs>
              <w:tab w:val="clear" w:pos="7609"/>
              <w:tab w:val="right" w:pos="9026" w:leader="dot"/>
            </w:tabs>
            <w:rPr/>
          </w:pPr>
          <w:hyperlink w:anchor="__RefHeading___Toc1305235_1051229030">
            <w:r>
              <w:rPr>
                <w:webHidden/>
                <w:rStyle w:val="IndexLink"/>
                <w:rtl w:val="true"/>
              </w:rPr>
              <w:t>تحفة الأبرار</w:t>
            </w:r>
            <w:r>
              <w:rPr>
                <w:rStyle w:val="IndexLink"/>
                <w:rtl w:val="true"/>
              </w:rPr>
              <w:tab/>
            </w:r>
            <w:r>
              <w:rPr>
                <w:rStyle w:val="IndexLink"/>
              </w:rPr>
              <w:t>200</w:t>
            </w:r>
          </w:hyperlink>
        </w:p>
        <w:p>
          <w:pPr>
            <w:pStyle w:val="Contents6"/>
            <w:tabs>
              <w:tab w:val="clear" w:pos="7609"/>
              <w:tab w:val="right" w:pos="9026" w:leader="dot"/>
            </w:tabs>
            <w:rPr/>
          </w:pPr>
          <w:hyperlink w:anchor="__RefHeading___Toc1305237_1051229030">
            <w:r>
              <w:rPr>
                <w:webHidden/>
                <w:rStyle w:val="IndexLink"/>
                <w:rtl w:val="true"/>
              </w:rPr>
              <w:t>العُمدة</w:t>
            </w:r>
            <w:r>
              <w:rPr>
                <w:rStyle w:val="IndexLink"/>
                <w:rtl w:val="true"/>
              </w:rPr>
              <w:tab/>
            </w:r>
            <w:r>
              <w:rPr>
                <w:rStyle w:val="IndexLink"/>
              </w:rPr>
              <w:t>201</w:t>
            </w:r>
          </w:hyperlink>
        </w:p>
        <w:p>
          <w:pPr>
            <w:pStyle w:val="Contents6"/>
            <w:tabs>
              <w:tab w:val="clear" w:pos="7609"/>
              <w:tab w:val="right" w:pos="9026" w:leader="dot"/>
            </w:tabs>
            <w:rPr/>
          </w:pPr>
          <w:hyperlink w:anchor="__RefHeading___Toc1305239_1051229030">
            <w:r>
              <w:rPr>
                <w:webHidden/>
                <w:rStyle w:val="IndexLink"/>
                <w:rtl w:val="true"/>
              </w:rPr>
              <w:t>الكفاية في الإمامة</w:t>
            </w:r>
            <w:r>
              <w:rPr>
                <w:rStyle w:val="IndexLink"/>
                <w:rtl w:val="true"/>
              </w:rPr>
              <w:tab/>
            </w:r>
            <w:r>
              <w:rPr>
                <w:rStyle w:val="IndexLink"/>
              </w:rPr>
              <w:t>202</w:t>
            </w:r>
          </w:hyperlink>
        </w:p>
        <w:p>
          <w:pPr>
            <w:pStyle w:val="Contents6"/>
            <w:tabs>
              <w:tab w:val="clear" w:pos="7609"/>
              <w:tab w:val="right" w:pos="9026" w:leader="dot"/>
            </w:tabs>
            <w:rPr/>
          </w:pPr>
          <w:hyperlink w:anchor="__RefHeading___Toc1305241_1051229030">
            <w:r>
              <w:rPr>
                <w:webHidden/>
                <w:rStyle w:val="IndexLink"/>
                <w:rtl w:val="true"/>
              </w:rPr>
              <w:t>مناقب الطاهرين في فضائل أهل البيت المعصومين</w:t>
            </w:r>
            <w:r>
              <w:rPr>
                <w:rStyle w:val="IndexLink"/>
                <w:rtl w:val="true"/>
              </w:rPr>
              <w:t>(</w:t>
            </w:r>
            <w:r>
              <w:rPr>
                <w:rStyle w:val="IndexLink"/>
                <w:rtl w:val="true"/>
              </w:rPr>
              <w:t>علیهم السلام</w:t>
            </w:r>
            <w:r>
              <w:rPr>
                <w:rStyle w:val="IndexLink"/>
                <w:rtl w:val="true"/>
              </w:rPr>
              <w:t>)</w:t>
              <w:tab/>
            </w:r>
            <w:r>
              <w:rPr>
                <w:rStyle w:val="IndexLink"/>
              </w:rPr>
              <w:t>202</w:t>
            </w:r>
          </w:hyperlink>
        </w:p>
        <w:p>
          <w:pPr>
            <w:pStyle w:val="Contents6"/>
            <w:tabs>
              <w:tab w:val="clear" w:pos="7609"/>
              <w:tab w:val="right" w:pos="9026" w:leader="dot"/>
            </w:tabs>
            <w:rPr/>
          </w:pPr>
          <w:hyperlink w:anchor="__RefHeading___Toc1305243_1051229030">
            <w:r>
              <w:rPr>
                <w:webHidden/>
                <w:rStyle w:val="IndexLink"/>
                <w:rtl w:val="true"/>
              </w:rPr>
              <w:t>نقض المعالم للرازي</w:t>
            </w:r>
            <w:r>
              <w:rPr>
                <w:rStyle w:val="IndexLink"/>
                <w:rtl w:val="true"/>
              </w:rPr>
              <w:tab/>
            </w:r>
            <w:r>
              <w:rPr>
                <w:rStyle w:val="IndexLink"/>
              </w:rPr>
              <w:t>203</w:t>
            </w:r>
          </w:hyperlink>
        </w:p>
        <w:p>
          <w:pPr>
            <w:pStyle w:val="Contents6"/>
            <w:tabs>
              <w:tab w:val="clear" w:pos="7609"/>
              <w:tab w:val="right" w:pos="9026" w:leader="dot"/>
            </w:tabs>
            <w:rPr/>
          </w:pPr>
          <w:hyperlink w:anchor="__RefHeading___Toc1305245_1051229030">
            <w:r>
              <w:rPr>
                <w:webHidden/>
                <w:rStyle w:val="IndexLink"/>
                <w:rtl w:val="true"/>
              </w:rPr>
              <w:t>نهج العرفان إلى سبيل الإيمان</w:t>
            </w:r>
            <w:r>
              <w:rPr>
                <w:rStyle w:val="IndexLink"/>
                <w:rtl w:val="true"/>
              </w:rPr>
              <w:tab/>
            </w:r>
            <w:r>
              <w:rPr>
                <w:rStyle w:val="IndexLink"/>
              </w:rPr>
              <w:t>203</w:t>
            </w:r>
          </w:hyperlink>
        </w:p>
        <w:p>
          <w:pPr>
            <w:pStyle w:val="Contents6"/>
            <w:tabs>
              <w:tab w:val="clear" w:pos="7609"/>
              <w:tab w:val="right" w:pos="9026" w:leader="dot"/>
            </w:tabs>
            <w:rPr/>
          </w:pPr>
          <w:hyperlink w:anchor="__RefHeading___Toc1305247_1051229030">
            <w:r>
              <w:rPr>
                <w:webHidden/>
                <w:rStyle w:val="IndexLink"/>
                <w:rtl w:val="true"/>
              </w:rPr>
              <w:t>المنهج في فقه العبادات والأدعية والآداب</w:t>
            </w:r>
            <w:r>
              <w:rPr>
                <w:rStyle w:val="IndexLink"/>
                <w:rtl w:val="true"/>
              </w:rPr>
              <w:tab/>
            </w:r>
            <w:r>
              <w:rPr>
                <w:rStyle w:val="IndexLink"/>
              </w:rPr>
              <w:t>204</w:t>
            </w:r>
          </w:hyperlink>
        </w:p>
        <w:p>
          <w:pPr>
            <w:pStyle w:val="Contents6"/>
            <w:tabs>
              <w:tab w:val="clear" w:pos="7609"/>
              <w:tab w:val="right" w:pos="9026" w:leader="dot"/>
            </w:tabs>
            <w:rPr/>
          </w:pPr>
          <w:hyperlink w:anchor="__RefHeading___Toc1305249_1051229030">
            <w:r>
              <w:rPr>
                <w:webHidden/>
                <w:rStyle w:val="IndexLink"/>
                <w:rtl w:val="true"/>
              </w:rPr>
              <w:t>جوامع الدلائل والأُصول</w:t>
            </w:r>
            <w:r>
              <w:rPr>
                <w:rStyle w:val="IndexLink"/>
                <w:rtl w:val="true"/>
              </w:rPr>
              <w:tab/>
            </w:r>
            <w:r>
              <w:rPr>
                <w:rStyle w:val="IndexLink"/>
              </w:rPr>
              <w:t>204</w:t>
            </w:r>
          </w:hyperlink>
        </w:p>
        <w:p>
          <w:pPr>
            <w:pStyle w:val="Contents5"/>
            <w:tabs>
              <w:tab w:val="clear" w:pos="7892"/>
              <w:tab w:val="right" w:pos="9026" w:leader="dot"/>
            </w:tabs>
            <w:rPr/>
          </w:pPr>
          <w:hyperlink w:anchor="__RefHeading___Toc1305251_1051229030">
            <w:r>
              <w:rPr>
                <w:webHidden/>
                <w:rStyle w:val="IndexLink"/>
                <w:rtl w:val="true"/>
              </w:rPr>
              <w:t>الرافد الثاني</w:t>
            </w:r>
            <w:r>
              <w:rPr>
                <w:rStyle w:val="IndexLink"/>
                <w:rtl w:val="true"/>
              </w:rPr>
              <w:t xml:space="preserve">: </w:t>
            </w:r>
            <w:r>
              <w:rPr>
                <w:rStyle w:val="IndexLink"/>
                <w:rtl w:val="true"/>
              </w:rPr>
              <w:t xml:space="preserve">مصادر بعد </w:t>
            </w:r>
            <w:r>
              <w:rPr>
                <w:rStyle w:val="IndexLink"/>
                <w:rtl w:val="true"/>
              </w:rPr>
              <w:t>(</w:t>
            </w:r>
            <w:r>
              <w:rPr>
                <w:rStyle w:val="IndexLink"/>
                <w:rtl w:val="true"/>
              </w:rPr>
              <w:t xml:space="preserve">الحاوية </w:t>
            </w:r>
            <w:r>
              <w:rPr>
                <w:rStyle w:val="IndexLink"/>
                <w:rtl w:val="true"/>
              </w:rPr>
              <w:t xml:space="preserve">/ </w:t>
            </w:r>
            <w:r>
              <w:rPr>
                <w:rStyle w:val="IndexLink"/>
                <w:rtl w:val="true"/>
              </w:rPr>
              <w:t>الهاوية</w:t>
            </w:r>
            <w:r>
              <w:rPr>
                <w:rStyle w:val="IndexLink"/>
                <w:rtl w:val="true"/>
              </w:rPr>
              <w:t xml:space="preserve">) </w:t>
            </w:r>
            <w:r>
              <w:rPr>
                <w:rStyle w:val="IndexLink"/>
                <w:rtl w:val="true"/>
              </w:rPr>
              <w:t>و</w:t>
            </w:r>
            <w:r>
              <w:rPr>
                <w:rStyle w:val="IndexLink"/>
                <w:rtl w:val="true"/>
              </w:rPr>
              <w:t>(</w:t>
            </w:r>
            <w:r>
              <w:rPr>
                <w:rStyle w:val="IndexLink"/>
                <w:rtl w:val="true"/>
              </w:rPr>
              <w:t>الكامل</w:t>
            </w:r>
            <w:r>
              <w:rPr>
                <w:rStyle w:val="IndexLink"/>
                <w:rtl w:val="true"/>
              </w:rPr>
              <w:t>)</w:t>
              <w:tab/>
            </w:r>
            <w:r>
              <w:rPr>
                <w:rStyle w:val="IndexLink"/>
              </w:rPr>
              <w:t>206</w:t>
            </w:r>
          </w:hyperlink>
        </w:p>
        <w:p>
          <w:pPr>
            <w:pStyle w:val="Contents6"/>
            <w:tabs>
              <w:tab w:val="clear" w:pos="7609"/>
              <w:tab w:val="right" w:pos="9026" w:leader="dot"/>
            </w:tabs>
            <w:rPr/>
          </w:pPr>
          <w:hyperlink w:anchor="__RefHeading___Toc1305253_105122903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305255_1051229030">
            <w:r>
              <w:rPr>
                <w:webHidden/>
                <w:rStyle w:val="IndexLink"/>
                <w:rtl w:val="true"/>
              </w:rPr>
              <w:t xml:space="preserve">الشيخ الكاشفي، </w:t>
            </w:r>
            <w:r>
              <w:rPr>
                <w:rStyle w:val="IndexLink"/>
                <w:rtl w:val="true"/>
              </w:rPr>
              <w:t>(</w:t>
            </w:r>
            <w:r>
              <w:rPr>
                <w:rStyle w:val="IndexLink"/>
                <w:rtl w:val="true"/>
              </w:rPr>
              <w:t>روضة الشهداء</w:t>
            </w:r>
            <w:r>
              <w:rPr>
                <w:rStyle w:val="IndexLink"/>
                <w:rtl w:val="true"/>
              </w:rPr>
              <w:t>)</w:t>
              <w:tab/>
            </w:r>
            <w:r>
              <w:rPr>
                <w:rStyle w:val="IndexLink"/>
              </w:rPr>
              <w:t>206</w:t>
            </w:r>
          </w:hyperlink>
        </w:p>
        <w:p>
          <w:pPr>
            <w:pStyle w:val="Contents6"/>
            <w:tabs>
              <w:tab w:val="clear" w:pos="7609"/>
              <w:tab w:val="right" w:pos="9026" w:leader="dot"/>
            </w:tabs>
            <w:rPr/>
          </w:pPr>
          <w:hyperlink w:anchor="__RefHeading___Toc1305257_1051229030">
            <w:r>
              <w:rPr>
                <w:webHidden/>
                <w:rStyle w:val="IndexLink"/>
                <w:rtl w:val="true"/>
              </w:rPr>
              <w:t>الشيخ الطُّريحيّ</w:t>
            </w:r>
            <w:r>
              <w:rPr>
                <w:rStyle w:val="IndexLink"/>
                <w:rtl w:val="true"/>
              </w:rPr>
              <w:t>(</w:t>
            </w:r>
            <w:r>
              <w:rPr>
                <w:rStyle w:val="IndexLink"/>
                <w:rtl w:val="true"/>
              </w:rPr>
              <w:t>رحمه الله علیه</w:t>
            </w:r>
            <w:r>
              <w:rPr>
                <w:rStyle w:val="IndexLink"/>
                <w:rtl w:val="true"/>
              </w:rPr>
              <w:t>)</w:t>
            </w:r>
            <w:r>
              <w:rPr>
                <w:rStyle w:val="IndexLink"/>
                <w:rtl w:val="true"/>
              </w:rPr>
              <w:t xml:space="preserve">، </w:t>
            </w:r>
            <w:r>
              <w:rPr>
                <w:rStyle w:val="IndexLink"/>
                <w:rtl w:val="true"/>
              </w:rPr>
              <w:t>(</w:t>
            </w:r>
            <w:r>
              <w:rPr>
                <w:rStyle w:val="IndexLink"/>
                <w:rtl w:val="true"/>
              </w:rPr>
              <w:t>المنتخَب</w:t>
            </w:r>
            <w:r>
              <w:rPr>
                <w:rStyle w:val="IndexLink"/>
                <w:rtl w:val="true"/>
              </w:rPr>
              <w:t>)</w:t>
              <w:tab/>
            </w:r>
            <w:r>
              <w:rPr>
                <w:rStyle w:val="IndexLink"/>
              </w:rPr>
              <w:t>208</w:t>
            </w:r>
          </w:hyperlink>
        </w:p>
        <w:p>
          <w:pPr>
            <w:pStyle w:val="Contents5"/>
            <w:tabs>
              <w:tab w:val="clear" w:pos="7892"/>
              <w:tab w:val="right" w:pos="9026" w:leader="dot"/>
            </w:tabs>
            <w:rPr/>
          </w:pPr>
          <w:hyperlink w:anchor="__RefHeading___Toc1305259_1051229030">
            <w:r>
              <w:rPr>
                <w:webHidden/>
                <w:rStyle w:val="IndexLink"/>
                <w:rtl w:val="true"/>
              </w:rPr>
              <w:t>الرافد الثالث</w:t>
            </w:r>
            <w:r>
              <w:rPr>
                <w:rStyle w:val="IndexLink"/>
                <w:rtl w:val="true"/>
              </w:rPr>
              <w:t xml:space="preserve">: </w:t>
            </w:r>
            <w:r>
              <w:rPr>
                <w:rStyle w:val="IndexLink"/>
                <w:rtl w:val="true"/>
              </w:rPr>
              <w:t>مصادر القرن الحادي عشر وما بعد</w:t>
            </w:r>
            <w:r>
              <w:rPr>
                <w:rStyle w:val="IndexLink"/>
                <w:rtl w:val="true"/>
              </w:rPr>
              <w:tab/>
            </w:r>
            <w:r>
              <w:rPr>
                <w:rStyle w:val="IndexLink"/>
              </w:rPr>
              <w:t>209</w:t>
            </w:r>
          </w:hyperlink>
        </w:p>
        <w:p>
          <w:pPr>
            <w:pStyle w:val="Contents6"/>
            <w:tabs>
              <w:tab w:val="clear" w:pos="7609"/>
              <w:tab w:val="right" w:pos="9026" w:leader="dot"/>
            </w:tabs>
            <w:rPr/>
          </w:pPr>
          <w:hyperlink w:anchor="__RefHeading___Toc1305261_105122903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305263_1051229030">
            <w:r>
              <w:rPr>
                <w:webHidden/>
                <w:rStyle w:val="IndexLink"/>
                <w:rtl w:val="true"/>
              </w:rPr>
              <w:t>(</w:t>
            </w:r>
            <w:r>
              <w:rPr>
                <w:rStyle w:val="IndexLink"/>
              </w:rPr>
              <w:t>1</w:t>
            </w:r>
            <w:r>
              <w:rPr>
                <w:rStyle w:val="IndexLink"/>
                <w:rtl w:val="true"/>
              </w:rPr>
              <w:t xml:space="preserve">) </w:t>
            </w:r>
            <w:r>
              <w:rPr>
                <w:rStyle w:val="IndexLink"/>
                <w:rtl w:val="true"/>
              </w:rPr>
              <w:t xml:space="preserve">الدربنديّ، </w:t>
            </w:r>
            <w:r>
              <w:rPr>
                <w:rStyle w:val="IndexLink"/>
                <w:rtl w:val="true"/>
              </w:rPr>
              <w:t>(</w:t>
            </w:r>
            <w:r>
              <w:rPr>
                <w:rStyle w:val="IndexLink"/>
                <w:rtl w:val="true"/>
              </w:rPr>
              <w:t>أسرار الشهادة</w:t>
            </w:r>
            <w:r>
              <w:rPr>
                <w:rStyle w:val="IndexLink"/>
                <w:rtl w:val="true"/>
              </w:rPr>
              <w:t>)</w:t>
              <w:tab/>
            </w:r>
            <w:r>
              <w:rPr>
                <w:rStyle w:val="IndexLink"/>
              </w:rPr>
              <w:t>210</w:t>
            </w:r>
          </w:hyperlink>
        </w:p>
        <w:p>
          <w:pPr>
            <w:pStyle w:val="Contents6"/>
            <w:tabs>
              <w:tab w:val="clear" w:pos="7609"/>
              <w:tab w:val="right" w:pos="9026" w:leader="dot"/>
            </w:tabs>
            <w:rPr/>
          </w:pPr>
          <w:hyperlink w:anchor="__RefHeading___Toc1305265_1051229030">
            <w:r>
              <w:rPr>
                <w:webHidden/>
                <w:rStyle w:val="IndexLink"/>
                <w:rtl w:val="true"/>
              </w:rPr>
              <w:t>(</w:t>
            </w:r>
            <w:r>
              <w:rPr>
                <w:rStyle w:val="IndexLink"/>
              </w:rPr>
              <w:t>2</w:t>
            </w:r>
            <w:r>
              <w:rPr>
                <w:rStyle w:val="IndexLink"/>
                <w:rtl w:val="true"/>
              </w:rPr>
              <w:t xml:space="preserve">) </w:t>
            </w:r>
            <w:r>
              <w:rPr>
                <w:rStyle w:val="IndexLink"/>
                <w:rtl w:val="true"/>
              </w:rPr>
              <w:t xml:space="preserve">البهبهاني، </w:t>
            </w:r>
            <w:r>
              <w:rPr>
                <w:rStyle w:val="IndexLink"/>
                <w:rtl w:val="true"/>
              </w:rPr>
              <w:t>(</w:t>
            </w:r>
            <w:r>
              <w:rPr>
                <w:rStyle w:val="IndexLink"/>
                <w:rtl w:val="true"/>
              </w:rPr>
              <w:t>الدمعة الساكبة</w:t>
            </w:r>
            <w:r>
              <w:rPr>
                <w:rStyle w:val="IndexLink"/>
                <w:rtl w:val="true"/>
              </w:rPr>
              <w:t>)</w:t>
              <w:tab/>
            </w:r>
            <w:r>
              <w:rPr>
                <w:rStyle w:val="IndexLink"/>
              </w:rPr>
              <w:t>212</w:t>
            </w:r>
          </w:hyperlink>
        </w:p>
        <w:p>
          <w:pPr>
            <w:pStyle w:val="Contents6"/>
            <w:tabs>
              <w:tab w:val="clear" w:pos="7609"/>
              <w:tab w:val="right" w:pos="9026" w:leader="dot"/>
            </w:tabs>
            <w:rPr/>
          </w:pPr>
          <w:hyperlink w:anchor="__RefHeading___Toc1305267_1051229030">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305269_1051229030">
            <w:r>
              <w:rPr>
                <w:webHidden/>
                <w:rStyle w:val="IndexLink"/>
                <w:rtl w:val="true"/>
              </w:rPr>
              <w:t>قد يُقال</w:t>
            </w:r>
            <w:r>
              <w:rPr>
                <w:rStyle w:val="IndexLink"/>
                <w:rtl w:val="true"/>
              </w:rPr>
              <w:t>:</w:t>
              <w:tab/>
            </w:r>
            <w:r>
              <w:rPr>
                <w:rStyle w:val="IndexLink"/>
              </w:rPr>
              <w:t>217</w:t>
            </w:r>
          </w:hyperlink>
        </w:p>
        <w:p>
          <w:pPr>
            <w:pStyle w:val="Contents6"/>
            <w:tabs>
              <w:tab w:val="clear" w:pos="7609"/>
              <w:tab w:val="right" w:pos="9026" w:leader="dot"/>
            </w:tabs>
            <w:rPr/>
          </w:pPr>
          <w:hyperlink w:anchor="__RefHeading___Toc1305271_1051229030">
            <w:r>
              <w:rPr>
                <w:webHidden/>
                <w:rStyle w:val="IndexLink"/>
                <w:rtl w:val="true"/>
              </w:rPr>
              <w:t>الجواب الأوّل</w:t>
            </w:r>
            <w:r>
              <w:rPr>
                <w:rStyle w:val="IndexLink"/>
                <w:rtl w:val="true"/>
              </w:rPr>
              <w:t xml:space="preserve">: </w:t>
            </w:r>
            <w:r>
              <w:rPr>
                <w:rStyle w:val="IndexLink"/>
                <w:rtl w:val="true"/>
              </w:rPr>
              <w:t>ربّما كانت لهم طرق أُخرى</w:t>
            </w:r>
            <w:r>
              <w:rPr>
                <w:rStyle w:val="IndexLink"/>
                <w:rtl w:val="true"/>
              </w:rPr>
              <w:tab/>
            </w:r>
            <w:r>
              <w:rPr>
                <w:rStyle w:val="IndexLink"/>
              </w:rPr>
              <w:t>217</w:t>
            </w:r>
          </w:hyperlink>
        </w:p>
        <w:p>
          <w:pPr>
            <w:pStyle w:val="Contents6"/>
            <w:tabs>
              <w:tab w:val="clear" w:pos="7609"/>
              <w:tab w:val="right" w:pos="9026" w:leader="dot"/>
            </w:tabs>
            <w:rPr/>
          </w:pPr>
          <w:hyperlink w:anchor="__RefHeading___Toc1305273_1051229030">
            <w:r>
              <w:rPr>
                <w:webHidden/>
                <w:rStyle w:val="IndexLink"/>
                <w:rtl w:val="true"/>
              </w:rPr>
              <w:t>الجواب الثاني</w:t>
            </w:r>
            <w:r>
              <w:rPr>
                <w:rStyle w:val="IndexLink"/>
                <w:rtl w:val="true"/>
              </w:rPr>
              <w:t xml:space="preserve">: </w:t>
            </w:r>
            <w:r>
              <w:rPr>
                <w:rStyle w:val="IndexLink"/>
                <w:rtl w:val="true"/>
              </w:rPr>
              <w:t>عدم مخالفة شروط القبول</w:t>
            </w:r>
            <w:r>
              <w:rPr>
                <w:rStyle w:val="IndexLink"/>
                <w:rtl w:val="true"/>
              </w:rPr>
              <w:tab/>
            </w:r>
            <w:r>
              <w:rPr>
                <w:rStyle w:val="IndexLink"/>
              </w:rPr>
              <w:t>217</w:t>
            </w:r>
          </w:hyperlink>
        </w:p>
        <w:p>
          <w:pPr>
            <w:pStyle w:val="Contents6"/>
            <w:tabs>
              <w:tab w:val="clear" w:pos="7609"/>
              <w:tab w:val="right" w:pos="9026" w:leader="dot"/>
            </w:tabs>
            <w:rPr/>
          </w:pPr>
          <w:hyperlink w:anchor="__RefHeading___Toc1305275_1051229030">
            <w:r>
              <w:rPr>
                <w:webHidden/>
                <w:rStyle w:val="IndexLink"/>
                <w:rtl w:val="true"/>
              </w:rPr>
              <w:t>الجواب الثالث</w:t>
            </w:r>
            <w:r>
              <w:rPr>
                <w:rStyle w:val="IndexLink"/>
                <w:rtl w:val="true"/>
              </w:rPr>
              <w:t xml:space="preserve">: </w:t>
            </w:r>
            <w:r>
              <w:rPr>
                <w:rStyle w:val="IndexLink"/>
                <w:rtl w:val="true"/>
              </w:rPr>
              <w:t>كلّ واحد منهم شاهد</w:t>
            </w:r>
            <w:r>
              <w:rPr>
                <w:rStyle w:val="IndexLink"/>
                <w:rtl w:val="true"/>
              </w:rPr>
              <w:tab/>
            </w:r>
            <w:r>
              <w:rPr>
                <w:rStyle w:val="IndexLink"/>
              </w:rPr>
              <w:t>218</w:t>
            </w:r>
          </w:hyperlink>
        </w:p>
        <w:p>
          <w:pPr>
            <w:pStyle w:val="Contents6"/>
            <w:tabs>
              <w:tab w:val="clear" w:pos="7609"/>
              <w:tab w:val="right" w:pos="9026" w:leader="dot"/>
            </w:tabs>
            <w:rPr/>
          </w:pPr>
          <w:hyperlink w:anchor="__RefHeading___Toc1305277_1051229030">
            <w:r>
              <w:rPr>
                <w:webHidden/>
                <w:rStyle w:val="IndexLink"/>
                <w:rtl w:val="true"/>
              </w:rPr>
              <w:t>الجواب الرابع</w:t>
            </w:r>
            <w:r>
              <w:rPr>
                <w:rStyle w:val="IndexLink"/>
                <w:rtl w:val="true"/>
              </w:rPr>
              <w:t xml:space="preserve">: </w:t>
            </w:r>
            <w:r>
              <w:rPr>
                <w:rStyle w:val="IndexLink"/>
                <w:rtl w:val="true"/>
              </w:rPr>
              <w:t>حصول الاطمئنان</w:t>
            </w:r>
            <w:r>
              <w:rPr>
                <w:rStyle w:val="IndexLink"/>
                <w:rtl w:val="true"/>
              </w:rPr>
              <w:tab/>
            </w:r>
            <w:r>
              <w:rPr>
                <w:rStyle w:val="IndexLink"/>
              </w:rPr>
              <w:t>219</w:t>
            </w:r>
          </w:hyperlink>
        </w:p>
        <w:p>
          <w:pPr>
            <w:pStyle w:val="Contents5"/>
            <w:tabs>
              <w:tab w:val="clear" w:pos="7892"/>
              <w:tab w:val="right" w:pos="9026" w:leader="dot"/>
            </w:tabs>
            <w:rPr/>
          </w:pPr>
          <w:hyperlink w:anchor="__RefHeading___Toc1305279_1051229030">
            <w:r>
              <w:rPr>
                <w:webHidden/>
                <w:rStyle w:val="IndexLink"/>
                <w:rtl w:val="true"/>
              </w:rPr>
              <w:t>الرافد الرابع</w:t>
            </w:r>
            <w:r>
              <w:rPr>
                <w:rStyle w:val="IndexLink"/>
                <w:rtl w:val="true"/>
              </w:rPr>
              <w:t xml:space="preserve">: </w:t>
            </w:r>
            <w:r>
              <w:rPr>
                <w:rStyle w:val="IndexLink"/>
                <w:rtl w:val="true"/>
              </w:rPr>
              <w:t>عدّة أدّلةٍ وشواهد</w:t>
            </w:r>
            <w:r>
              <w:rPr>
                <w:rStyle w:val="IndexLink"/>
                <w:rtl w:val="true"/>
              </w:rPr>
              <w:tab/>
            </w:r>
            <w:r>
              <w:rPr>
                <w:rStyle w:val="IndexLink"/>
              </w:rPr>
              <w:t>219</w:t>
            </w:r>
          </w:hyperlink>
        </w:p>
        <w:p>
          <w:pPr>
            <w:pStyle w:val="Contents6"/>
            <w:tabs>
              <w:tab w:val="clear" w:pos="7609"/>
              <w:tab w:val="right" w:pos="9026" w:leader="dot"/>
            </w:tabs>
            <w:rPr/>
          </w:pPr>
          <w:hyperlink w:anchor="__RefHeading___Toc1305281_105122903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305283_1051229030">
            <w:r>
              <w:rPr>
                <w:webHidden/>
                <w:rStyle w:val="IndexLink"/>
                <w:rtl w:val="true"/>
              </w:rPr>
              <w:t>التُّرعة الأُولى</w:t>
            </w:r>
            <w:r>
              <w:rPr>
                <w:rStyle w:val="IndexLink"/>
                <w:rtl w:val="true"/>
              </w:rPr>
              <w:t xml:space="preserve">: </w:t>
            </w:r>
            <w:r>
              <w:rPr>
                <w:rStyle w:val="IndexLink"/>
                <w:rtl w:val="true"/>
              </w:rPr>
              <w:t>أبو مِخنَف</w:t>
            </w:r>
            <w:r>
              <w:rPr>
                <w:rStyle w:val="IndexLink"/>
                <w:rtl w:val="true"/>
              </w:rPr>
              <w:t xml:space="preserve">!: </w:t>
            </w:r>
            <w:r>
              <w:rPr>
                <w:rStyle w:val="IndexLink"/>
                <w:rtl w:val="true"/>
              </w:rPr>
              <w:t>وصيّة الإمام الحسين</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6"/>
            <w:tabs>
              <w:tab w:val="clear" w:pos="7609"/>
              <w:tab w:val="right" w:pos="9026" w:leader="dot"/>
            </w:tabs>
            <w:rPr/>
          </w:pPr>
          <w:hyperlink w:anchor="__RefHeading___Toc1305285_105122903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305287_1051229030">
            <w:r>
              <w:rPr>
                <w:webHidden/>
                <w:rStyle w:val="IndexLink"/>
                <w:rtl w:val="true"/>
              </w:rPr>
              <w:t>المقدّمة الأُولى</w:t>
            </w:r>
            <w:r>
              <w:rPr>
                <w:rStyle w:val="IndexLink"/>
                <w:rtl w:val="true"/>
              </w:rPr>
              <w:t xml:space="preserve">: </w:t>
            </w:r>
            <w:r>
              <w:rPr>
                <w:rStyle w:val="IndexLink"/>
                <w:rtl w:val="true"/>
              </w:rPr>
              <w:t>قِدَم المقتل</w:t>
            </w:r>
            <w:r>
              <w:rPr>
                <w:rStyle w:val="IndexLink"/>
                <w:rtl w:val="true"/>
              </w:rPr>
              <w:tab/>
            </w:r>
            <w:r>
              <w:rPr>
                <w:rStyle w:val="IndexLink"/>
              </w:rPr>
              <w:t>220</w:t>
            </w:r>
          </w:hyperlink>
        </w:p>
        <w:p>
          <w:pPr>
            <w:pStyle w:val="Contents6"/>
            <w:tabs>
              <w:tab w:val="clear" w:pos="7609"/>
              <w:tab w:val="right" w:pos="9026" w:leader="dot"/>
            </w:tabs>
            <w:rPr/>
          </w:pPr>
          <w:hyperlink w:anchor="__RefHeading___Toc1305289_1051229030">
            <w:r>
              <w:rPr>
                <w:webHidden/>
                <w:rStyle w:val="IndexLink"/>
                <w:rtl w:val="true"/>
              </w:rPr>
              <w:t>المقدّمة الثانية</w:t>
            </w:r>
            <w:r>
              <w:rPr>
                <w:rStyle w:val="IndexLink"/>
                <w:rtl w:val="true"/>
              </w:rPr>
              <w:t xml:space="preserve">: </w:t>
            </w:r>
            <w:r>
              <w:rPr>
                <w:rStyle w:val="IndexLink"/>
                <w:rtl w:val="true"/>
              </w:rPr>
              <w:t>النصّ على اسم السيّدة</w:t>
            </w:r>
            <w:r>
              <w:rPr>
                <w:rStyle w:val="IndexLink"/>
                <w:rtl w:val="true"/>
              </w:rPr>
              <w:tab/>
            </w:r>
            <w:r>
              <w:rPr>
                <w:rStyle w:val="IndexLink"/>
              </w:rPr>
              <w:t>221</w:t>
            </w:r>
          </w:hyperlink>
        </w:p>
        <w:p>
          <w:pPr>
            <w:pStyle w:val="Contents6"/>
            <w:tabs>
              <w:tab w:val="clear" w:pos="7609"/>
              <w:tab w:val="right" w:pos="9026" w:leader="dot"/>
            </w:tabs>
            <w:rPr/>
          </w:pPr>
          <w:hyperlink w:anchor="__RefHeading___Toc1305291_105122903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1305293_1051229030">
            <w:r>
              <w:rPr>
                <w:webHidden/>
                <w:rStyle w:val="IndexLink"/>
                <w:rtl w:val="true"/>
              </w:rPr>
              <w:t>أوّلاً</w:t>
            </w:r>
            <w:r>
              <w:rPr>
                <w:rStyle w:val="IndexLink"/>
                <w:rtl w:val="true"/>
              </w:rPr>
              <w:t xml:space="preserve">: </w:t>
            </w:r>
            <w:r>
              <w:rPr>
                <w:rStyle w:val="IndexLink"/>
                <w:rtl w:val="true"/>
              </w:rPr>
              <w:t>توجّه الخطاب للكبار دون الصغار</w:t>
            </w:r>
            <w:r>
              <w:rPr>
                <w:rStyle w:val="IndexLink"/>
                <w:rtl w:val="true"/>
              </w:rPr>
              <w:tab/>
            </w:r>
            <w:r>
              <w:rPr>
                <w:rStyle w:val="IndexLink"/>
              </w:rPr>
              <w:t>221</w:t>
            </w:r>
          </w:hyperlink>
        </w:p>
        <w:p>
          <w:pPr>
            <w:pStyle w:val="Contents6"/>
            <w:tabs>
              <w:tab w:val="clear" w:pos="7609"/>
              <w:tab w:val="right" w:pos="9026" w:leader="dot"/>
            </w:tabs>
            <w:rPr/>
          </w:pPr>
          <w:hyperlink w:anchor="__RefHeading___Toc1305295_1051229030">
            <w:r>
              <w:rPr>
                <w:webHidden/>
                <w:rStyle w:val="IndexLink"/>
                <w:rtl w:val="true"/>
              </w:rPr>
              <w:t>ثانياً</w:t>
            </w:r>
            <w:r>
              <w:rPr>
                <w:rStyle w:val="IndexLink"/>
                <w:rtl w:val="true"/>
              </w:rPr>
              <w:t xml:space="preserve">: </w:t>
            </w:r>
            <w:r>
              <w:rPr>
                <w:rStyle w:val="IndexLink"/>
                <w:rtl w:val="true"/>
              </w:rPr>
              <w:t>المخاطَبةُ بنتُ أمير المؤمنين</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6"/>
            <w:tabs>
              <w:tab w:val="clear" w:pos="7609"/>
              <w:tab w:val="right" w:pos="9026" w:leader="dot"/>
            </w:tabs>
            <w:rPr/>
          </w:pPr>
          <w:hyperlink w:anchor="__RefHeading___Toc1305297_1051229030">
            <w:r>
              <w:rPr>
                <w:webHidden/>
                <w:rStyle w:val="IndexLink"/>
                <w:rtl w:val="true"/>
              </w:rPr>
              <w:t>ثالثاً</w:t>
            </w:r>
            <w:r>
              <w:rPr>
                <w:rStyle w:val="IndexLink"/>
                <w:rtl w:val="true"/>
              </w:rPr>
              <w:t xml:space="preserve">: </w:t>
            </w:r>
            <w:r>
              <w:rPr>
                <w:rStyle w:val="IndexLink"/>
                <w:rtl w:val="true"/>
              </w:rPr>
              <w:t>الخطاب للأخوات</w:t>
            </w:r>
            <w:r>
              <w:rPr>
                <w:rStyle w:val="IndexLink"/>
                <w:rtl w:val="true"/>
              </w:rPr>
              <w:t>!</w:t>
              <w:tab/>
            </w:r>
            <w:r>
              <w:rPr>
                <w:rStyle w:val="IndexLink"/>
              </w:rPr>
              <w:t>223</w:t>
            </w:r>
          </w:hyperlink>
        </w:p>
        <w:p>
          <w:pPr>
            <w:pStyle w:val="Contents6"/>
            <w:tabs>
              <w:tab w:val="clear" w:pos="7609"/>
              <w:tab w:val="right" w:pos="9026" w:leader="dot"/>
            </w:tabs>
            <w:rPr/>
          </w:pPr>
          <w:hyperlink w:anchor="__RefHeading___Toc1305299_1051229030">
            <w:r>
              <w:rPr>
                <w:webHidden/>
                <w:rStyle w:val="IndexLink"/>
                <w:rtl w:val="true"/>
              </w:rPr>
              <w:t>الترعة الثانية</w:t>
            </w:r>
            <w:r>
              <w:rPr>
                <w:rStyle w:val="IndexLink"/>
                <w:rtl w:val="true"/>
              </w:rPr>
              <w:t xml:space="preserve">: </w:t>
            </w:r>
            <w:r>
              <w:rPr>
                <w:rStyle w:val="IndexLink"/>
                <w:rtl w:val="true"/>
              </w:rPr>
              <w:t>شعر سيف بن عُميرة</w:t>
            </w:r>
            <w:r>
              <w:rPr>
                <w:rStyle w:val="IndexLink"/>
                <w:rtl w:val="true"/>
              </w:rPr>
              <w:tab/>
            </w:r>
            <w:r>
              <w:rPr>
                <w:rStyle w:val="IndexLink"/>
              </w:rPr>
              <w:t>224</w:t>
            </w:r>
          </w:hyperlink>
        </w:p>
        <w:p>
          <w:pPr>
            <w:pStyle w:val="Contents6"/>
            <w:tabs>
              <w:tab w:val="clear" w:pos="7609"/>
              <w:tab w:val="right" w:pos="9026" w:leader="dot"/>
            </w:tabs>
            <w:rPr/>
          </w:pPr>
          <w:hyperlink w:anchor="__RefHeading___Toc1305301_105122903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305303_1051229030">
            <w:r>
              <w:rPr>
                <w:webHidden/>
                <w:rStyle w:val="IndexLink"/>
                <w:rtl w:val="true"/>
              </w:rPr>
              <w:t>المقدّمة الأُولى</w:t>
            </w:r>
            <w:r>
              <w:rPr>
                <w:rStyle w:val="IndexLink"/>
                <w:rtl w:val="true"/>
              </w:rPr>
              <w:t>:</w:t>
              <w:tab/>
            </w:r>
            <w:r>
              <w:rPr>
                <w:rStyle w:val="IndexLink"/>
              </w:rPr>
              <w:t>225</w:t>
            </w:r>
          </w:hyperlink>
        </w:p>
        <w:p>
          <w:pPr>
            <w:pStyle w:val="Contents6"/>
            <w:tabs>
              <w:tab w:val="clear" w:pos="7609"/>
              <w:tab w:val="right" w:pos="9026" w:leader="dot"/>
            </w:tabs>
            <w:rPr/>
          </w:pPr>
          <w:hyperlink w:anchor="__RefHeading___Toc1305305_1051229030">
            <w:r>
              <w:rPr>
                <w:webHidden/>
                <w:rStyle w:val="IndexLink"/>
                <w:rtl w:val="true"/>
              </w:rPr>
              <w:t>المقدّمة الثانية</w:t>
            </w:r>
            <w:r>
              <w:rPr>
                <w:rStyle w:val="IndexLink"/>
                <w:rtl w:val="true"/>
              </w:rPr>
              <w:t>:</w:t>
              <w:tab/>
            </w:r>
            <w:r>
              <w:rPr>
                <w:rStyle w:val="IndexLink"/>
              </w:rPr>
              <w:t>225</w:t>
            </w:r>
          </w:hyperlink>
        </w:p>
        <w:p>
          <w:pPr>
            <w:pStyle w:val="Contents6"/>
            <w:tabs>
              <w:tab w:val="clear" w:pos="7609"/>
              <w:tab w:val="right" w:pos="9026" w:leader="dot"/>
            </w:tabs>
            <w:rPr/>
          </w:pPr>
          <w:hyperlink w:anchor="__RefHeading___Toc1305307_1051229030">
            <w:r>
              <w:rPr>
                <w:webHidden/>
                <w:rStyle w:val="IndexLink"/>
                <w:rtl w:val="true"/>
              </w:rPr>
              <w:t>المقدّمة الثالثة</w:t>
            </w:r>
            <w:r>
              <w:rPr>
                <w:rStyle w:val="IndexLink"/>
                <w:rtl w:val="true"/>
              </w:rPr>
              <w:t>:</w:t>
              <w:tab/>
            </w:r>
            <w:r>
              <w:rPr>
                <w:rStyle w:val="IndexLink"/>
              </w:rPr>
              <w:t>226</w:t>
            </w:r>
          </w:hyperlink>
        </w:p>
        <w:p>
          <w:pPr>
            <w:pStyle w:val="Contents6"/>
            <w:tabs>
              <w:tab w:val="clear" w:pos="7609"/>
              <w:tab w:val="right" w:pos="9026" w:leader="dot"/>
            </w:tabs>
            <w:rPr/>
          </w:pPr>
          <w:hyperlink w:anchor="__RefHeading___Toc1305309_1051229030">
            <w:r>
              <w:rPr>
                <w:webHidden/>
                <w:rStyle w:val="IndexLink"/>
                <w:rtl w:val="true"/>
              </w:rPr>
              <w:t>المقدّمة الرابعة</w:t>
            </w:r>
            <w:r>
              <w:rPr>
                <w:rStyle w:val="IndexLink"/>
                <w:rtl w:val="true"/>
              </w:rPr>
              <w:t>:</w:t>
              <w:tab/>
            </w:r>
            <w:r>
              <w:rPr>
                <w:rStyle w:val="IndexLink"/>
              </w:rPr>
              <w:t>226</w:t>
            </w:r>
          </w:hyperlink>
        </w:p>
        <w:p>
          <w:pPr>
            <w:pStyle w:val="Contents6"/>
            <w:tabs>
              <w:tab w:val="clear" w:pos="7609"/>
              <w:tab w:val="right" w:pos="9026" w:leader="dot"/>
            </w:tabs>
            <w:rPr/>
          </w:pPr>
          <w:hyperlink w:anchor="__RefHeading___Toc1305311_1051229030">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305313_1051229030">
            <w:r>
              <w:rPr>
                <w:webHidden/>
                <w:rStyle w:val="IndexLink"/>
                <w:rtl w:val="true"/>
              </w:rPr>
              <w:t>المناقشة الأُولى</w:t>
            </w:r>
            <w:r>
              <w:rPr>
                <w:rStyle w:val="IndexLink"/>
                <w:rtl w:val="true"/>
              </w:rPr>
              <w:t>:</w:t>
              <w:tab/>
            </w:r>
            <w:r>
              <w:rPr>
                <w:rStyle w:val="IndexLink"/>
              </w:rPr>
              <w:t>226</w:t>
            </w:r>
          </w:hyperlink>
        </w:p>
        <w:p>
          <w:pPr>
            <w:pStyle w:val="Contents6"/>
            <w:tabs>
              <w:tab w:val="clear" w:pos="7609"/>
              <w:tab w:val="right" w:pos="9026" w:leader="dot"/>
            </w:tabs>
            <w:rPr/>
          </w:pPr>
          <w:hyperlink w:anchor="__RefHeading___Toc1305315_1051229030">
            <w:r>
              <w:rPr>
                <w:webHidden/>
                <w:rStyle w:val="IndexLink"/>
                <w:rtl w:val="true"/>
              </w:rPr>
              <w:t>المناقشة الثانية</w:t>
            </w:r>
            <w:r>
              <w:rPr>
                <w:rStyle w:val="IndexLink"/>
                <w:rtl w:val="true"/>
              </w:rPr>
              <w:t>:</w:t>
              <w:tab/>
            </w:r>
            <w:r>
              <w:rPr>
                <w:rStyle w:val="IndexLink"/>
              </w:rPr>
              <w:t>227</w:t>
            </w:r>
          </w:hyperlink>
        </w:p>
        <w:p>
          <w:pPr>
            <w:pStyle w:val="Contents6"/>
            <w:tabs>
              <w:tab w:val="clear" w:pos="7609"/>
              <w:tab w:val="right" w:pos="9026" w:leader="dot"/>
            </w:tabs>
            <w:rPr/>
          </w:pPr>
          <w:hyperlink w:anchor="__RefHeading___Toc1305317_1051229030">
            <w:r>
              <w:rPr>
                <w:webHidden/>
                <w:rStyle w:val="IndexLink"/>
                <w:rtl w:val="true"/>
              </w:rPr>
              <w:t>المناقشة الثالثة</w:t>
            </w:r>
            <w:r>
              <w:rPr>
                <w:rStyle w:val="IndexLink"/>
                <w:rtl w:val="true"/>
              </w:rPr>
              <w:t>:</w:t>
              <w:tab/>
            </w:r>
            <w:r>
              <w:rPr>
                <w:rStyle w:val="IndexLink"/>
              </w:rPr>
              <w:t>228</w:t>
            </w:r>
          </w:hyperlink>
        </w:p>
        <w:p>
          <w:pPr>
            <w:pStyle w:val="Contents6"/>
            <w:tabs>
              <w:tab w:val="clear" w:pos="7609"/>
              <w:tab w:val="right" w:pos="9026" w:leader="dot"/>
            </w:tabs>
            <w:rPr/>
          </w:pPr>
          <w:hyperlink w:anchor="__RefHeading___Toc1305319_1051229030">
            <w:r>
              <w:rPr>
                <w:webHidden/>
                <w:rStyle w:val="IndexLink"/>
                <w:rtl w:val="true"/>
              </w:rPr>
              <w:t>المناقشة الرابعة</w:t>
            </w:r>
            <w:r>
              <w:rPr>
                <w:rStyle w:val="IndexLink"/>
                <w:rtl w:val="true"/>
              </w:rPr>
              <w:t>:</w:t>
              <w:tab/>
            </w:r>
            <w:r>
              <w:rPr>
                <w:rStyle w:val="IndexLink"/>
              </w:rPr>
              <w:t>228</w:t>
            </w:r>
          </w:hyperlink>
        </w:p>
        <w:p>
          <w:pPr>
            <w:pStyle w:val="Contents6"/>
            <w:tabs>
              <w:tab w:val="clear" w:pos="7609"/>
              <w:tab w:val="right" w:pos="9026" w:leader="dot"/>
            </w:tabs>
            <w:rPr/>
          </w:pPr>
          <w:hyperlink w:anchor="__RefHeading___Toc1305321_1051229030">
            <w:r>
              <w:rPr>
                <w:webHidden/>
                <w:rStyle w:val="IndexLink"/>
                <w:rtl w:val="true"/>
              </w:rPr>
              <w:t>الترعة الثالثة</w:t>
            </w:r>
            <w:r>
              <w:rPr>
                <w:rStyle w:val="IndexLink"/>
                <w:rtl w:val="true"/>
              </w:rPr>
              <w:t xml:space="preserve">: </w:t>
            </w:r>
            <w:r>
              <w:rPr>
                <w:rStyle w:val="IndexLink"/>
                <w:rtl w:val="true"/>
              </w:rPr>
              <w:t xml:space="preserve">نصّ ابن فندق في </w:t>
            </w:r>
            <w:r>
              <w:rPr>
                <w:rStyle w:val="IndexLink"/>
                <w:rtl w:val="true"/>
              </w:rPr>
              <w:t>(</w:t>
            </w:r>
            <w:r>
              <w:rPr>
                <w:rStyle w:val="IndexLink"/>
                <w:rtl w:val="true"/>
              </w:rPr>
              <w:t>اللباب</w:t>
            </w:r>
            <w:r>
              <w:rPr>
                <w:rStyle w:val="IndexLink"/>
                <w:rtl w:val="true"/>
              </w:rPr>
              <w:t>)</w:t>
              <w:tab/>
            </w:r>
            <w:r>
              <w:rPr>
                <w:rStyle w:val="IndexLink"/>
              </w:rPr>
              <w:t>229</w:t>
            </w:r>
          </w:hyperlink>
        </w:p>
        <w:p>
          <w:pPr>
            <w:pStyle w:val="Contents6"/>
            <w:tabs>
              <w:tab w:val="clear" w:pos="7609"/>
              <w:tab w:val="right" w:pos="9026" w:leader="dot"/>
            </w:tabs>
            <w:rPr/>
          </w:pPr>
          <w:hyperlink w:anchor="__RefHeading___Toc1305323_105122903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305325_1051229030">
            <w:r>
              <w:rPr>
                <w:webHidden/>
                <w:rStyle w:val="IndexLink"/>
                <w:rtl w:val="true"/>
              </w:rPr>
              <w:t>الإشكال الأوّل</w:t>
            </w:r>
            <w:r>
              <w:rPr>
                <w:rStyle w:val="IndexLink"/>
                <w:rtl w:val="true"/>
              </w:rPr>
              <w:t>:</w:t>
              <w:tab/>
            </w:r>
            <w:r>
              <w:rPr>
                <w:rStyle w:val="IndexLink"/>
              </w:rPr>
              <w:t>232</w:t>
            </w:r>
          </w:hyperlink>
        </w:p>
        <w:p>
          <w:pPr>
            <w:pStyle w:val="Contents6"/>
            <w:tabs>
              <w:tab w:val="clear" w:pos="7609"/>
              <w:tab w:val="right" w:pos="9026" w:leader="dot"/>
            </w:tabs>
            <w:rPr/>
          </w:pPr>
          <w:hyperlink w:anchor="__RefHeading___Toc1305327_1051229030">
            <w:r>
              <w:rPr>
                <w:webHidden/>
                <w:rStyle w:val="IndexLink"/>
                <w:rtl w:val="true"/>
              </w:rPr>
              <w:t>الإشكال الثاني</w:t>
            </w:r>
            <w:r>
              <w:rPr>
                <w:rStyle w:val="IndexLink"/>
                <w:rtl w:val="true"/>
              </w:rPr>
              <w:t>:</w:t>
              <w:tab/>
            </w:r>
            <w:r>
              <w:rPr>
                <w:rStyle w:val="IndexLink"/>
              </w:rPr>
              <w:t>232</w:t>
            </w:r>
          </w:hyperlink>
        </w:p>
        <w:p>
          <w:pPr>
            <w:pStyle w:val="Contents6"/>
            <w:tabs>
              <w:tab w:val="clear" w:pos="7609"/>
              <w:tab w:val="right" w:pos="9026" w:leader="dot"/>
            </w:tabs>
            <w:rPr/>
          </w:pPr>
          <w:hyperlink w:anchor="__RefHeading___Toc1305329_1051229030">
            <w:r>
              <w:rPr>
                <w:webHidden/>
                <w:rStyle w:val="IndexLink"/>
                <w:rtl w:val="true"/>
              </w:rPr>
              <w:t>الحاصل</w:t>
            </w:r>
            <w:r>
              <w:rPr>
                <w:rStyle w:val="IndexLink"/>
                <w:rtl w:val="true"/>
              </w:rPr>
              <w:t>:</w:t>
              <w:tab/>
            </w:r>
            <w:r>
              <w:rPr>
                <w:rStyle w:val="IndexLink"/>
              </w:rPr>
              <w:t>234</w:t>
            </w:r>
          </w:hyperlink>
        </w:p>
        <w:p>
          <w:pPr>
            <w:pStyle w:val="Contents6"/>
            <w:tabs>
              <w:tab w:val="clear" w:pos="7609"/>
              <w:tab w:val="right" w:pos="9026" w:leader="dot"/>
            </w:tabs>
            <w:rPr/>
          </w:pPr>
          <w:hyperlink w:anchor="__RefHeading___Toc1305331_1051229030">
            <w:r>
              <w:rPr>
                <w:webHidden/>
                <w:rStyle w:val="IndexLink"/>
                <w:rtl w:val="true"/>
              </w:rPr>
              <w:t>الترعة الرابعة</w:t>
            </w:r>
            <w:r>
              <w:rPr>
                <w:rStyle w:val="IndexLink"/>
                <w:rtl w:val="true"/>
              </w:rPr>
              <w:t xml:space="preserve">: </w:t>
            </w:r>
            <w:r>
              <w:rPr>
                <w:rStyle w:val="IndexLink"/>
                <w:rtl w:val="true"/>
              </w:rPr>
              <w:t>نصّ المازندرانيّ عن الحمزاويّ</w:t>
            </w:r>
            <w:r>
              <w:rPr>
                <w:rStyle w:val="IndexLink"/>
                <w:rtl w:val="true"/>
              </w:rPr>
              <w:tab/>
            </w:r>
            <w:r>
              <w:rPr>
                <w:rStyle w:val="IndexLink"/>
              </w:rPr>
              <w:t>234</w:t>
            </w:r>
          </w:hyperlink>
        </w:p>
        <w:p>
          <w:pPr>
            <w:pStyle w:val="Contents6"/>
            <w:tabs>
              <w:tab w:val="clear" w:pos="7609"/>
              <w:tab w:val="right" w:pos="9026" w:leader="dot"/>
            </w:tabs>
            <w:rPr/>
          </w:pPr>
          <w:hyperlink w:anchor="__RefHeading___Toc1305333_1051229030">
            <w:r>
              <w:rPr>
                <w:webHidden/>
                <w:rStyle w:val="IndexLink"/>
                <w:rtl w:val="true"/>
              </w:rPr>
              <w:t>الترعة الخامسة</w:t>
            </w:r>
            <w:r>
              <w:rPr>
                <w:rStyle w:val="IndexLink"/>
                <w:rtl w:val="true"/>
              </w:rPr>
              <w:t xml:space="preserve">: </w:t>
            </w:r>
            <w:r>
              <w:rPr>
                <w:rStyle w:val="IndexLink"/>
                <w:rtl w:val="true"/>
              </w:rPr>
              <w:t>الدربنديّ واليزديّ عن بعض الكتب المعتمَدة</w:t>
            </w:r>
            <w:r>
              <w:rPr>
                <w:rStyle w:val="IndexLink"/>
                <w:rtl w:val="true"/>
              </w:rPr>
              <w:tab/>
            </w:r>
            <w:r>
              <w:rPr>
                <w:rStyle w:val="IndexLink"/>
              </w:rPr>
              <w:t>236</w:t>
            </w:r>
          </w:hyperlink>
        </w:p>
        <w:p>
          <w:pPr>
            <w:pStyle w:val="Contents6"/>
            <w:tabs>
              <w:tab w:val="clear" w:pos="7609"/>
              <w:tab w:val="right" w:pos="9026" w:leader="dot"/>
            </w:tabs>
            <w:rPr/>
          </w:pPr>
          <w:hyperlink w:anchor="__RefHeading___Toc1305335_1051229030">
            <w:r>
              <w:rPr>
                <w:webHidden/>
                <w:rStyle w:val="IndexLink"/>
                <w:rtl w:val="true"/>
              </w:rPr>
              <w:t>الترعة السادسة</w:t>
            </w:r>
            <w:r>
              <w:rPr>
                <w:rStyle w:val="IndexLink"/>
                <w:rtl w:val="true"/>
              </w:rPr>
              <w:t xml:space="preserve">: </w:t>
            </w:r>
            <w:r>
              <w:rPr>
                <w:rStyle w:val="IndexLink"/>
                <w:rtl w:val="true"/>
              </w:rPr>
              <w:t>رواية سپهر</w:t>
            </w:r>
            <w:r>
              <w:rPr>
                <w:rStyle w:val="IndexLink"/>
                <w:rtl w:val="true"/>
              </w:rPr>
              <w:tab/>
            </w:r>
            <w:r>
              <w:rPr>
                <w:rStyle w:val="IndexLink"/>
              </w:rPr>
              <w:t>238</w:t>
            </w:r>
          </w:hyperlink>
        </w:p>
        <w:p>
          <w:pPr>
            <w:pStyle w:val="Contents6"/>
            <w:tabs>
              <w:tab w:val="clear" w:pos="7609"/>
              <w:tab w:val="right" w:pos="9026" w:leader="dot"/>
            </w:tabs>
            <w:rPr/>
          </w:pPr>
          <w:hyperlink w:anchor="__RefHeading___Toc1305337_1051229030">
            <w:r>
              <w:rPr>
                <w:webHidden/>
                <w:rStyle w:val="IndexLink"/>
                <w:rtl w:val="true"/>
              </w:rPr>
              <w:t>الترعة السابعة</w:t>
            </w:r>
            <w:r>
              <w:rPr>
                <w:rStyle w:val="IndexLink"/>
                <w:rtl w:val="true"/>
              </w:rPr>
              <w:t xml:space="preserve">: </w:t>
            </w:r>
            <w:r>
              <w:rPr>
                <w:rStyle w:val="IndexLink"/>
                <w:rtl w:val="true"/>
              </w:rPr>
              <w:t>رواية البكري</w:t>
            </w:r>
            <w:r>
              <w:rPr>
                <w:rStyle w:val="IndexLink"/>
                <w:rtl w:val="true"/>
              </w:rPr>
              <w:t>!!!</w:t>
              <w:tab/>
            </w:r>
            <w:r>
              <w:rPr>
                <w:rStyle w:val="IndexLink"/>
              </w:rPr>
              <w:t>239</w:t>
            </w:r>
          </w:hyperlink>
        </w:p>
        <w:p>
          <w:pPr>
            <w:pStyle w:val="Contents6"/>
            <w:tabs>
              <w:tab w:val="clear" w:pos="7609"/>
              <w:tab w:val="right" w:pos="9026" w:leader="dot"/>
            </w:tabs>
            <w:rPr/>
          </w:pPr>
          <w:hyperlink w:anchor="__RefHeading___Toc1305339_105122903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305341_1051229030">
            <w:r>
              <w:rPr>
                <w:webHidden/>
                <w:rStyle w:val="IndexLink"/>
                <w:rtl w:val="true"/>
              </w:rPr>
              <w:t>المناقشة الأُولى</w:t>
            </w:r>
            <w:r>
              <w:rPr>
                <w:rStyle w:val="IndexLink"/>
                <w:rtl w:val="true"/>
              </w:rPr>
              <w:t xml:space="preserve">: </w:t>
            </w:r>
            <w:r>
              <w:rPr>
                <w:rStyle w:val="IndexLink"/>
                <w:rtl w:val="true"/>
              </w:rPr>
              <w:t>مصدر إضافي</w:t>
            </w:r>
            <w:r>
              <w:rPr>
                <w:rStyle w:val="IndexLink"/>
                <w:rtl w:val="true"/>
              </w:rPr>
              <w:tab/>
            </w:r>
            <w:r>
              <w:rPr>
                <w:rStyle w:val="IndexLink"/>
              </w:rPr>
              <w:t>240</w:t>
            </w:r>
          </w:hyperlink>
        </w:p>
        <w:p>
          <w:pPr>
            <w:pStyle w:val="Contents6"/>
            <w:tabs>
              <w:tab w:val="clear" w:pos="7609"/>
              <w:tab w:val="right" w:pos="9026" w:leader="dot"/>
            </w:tabs>
            <w:rPr/>
          </w:pPr>
          <w:hyperlink w:anchor="__RefHeading___Toc1305343_1051229030">
            <w:r>
              <w:rPr>
                <w:webHidden/>
                <w:rStyle w:val="IndexLink"/>
                <w:rtl w:val="true"/>
              </w:rPr>
              <w:t>المناقشة الثانية</w:t>
            </w:r>
            <w:r>
              <w:rPr>
                <w:rStyle w:val="IndexLink"/>
                <w:rtl w:val="true"/>
              </w:rPr>
              <w:t xml:space="preserve">: </w:t>
            </w:r>
            <w:r>
              <w:rPr>
                <w:rStyle w:val="IndexLink"/>
                <w:rtl w:val="true"/>
              </w:rPr>
              <w:t>وزن الشعر</w:t>
            </w:r>
            <w:r>
              <w:rPr>
                <w:rStyle w:val="IndexLink"/>
                <w:rtl w:val="true"/>
              </w:rPr>
              <w:tab/>
            </w:r>
            <w:r>
              <w:rPr>
                <w:rStyle w:val="IndexLink"/>
              </w:rPr>
              <w:t>240</w:t>
            </w:r>
          </w:hyperlink>
        </w:p>
        <w:p>
          <w:pPr>
            <w:pStyle w:val="Contents6"/>
            <w:tabs>
              <w:tab w:val="clear" w:pos="7609"/>
              <w:tab w:val="right" w:pos="9026" w:leader="dot"/>
            </w:tabs>
            <w:rPr/>
          </w:pPr>
          <w:hyperlink w:anchor="__RefHeading___Toc1305345_1051229030">
            <w:r>
              <w:rPr>
                <w:webHidden/>
                <w:rStyle w:val="IndexLink"/>
                <w:rtl w:val="true"/>
              </w:rPr>
              <w:t>المناقشة الثالثة</w:t>
            </w:r>
            <w:r>
              <w:rPr>
                <w:rStyle w:val="IndexLink"/>
                <w:rtl w:val="true"/>
              </w:rPr>
              <w:t>:</w:t>
              <w:tab/>
            </w:r>
            <w:r>
              <w:rPr>
                <w:rStyle w:val="IndexLink"/>
              </w:rPr>
              <w:t>241</w:t>
            </w:r>
          </w:hyperlink>
        </w:p>
        <w:p>
          <w:pPr>
            <w:pStyle w:val="Contents6"/>
            <w:tabs>
              <w:tab w:val="clear" w:pos="7609"/>
              <w:tab w:val="right" w:pos="9026" w:leader="dot"/>
            </w:tabs>
            <w:rPr/>
          </w:pPr>
          <w:hyperlink w:anchor="__RefHeading___Toc1305347_1051229030">
            <w:r>
              <w:rPr>
                <w:webHidden/>
                <w:rStyle w:val="IndexLink"/>
                <w:rtl w:val="true"/>
              </w:rPr>
              <w:t>المناقشة الرابعة</w:t>
            </w:r>
            <w:r>
              <w:rPr>
                <w:rStyle w:val="IndexLink"/>
                <w:rtl w:val="true"/>
              </w:rPr>
              <w:t xml:space="preserve">: </w:t>
            </w:r>
            <w:r>
              <w:rPr>
                <w:rStyle w:val="IndexLink"/>
                <w:rtl w:val="true"/>
              </w:rPr>
              <w:t>مَن هي رقيّة هذه؟</w:t>
            </w:r>
            <w:r>
              <w:rPr>
                <w:rStyle w:val="IndexLink"/>
                <w:rtl w:val="true"/>
              </w:rPr>
              <w:tab/>
            </w:r>
            <w:r>
              <w:rPr>
                <w:rStyle w:val="IndexLink"/>
              </w:rPr>
              <w:t>242</w:t>
            </w:r>
          </w:hyperlink>
        </w:p>
        <w:p>
          <w:pPr>
            <w:pStyle w:val="Contents6"/>
            <w:tabs>
              <w:tab w:val="clear" w:pos="7609"/>
              <w:tab w:val="right" w:pos="9026" w:leader="dot"/>
            </w:tabs>
            <w:rPr/>
          </w:pPr>
          <w:hyperlink w:anchor="__RefHeading___Toc1305349_1051229030">
            <w:r>
              <w:rPr>
                <w:webHidden/>
                <w:rStyle w:val="IndexLink"/>
                <w:rtl w:val="true"/>
              </w:rPr>
              <w:t>الترعة الثامنة</w:t>
            </w:r>
            <w:r>
              <w:rPr>
                <w:rStyle w:val="IndexLink"/>
                <w:rtl w:val="true"/>
              </w:rPr>
              <w:t xml:space="preserve">: </w:t>
            </w:r>
            <w:r>
              <w:rPr>
                <w:rStyle w:val="IndexLink"/>
                <w:rtl w:val="true"/>
              </w:rPr>
              <w:t>مقال الشعراني</w:t>
            </w:r>
            <w:r>
              <w:rPr>
                <w:rStyle w:val="IndexLink"/>
                <w:rtl w:val="true"/>
              </w:rPr>
              <w:t>!</w:t>
              <w:tab/>
            </w:r>
            <w:r>
              <w:rPr>
                <w:rStyle w:val="IndexLink"/>
              </w:rPr>
              <w:t>243</w:t>
            </w:r>
          </w:hyperlink>
        </w:p>
        <w:p>
          <w:pPr>
            <w:pStyle w:val="Contents6"/>
            <w:tabs>
              <w:tab w:val="clear" w:pos="7609"/>
              <w:tab w:val="right" w:pos="9026" w:leader="dot"/>
            </w:tabs>
            <w:rPr/>
          </w:pPr>
          <w:hyperlink w:anchor="__RefHeading___Toc1305351_105122903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305353_1051229030">
            <w:r>
              <w:rPr>
                <w:webHidden/>
                <w:rStyle w:val="IndexLink"/>
                <w:rtl w:val="true"/>
              </w:rPr>
              <w:t>الوقفة الأُولى</w:t>
            </w:r>
            <w:r>
              <w:rPr>
                <w:rStyle w:val="IndexLink"/>
                <w:rtl w:val="true"/>
              </w:rPr>
              <w:t>:</w:t>
              <w:tab/>
            </w:r>
            <w:r>
              <w:rPr>
                <w:rStyle w:val="IndexLink"/>
              </w:rPr>
              <w:t>244</w:t>
            </w:r>
          </w:hyperlink>
        </w:p>
        <w:p>
          <w:pPr>
            <w:pStyle w:val="Contents6"/>
            <w:tabs>
              <w:tab w:val="clear" w:pos="7609"/>
              <w:tab w:val="right" w:pos="9026" w:leader="dot"/>
            </w:tabs>
            <w:rPr/>
          </w:pPr>
          <w:hyperlink w:anchor="__RefHeading___Toc1305355_1051229030">
            <w:r>
              <w:rPr>
                <w:webHidden/>
                <w:rStyle w:val="IndexLink"/>
                <w:rtl w:val="true"/>
              </w:rPr>
              <w:t>الوقفة الثانية</w:t>
            </w:r>
            <w:r>
              <w:rPr>
                <w:rStyle w:val="IndexLink"/>
                <w:rtl w:val="true"/>
              </w:rPr>
              <w:t>:</w:t>
              <w:tab/>
            </w:r>
            <w:r>
              <w:rPr>
                <w:rStyle w:val="IndexLink"/>
              </w:rPr>
              <w:t>245</w:t>
            </w:r>
          </w:hyperlink>
        </w:p>
        <w:p>
          <w:pPr>
            <w:pStyle w:val="Contents6"/>
            <w:tabs>
              <w:tab w:val="clear" w:pos="7609"/>
              <w:tab w:val="right" w:pos="9026" w:leader="dot"/>
            </w:tabs>
            <w:rPr/>
          </w:pPr>
          <w:hyperlink w:anchor="__RefHeading___Toc1305357_1051229030">
            <w:r>
              <w:rPr>
                <w:webHidden/>
                <w:rStyle w:val="IndexLink"/>
                <w:rtl w:val="true"/>
              </w:rPr>
              <w:t>الوقفة الثالثة</w:t>
            </w:r>
            <w:r>
              <w:rPr>
                <w:rStyle w:val="IndexLink"/>
                <w:rtl w:val="true"/>
              </w:rPr>
              <w:t>:</w:t>
              <w:tab/>
            </w:r>
            <w:r>
              <w:rPr>
                <w:rStyle w:val="IndexLink"/>
              </w:rPr>
              <w:t>247</w:t>
            </w:r>
          </w:hyperlink>
        </w:p>
        <w:p>
          <w:pPr>
            <w:pStyle w:val="Contents6"/>
            <w:tabs>
              <w:tab w:val="clear" w:pos="7609"/>
              <w:tab w:val="right" w:pos="9026" w:leader="dot"/>
            </w:tabs>
            <w:rPr/>
          </w:pPr>
          <w:hyperlink w:anchor="__RefHeading___Toc1305359_1051229030">
            <w:r>
              <w:rPr>
                <w:webHidden/>
                <w:rStyle w:val="IndexLink"/>
                <w:rtl w:val="true"/>
              </w:rPr>
              <w:t>الوقفة الرابعة</w:t>
            </w:r>
            <w:r>
              <w:rPr>
                <w:rStyle w:val="IndexLink"/>
                <w:rtl w:val="true"/>
              </w:rPr>
              <w:t>:</w:t>
              <w:tab/>
            </w:r>
            <w:r>
              <w:rPr>
                <w:rStyle w:val="IndexLink"/>
              </w:rPr>
              <w:t>247</w:t>
            </w:r>
          </w:hyperlink>
        </w:p>
        <w:p>
          <w:pPr>
            <w:pStyle w:val="Contents6"/>
            <w:tabs>
              <w:tab w:val="clear" w:pos="7609"/>
              <w:tab w:val="right" w:pos="9026" w:leader="dot"/>
            </w:tabs>
            <w:rPr/>
          </w:pPr>
          <w:hyperlink w:anchor="__RefHeading___Toc1305361_1051229030">
            <w:r>
              <w:rPr>
                <w:webHidden/>
                <w:rStyle w:val="IndexLink"/>
                <w:rtl w:val="true"/>
              </w:rPr>
              <w:t>الوقفة الخامسة</w:t>
            </w:r>
            <w:r>
              <w:rPr>
                <w:rStyle w:val="IndexLink"/>
                <w:rtl w:val="true"/>
              </w:rPr>
              <w:t>:</w:t>
              <w:tab/>
            </w:r>
            <w:r>
              <w:rPr>
                <w:rStyle w:val="IndexLink"/>
              </w:rPr>
              <w:t>248</w:t>
            </w:r>
          </w:hyperlink>
        </w:p>
        <w:p>
          <w:pPr>
            <w:pStyle w:val="Contents6"/>
            <w:tabs>
              <w:tab w:val="clear" w:pos="7609"/>
              <w:tab w:val="right" w:pos="9026" w:leader="dot"/>
            </w:tabs>
            <w:rPr/>
          </w:pPr>
          <w:hyperlink w:anchor="__RefHeading___Toc1305363_1051229030">
            <w:r>
              <w:rPr>
                <w:webHidden/>
                <w:rStyle w:val="IndexLink"/>
                <w:rtl w:val="true"/>
              </w:rPr>
              <w:t>الوقفة السادسة</w:t>
            </w:r>
            <w:r>
              <w:rPr>
                <w:rStyle w:val="IndexLink"/>
                <w:rtl w:val="true"/>
              </w:rPr>
              <w:t>:</w:t>
              <w:tab/>
            </w:r>
            <w:r>
              <w:rPr>
                <w:rStyle w:val="IndexLink"/>
              </w:rPr>
              <w:t>249</w:t>
            </w:r>
          </w:hyperlink>
        </w:p>
        <w:p>
          <w:pPr>
            <w:pStyle w:val="Contents6"/>
            <w:tabs>
              <w:tab w:val="clear" w:pos="7609"/>
              <w:tab w:val="right" w:pos="9026" w:leader="dot"/>
            </w:tabs>
            <w:rPr/>
          </w:pPr>
          <w:hyperlink w:anchor="__RefHeading___Toc1305365_1051229030">
            <w:r>
              <w:rPr>
                <w:webHidden/>
                <w:rStyle w:val="IndexLink"/>
                <w:rtl w:val="true"/>
              </w:rPr>
              <w:t>الوقفة السابعة</w:t>
            </w:r>
            <w:r>
              <w:rPr>
                <w:rStyle w:val="IndexLink"/>
                <w:rtl w:val="true"/>
              </w:rPr>
              <w:t>:</w:t>
              <w:tab/>
            </w:r>
            <w:r>
              <w:rPr>
                <w:rStyle w:val="IndexLink"/>
              </w:rPr>
              <w:t>250</w:t>
            </w:r>
          </w:hyperlink>
        </w:p>
        <w:p>
          <w:pPr>
            <w:pStyle w:val="Contents6"/>
            <w:tabs>
              <w:tab w:val="clear" w:pos="7609"/>
              <w:tab w:val="right" w:pos="9026" w:leader="dot"/>
            </w:tabs>
            <w:rPr/>
          </w:pPr>
          <w:hyperlink w:anchor="__RefHeading___Toc1305367_1051229030">
            <w:r>
              <w:rPr>
                <w:webHidden/>
                <w:rStyle w:val="IndexLink"/>
                <w:rtl w:val="true"/>
              </w:rPr>
              <w:t>الوقفة الثامنة</w:t>
            </w:r>
            <w:r>
              <w:rPr>
                <w:rStyle w:val="IndexLink"/>
                <w:rtl w:val="true"/>
              </w:rPr>
              <w:t>:</w:t>
              <w:tab/>
            </w:r>
            <w:r>
              <w:rPr>
                <w:rStyle w:val="IndexLink"/>
              </w:rPr>
              <w:t>250</w:t>
            </w:r>
          </w:hyperlink>
        </w:p>
        <w:p>
          <w:pPr>
            <w:pStyle w:val="Contents6"/>
            <w:tabs>
              <w:tab w:val="clear" w:pos="7609"/>
              <w:tab w:val="right" w:pos="9026" w:leader="dot"/>
            </w:tabs>
            <w:rPr/>
          </w:pPr>
          <w:hyperlink w:anchor="__RefHeading___Toc1305369_1051229030">
            <w:r>
              <w:rPr>
                <w:webHidden/>
                <w:rStyle w:val="IndexLink"/>
                <w:rtl w:val="true"/>
              </w:rPr>
              <w:t>الوقفة التاسعة</w:t>
            </w:r>
            <w:r>
              <w:rPr>
                <w:rStyle w:val="IndexLink"/>
                <w:rtl w:val="true"/>
              </w:rPr>
              <w:t>:</w:t>
              <w:tab/>
            </w:r>
            <w:r>
              <w:rPr>
                <w:rStyle w:val="IndexLink"/>
              </w:rPr>
              <w:t>251</w:t>
            </w:r>
          </w:hyperlink>
        </w:p>
        <w:p>
          <w:pPr>
            <w:pStyle w:val="Contents6"/>
            <w:tabs>
              <w:tab w:val="clear" w:pos="7609"/>
              <w:tab w:val="right" w:pos="9026" w:leader="dot"/>
            </w:tabs>
            <w:rPr/>
          </w:pPr>
          <w:hyperlink w:anchor="__RefHeading___Toc1305371_1051229030">
            <w:r>
              <w:rPr>
                <w:webHidden/>
                <w:rStyle w:val="IndexLink"/>
                <w:rtl w:val="true"/>
              </w:rPr>
              <w:t>الوقفة العاشرة</w:t>
            </w:r>
            <w:r>
              <w:rPr>
                <w:rStyle w:val="IndexLink"/>
                <w:rtl w:val="true"/>
              </w:rPr>
              <w:t>:</w:t>
              <w:tab/>
            </w:r>
            <w:r>
              <w:rPr>
                <w:rStyle w:val="IndexLink"/>
              </w:rPr>
              <w:t>252</w:t>
            </w:r>
          </w:hyperlink>
        </w:p>
        <w:p>
          <w:pPr>
            <w:pStyle w:val="Contents6"/>
            <w:tabs>
              <w:tab w:val="clear" w:pos="7609"/>
              <w:tab w:val="right" w:pos="9026" w:leader="dot"/>
            </w:tabs>
            <w:rPr/>
          </w:pPr>
          <w:hyperlink w:anchor="__RefHeading___Toc1305373_1051229030">
            <w:r>
              <w:rPr>
                <w:webHidden/>
                <w:rStyle w:val="IndexLink"/>
                <w:rtl w:val="true"/>
              </w:rPr>
              <w:t>الترعة التاسعة</w:t>
            </w:r>
            <w:r>
              <w:rPr>
                <w:rStyle w:val="IndexLink"/>
                <w:rtl w:val="true"/>
              </w:rPr>
              <w:t xml:space="preserve">: </w:t>
            </w:r>
            <w:r>
              <w:rPr>
                <w:rStyle w:val="IndexLink"/>
                <w:rtl w:val="true"/>
              </w:rPr>
              <w:t>رواية الطُّريحيّ وغيره</w:t>
            </w:r>
            <w:r>
              <w:rPr>
                <w:rStyle w:val="IndexLink"/>
                <w:rtl w:val="true"/>
              </w:rPr>
              <w:tab/>
            </w:r>
            <w:r>
              <w:rPr>
                <w:rStyle w:val="IndexLink"/>
              </w:rPr>
              <w:t>253</w:t>
            </w:r>
          </w:hyperlink>
        </w:p>
        <w:p>
          <w:pPr>
            <w:pStyle w:val="Contents6"/>
            <w:tabs>
              <w:tab w:val="clear" w:pos="7609"/>
              <w:tab w:val="right" w:pos="9026" w:leader="dot"/>
            </w:tabs>
            <w:rPr/>
          </w:pPr>
          <w:hyperlink w:anchor="__RefHeading___Toc1305375_105122903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305377_1051229030">
            <w:r>
              <w:rPr>
                <w:webHidden/>
                <w:rStyle w:val="IndexLink"/>
                <w:rtl w:val="true"/>
              </w:rPr>
              <w:t>الاعتراض الأوّل</w:t>
            </w:r>
            <w:r>
              <w:rPr>
                <w:rStyle w:val="IndexLink"/>
                <w:rtl w:val="true"/>
              </w:rPr>
              <w:t>:</w:t>
              <w:tab/>
            </w:r>
            <w:r>
              <w:rPr>
                <w:rStyle w:val="IndexLink"/>
              </w:rPr>
              <w:t>255</w:t>
            </w:r>
          </w:hyperlink>
        </w:p>
        <w:p>
          <w:pPr>
            <w:pStyle w:val="Contents6"/>
            <w:tabs>
              <w:tab w:val="clear" w:pos="7609"/>
              <w:tab w:val="right" w:pos="9026" w:leader="dot"/>
            </w:tabs>
            <w:rPr/>
          </w:pPr>
          <w:hyperlink w:anchor="__RefHeading___Toc1305379_1051229030">
            <w:r>
              <w:rPr>
                <w:webHidden/>
                <w:rStyle w:val="IndexLink"/>
                <w:rtl w:val="true"/>
              </w:rPr>
              <w:t>الاعتراض الثاني</w:t>
            </w:r>
            <w:r>
              <w:rPr>
                <w:rStyle w:val="IndexLink"/>
                <w:rtl w:val="true"/>
              </w:rPr>
              <w:t>:</w:t>
              <w:tab/>
            </w:r>
            <w:r>
              <w:rPr>
                <w:rStyle w:val="IndexLink"/>
              </w:rPr>
              <w:t>256</w:t>
            </w:r>
          </w:hyperlink>
        </w:p>
        <w:p>
          <w:pPr>
            <w:pStyle w:val="Contents2"/>
            <w:tabs>
              <w:tab w:val="clear" w:pos="8743"/>
              <w:tab w:val="right" w:pos="9026" w:leader="dot"/>
            </w:tabs>
            <w:rPr/>
          </w:pPr>
          <w:hyperlink w:anchor="__RefHeading___Toc1305381_1051229030">
            <w:r>
              <w:rPr>
                <w:webHidden/>
                <w:rStyle w:val="IndexLink"/>
                <w:rtl w:val="true"/>
              </w:rPr>
              <w:t>المرحلة الثالثة</w:t>
            </w:r>
            <w:r>
              <w:rPr>
                <w:rStyle w:val="IndexLink"/>
                <w:rtl w:val="true"/>
              </w:rPr>
              <w:t xml:space="preserve">: </w:t>
            </w:r>
            <w:r>
              <w:rPr>
                <w:rStyle w:val="IndexLink"/>
                <w:rtl w:val="true"/>
              </w:rPr>
              <w:t xml:space="preserve">رقيّة بنت الحسين الشهيد </w:t>
            </w:r>
            <w:r>
              <w:rPr>
                <w:rStyle w:val="IndexLink"/>
                <w:rtl w:val="true"/>
              </w:rPr>
              <w:t>(</w:t>
            </w:r>
            <w:r>
              <w:rPr>
                <w:rStyle w:val="IndexLink"/>
                <w:rtl w:val="true"/>
              </w:rPr>
              <w:t>علیهما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1305383_1051229030">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305385_1051229030">
            <w:r>
              <w:rPr>
                <w:webHidden/>
                <w:rStyle w:val="IndexLink"/>
                <w:rtl w:val="true"/>
              </w:rPr>
              <w:t>إسمها</w:t>
            </w:r>
            <w:r>
              <w:rPr>
                <w:rStyle w:val="IndexLink"/>
                <w:rtl w:val="true"/>
              </w:rPr>
              <w:tab/>
            </w:r>
            <w:r>
              <w:rPr>
                <w:rStyle w:val="IndexLink"/>
              </w:rPr>
              <w:t>259</w:t>
            </w:r>
          </w:hyperlink>
        </w:p>
        <w:p>
          <w:pPr>
            <w:pStyle w:val="Contents4"/>
            <w:tabs>
              <w:tab w:val="clear" w:pos="8176"/>
              <w:tab w:val="right" w:pos="9026" w:leader="dot"/>
            </w:tabs>
            <w:rPr/>
          </w:pPr>
          <w:hyperlink w:anchor="__RefHeading___Toc1305387_1051229030">
            <w:r>
              <w:rPr>
                <w:webHidden/>
                <w:rStyle w:val="IndexLink"/>
                <w:rtl w:val="true"/>
              </w:rPr>
              <w:t>لا مشاحة في الاسم</w:t>
            </w:r>
            <w:r>
              <w:rPr>
                <w:rStyle w:val="IndexLink"/>
                <w:rtl w:val="true"/>
              </w:rPr>
              <w:tab/>
            </w:r>
            <w:r>
              <w:rPr>
                <w:rStyle w:val="IndexLink"/>
              </w:rPr>
              <w:t>259</w:t>
            </w:r>
          </w:hyperlink>
        </w:p>
        <w:p>
          <w:pPr>
            <w:pStyle w:val="Contents3"/>
            <w:tabs>
              <w:tab w:val="clear" w:pos="8459"/>
              <w:tab w:val="right" w:pos="9026" w:leader="dot"/>
            </w:tabs>
            <w:rPr/>
          </w:pPr>
          <w:hyperlink w:anchor="__RefHeading___Toc1305389_1051229030">
            <w:r>
              <w:rPr>
                <w:webHidden/>
                <w:rStyle w:val="IndexLink"/>
                <w:rtl w:val="true"/>
              </w:rPr>
              <w:t>عُمرها</w:t>
            </w:r>
            <w:r>
              <w:rPr>
                <w:rStyle w:val="IndexLink"/>
                <w:rtl w:val="true"/>
              </w:rPr>
              <w:tab/>
            </w:r>
            <w:r>
              <w:rPr>
                <w:rStyle w:val="IndexLink"/>
              </w:rPr>
              <w:t>263</w:t>
            </w:r>
          </w:hyperlink>
        </w:p>
        <w:p>
          <w:pPr>
            <w:pStyle w:val="Contents3"/>
            <w:tabs>
              <w:tab w:val="clear" w:pos="8459"/>
              <w:tab w:val="right" w:pos="9026" w:leader="dot"/>
            </w:tabs>
            <w:rPr/>
          </w:pPr>
          <w:hyperlink w:anchor="__RefHeading___Toc1305391_1051229030">
            <w:r>
              <w:rPr>
                <w:webHidden/>
                <w:rStyle w:val="IndexLink"/>
                <w:rtl w:val="true"/>
              </w:rPr>
              <w:t>أمّها</w:t>
            </w:r>
            <w:r>
              <w:rPr>
                <w:rStyle w:val="IndexLink"/>
                <w:rtl w:val="true"/>
              </w:rPr>
              <w:tab/>
            </w:r>
            <w:r>
              <w:rPr>
                <w:rStyle w:val="IndexLink"/>
              </w:rPr>
              <w:t>265</w:t>
            </w:r>
          </w:hyperlink>
        </w:p>
        <w:p>
          <w:pPr>
            <w:pStyle w:val="Contents3"/>
            <w:tabs>
              <w:tab w:val="clear" w:pos="8459"/>
              <w:tab w:val="right" w:pos="9026" w:leader="dot"/>
            </w:tabs>
            <w:rPr/>
          </w:pPr>
          <w:hyperlink w:anchor="__RefHeading___Toc1305393_1051229030">
            <w:r>
              <w:rPr>
                <w:webHidden/>
                <w:rStyle w:val="IndexLink"/>
                <w:rtl w:val="true"/>
              </w:rPr>
              <w:t>مصيبتها</w:t>
            </w:r>
            <w:r>
              <w:rPr>
                <w:rStyle w:val="IndexLink"/>
                <w:rtl w:val="true"/>
              </w:rPr>
              <w:tab/>
            </w:r>
            <w:r>
              <w:rPr>
                <w:rStyle w:val="IndexLink"/>
              </w:rPr>
              <w:t>269</w:t>
            </w:r>
          </w:hyperlink>
        </w:p>
        <w:p>
          <w:pPr>
            <w:pStyle w:val="Contents4"/>
            <w:tabs>
              <w:tab w:val="clear" w:pos="8176"/>
              <w:tab w:val="right" w:pos="9026" w:leader="dot"/>
            </w:tabs>
            <w:rPr/>
          </w:pPr>
          <w:hyperlink w:anchor="__RefHeading___Toc1305395_105122903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305397_1051229030">
            <w:r>
              <w:rPr>
                <w:webHidden/>
                <w:rStyle w:val="IndexLink"/>
                <w:rtl w:val="true"/>
              </w:rPr>
              <w:t>التنويه الأوّل</w:t>
            </w:r>
            <w:r>
              <w:rPr>
                <w:rStyle w:val="IndexLink"/>
                <w:rtl w:val="true"/>
              </w:rPr>
              <w:t xml:space="preserve">: </w:t>
            </w:r>
            <w:r>
              <w:rPr>
                <w:rStyle w:val="IndexLink"/>
                <w:rtl w:val="true"/>
              </w:rPr>
              <w:t>اختلاف الروايات والأخبار</w:t>
            </w:r>
            <w:r>
              <w:rPr>
                <w:rStyle w:val="IndexLink"/>
                <w:rtl w:val="true"/>
              </w:rPr>
              <w:tab/>
            </w:r>
            <w:r>
              <w:rPr>
                <w:rStyle w:val="IndexLink"/>
              </w:rPr>
              <w:t>269</w:t>
            </w:r>
          </w:hyperlink>
        </w:p>
        <w:p>
          <w:pPr>
            <w:pStyle w:val="Contents4"/>
            <w:tabs>
              <w:tab w:val="clear" w:pos="8176"/>
              <w:tab w:val="right" w:pos="9026" w:leader="dot"/>
            </w:tabs>
            <w:rPr/>
          </w:pPr>
          <w:hyperlink w:anchor="__RefHeading___Toc1305399_1051229030">
            <w:r>
              <w:rPr>
                <w:webHidden/>
                <w:rStyle w:val="IndexLink"/>
                <w:rtl w:val="true"/>
              </w:rPr>
              <w:t>التنويه الثاني</w:t>
            </w:r>
            <w:r>
              <w:rPr>
                <w:rStyle w:val="IndexLink"/>
                <w:rtl w:val="true"/>
              </w:rPr>
              <w:t xml:space="preserve">: </w:t>
            </w:r>
            <w:r>
              <w:rPr>
                <w:rStyle w:val="IndexLink"/>
                <w:rtl w:val="true"/>
              </w:rPr>
              <w:t>تصوير الراوي والمؤرّخ</w:t>
            </w:r>
            <w:r>
              <w:rPr>
                <w:rStyle w:val="IndexLink"/>
                <w:rtl w:val="true"/>
              </w:rPr>
              <w:tab/>
            </w:r>
            <w:r>
              <w:rPr>
                <w:rStyle w:val="IndexLink"/>
              </w:rPr>
              <w:t>270</w:t>
            </w:r>
          </w:hyperlink>
        </w:p>
        <w:p>
          <w:pPr>
            <w:pStyle w:val="Contents4"/>
            <w:tabs>
              <w:tab w:val="clear" w:pos="8176"/>
              <w:tab w:val="right" w:pos="9026" w:leader="dot"/>
            </w:tabs>
            <w:rPr/>
          </w:pPr>
          <w:hyperlink w:anchor="__RefHeading___Toc1305401_1051229030">
            <w:r>
              <w:rPr>
                <w:webHidden/>
                <w:rStyle w:val="IndexLink"/>
                <w:rtl w:val="true"/>
              </w:rPr>
              <w:t>التنويه الثالث</w:t>
            </w:r>
            <w:r>
              <w:rPr>
                <w:rStyle w:val="IndexLink"/>
                <w:rtl w:val="true"/>
              </w:rPr>
              <w:t xml:space="preserve">: </w:t>
            </w:r>
            <w:r>
              <w:rPr>
                <w:rStyle w:val="IndexLink"/>
                <w:rtl w:val="true"/>
              </w:rPr>
              <w:t>الاتّفاق على القدر المتيقَّن من مجموع الأخبار</w:t>
            </w:r>
            <w:r>
              <w:rPr>
                <w:rStyle w:val="IndexLink"/>
                <w:rtl w:val="true"/>
              </w:rPr>
              <w:tab/>
            </w:r>
            <w:r>
              <w:rPr>
                <w:rStyle w:val="IndexLink"/>
              </w:rPr>
              <w:t>271</w:t>
            </w:r>
          </w:hyperlink>
        </w:p>
        <w:p>
          <w:pPr>
            <w:pStyle w:val="Contents4"/>
            <w:tabs>
              <w:tab w:val="clear" w:pos="8176"/>
              <w:tab w:val="right" w:pos="9026" w:leader="dot"/>
            </w:tabs>
            <w:rPr/>
          </w:pPr>
          <w:hyperlink w:anchor="__RefHeading___Toc1305403_1051229030">
            <w:r>
              <w:rPr>
                <w:webHidden/>
                <w:rStyle w:val="IndexLink"/>
                <w:rtl w:val="true"/>
              </w:rPr>
              <w:t>التنويه الرابع</w:t>
            </w:r>
            <w:r>
              <w:rPr>
                <w:rStyle w:val="IndexLink"/>
                <w:rtl w:val="true"/>
              </w:rPr>
              <w:t xml:space="preserve">: </w:t>
            </w:r>
            <w:r>
              <w:rPr>
                <w:rStyle w:val="IndexLink"/>
                <w:rtl w:val="true"/>
              </w:rPr>
              <w:t>اعتماد النصّ الأقدم</w:t>
            </w:r>
            <w:r>
              <w:rPr>
                <w:rStyle w:val="IndexLink"/>
                <w:rtl w:val="true"/>
              </w:rPr>
              <w:tab/>
            </w:r>
            <w:r>
              <w:rPr>
                <w:rStyle w:val="IndexLink"/>
              </w:rPr>
              <w:t>271</w:t>
            </w:r>
          </w:hyperlink>
        </w:p>
        <w:p>
          <w:pPr>
            <w:pStyle w:val="Contents4"/>
            <w:tabs>
              <w:tab w:val="clear" w:pos="8176"/>
              <w:tab w:val="right" w:pos="9026" w:leader="dot"/>
            </w:tabs>
            <w:rPr/>
          </w:pPr>
          <w:hyperlink w:anchor="__RefHeading___Toc1305405_1051229030">
            <w:r>
              <w:rPr>
                <w:webHidden/>
                <w:rStyle w:val="IndexLink"/>
                <w:rtl w:val="true"/>
              </w:rPr>
              <w:t>التنويه الخامس</w:t>
            </w:r>
            <w:r>
              <w:rPr>
                <w:rStyle w:val="IndexLink"/>
                <w:rtl w:val="true"/>
              </w:rPr>
              <w:t xml:space="preserve">: </w:t>
            </w:r>
            <w:r>
              <w:rPr>
                <w:rStyle w:val="IndexLink"/>
                <w:rtl w:val="true"/>
              </w:rPr>
              <w:t>الترجمة</w:t>
            </w:r>
            <w:r>
              <w:rPr>
                <w:rStyle w:val="IndexLink"/>
                <w:rtl w:val="true"/>
              </w:rPr>
              <w:tab/>
            </w:r>
            <w:r>
              <w:rPr>
                <w:rStyle w:val="IndexLink"/>
              </w:rPr>
              <w:t>272</w:t>
            </w:r>
          </w:hyperlink>
        </w:p>
        <w:p>
          <w:pPr>
            <w:pStyle w:val="Contents4"/>
            <w:tabs>
              <w:tab w:val="clear" w:pos="8176"/>
              <w:tab w:val="right" w:pos="9026" w:leader="dot"/>
            </w:tabs>
            <w:rPr/>
          </w:pPr>
          <w:hyperlink w:anchor="__RefHeading___Toc1305407_1051229030">
            <w:r>
              <w:rPr>
                <w:webHidden/>
                <w:rStyle w:val="IndexLink"/>
                <w:rtl w:val="true"/>
              </w:rPr>
              <w:t>تقديم الرأس إلى رقيّة</w:t>
            </w:r>
            <w:r>
              <w:rPr>
                <w:rStyle w:val="IndexLink"/>
                <w:rtl w:val="true"/>
              </w:rPr>
              <w:t>:</w:t>
              <w:tab/>
            </w:r>
            <w:r>
              <w:rPr>
                <w:rStyle w:val="IndexLink"/>
              </w:rPr>
              <w:t>273</w:t>
            </w:r>
          </w:hyperlink>
        </w:p>
        <w:p>
          <w:pPr>
            <w:pStyle w:val="Contents5"/>
            <w:tabs>
              <w:tab w:val="clear" w:pos="7892"/>
              <w:tab w:val="right" w:pos="9026" w:leader="dot"/>
            </w:tabs>
            <w:rPr/>
          </w:pPr>
          <w:hyperlink w:anchor="__RefHeading___Toc1305409_1051229030">
            <w:r>
              <w:rPr>
                <w:webHidden/>
                <w:rStyle w:val="IndexLink"/>
                <w:rtl w:val="true"/>
              </w:rPr>
              <w:t>رُوي</w:t>
            </w:r>
            <w:r>
              <w:rPr>
                <w:rStyle w:val="IndexLink"/>
                <w:rtl w:val="true"/>
              </w:rPr>
              <w:tab/>
            </w:r>
            <w:r>
              <w:rPr>
                <w:rStyle w:val="IndexLink"/>
              </w:rPr>
              <w:t>273</w:t>
            </w:r>
          </w:hyperlink>
        </w:p>
        <w:p>
          <w:pPr>
            <w:pStyle w:val="Contents5"/>
            <w:tabs>
              <w:tab w:val="clear" w:pos="7892"/>
              <w:tab w:val="right" w:pos="9026" w:leader="dot"/>
            </w:tabs>
            <w:rPr/>
          </w:pPr>
          <w:hyperlink w:anchor="__RefHeading___Toc1305411_1051229030">
            <w:r>
              <w:rPr>
                <w:webHidden/>
                <w:rStyle w:val="IndexLink"/>
                <w:rtl w:val="true"/>
              </w:rPr>
              <w:t xml:space="preserve">وفي </w:t>
            </w:r>
            <w:r>
              <w:rPr>
                <w:rStyle w:val="IndexLink"/>
                <w:rtl w:val="true"/>
              </w:rPr>
              <w:t>(</w:t>
            </w:r>
            <w:r>
              <w:rPr>
                <w:rStyle w:val="IndexLink"/>
                <w:rtl w:val="true"/>
              </w:rPr>
              <w:t>كامل البهائي</w:t>
            </w:r>
            <w:r>
              <w:rPr>
                <w:rStyle w:val="IndexLink"/>
                <w:rtl w:val="true"/>
              </w:rPr>
              <w:t>):</w:t>
              <w:tab/>
            </w:r>
            <w:r>
              <w:rPr>
                <w:rStyle w:val="IndexLink"/>
              </w:rPr>
              <w:t>276</w:t>
            </w:r>
          </w:hyperlink>
        </w:p>
        <w:p>
          <w:pPr>
            <w:pStyle w:val="Contents4"/>
            <w:tabs>
              <w:tab w:val="clear" w:pos="8176"/>
              <w:tab w:val="right" w:pos="9026" w:leader="dot"/>
            </w:tabs>
            <w:rPr/>
          </w:pPr>
          <w:hyperlink w:anchor="__RefHeading___Toc1305413_1051229030">
            <w:r>
              <w:rPr>
                <w:webHidden/>
                <w:rStyle w:val="IndexLink"/>
                <w:rtl w:val="true"/>
              </w:rPr>
              <w:t>القيل الأوّل</w:t>
            </w:r>
            <w:r>
              <w:rPr>
                <w:rStyle w:val="IndexLink"/>
                <w:rtl w:val="true"/>
              </w:rPr>
              <w:t>:</w:t>
              <w:tab/>
            </w:r>
            <w:r>
              <w:rPr>
                <w:rStyle w:val="IndexLink"/>
              </w:rPr>
              <w:t>277</w:t>
            </w:r>
          </w:hyperlink>
        </w:p>
        <w:p>
          <w:pPr>
            <w:pStyle w:val="Contents5"/>
            <w:tabs>
              <w:tab w:val="clear" w:pos="7892"/>
              <w:tab w:val="right" w:pos="9026" w:leader="dot"/>
            </w:tabs>
            <w:rPr/>
          </w:pPr>
          <w:hyperlink w:anchor="__RefHeading___Toc1305415_105122903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305417_1051229030">
            <w:r>
              <w:rPr>
                <w:webHidden/>
                <w:rStyle w:val="IndexLink"/>
                <w:rtl w:val="true"/>
              </w:rPr>
              <w:t>النقطة الأُولى</w:t>
            </w:r>
            <w:r>
              <w:rPr>
                <w:rStyle w:val="IndexLink"/>
                <w:rtl w:val="true"/>
              </w:rPr>
              <w:t xml:space="preserve">: </w:t>
            </w:r>
            <w:r>
              <w:rPr>
                <w:rStyle w:val="IndexLink"/>
                <w:rtl w:val="true"/>
              </w:rPr>
              <w:t>المصادر المذكورة والخرابة</w:t>
            </w:r>
            <w:r>
              <w:rPr>
                <w:rStyle w:val="IndexLink"/>
                <w:rtl w:val="true"/>
              </w:rPr>
              <w:tab/>
            </w:r>
            <w:r>
              <w:rPr>
                <w:rStyle w:val="IndexLink"/>
              </w:rPr>
              <w:t>278</w:t>
            </w:r>
          </w:hyperlink>
        </w:p>
        <w:p>
          <w:pPr>
            <w:pStyle w:val="Contents5"/>
            <w:tabs>
              <w:tab w:val="clear" w:pos="7892"/>
              <w:tab w:val="right" w:pos="9026" w:leader="dot"/>
            </w:tabs>
            <w:rPr/>
          </w:pPr>
          <w:hyperlink w:anchor="__RefHeading___Toc1305419_1051229030">
            <w:r>
              <w:rPr>
                <w:webHidden/>
                <w:rStyle w:val="IndexLink"/>
                <w:rtl w:val="true"/>
              </w:rPr>
              <w:t>النقطة الثانية</w:t>
            </w:r>
            <w:r>
              <w:rPr>
                <w:rStyle w:val="IndexLink"/>
                <w:rtl w:val="true"/>
              </w:rPr>
              <w:t xml:space="preserve">: </w:t>
            </w:r>
            <w:r>
              <w:rPr>
                <w:rStyle w:val="IndexLink"/>
                <w:rtl w:val="true"/>
              </w:rPr>
              <w:t>إمكان إنزالهم بالقرب من مخدع الطاغية</w:t>
            </w:r>
            <w:r>
              <w:rPr>
                <w:rStyle w:val="IndexLink"/>
                <w:rtl w:val="true"/>
              </w:rPr>
              <w:tab/>
            </w:r>
            <w:r>
              <w:rPr>
                <w:rStyle w:val="IndexLink"/>
              </w:rPr>
              <w:t>278</w:t>
            </w:r>
          </w:hyperlink>
        </w:p>
        <w:p>
          <w:pPr>
            <w:pStyle w:val="Contents5"/>
            <w:tabs>
              <w:tab w:val="clear" w:pos="7892"/>
              <w:tab w:val="right" w:pos="9026" w:leader="dot"/>
            </w:tabs>
            <w:rPr/>
          </w:pPr>
          <w:hyperlink w:anchor="__RefHeading___Toc1305421_1051229030">
            <w:r>
              <w:rPr>
                <w:webHidden/>
                <w:rStyle w:val="IndexLink"/>
                <w:rtl w:val="true"/>
              </w:rPr>
              <w:t>النقطة الثالثة</w:t>
            </w:r>
            <w:r>
              <w:rPr>
                <w:rStyle w:val="IndexLink"/>
                <w:rtl w:val="true"/>
              </w:rPr>
              <w:t xml:space="preserve">: </w:t>
            </w:r>
            <w:r>
              <w:rPr>
                <w:rStyle w:val="IndexLink"/>
                <w:rtl w:val="true"/>
              </w:rPr>
              <w:t>استبعاد سماع يزيد أصواتهم</w:t>
            </w:r>
            <w:r>
              <w:rPr>
                <w:rStyle w:val="IndexLink"/>
                <w:rtl w:val="true"/>
              </w:rPr>
              <w:tab/>
            </w:r>
            <w:r>
              <w:rPr>
                <w:rStyle w:val="IndexLink"/>
              </w:rPr>
              <w:t>279</w:t>
            </w:r>
          </w:hyperlink>
        </w:p>
        <w:p>
          <w:pPr>
            <w:pStyle w:val="Contents5"/>
            <w:tabs>
              <w:tab w:val="clear" w:pos="7892"/>
              <w:tab w:val="right" w:pos="9026" w:leader="dot"/>
            </w:tabs>
            <w:rPr/>
          </w:pPr>
          <w:hyperlink w:anchor="__RefHeading___Toc1305423_1051229030">
            <w:r>
              <w:rPr>
                <w:webHidden/>
                <w:rStyle w:val="IndexLink"/>
                <w:rtl w:val="true"/>
              </w:rPr>
              <w:t>النقطة الرابعة</w:t>
            </w:r>
            <w:r>
              <w:rPr>
                <w:rStyle w:val="IndexLink"/>
                <w:rtl w:val="true"/>
              </w:rPr>
              <w:t xml:space="preserve">: </w:t>
            </w:r>
            <w:r>
              <w:rPr>
                <w:rStyle w:val="IndexLink"/>
                <w:rtl w:val="true"/>
              </w:rPr>
              <w:t>إمكان وجود الخرابة</w:t>
            </w:r>
            <w:r>
              <w:rPr>
                <w:rStyle w:val="IndexLink"/>
                <w:rtl w:val="true"/>
              </w:rPr>
              <w:tab/>
            </w:r>
            <w:r>
              <w:rPr>
                <w:rStyle w:val="IndexLink"/>
              </w:rPr>
              <w:t>279</w:t>
            </w:r>
          </w:hyperlink>
        </w:p>
        <w:p>
          <w:pPr>
            <w:pStyle w:val="Contents5"/>
            <w:tabs>
              <w:tab w:val="clear" w:pos="7892"/>
              <w:tab w:val="right" w:pos="9026" w:leader="dot"/>
            </w:tabs>
            <w:rPr/>
          </w:pPr>
          <w:hyperlink w:anchor="__RefHeading___Toc1305425_1051229030">
            <w:r>
              <w:rPr>
                <w:webHidden/>
                <w:rStyle w:val="IndexLink"/>
                <w:rtl w:val="true"/>
              </w:rPr>
              <w:t>النقطة الخامسة</w:t>
            </w:r>
            <w:r>
              <w:rPr>
                <w:rStyle w:val="IndexLink"/>
                <w:rtl w:val="true"/>
              </w:rPr>
              <w:t xml:space="preserve">: </w:t>
            </w:r>
            <w:r>
              <w:rPr>
                <w:rStyle w:val="IndexLink"/>
                <w:rtl w:val="true"/>
              </w:rPr>
              <w:t>لا يُشترط أن تكون الخرابة في المقدّمة</w:t>
            </w:r>
            <w:r>
              <w:rPr>
                <w:rStyle w:val="IndexLink"/>
                <w:rtl w:val="true"/>
              </w:rPr>
              <w:tab/>
            </w:r>
            <w:r>
              <w:rPr>
                <w:rStyle w:val="IndexLink"/>
              </w:rPr>
              <w:t>280</w:t>
            </w:r>
          </w:hyperlink>
        </w:p>
        <w:p>
          <w:pPr>
            <w:pStyle w:val="Contents4"/>
            <w:tabs>
              <w:tab w:val="clear" w:pos="8176"/>
              <w:tab w:val="right" w:pos="9026" w:leader="dot"/>
            </w:tabs>
            <w:rPr/>
          </w:pPr>
          <w:hyperlink w:anchor="__RefHeading___Toc1305427_1051229030">
            <w:r>
              <w:rPr>
                <w:webHidden/>
                <w:rStyle w:val="IndexLink"/>
                <w:rtl w:val="true"/>
              </w:rPr>
              <w:t>القيل الثاني</w:t>
            </w:r>
            <w:r>
              <w:rPr>
                <w:rStyle w:val="IndexLink"/>
                <w:rtl w:val="true"/>
              </w:rPr>
              <w:t>:</w:t>
              <w:tab/>
            </w:r>
            <w:r>
              <w:rPr>
                <w:rStyle w:val="IndexLink"/>
              </w:rPr>
              <w:t>281</w:t>
            </w:r>
          </w:hyperlink>
        </w:p>
        <w:p>
          <w:pPr>
            <w:pStyle w:val="Contents5"/>
            <w:tabs>
              <w:tab w:val="clear" w:pos="7892"/>
              <w:tab w:val="right" w:pos="9026" w:leader="dot"/>
            </w:tabs>
            <w:rPr/>
          </w:pPr>
          <w:hyperlink w:anchor="__RefHeading___Toc1305429_105122903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305431_1051229030">
            <w:r>
              <w:rPr>
                <w:webHidden/>
                <w:rStyle w:val="IndexLink"/>
                <w:rtl w:val="true"/>
              </w:rPr>
              <w:t>التلميح الأوّل</w:t>
            </w:r>
            <w:r>
              <w:rPr>
                <w:rStyle w:val="IndexLink"/>
                <w:rtl w:val="true"/>
              </w:rPr>
              <w:t>:</w:t>
              <w:tab/>
            </w:r>
            <w:r>
              <w:rPr>
                <w:rStyle w:val="IndexLink"/>
              </w:rPr>
              <w:t>281</w:t>
            </w:r>
          </w:hyperlink>
        </w:p>
        <w:p>
          <w:pPr>
            <w:pStyle w:val="Contents5"/>
            <w:tabs>
              <w:tab w:val="clear" w:pos="7892"/>
              <w:tab w:val="right" w:pos="9026" w:leader="dot"/>
            </w:tabs>
            <w:rPr/>
          </w:pPr>
          <w:hyperlink w:anchor="__RefHeading___Toc1305433_1051229030">
            <w:r>
              <w:rPr>
                <w:webHidden/>
                <w:rStyle w:val="IndexLink"/>
                <w:rtl w:val="true"/>
              </w:rPr>
              <w:t>التلميح الثاني</w:t>
            </w:r>
            <w:r>
              <w:rPr>
                <w:rStyle w:val="IndexLink"/>
                <w:rtl w:val="true"/>
              </w:rPr>
              <w:t>:</w:t>
              <w:tab/>
            </w:r>
            <w:r>
              <w:rPr>
                <w:rStyle w:val="IndexLink"/>
              </w:rPr>
              <w:t>281</w:t>
            </w:r>
          </w:hyperlink>
        </w:p>
        <w:p>
          <w:pPr>
            <w:pStyle w:val="Contents5"/>
            <w:tabs>
              <w:tab w:val="clear" w:pos="7892"/>
              <w:tab w:val="right" w:pos="9026" w:leader="dot"/>
            </w:tabs>
            <w:rPr/>
          </w:pPr>
          <w:hyperlink w:anchor="__RefHeading___Toc1305435_1051229030">
            <w:r>
              <w:rPr>
                <w:webHidden/>
                <w:rStyle w:val="IndexLink"/>
                <w:rtl w:val="true"/>
              </w:rPr>
              <w:t>التلميح الثالث</w:t>
            </w:r>
            <w:r>
              <w:rPr>
                <w:rStyle w:val="IndexLink"/>
                <w:rtl w:val="true"/>
              </w:rPr>
              <w:t>:</w:t>
              <w:tab/>
            </w:r>
            <w:r>
              <w:rPr>
                <w:rStyle w:val="IndexLink"/>
              </w:rPr>
              <w:t>282</w:t>
            </w:r>
          </w:hyperlink>
        </w:p>
        <w:p>
          <w:pPr>
            <w:pStyle w:val="Contents5"/>
            <w:tabs>
              <w:tab w:val="clear" w:pos="7892"/>
              <w:tab w:val="right" w:pos="9026" w:leader="dot"/>
            </w:tabs>
            <w:rPr/>
          </w:pPr>
          <w:hyperlink w:anchor="__RefHeading___Toc1305437_1051229030">
            <w:r>
              <w:rPr>
                <w:webHidden/>
                <w:rStyle w:val="IndexLink"/>
                <w:rtl w:val="true"/>
              </w:rPr>
              <w:t>القيل الثالث</w:t>
            </w:r>
            <w:r>
              <w:rPr>
                <w:rStyle w:val="IndexLink"/>
                <w:rtl w:val="true"/>
              </w:rPr>
              <w:t>:</w:t>
              <w:tab/>
            </w:r>
            <w:r>
              <w:rPr>
                <w:rStyle w:val="IndexLink"/>
              </w:rPr>
              <w:t>283</w:t>
            </w:r>
          </w:hyperlink>
        </w:p>
        <w:p>
          <w:pPr>
            <w:pStyle w:val="Contents6"/>
            <w:tabs>
              <w:tab w:val="clear" w:pos="7609"/>
              <w:tab w:val="right" w:pos="9026" w:leader="dot"/>
            </w:tabs>
            <w:rPr/>
          </w:pPr>
          <w:hyperlink w:anchor="__RefHeading___Toc1305439_105122903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305441_1051229030">
            <w:r>
              <w:rPr>
                <w:webHidden/>
                <w:rStyle w:val="IndexLink"/>
                <w:rtl w:val="true"/>
              </w:rPr>
              <w:t>التوضيح الأوّل</w:t>
            </w:r>
            <w:r>
              <w:rPr>
                <w:rStyle w:val="IndexLink"/>
                <w:rtl w:val="true"/>
              </w:rPr>
              <w:t>:</w:t>
              <w:tab/>
            </w:r>
            <w:r>
              <w:rPr>
                <w:rStyle w:val="IndexLink"/>
              </w:rPr>
              <w:t>283</w:t>
            </w:r>
          </w:hyperlink>
        </w:p>
        <w:p>
          <w:pPr>
            <w:pStyle w:val="Contents6"/>
            <w:tabs>
              <w:tab w:val="clear" w:pos="7609"/>
              <w:tab w:val="right" w:pos="9026" w:leader="dot"/>
            </w:tabs>
            <w:rPr/>
          </w:pPr>
          <w:hyperlink w:anchor="__RefHeading___Toc1305443_1051229030">
            <w:r>
              <w:rPr>
                <w:webHidden/>
                <w:rStyle w:val="IndexLink"/>
                <w:rtl w:val="true"/>
              </w:rPr>
              <w:t>التوضيح الثاني</w:t>
            </w:r>
            <w:r>
              <w:rPr>
                <w:rStyle w:val="IndexLink"/>
                <w:rtl w:val="true"/>
              </w:rPr>
              <w:t>:</w:t>
              <w:tab/>
            </w:r>
            <w:r>
              <w:rPr>
                <w:rStyle w:val="IndexLink"/>
              </w:rPr>
              <w:t>284</w:t>
            </w:r>
          </w:hyperlink>
        </w:p>
        <w:p>
          <w:pPr>
            <w:pStyle w:val="Contents6"/>
            <w:tabs>
              <w:tab w:val="clear" w:pos="7609"/>
              <w:tab w:val="right" w:pos="9026" w:leader="dot"/>
            </w:tabs>
            <w:rPr/>
          </w:pPr>
          <w:hyperlink w:anchor="__RefHeading___Toc1305445_1051229030">
            <w:r>
              <w:rPr>
                <w:webHidden/>
                <w:rStyle w:val="IndexLink"/>
                <w:rtl w:val="true"/>
              </w:rPr>
              <w:t>التوضيح الثالث</w:t>
            </w:r>
            <w:r>
              <w:rPr>
                <w:rStyle w:val="IndexLink"/>
                <w:rtl w:val="true"/>
              </w:rPr>
              <w:t>:</w:t>
              <w:tab/>
            </w:r>
            <w:r>
              <w:rPr>
                <w:rStyle w:val="IndexLink"/>
              </w:rPr>
              <w:t>286</w:t>
            </w:r>
          </w:hyperlink>
        </w:p>
        <w:p>
          <w:pPr>
            <w:pStyle w:val="Contents6"/>
            <w:tabs>
              <w:tab w:val="clear" w:pos="7609"/>
              <w:tab w:val="right" w:pos="9026" w:leader="dot"/>
            </w:tabs>
            <w:rPr/>
          </w:pPr>
          <w:hyperlink w:anchor="__RefHeading___Toc1305447_1051229030">
            <w:r>
              <w:rPr>
                <w:webHidden/>
                <w:rStyle w:val="IndexLink"/>
                <w:rtl w:val="true"/>
              </w:rPr>
              <w:t>التوضيح الرابع</w:t>
            </w:r>
            <w:r>
              <w:rPr>
                <w:rStyle w:val="IndexLink"/>
                <w:rtl w:val="true"/>
              </w:rPr>
              <w:t>:</w:t>
              <w:tab/>
            </w:r>
            <w:r>
              <w:rPr>
                <w:rStyle w:val="IndexLink"/>
              </w:rPr>
              <w:t>286</w:t>
            </w:r>
          </w:hyperlink>
        </w:p>
        <w:p>
          <w:pPr>
            <w:pStyle w:val="Contents5"/>
            <w:tabs>
              <w:tab w:val="clear" w:pos="7892"/>
              <w:tab w:val="right" w:pos="9026" w:leader="dot"/>
            </w:tabs>
            <w:rPr/>
          </w:pPr>
          <w:hyperlink w:anchor="__RefHeading___Toc1305449_1051229030">
            <w:r>
              <w:rPr>
                <w:webHidden/>
                <w:rStyle w:val="IndexLink"/>
                <w:rtl w:val="true"/>
              </w:rPr>
              <w:t>القيل الرابع</w:t>
            </w:r>
            <w:r>
              <w:rPr>
                <w:rStyle w:val="IndexLink"/>
                <w:rtl w:val="true"/>
              </w:rPr>
              <w:t>:</w:t>
              <w:tab/>
            </w:r>
            <w:r>
              <w:rPr>
                <w:rStyle w:val="IndexLink"/>
              </w:rPr>
              <w:t>287</w:t>
            </w:r>
          </w:hyperlink>
        </w:p>
        <w:p>
          <w:pPr>
            <w:pStyle w:val="Contents6"/>
            <w:tabs>
              <w:tab w:val="clear" w:pos="7609"/>
              <w:tab w:val="right" w:pos="9026" w:leader="dot"/>
            </w:tabs>
            <w:rPr/>
          </w:pPr>
          <w:hyperlink w:anchor="__RefHeading___Toc1305451_105122903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305453_1051229030">
            <w:r>
              <w:rPr>
                <w:webHidden/>
                <w:rStyle w:val="IndexLink"/>
                <w:rtl w:val="true"/>
              </w:rPr>
              <w:t>السبب الأوّل</w:t>
            </w:r>
            <w:r>
              <w:rPr>
                <w:rStyle w:val="IndexLink"/>
                <w:rtl w:val="true"/>
              </w:rPr>
              <w:t>:</w:t>
              <w:tab/>
            </w:r>
            <w:r>
              <w:rPr>
                <w:rStyle w:val="IndexLink"/>
              </w:rPr>
              <w:t>287</w:t>
            </w:r>
          </w:hyperlink>
        </w:p>
        <w:p>
          <w:pPr>
            <w:pStyle w:val="Contents6"/>
            <w:tabs>
              <w:tab w:val="clear" w:pos="7609"/>
              <w:tab w:val="right" w:pos="9026" w:leader="dot"/>
            </w:tabs>
            <w:rPr/>
          </w:pPr>
          <w:hyperlink w:anchor="__RefHeading___Toc1305455_1051229030">
            <w:r>
              <w:rPr>
                <w:webHidden/>
                <w:rStyle w:val="IndexLink"/>
                <w:rtl w:val="true"/>
              </w:rPr>
              <w:t>السبب الثاني</w:t>
            </w:r>
            <w:r>
              <w:rPr>
                <w:rStyle w:val="IndexLink"/>
                <w:rtl w:val="true"/>
              </w:rPr>
              <w:t>:</w:t>
              <w:tab/>
            </w:r>
            <w:r>
              <w:rPr>
                <w:rStyle w:val="IndexLink"/>
              </w:rPr>
              <w:t>288</w:t>
            </w:r>
          </w:hyperlink>
        </w:p>
        <w:p>
          <w:pPr>
            <w:pStyle w:val="Contents6"/>
            <w:tabs>
              <w:tab w:val="clear" w:pos="7609"/>
              <w:tab w:val="right" w:pos="9026" w:leader="dot"/>
            </w:tabs>
            <w:rPr/>
          </w:pPr>
          <w:hyperlink w:anchor="__RefHeading___Toc1305457_1051229030">
            <w:r>
              <w:rPr>
                <w:webHidden/>
                <w:rStyle w:val="IndexLink"/>
                <w:rtl w:val="true"/>
              </w:rPr>
              <w:t>السبب الثالث</w:t>
            </w:r>
            <w:r>
              <w:rPr>
                <w:rStyle w:val="IndexLink"/>
                <w:rtl w:val="true"/>
              </w:rPr>
              <w:t>:</w:t>
              <w:tab/>
            </w:r>
            <w:r>
              <w:rPr>
                <w:rStyle w:val="IndexLink"/>
              </w:rPr>
              <w:t>288</w:t>
            </w:r>
          </w:hyperlink>
        </w:p>
        <w:p>
          <w:pPr>
            <w:pStyle w:val="Contents6"/>
            <w:tabs>
              <w:tab w:val="clear" w:pos="7609"/>
              <w:tab w:val="right" w:pos="9026" w:leader="dot"/>
            </w:tabs>
            <w:rPr/>
          </w:pPr>
          <w:hyperlink w:anchor="__RefHeading___Toc1305459_1051229030">
            <w:r>
              <w:rPr>
                <w:webHidden/>
                <w:rStyle w:val="IndexLink"/>
                <w:rtl w:val="true"/>
              </w:rPr>
              <w:t>السبب الرابع</w:t>
            </w:r>
            <w:r>
              <w:rPr>
                <w:rStyle w:val="IndexLink"/>
                <w:rtl w:val="true"/>
              </w:rPr>
              <w:t>:</w:t>
              <w:tab/>
            </w:r>
            <w:r>
              <w:rPr>
                <w:rStyle w:val="IndexLink"/>
              </w:rPr>
              <w:t>288</w:t>
            </w:r>
          </w:hyperlink>
        </w:p>
        <w:p>
          <w:pPr>
            <w:pStyle w:val="Contents5"/>
            <w:tabs>
              <w:tab w:val="clear" w:pos="7892"/>
              <w:tab w:val="right" w:pos="9026" w:leader="dot"/>
            </w:tabs>
            <w:rPr/>
          </w:pPr>
          <w:hyperlink w:anchor="__RefHeading___Toc1305461_1051229030">
            <w:r>
              <w:rPr>
                <w:webHidden/>
                <w:rStyle w:val="IndexLink"/>
                <w:rtl w:val="true"/>
              </w:rPr>
              <w:t>القيل الخامس</w:t>
            </w:r>
            <w:r>
              <w:rPr>
                <w:rStyle w:val="IndexLink"/>
                <w:rtl w:val="true"/>
              </w:rPr>
              <w:t>:</w:t>
              <w:tab/>
            </w:r>
            <w:r>
              <w:rPr>
                <w:rStyle w:val="IndexLink"/>
              </w:rPr>
              <w:t>289</w:t>
            </w:r>
          </w:hyperlink>
        </w:p>
        <w:p>
          <w:pPr>
            <w:pStyle w:val="Contents6"/>
            <w:tabs>
              <w:tab w:val="clear" w:pos="7609"/>
              <w:tab w:val="right" w:pos="9026" w:leader="dot"/>
            </w:tabs>
            <w:rPr/>
          </w:pPr>
          <w:hyperlink w:anchor="__RefHeading___Toc1305463_1051229030">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1305465_1051229030">
            <w:r>
              <w:rPr>
                <w:webHidden/>
                <w:rStyle w:val="IndexLink"/>
                <w:rtl w:val="true"/>
              </w:rPr>
              <w:t>البيان الأوّل</w:t>
            </w:r>
            <w:r>
              <w:rPr>
                <w:rStyle w:val="IndexLink"/>
                <w:rtl w:val="true"/>
              </w:rPr>
              <w:t>:</w:t>
              <w:tab/>
            </w:r>
            <w:r>
              <w:rPr>
                <w:rStyle w:val="IndexLink"/>
              </w:rPr>
              <w:t>289</w:t>
            </w:r>
          </w:hyperlink>
        </w:p>
        <w:p>
          <w:pPr>
            <w:pStyle w:val="Contents6"/>
            <w:tabs>
              <w:tab w:val="clear" w:pos="7609"/>
              <w:tab w:val="right" w:pos="9026" w:leader="dot"/>
            </w:tabs>
            <w:rPr/>
          </w:pPr>
          <w:hyperlink w:anchor="__RefHeading___Toc1305467_1051229030">
            <w:r>
              <w:rPr>
                <w:webHidden/>
                <w:rStyle w:val="IndexLink"/>
                <w:rtl w:val="true"/>
              </w:rPr>
              <w:t>البيان الثاني</w:t>
            </w:r>
            <w:r>
              <w:rPr>
                <w:rStyle w:val="IndexLink"/>
                <w:rtl w:val="true"/>
              </w:rPr>
              <w:t>:</w:t>
              <w:tab/>
            </w:r>
            <w:r>
              <w:rPr>
                <w:rStyle w:val="IndexLink"/>
              </w:rPr>
              <w:t>290</w:t>
            </w:r>
          </w:hyperlink>
        </w:p>
        <w:p>
          <w:pPr>
            <w:pStyle w:val="Contents6"/>
            <w:tabs>
              <w:tab w:val="clear" w:pos="7609"/>
              <w:tab w:val="right" w:pos="9026" w:leader="dot"/>
            </w:tabs>
            <w:rPr/>
          </w:pPr>
          <w:hyperlink w:anchor="__RefHeading___Toc1305469_1051229030">
            <w:r>
              <w:rPr>
                <w:webHidden/>
                <w:rStyle w:val="IndexLink"/>
                <w:rtl w:val="true"/>
              </w:rPr>
              <w:t>البيان الثالث</w:t>
            </w:r>
            <w:r>
              <w:rPr>
                <w:rStyle w:val="IndexLink"/>
                <w:rtl w:val="true"/>
              </w:rPr>
              <w:t>:</w:t>
              <w:tab/>
            </w:r>
            <w:r>
              <w:rPr>
                <w:rStyle w:val="IndexLink"/>
              </w:rPr>
              <w:t>290</w:t>
            </w:r>
          </w:hyperlink>
        </w:p>
        <w:p>
          <w:pPr>
            <w:pStyle w:val="Contents6"/>
            <w:tabs>
              <w:tab w:val="clear" w:pos="7609"/>
              <w:tab w:val="right" w:pos="9026" w:leader="dot"/>
            </w:tabs>
            <w:rPr/>
          </w:pPr>
          <w:hyperlink w:anchor="__RefHeading___Toc1305471_1051229030">
            <w:r>
              <w:rPr>
                <w:webHidden/>
                <w:rStyle w:val="IndexLink"/>
                <w:rtl w:val="true"/>
              </w:rPr>
              <w:t>البيان الرابع</w:t>
            </w:r>
            <w:r>
              <w:rPr>
                <w:rStyle w:val="IndexLink"/>
                <w:rtl w:val="true"/>
              </w:rPr>
              <w:t>:</w:t>
              <w:tab/>
            </w:r>
            <w:r>
              <w:rPr>
                <w:rStyle w:val="IndexLink"/>
              </w:rPr>
              <w:t>291</w:t>
            </w:r>
          </w:hyperlink>
        </w:p>
        <w:p>
          <w:pPr>
            <w:pStyle w:val="Contents5"/>
            <w:tabs>
              <w:tab w:val="clear" w:pos="7892"/>
              <w:tab w:val="right" w:pos="9026" w:leader="dot"/>
            </w:tabs>
            <w:rPr/>
          </w:pPr>
          <w:hyperlink w:anchor="__RefHeading___Toc1305473_1051229030">
            <w:r>
              <w:rPr>
                <w:webHidden/>
                <w:rStyle w:val="IndexLink"/>
                <w:rtl w:val="true"/>
              </w:rPr>
              <w:t>القيل السادس</w:t>
            </w:r>
            <w:r>
              <w:rPr>
                <w:rStyle w:val="IndexLink"/>
                <w:rtl w:val="true"/>
              </w:rPr>
              <w:t>:</w:t>
              <w:tab/>
            </w:r>
            <w:r>
              <w:rPr>
                <w:rStyle w:val="IndexLink"/>
              </w:rPr>
              <w:t>292</w:t>
            </w:r>
          </w:hyperlink>
        </w:p>
        <w:p>
          <w:pPr>
            <w:pStyle w:val="Contents5"/>
            <w:tabs>
              <w:tab w:val="clear" w:pos="7892"/>
              <w:tab w:val="right" w:pos="9026" w:leader="dot"/>
            </w:tabs>
            <w:rPr/>
          </w:pPr>
          <w:hyperlink w:anchor="__RefHeading___Toc1305475_1051229030">
            <w:r>
              <w:rPr>
                <w:webHidden/>
                <w:rStyle w:val="IndexLink"/>
                <w:rtl w:val="true"/>
              </w:rPr>
              <w:t>القيل السابع</w:t>
            </w:r>
            <w:r>
              <w:rPr>
                <w:rStyle w:val="IndexLink"/>
                <w:rtl w:val="true"/>
              </w:rPr>
              <w:t>:</w:t>
              <w:tab/>
            </w:r>
            <w:r>
              <w:rPr>
                <w:rStyle w:val="IndexLink"/>
              </w:rPr>
              <w:t>293</w:t>
            </w:r>
          </w:hyperlink>
        </w:p>
        <w:p>
          <w:pPr>
            <w:pStyle w:val="Contents6"/>
            <w:tabs>
              <w:tab w:val="clear" w:pos="7609"/>
              <w:tab w:val="right" w:pos="9026" w:leader="dot"/>
            </w:tabs>
            <w:rPr/>
          </w:pPr>
          <w:hyperlink w:anchor="__RefHeading___Toc1305477_105122903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305479_1051229030">
            <w:r>
              <w:rPr>
                <w:webHidden/>
                <w:rStyle w:val="IndexLink"/>
                <w:rtl w:val="true"/>
              </w:rPr>
              <w:t>المعالجة الأُولى</w:t>
            </w:r>
            <w:r>
              <w:rPr>
                <w:rStyle w:val="IndexLink"/>
                <w:rtl w:val="true"/>
              </w:rPr>
              <w:t>:</w:t>
              <w:tab/>
            </w:r>
            <w:r>
              <w:rPr>
                <w:rStyle w:val="IndexLink"/>
              </w:rPr>
              <w:t>293</w:t>
            </w:r>
          </w:hyperlink>
        </w:p>
        <w:p>
          <w:pPr>
            <w:pStyle w:val="Contents6"/>
            <w:tabs>
              <w:tab w:val="clear" w:pos="7609"/>
              <w:tab w:val="right" w:pos="9026" w:leader="dot"/>
            </w:tabs>
            <w:rPr/>
          </w:pPr>
          <w:hyperlink w:anchor="__RefHeading___Toc1305481_1051229030">
            <w:r>
              <w:rPr>
                <w:webHidden/>
                <w:rStyle w:val="IndexLink"/>
                <w:rtl w:val="true"/>
              </w:rPr>
              <w:t>المعالجة الثانية</w:t>
            </w:r>
            <w:r>
              <w:rPr>
                <w:rStyle w:val="IndexLink"/>
                <w:rtl w:val="true"/>
              </w:rPr>
              <w:t>:</w:t>
              <w:tab/>
            </w:r>
            <w:r>
              <w:rPr>
                <w:rStyle w:val="IndexLink"/>
              </w:rPr>
              <w:t>294</w:t>
            </w:r>
          </w:hyperlink>
        </w:p>
        <w:p>
          <w:pPr>
            <w:pStyle w:val="Contents6"/>
            <w:tabs>
              <w:tab w:val="clear" w:pos="7609"/>
              <w:tab w:val="right" w:pos="9026" w:leader="dot"/>
            </w:tabs>
            <w:rPr/>
          </w:pPr>
          <w:hyperlink w:anchor="__RefHeading___Toc1305483_1051229030">
            <w:r>
              <w:rPr>
                <w:webHidden/>
                <w:rStyle w:val="IndexLink"/>
                <w:rtl w:val="true"/>
              </w:rPr>
              <w:t>المعالجة الثالثة</w:t>
            </w:r>
            <w:r>
              <w:rPr>
                <w:rStyle w:val="IndexLink"/>
                <w:rtl w:val="true"/>
              </w:rPr>
              <w:t>:</w:t>
              <w:tab/>
            </w:r>
            <w:r>
              <w:rPr>
                <w:rStyle w:val="IndexLink"/>
              </w:rPr>
              <w:t>295</w:t>
            </w:r>
          </w:hyperlink>
        </w:p>
        <w:p>
          <w:pPr>
            <w:pStyle w:val="Contents6"/>
            <w:tabs>
              <w:tab w:val="clear" w:pos="7609"/>
              <w:tab w:val="right" w:pos="9026" w:leader="dot"/>
            </w:tabs>
            <w:rPr/>
          </w:pPr>
          <w:hyperlink w:anchor="__RefHeading___Toc1305485_1051229030">
            <w:r>
              <w:rPr>
                <w:webHidden/>
                <w:rStyle w:val="IndexLink"/>
                <w:rtl w:val="true"/>
              </w:rPr>
              <w:t>المعالجة الرابعة</w:t>
            </w:r>
            <w:r>
              <w:rPr>
                <w:rStyle w:val="IndexLink"/>
                <w:rtl w:val="true"/>
              </w:rPr>
              <w:t>:</w:t>
              <w:tab/>
            </w:r>
            <w:r>
              <w:rPr>
                <w:rStyle w:val="IndexLink"/>
              </w:rPr>
              <w:t>296</w:t>
            </w:r>
          </w:hyperlink>
        </w:p>
        <w:p>
          <w:pPr>
            <w:pStyle w:val="Contents6"/>
            <w:tabs>
              <w:tab w:val="clear" w:pos="7609"/>
              <w:tab w:val="right" w:pos="9026" w:leader="dot"/>
            </w:tabs>
            <w:rPr/>
          </w:pPr>
          <w:hyperlink w:anchor="__RefHeading___Toc1305487_1051229030">
            <w:r>
              <w:rPr>
                <w:webHidden/>
                <w:rStyle w:val="IndexLink"/>
                <w:rtl w:val="true"/>
              </w:rPr>
              <w:t>المعالجة الخامسة</w:t>
            </w:r>
            <w:r>
              <w:rPr>
                <w:rStyle w:val="IndexLink"/>
                <w:rtl w:val="true"/>
              </w:rPr>
              <w:t>:</w:t>
              <w:tab/>
            </w:r>
            <w:r>
              <w:rPr>
                <w:rStyle w:val="IndexLink"/>
              </w:rPr>
              <w:t>297</w:t>
            </w:r>
          </w:hyperlink>
        </w:p>
        <w:p>
          <w:pPr>
            <w:pStyle w:val="Contents5"/>
            <w:tabs>
              <w:tab w:val="clear" w:pos="7892"/>
              <w:tab w:val="right" w:pos="9026" w:leader="dot"/>
            </w:tabs>
            <w:rPr/>
          </w:pPr>
          <w:hyperlink w:anchor="__RefHeading___Toc1305489_1051229030">
            <w:r>
              <w:rPr>
                <w:webHidden/>
                <w:rStyle w:val="IndexLink"/>
                <w:rtl w:val="true"/>
              </w:rPr>
              <w:t>القيل الثامن</w:t>
            </w:r>
            <w:r>
              <w:rPr>
                <w:rStyle w:val="IndexLink"/>
                <w:rtl w:val="true"/>
              </w:rPr>
              <w:t>:</w:t>
              <w:tab/>
            </w:r>
            <w:r>
              <w:rPr>
                <w:rStyle w:val="IndexLink"/>
              </w:rPr>
              <w:t>298</w:t>
            </w:r>
          </w:hyperlink>
        </w:p>
        <w:p>
          <w:pPr>
            <w:pStyle w:val="Contents6"/>
            <w:tabs>
              <w:tab w:val="clear" w:pos="7609"/>
              <w:tab w:val="right" w:pos="9026" w:leader="dot"/>
            </w:tabs>
            <w:rPr/>
          </w:pPr>
          <w:hyperlink w:anchor="__RefHeading___Toc1305491_1051229030">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1305493_1051229030">
            <w:r>
              <w:rPr>
                <w:webHidden/>
                <w:rStyle w:val="IndexLink"/>
                <w:rtl w:val="true"/>
              </w:rPr>
              <w:t>الردّ الأوّل</w:t>
            </w:r>
            <w:r>
              <w:rPr>
                <w:rStyle w:val="IndexLink"/>
                <w:rtl w:val="true"/>
              </w:rPr>
              <w:t>:</w:t>
              <w:tab/>
            </w:r>
            <w:r>
              <w:rPr>
                <w:rStyle w:val="IndexLink"/>
              </w:rPr>
              <w:t>298</w:t>
            </w:r>
          </w:hyperlink>
        </w:p>
        <w:p>
          <w:pPr>
            <w:pStyle w:val="Contents6"/>
            <w:tabs>
              <w:tab w:val="clear" w:pos="7609"/>
              <w:tab w:val="right" w:pos="9026" w:leader="dot"/>
            </w:tabs>
            <w:rPr/>
          </w:pPr>
          <w:hyperlink w:anchor="__RefHeading___Toc1305495_1051229030">
            <w:r>
              <w:rPr>
                <w:webHidden/>
                <w:rStyle w:val="IndexLink"/>
                <w:rtl w:val="true"/>
              </w:rPr>
              <w:t>الردّ الثاني</w:t>
            </w:r>
            <w:r>
              <w:rPr>
                <w:rStyle w:val="IndexLink"/>
                <w:rtl w:val="true"/>
              </w:rPr>
              <w:t>:</w:t>
              <w:tab/>
            </w:r>
            <w:r>
              <w:rPr>
                <w:rStyle w:val="IndexLink"/>
              </w:rPr>
              <w:t>299</w:t>
            </w:r>
          </w:hyperlink>
        </w:p>
        <w:p>
          <w:pPr>
            <w:pStyle w:val="Contents6"/>
            <w:tabs>
              <w:tab w:val="clear" w:pos="7609"/>
              <w:tab w:val="right" w:pos="9026" w:leader="dot"/>
            </w:tabs>
            <w:rPr/>
          </w:pPr>
          <w:hyperlink w:anchor="__RefHeading___Toc1305497_1051229030">
            <w:r>
              <w:rPr>
                <w:webHidden/>
                <w:rStyle w:val="IndexLink"/>
                <w:rtl w:val="true"/>
              </w:rPr>
              <w:t>الردّ الثالث</w:t>
            </w:r>
            <w:r>
              <w:rPr>
                <w:rStyle w:val="IndexLink"/>
                <w:rtl w:val="true"/>
              </w:rPr>
              <w:t>:</w:t>
              <w:tab/>
            </w:r>
            <w:r>
              <w:rPr>
                <w:rStyle w:val="IndexLink"/>
              </w:rPr>
              <w:t>300</w:t>
            </w:r>
          </w:hyperlink>
        </w:p>
        <w:p>
          <w:pPr>
            <w:pStyle w:val="Contents6"/>
            <w:tabs>
              <w:tab w:val="clear" w:pos="7609"/>
              <w:tab w:val="right" w:pos="9026" w:leader="dot"/>
            </w:tabs>
            <w:rPr/>
          </w:pPr>
          <w:hyperlink w:anchor="__RefHeading___Toc1305499_1051229030">
            <w:r>
              <w:rPr>
                <w:webHidden/>
                <w:rStyle w:val="IndexLink"/>
                <w:rtl w:val="true"/>
              </w:rPr>
              <w:t>الردّ الرابع</w:t>
            </w:r>
            <w:r>
              <w:rPr>
                <w:rStyle w:val="IndexLink"/>
                <w:rtl w:val="true"/>
              </w:rPr>
              <w:t>:</w:t>
              <w:tab/>
            </w:r>
            <w:r>
              <w:rPr>
                <w:rStyle w:val="IndexLink"/>
              </w:rPr>
              <w:t>301</w:t>
            </w:r>
          </w:hyperlink>
        </w:p>
        <w:p>
          <w:pPr>
            <w:pStyle w:val="Contents6"/>
            <w:tabs>
              <w:tab w:val="clear" w:pos="7609"/>
              <w:tab w:val="right" w:pos="9026" w:leader="dot"/>
            </w:tabs>
            <w:rPr/>
          </w:pPr>
          <w:hyperlink w:anchor="__RefHeading___Toc1305501_1051229030">
            <w:r>
              <w:rPr>
                <w:webHidden/>
                <w:rStyle w:val="IndexLink"/>
                <w:rtl w:val="true"/>
              </w:rPr>
              <w:t>الردّ الخامس</w:t>
            </w:r>
            <w:r>
              <w:rPr>
                <w:rStyle w:val="IndexLink"/>
                <w:rtl w:val="true"/>
              </w:rPr>
              <w:t>:</w:t>
              <w:tab/>
            </w:r>
            <w:r>
              <w:rPr>
                <w:rStyle w:val="IndexLink"/>
              </w:rPr>
              <w:t>302</w:t>
            </w:r>
          </w:hyperlink>
        </w:p>
        <w:p>
          <w:pPr>
            <w:pStyle w:val="Contents5"/>
            <w:tabs>
              <w:tab w:val="clear" w:pos="7892"/>
              <w:tab w:val="right" w:pos="9026" w:leader="dot"/>
            </w:tabs>
            <w:rPr/>
          </w:pPr>
          <w:hyperlink w:anchor="__RefHeading___Toc1305503_1051229030">
            <w:r>
              <w:rPr>
                <w:webHidden/>
                <w:rStyle w:val="IndexLink"/>
                <w:rtl w:val="true"/>
              </w:rPr>
              <w:t>القيل التاسع</w:t>
            </w:r>
            <w:r>
              <w:rPr>
                <w:rStyle w:val="IndexLink"/>
                <w:rtl w:val="true"/>
              </w:rPr>
              <w:t>:</w:t>
              <w:tab/>
            </w:r>
            <w:r>
              <w:rPr>
                <w:rStyle w:val="IndexLink"/>
              </w:rPr>
              <w:t>302</w:t>
            </w:r>
          </w:hyperlink>
        </w:p>
        <w:p>
          <w:pPr>
            <w:pStyle w:val="Contents6"/>
            <w:tabs>
              <w:tab w:val="clear" w:pos="7609"/>
              <w:tab w:val="right" w:pos="9026" w:leader="dot"/>
            </w:tabs>
            <w:rPr/>
          </w:pPr>
          <w:hyperlink w:anchor="__RefHeading___Toc1305505_1051229030">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305507_1051229030">
            <w:r>
              <w:rPr>
                <w:webHidden/>
                <w:rStyle w:val="IndexLink"/>
                <w:rtl w:val="true"/>
              </w:rPr>
              <w:t>الجواب الأوّل</w:t>
            </w:r>
            <w:r>
              <w:rPr>
                <w:rStyle w:val="IndexLink"/>
                <w:rtl w:val="true"/>
              </w:rPr>
              <w:t>:</w:t>
              <w:tab/>
            </w:r>
            <w:r>
              <w:rPr>
                <w:rStyle w:val="IndexLink"/>
              </w:rPr>
              <w:t>302</w:t>
            </w:r>
          </w:hyperlink>
        </w:p>
        <w:p>
          <w:pPr>
            <w:pStyle w:val="Contents6"/>
            <w:tabs>
              <w:tab w:val="clear" w:pos="7609"/>
              <w:tab w:val="right" w:pos="9026" w:leader="dot"/>
            </w:tabs>
            <w:rPr/>
          </w:pPr>
          <w:hyperlink w:anchor="__RefHeading___Toc1305509_1051229030">
            <w:r>
              <w:rPr>
                <w:webHidden/>
                <w:rStyle w:val="IndexLink"/>
                <w:rtl w:val="true"/>
              </w:rPr>
              <w:t>الجواب الثاني</w:t>
            </w:r>
            <w:r>
              <w:rPr>
                <w:rStyle w:val="IndexLink"/>
                <w:rtl w:val="true"/>
              </w:rPr>
              <w:t>:</w:t>
              <w:tab/>
            </w:r>
            <w:r>
              <w:rPr>
                <w:rStyle w:val="IndexLink"/>
              </w:rPr>
              <w:t>303</w:t>
            </w:r>
          </w:hyperlink>
        </w:p>
        <w:p>
          <w:pPr>
            <w:pStyle w:val="Contents6"/>
            <w:tabs>
              <w:tab w:val="clear" w:pos="7609"/>
              <w:tab w:val="right" w:pos="9026" w:leader="dot"/>
            </w:tabs>
            <w:rPr/>
          </w:pPr>
          <w:hyperlink w:anchor="__RefHeading___Toc1305511_1051229030">
            <w:r>
              <w:rPr>
                <w:webHidden/>
                <w:rStyle w:val="IndexLink"/>
                <w:rtl w:val="true"/>
              </w:rPr>
              <w:t>الجواب الثالث</w:t>
            </w:r>
            <w:r>
              <w:rPr>
                <w:rStyle w:val="IndexLink"/>
                <w:rtl w:val="true"/>
              </w:rPr>
              <w:t>:</w:t>
              <w:tab/>
            </w:r>
            <w:r>
              <w:rPr>
                <w:rStyle w:val="IndexLink"/>
              </w:rPr>
              <w:t>304</w:t>
            </w:r>
          </w:hyperlink>
        </w:p>
        <w:p>
          <w:pPr>
            <w:pStyle w:val="Contents5"/>
            <w:tabs>
              <w:tab w:val="clear" w:pos="7892"/>
              <w:tab w:val="right" w:pos="9026" w:leader="dot"/>
            </w:tabs>
            <w:rPr/>
          </w:pPr>
          <w:hyperlink w:anchor="__RefHeading___Toc1305513_1051229030">
            <w:r>
              <w:rPr>
                <w:webHidden/>
                <w:rStyle w:val="IndexLink"/>
                <w:rtl w:val="true"/>
              </w:rPr>
              <w:t>القيل العاشر</w:t>
            </w:r>
            <w:r>
              <w:rPr>
                <w:rStyle w:val="IndexLink"/>
                <w:rtl w:val="true"/>
              </w:rPr>
              <w:tab/>
            </w:r>
            <w:r>
              <w:rPr>
                <w:rStyle w:val="IndexLink"/>
              </w:rPr>
              <w:t>305</w:t>
            </w:r>
          </w:hyperlink>
        </w:p>
        <w:p>
          <w:pPr>
            <w:pStyle w:val="Contents5"/>
            <w:tabs>
              <w:tab w:val="clear" w:pos="7892"/>
              <w:tab w:val="right" w:pos="9026" w:leader="dot"/>
            </w:tabs>
            <w:rPr/>
          </w:pPr>
          <w:hyperlink w:anchor="__RefHeading___Toc1305515_1051229030">
            <w:r>
              <w:rPr>
                <w:webHidden/>
                <w:rStyle w:val="IndexLink"/>
                <w:rtl w:val="true"/>
              </w:rPr>
              <w:t>القيل الحادي عشر</w:t>
            </w:r>
            <w:r>
              <w:rPr>
                <w:rStyle w:val="IndexLink"/>
                <w:rtl w:val="true"/>
              </w:rPr>
              <w:t>:</w:t>
              <w:tab/>
            </w:r>
            <w:r>
              <w:rPr>
                <w:rStyle w:val="IndexLink"/>
              </w:rPr>
              <w:t>307</w:t>
            </w:r>
          </w:hyperlink>
        </w:p>
        <w:p>
          <w:pPr>
            <w:pStyle w:val="Contents6"/>
            <w:tabs>
              <w:tab w:val="clear" w:pos="7609"/>
              <w:tab w:val="right" w:pos="9026" w:leader="dot"/>
            </w:tabs>
            <w:rPr/>
          </w:pPr>
          <w:hyperlink w:anchor="__RefHeading___Toc1305517_105122903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1305519_1051229030">
            <w:r>
              <w:rPr>
                <w:webHidden/>
                <w:rStyle w:val="IndexLink"/>
                <w:rtl w:val="true"/>
              </w:rPr>
              <w:t>(</w:t>
            </w:r>
            <w:r>
              <w:rPr>
                <w:rStyle w:val="IndexLink"/>
              </w:rPr>
              <w:t>1</w:t>
            </w:r>
            <w:r>
              <w:rPr>
                <w:rStyle w:val="IndexLink"/>
                <w:rtl w:val="true"/>
              </w:rPr>
              <w:t xml:space="preserve">) </w:t>
            </w:r>
            <w:r>
              <w:rPr>
                <w:rStyle w:val="IndexLink"/>
                <w:rtl w:val="true"/>
              </w:rPr>
              <w:t>بما أنّ</w:t>
            </w:r>
            <w:r>
              <w:rPr>
                <w:rStyle w:val="IndexLink"/>
                <w:rtl w:val="true"/>
              </w:rPr>
              <w:t>:</w:t>
              <w:tab/>
            </w:r>
            <w:r>
              <w:rPr>
                <w:rStyle w:val="IndexLink"/>
              </w:rPr>
              <w:t>307</w:t>
            </w:r>
          </w:hyperlink>
        </w:p>
        <w:p>
          <w:pPr>
            <w:pStyle w:val="Contents6"/>
            <w:tabs>
              <w:tab w:val="clear" w:pos="7609"/>
              <w:tab w:val="right" w:pos="9026" w:leader="dot"/>
            </w:tabs>
            <w:rPr/>
          </w:pPr>
          <w:hyperlink w:anchor="__RefHeading___Toc1305521_1051229030">
            <w:r>
              <w:rPr>
                <w:webHidden/>
                <w:rStyle w:val="IndexLink"/>
                <w:rtl w:val="true"/>
              </w:rPr>
              <w:t>(</w:t>
            </w:r>
            <w:r>
              <w:rPr>
                <w:rStyle w:val="IndexLink"/>
              </w:rPr>
              <w:t>2</w:t>
            </w:r>
            <w:r>
              <w:rPr>
                <w:rStyle w:val="IndexLink"/>
                <w:rtl w:val="true"/>
              </w:rPr>
              <w:t xml:space="preserve">) </w:t>
            </w:r>
            <w:r>
              <w:rPr>
                <w:rStyle w:val="IndexLink"/>
                <w:rtl w:val="true"/>
              </w:rPr>
              <w:t>وبما أنّ</w:t>
            </w:r>
            <w:r>
              <w:rPr>
                <w:rStyle w:val="IndexLink"/>
                <w:rtl w:val="true"/>
              </w:rPr>
              <w:t>:</w:t>
              <w:tab/>
            </w:r>
            <w:r>
              <w:rPr>
                <w:rStyle w:val="IndexLink"/>
              </w:rPr>
              <w:t>308</w:t>
            </w:r>
          </w:hyperlink>
        </w:p>
        <w:p>
          <w:pPr>
            <w:pStyle w:val="Contents6"/>
            <w:tabs>
              <w:tab w:val="clear" w:pos="7609"/>
              <w:tab w:val="right" w:pos="9026" w:leader="dot"/>
            </w:tabs>
            <w:rPr/>
          </w:pPr>
          <w:hyperlink w:anchor="__RefHeading___Toc1305523_1051229030">
            <w:r>
              <w:rPr>
                <w:webHidden/>
                <w:rStyle w:val="IndexLink"/>
                <w:rtl w:val="true"/>
              </w:rPr>
              <w:t>(</w:t>
            </w:r>
            <w:r>
              <w:rPr>
                <w:rStyle w:val="IndexLink"/>
              </w:rPr>
              <w:t>3</w:t>
            </w:r>
            <w:r>
              <w:rPr>
                <w:rStyle w:val="IndexLink"/>
                <w:rtl w:val="true"/>
              </w:rPr>
              <w:t xml:space="preserve">) </w:t>
            </w:r>
            <w:r>
              <w:rPr>
                <w:rStyle w:val="IndexLink"/>
                <w:rtl w:val="true"/>
              </w:rPr>
              <w:t>وبما أنّ</w:t>
            </w:r>
            <w:r>
              <w:rPr>
                <w:rStyle w:val="IndexLink"/>
                <w:rtl w:val="true"/>
              </w:rPr>
              <w:t>:</w:t>
              <w:tab/>
            </w:r>
            <w:r>
              <w:rPr>
                <w:rStyle w:val="IndexLink"/>
              </w:rPr>
              <w:t>309</w:t>
            </w:r>
          </w:hyperlink>
        </w:p>
        <w:p>
          <w:pPr>
            <w:pStyle w:val="Contents6"/>
            <w:tabs>
              <w:tab w:val="clear" w:pos="7609"/>
              <w:tab w:val="right" w:pos="9026" w:leader="dot"/>
            </w:tabs>
            <w:rPr/>
          </w:pPr>
          <w:hyperlink w:anchor="__RefHeading___Toc1305525_1051229030">
            <w:r>
              <w:rPr>
                <w:webHidden/>
                <w:rStyle w:val="IndexLink"/>
                <w:rtl w:val="true"/>
              </w:rPr>
              <w:t>(</w:t>
            </w:r>
            <w:r>
              <w:rPr>
                <w:rStyle w:val="IndexLink"/>
              </w:rPr>
              <w:t>4</w:t>
            </w:r>
            <w:r>
              <w:rPr>
                <w:rStyle w:val="IndexLink"/>
                <w:rtl w:val="true"/>
              </w:rPr>
              <w:t xml:space="preserve">) </w:t>
            </w:r>
            <w:r>
              <w:rPr>
                <w:rStyle w:val="IndexLink"/>
                <w:rtl w:val="true"/>
              </w:rPr>
              <w:t>وبما أنّ</w:t>
            </w:r>
            <w:r>
              <w:rPr>
                <w:rStyle w:val="IndexLink"/>
                <w:rtl w:val="true"/>
              </w:rPr>
              <w:t>:</w:t>
              <w:tab/>
            </w:r>
            <w:r>
              <w:rPr>
                <w:rStyle w:val="IndexLink"/>
              </w:rPr>
              <w:t>309</w:t>
            </w:r>
          </w:hyperlink>
        </w:p>
        <w:p>
          <w:pPr>
            <w:pStyle w:val="Contents6"/>
            <w:tabs>
              <w:tab w:val="clear" w:pos="7609"/>
              <w:tab w:val="right" w:pos="9026" w:leader="dot"/>
            </w:tabs>
            <w:rPr/>
          </w:pPr>
          <w:hyperlink w:anchor="__RefHeading___Toc1305527_1051229030">
            <w:r>
              <w:rPr>
                <w:webHidden/>
                <w:rStyle w:val="IndexLink"/>
                <w:rtl w:val="true"/>
              </w:rPr>
              <w:t>(</w:t>
            </w:r>
            <w:r>
              <w:rPr>
                <w:rStyle w:val="IndexLink"/>
              </w:rPr>
              <w:t>5</w:t>
            </w:r>
            <w:r>
              <w:rPr>
                <w:rStyle w:val="IndexLink"/>
                <w:rtl w:val="true"/>
              </w:rPr>
              <w:t xml:space="preserve">) </w:t>
            </w:r>
            <w:r>
              <w:rPr>
                <w:rStyle w:val="IndexLink"/>
                <w:rtl w:val="true"/>
              </w:rPr>
              <w:t>وبما أنّ</w:t>
            </w:r>
            <w:r>
              <w:rPr>
                <w:rStyle w:val="IndexLink"/>
                <w:rtl w:val="true"/>
              </w:rPr>
              <w:t>:</w:t>
              <w:tab/>
            </w:r>
            <w:r>
              <w:rPr>
                <w:rStyle w:val="IndexLink"/>
              </w:rPr>
              <w:t>310</w:t>
            </w:r>
          </w:hyperlink>
        </w:p>
        <w:p>
          <w:pPr>
            <w:pStyle w:val="Contents6"/>
            <w:tabs>
              <w:tab w:val="clear" w:pos="7609"/>
              <w:tab w:val="right" w:pos="9026" w:leader="dot"/>
            </w:tabs>
            <w:rPr/>
          </w:pPr>
          <w:hyperlink w:anchor="__RefHeading___Toc1305529_1051229030">
            <w:r>
              <w:rPr>
                <w:webHidden/>
                <w:rStyle w:val="IndexLink"/>
                <w:rtl w:val="true"/>
              </w:rPr>
              <w:t>النتيجة</w:t>
            </w:r>
            <w:r>
              <w:rPr>
                <w:rStyle w:val="IndexLink"/>
                <w:rtl w:val="true"/>
              </w:rPr>
              <w:t>!!!</w:t>
              <w:tab/>
            </w:r>
            <w:r>
              <w:rPr>
                <w:rStyle w:val="IndexLink"/>
              </w:rPr>
              <w:t>310</w:t>
            </w:r>
          </w:hyperlink>
        </w:p>
        <w:p>
          <w:pPr>
            <w:pStyle w:val="Contents6"/>
            <w:tabs>
              <w:tab w:val="clear" w:pos="7609"/>
              <w:tab w:val="right" w:pos="9026" w:leader="dot"/>
            </w:tabs>
            <w:rPr/>
          </w:pPr>
          <w:hyperlink w:anchor="__RefHeading___Toc1305531_105122903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1305533_1051229030">
            <w:r>
              <w:rPr>
                <w:webHidden/>
                <w:rStyle w:val="IndexLink"/>
                <w:rtl w:val="true"/>
              </w:rPr>
              <w:t>الغريبة الأُولى</w:t>
            </w:r>
            <w:r>
              <w:rPr>
                <w:rStyle w:val="IndexLink"/>
                <w:rtl w:val="true"/>
              </w:rPr>
              <w:t>:</w:t>
              <w:tab/>
            </w:r>
            <w:r>
              <w:rPr>
                <w:rStyle w:val="IndexLink"/>
              </w:rPr>
              <w:t>310</w:t>
            </w:r>
          </w:hyperlink>
        </w:p>
        <w:p>
          <w:pPr>
            <w:pStyle w:val="Contents6"/>
            <w:tabs>
              <w:tab w:val="clear" w:pos="7609"/>
              <w:tab w:val="right" w:pos="9026" w:leader="dot"/>
            </w:tabs>
            <w:rPr/>
          </w:pPr>
          <w:hyperlink w:anchor="__RefHeading___Toc1305535_1051229030">
            <w:r>
              <w:rPr>
                <w:webHidden/>
                <w:rStyle w:val="IndexLink"/>
                <w:rtl w:val="true"/>
              </w:rPr>
              <w:t>الغريبة الثانية</w:t>
            </w:r>
            <w:r>
              <w:rPr>
                <w:rStyle w:val="IndexLink"/>
                <w:rtl w:val="true"/>
              </w:rPr>
              <w:t>:</w:t>
              <w:tab/>
            </w:r>
            <w:r>
              <w:rPr>
                <w:rStyle w:val="IndexLink"/>
              </w:rPr>
              <w:t>311</w:t>
            </w:r>
          </w:hyperlink>
        </w:p>
        <w:p>
          <w:pPr>
            <w:pStyle w:val="Contents6"/>
            <w:tabs>
              <w:tab w:val="clear" w:pos="7609"/>
              <w:tab w:val="right" w:pos="9026" w:leader="dot"/>
            </w:tabs>
            <w:rPr/>
          </w:pPr>
          <w:hyperlink w:anchor="__RefHeading___Toc1305537_1051229030">
            <w:r>
              <w:rPr>
                <w:webHidden/>
                <w:rStyle w:val="IndexLink"/>
                <w:rtl w:val="true"/>
              </w:rPr>
              <w:t>الغريبة الثالثة</w:t>
            </w:r>
            <w:r>
              <w:rPr>
                <w:rStyle w:val="IndexLink"/>
                <w:rtl w:val="true"/>
              </w:rPr>
              <w:t>:</w:t>
              <w:tab/>
            </w:r>
            <w:r>
              <w:rPr>
                <w:rStyle w:val="IndexLink"/>
              </w:rPr>
              <w:t>312</w:t>
            </w:r>
          </w:hyperlink>
        </w:p>
        <w:p>
          <w:pPr>
            <w:pStyle w:val="Contents6"/>
            <w:tabs>
              <w:tab w:val="clear" w:pos="7609"/>
              <w:tab w:val="right" w:pos="9026" w:leader="dot"/>
            </w:tabs>
            <w:rPr/>
          </w:pPr>
          <w:hyperlink w:anchor="__RefHeading___Toc1305539_1051229030">
            <w:r>
              <w:rPr>
                <w:webHidden/>
                <w:rStyle w:val="IndexLink"/>
                <w:rtl w:val="true"/>
              </w:rPr>
              <w:t>الغريبة الرابعة</w:t>
            </w:r>
            <w:r>
              <w:rPr>
                <w:rStyle w:val="IndexLink"/>
                <w:rtl w:val="true"/>
              </w:rPr>
              <w:t>:</w:t>
              <w:tab/>
            </w:r>
            <w:r>
              <w:rPr>
                <w:rStyle w:val="IndexLink"/>
              </w:rPr>
              <w:t>312</w:t>
            </w:r>
          </w:hyperlink>
        </w:p>
        <w:p>
          <w:pPr>
            <w:pStyle w:val="Contents6"/>
            <w:tabs>
              <w:tab w:val="clear" w:pos="7609"/>
              <w:tab w:val="right" w:pos="9026" w:leader="dot"/>
            </w:tabs>
            <w:rPr/>
          </w:pPr>
          <w:hyperlink w:anchor="__RefHeading___Toc1305541_1051229030">
            <w:r>
              <w:rPr>
                <w:webHidden/>
                <w:rStyle w:val="IndexLink"/>
                <w:rtl w:val="true"/>
              </w:rPr>
              <w:t>الغريبة الخامسة</w:t>
            </w:r>
            <w:r>
              <w:rPr>
                <w:rStyle w:val="IndexLink"/>
                <w:rtl w:val="true"/>
              </w:rPr>
              <w:t>:</w:t>
              <w:tab/>
            </w:r>
            <w:r>
              <w:rPr>
                <w:rStyle w:val="IndexLink"/>
              </w:rPr>
              <w:t>314</w:t>
            </w:r>
          </w:hyperlink>
        </w:p>
        <w:p>
          <w:pPr>
            <w:pStyle w:val="Contents6"/>
            <w:tabs>
              <w:tab w:val="clear" w:pos="7609"/>
              <w:tab w:val="right" w:pos="9026" w:leader="dot"/>
            </w:tabs>
            <w:rPr/>
          </w:pPr>
          <w:hyperlink w:anchor="__RefHeading___Toc1305543_1051229030">
            <w:r>
              <w:rPr>
                <w:webHidden/>
                <w:rStyle w:val="IndexLink"/>
                <w:rtl w:val="true"/>
              </w:rPr>
              <w:t>الغريبة السادسة</w:t>
            </w:r>
            <w:r>
              <w:rPr>
                <w:rStyle w:val="IndexLink"/>
                <w:rtl w:val="true"/>
              </w:rPr>
              <w:t xml:space="preserve">: </w:t>
            </w:r>
            <w:r>
              <w:rPr>
                <w:rStyle w:val="IndexLink"/>
                <w:rtl w:val="true"/>
              </w:rPr>
              <w:t>النتيجة</w:t>
            </w:r>
            <w:r>
              <w:rPr>
                <w:rStyle w:val="IndexLink"/>
                <w:rtl w:val="true"/>
              </w:rPr>
              <w:tab/>
            </w:r>
            <w:r>
              <w:rPr>
                <w:rStyle w:val="IndexLink"/>
              </w:rPr>
              <w:t>315</w:t>
            </w:r>
          </w:hyperlink>
        </w:p>
        <w:p>
          <w:pPr>
            <w:pStyle w:val="Contents5"/>
            <w:tabs>
              <w:tab w:val="clear" w:pos="7892"/>
              <w:tab w:val="right" w:pos="9026" w:leader="dot"/>
            </w:tabs>
            <w:rPr/>
          </w:pPr>
          <w:hyperlink w:anchor="__RefHeading___Toc1305545_1051229030">
            <w:r>
              <w:rPr>
                <w:webHidden/>
                <w:rStyle w:val="IndexLink"/>
                <w:rtl w:val="true"/>
              </w:rPr>
              <w:t>القيل الثاني عشر</w:t>
            </w:r>
            <w:r>
              <w:rPr>
                <w:rStyle w:val="IndexLink"/>
                <w:rtl w:val="true"/>
              </w:rPr>
              <w:t>:</w:t>
              <w:tab/>
            </w:r>
            <w:r>
              <w:rPr>
                <w:rStyle w:val="IndexLink"/>
              </w:rPr>
              <w:t>316</w:t>
            </w:r>
          </w:hyperlink>
        </w:p>
        <w:p>
          <w:pPr>
            <w:pStyle w:val="Contents6"/>
            <w:tabs>
              <w:tab w:val="clear" w:pos="7609"/>
              <w:tab w:val="right" w:pos="9026" w:leader="dot"/>
            </w:tabs>
            <w:rPr/>
          </w:pPr>
          <w:hyperlink w:anchor="__RefHeading___Toc1305547_105122903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305549_1051229030">
            <w:r>
              <w:rPr>
                <w:webHidden/>
                <w:rStyle w:val="IndexLink"/>
                <w:rtl w:val="true"/>
              </w:rPr>
              <w:t>العجيبة الأُولى</w:t>
            </w:r>
            <w:r>
              <w:rPr>
                <w:rStyle w:val="IndexLink"/>
                <w:rtl w:val="true"/>
              </w:rPr>
              <w:t>:</w:t>
              <w:tab/>
            </w:r>
            <w:r>
              <w:rPr>
                <w:rStyle w:val="IndexLink"/>
              </w:rPr>
              <w:t>318</w:t>
            </w:r>
          </w:hyperlink>
        </w:p>
        <w:p>
          <w:pPr>
            <w:pStyle w:val="Contents6"/>
            <w:tabs>
              <w:tab w:val="clear" w:pos="7609"/>
              <w:tab w:val="right" w:pos="9026" w:leader="dot"/>
            </w:tabs>
            <w:rPr/>
          </w:pPr>
          <w:hyperlink w:anchor="__RefHeading___Toc1305551_1051229030">
            <w:r>
              <w:rPr>
                <w:webHidden/>
                <w:rStyle w:val="IndexLink"/>
                <w:rtl w:val="true"/>
              </w:rPr>
              <w:t>العجيبة الثانية</w:t>
            </w:r>
            <w:r>
              <w:rPr>
                <w:rStyle w:val="IndexLink"/>
                <w:rtl w:val="true"/>
              </w:rPr>
              <w:t>:</w:t>
              <w:tab/>
            </w:r>
            <w:r>
              <w:rPr>
                <w:rStyle w:val="IndexLink"/>
              </w:rPr>
              <w:t>318</w:t>
            </w:r>
          </w:hyperlink>
        </w:p>
        <w:p>
          <w:pPr>
            <w:pStyle w:val="Contents6"/>
            <w:tabs>
              <w:tab w:val="clear" w:pos="7609"/>
              <w:tab w:val="right" w:pos="9026" w:leader="dot"/>
            </w:tabs>
            <w:rPr/>
          </w:pPr>
          <w:hyperlink w:anchor="__RefHeading___Toc1305553_1051229030">
            <w:r>
              <w:rPr>
                <w:webHidden/>
                <w:rStyle w:val="IndexLink"/>
                <w:rtl w:val="true"/>
              </w:rPr>
              <w:t>العجيبة الثالثة</w:t>
            </w:r>
            <w:r>
              <w:rPr>
                <w:rStyle w:val="IndexLink"/>
                <w:rtl w:val="true"/>
              </w:rPr>
              <w:t>:</w:t>
              <w:tab/>
            </w:r>
            <w:r>
              <w:rPr>
                <w:rStyle w:val="IndexLink"/>
              </w:rPr>
              <w:t>319</w:t>
            </w:r>
          </w:hyperlink>
        </w:p>
        <w:p>
          <w:pPr>
            <w:pStyle w:val="Contents6"/>
            <w:tabs>
              <w:tab w:val="clear" w:pos="7609"/>
              <w:tab w:val="right" w:pos="9026" w:leader="dot"/>
            </w:tabs>
            <w:rPr/>
          </w:pPr>
          <w:hyperlink w:anchor="__RefHeading___Toc1305555_1051229030">
            <w:r>
              <w:rPr>
                <w:webHidden/>
                <w:rStyle w:val="IndexLink"/>
                <w:rtl w:val="true"/>
              </w:rPr>
              <w:t>العجيبة الرابعة</w:t>
            </w:r>
            <w:r>
              <w:rPr>
                <w:rStyle w:val="IndexLink"/>
                <w:rtl w:val="true"/>
              </w:rPr>
              <w:t>:</w:t>
              <w:tab/>
            </w:r>
            <w:r>
              <w:rPr>
                <w:rStyle w:val="IndexLink"/>
              </w:rPr>
              <w:t>319</w:t>
            </w:r>
          </w:hyperlink>
        </w:p>
        <w:p>
          <w:pPr>
            <w:pStyle w:val="Contents6"/>
            <w:tabs>
              <w:tab w:val="clear" w:pos="7609"/>
              <w:tab w:val="right" w:pos="9026" w:leader="dot"/>
            </w:tabs>
            <w:rPr/>
          </w:pPr>
          <w:hyperlink w:anchor="__RefHeading___Toc1305557_1051229030">
            <w:r>
              <w:rPr>
                <w:webHidden/>
                <w:rStyle w:val="IndexLink"/>
                <w:rtl w:val="true"/>
              </w:rPr>
              <w:t>العجيبة الخامسة</w:t>
            </w:r>
            <w:r>
              <w:rPr>
                <w:rStyle w:val="IndexLink"/>
                <w:rtl w:val="true"/>
              </w:rPr>
              <w:t>:</w:t>
              <w:tab/>
            </w:r>
            <w:r>
              <w:rPr>
                <w:rStyle w:val="IndexLink"/>
              </w:rPr>
              <w:t>320</w:t>
            </w:r>
          </w:hyperlink>
        </w:p>
        <w:p>
          <w:pPr>
            <w:pStyle w:val="Contents6"/>
            <w:tabs>
              <w:tab w:val="clear" w:pos="7609"/>
              <w:tab w:val="right" w:pos="9026" w:leader="dot"/>
            </w:tabs>
            <w:rPr/>
          </w:pPr>
          <w:hyperlink w:anchor="__RefHeading___Toc1305559_1051229030">
            <w:r>
              <w:rPr>
                <w:webHidden/>
                <w:rStyle w:val="IndexLink"/>
                <w:rtl w:val="true"/>
              </w:rPr>
              <w:t>العجيبة السادسة</w:t>
            </w:r>
            <w:r>
              <w:rPr>
                <w:rStyle w:val="IndexLink"/>
                <w:rtl w:val="true"/>
              </w:rPr>
              <w:t>:</w:t>
              <w:tab/>
            </w:r>
            <w:r>
              <w:rPr>
                <w:rStyle w:val="IndexLink"/>
              </w:rPr>
              <w:t>321</w:t>
            </w:r>
          </w:hyperlink>
        </w:p>
        <w:p>
          <w:pPr>
            <w:pStyle w:val="Contents6"/>
            <w:tabs>
              <w:tab w:val="clear" w:pos="7609"/>
              <w:tab w:val="right" w:pos="9026" w:leader="dot"/>
            </w:tabs>
            <w:rPr/>
          </w:pPr>
          <w:hyperlink w:anchor="__RefHeading___Toc1305561_1051229030">
            <w:r>
              <w:rPr>
                <w:webHidden/>
                <w:rStyle w:val="IndexLink"/>
                <w:rtl w:val="true"/>
              </w:rPr>
              <w:t>العجيبة السابعة</w:t>
            </w:r>
            <w:r>
              <w:rPr>
                <w:rStyle w:val="IndexLink"/>
                <w:rtl w:val="true"/>
              </w:rPr>
              <w:t>:</w:t>
              <w:tab/>
            </w:r>
            <w:r>
              <w:rPr>
                <w:rStyle w:val="IndexLink"/>
              </w:rPr>
              <w:t>322</w:t>
            </w:r>
          </w:hyperlink>
        </w:p>
        <w:p>
          <w:pPr>
            <w:pStyle w:val="Contents5"/>
            <w:tabs>
              <w:tab w:val="clear" w:pos="7892"/>
              <w:tab w:val="right" w:pos="9026" w:leader="dot"/>
            </w:tabs>
            <w:rPr/>
          </w:pPr>
          <w:hyperlink w:anchor="__RefHeading___Toc1305563_1051229030">
            <w:r>
              <w:rPr>
                <w:webHidden/>
                <w:rStyle w:val="IndexLink"/>
                <w:rtl w:val="true"/>
              </w:rPr>
              <w:t>القيل الثالث عشر</w:t>
            </w:r>
            <w:r>
              <w:rPr>
                <w:rStyle w:val="IndexLink"/>
                <w:rtl w:val="true"/>
              </w:rPr>
              <w:t>:</w:t>
              <w:tab/>
            </w:r>
            <w:r>
              <w:rPr>
                <w:rStyle w:val="IndexLink"/>
              </w:rPr>
              <w:t>322</w:t>
            </w:r>
          </w:hyperlink>
        </w:p>
        <w:p>
          <w:pPr>
            <w:pStyle w:val="Contents5"/>
            <w:tabs>
              <w:tab w:val="clear" w:pos="7892"/>
              <w:tab w:val="right" w:pos="9026" w:leader="dot"/>
            </w:tabs>
            <w:rPr/>
          </w:pPr>
          <w:hyperlink w:anchor="__RefHeading___Toc1305565_1051229030">
            <w:r>
              <w:rPr>
                <w:webHidden/>
                <w:rStyle w:val="IndexLink"/>
                <w:rtl w:val="true"/>
              </w:rPr>
              <w:t>القيل الرابع عشر</w:t>
            </w:r>
            <w:r>
              <w:rPr>
                <w:rStyle w:val="IndexLink"/>
                <w:rtl w:val="true"/>
              </w:rPr>
              <w:t>:</w:t>
              <w:tab/>
            </w:r>
            <w:r>
              <w:rPr>
                <w:rStyle w:val="IndexLink"/>
              </w:rPr>
              <w:t>323</w:t>
            </w:r>
          </w:hyperlink>
        </w:p>
        <w:p>
          <w:pPr>
            <w:pStyle w:val="Contents6"/>
            <w:tabs>
              <w:tab w:val="clear" w:pos="7609"/>
              <w:tab w:val="right" w:pos="9026" w:leader="dot"/>
            </w:tabs>
            <w:rPr/>
          </w:pPr>
          <w:hyperlink w:anchor="__RefHeading___Toc1305567_105122903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305569_1051229030">
            <w:r>
              <w:rPr>
                <w:webHidden/>
                <w:rStyle w:val="IndexLink"/>
                <w:rtl w:val="true"/>
              </w:rPr>
              <w:t>الإفادة الأُولى</w:t>
            </w:r>
            <w:r>
              <w:rPr>
                <w:rStyle w:val="IndexLink"/>
                <w:rtl w:val="true"/>
              </w:rPr>
              <w:t>:</w:t>
              <w:tab/>
            </w:r>
            <w:r>
              <w:rPr>
                <w:rStyle w:val="IndexLink"/>
              </w:rPr>
              <w:t>324</w:t>
            </w:r>
          </w:hyperlink>
        </w:p>
        <w:p>
          <w:pPr>
            <w:pStyle w:val="Contents6"/>
            <w:tabs>
              <w:tab w:val="clear" w:pos="7609"/>
              <w:tab w:val="right" w:pos="9026" w:leader="dot"/>
            </w:tabs>
            <w:rPr/>
          </w:pPr>
          <w:hyperlink w:anchor="__RefHeading___Toc1305571_1051229030">
            <w:r>
              <w:rPr>
                <w:webHidden/>
                <w:rStyle w:val="IndexLink"/>
                <w:rtl w:val="true"/>
              </w:rPr>
              <w:t>الإفادة الثانية</w:t>
            </w:r>
            <w:r>
              <w:rPr>
                <w:rStyle w:val="IndexLink"/>
                <w:rtl w:val="true"/>
              </w:rPr>
              <w:t>:</w:t>
              <w:tab/>
            </w:r>
            <w:r>
              <w:rPr>
                <w:rStyle w:val="IndexLink"/>
              </w:rPr>
              <w:t>324</w:t>
            </w:r>
          </w:hyperlink>
        </w:p>
        <w:p>
          <w:pPr>
            <w:pStyle w:val="Contents6"/>
            <w:tabs>
              <w:tab w:val="clear" w:pos="7609"/>
              <w:tab w:val="right" w:pos="9026" w:leader="dot"/>
            </w:tabs>
            <w:rPr/>
          </w:pPr>
          <w:hyperlink w:anchor="__RefHeading___Toc1305573_1051229030">
            <w:r>
              <w:rPr>
                <w:webHidden/>
                <w:rStyle w:val="IndexLink"/>
                <w:rtl w:val="true"/>
              </w:rPr>
              <w:t>الإفادة الثالثة</w:t>
            </w:r>
            <w:r>
              <w:rPr>
                <w:rStyle w:val="IndexLink"/>
                <w:rtl w:val="true"/>
              </w:rPr>
              <w:t>:</w:t>
              <w:tab/>
            </w:r>
            <w:r>
              <w:rPr>
                <w:rStyle w:val="IndexLink"/>
              </w:rPr>
              <w:t>325</w:t>
            </w:r>
          </w:hyperlink>
        </w:p>
        <w:p>
          <w:pPr>
            <w:pStyle w:val="Contents6"/>
            <w:tabs>
              <w:tab w:val="clear" w:pos="7609"/>
              <w:tab w:val="right" w:pos="9026" w:leader="dot"/>
            </w:tabs>
            <w:rPr/>
          </w:pPr>
          <w:hyperlink w:anchor="__RefHeading___Toc1305575_1051229030">
            <w:r>
              <w:rPr>
                <w:webHidden/>
                <w:rStyle w:val="IndexLink"/>
                <w:rtl w:val="true"/>
              </w:rPr>
              <w:t>الإفادة الرابعة</w:t>
            </w:r>
            <w:r>
              <w:rPr>
                <w:rStyle w:val="IndexLink"/>
                <w:rtl w:val="true"/>
              </w:rPr>
              <w:t>:</w:t>
              <w:tab/>
            </w:r>
            <w:r>
              <w:rPr>
                <w:rStyle w:val="IndexLink"/>
              </w:rPr>
              <w:t>325</w:t>
            </w:r>
          </w:hyperlink>
        </w:p>
        <w:p>
          <w:pPr>
            <w:pStyle w:val="Contents6"/>
            <w:tabs>
              <w:tab w:val="clear" w:pos="7609"/>
              <w:tab w:val="right" w:pos="9026" w:leader="dot"/>
            </w:tabs>
            <w:rPr/>
          </w:pPr>
          <w:hyperlink w:anchor="__RefHeading___Toc1305577_1051229030">
            <w:r>
              <w:rPr>
                <w:webHidden/>
                <w:rStyle w:val="IndexLink"/>
                <w:rtl w:val="true"/>
              </w:rPr>
              <w:t>الإفادة الخامسة</w:t>
            </w:r>
            <w:r>
              <w:rPr>
                <w:rStyle w:val="IndexLink"/>
                <w:rtl w:val="true"/>
              </w:rPr>
              <w:t>:</w:t>
              <w:tab/>
            </w:r>
            <w:r>
              <w:rPr>
                <w:rStyle w:val="IndexLink"/>
              </w:rPr>
              <w:t>325</w:t>
            </w:r>
          </w:hyperlink>
        </w:p>
        <w:p>
          <w:pPr>
            <w:pStyle w:val="Contents6"/>
            <w:tabs>
              <w:tab w:val="clear" w:pos="7609"/>
              <w:tab w:val="right" w:pos="9026" w:leader="dot"/>
            </w:tabs>
            <w:rPr/>
          </w:pPr>
          <w:hyperlink w:anchor="__RefHeading___Toc1305579_1051229030">
            <w:r>
              <w:rPr>
                <w:webHidden/>
                <w:rStyle w:val="IndexLink"/>
                <w:rtl w:val="true"/>
              </w:rPr>
              <w:t>الإفادة السادسة</w:t>
            </w:r>
            <w:r>
              <w:rPr>
                <w:rStyle w:val="IndexLink"/>
                <w:rtl w:val="true"/>
              </w:rPr>
              <w:t>:</w:t>
              <w:tab/>
            </w:r>
            <w:r>
              <w:rPr>
                <w:rStyle w:val="IndexLink"/>
              </w:rPr>
              <w:t>326</w:t>
            </w:r>
          </w:hyperlink>
        </w:p>
        <w:p>
          <w:pPr>
            <w:pStyle w:val="Contents6"/>
            <w:tabs>
              <w:tab w:val="clear" w:pos="7609"/>
              <w:tab w:val="right" w:pos="9026" w:leader="dot"/>
            </w:tabs>
            <w:rPr/>
          </w:pPr>
          <w:hyperlink w:anchor="__RefHeading___Toc1305581_1051229030">
            <w:r>
              <w:rPr>
                <w:webHidden/>
                <w:rStyle w:val="IndexLink"/>
                <w:rtl w:val="true"/>
              </w:rPr>
              <w:t>الخاتمة</w:t>
            </w:r>
            <w:r>
              <w:rPr>
                <w:rStyle w:val="IndexLink"/>
                <w:rtl w:val="true"/>
              </w:rPr>
              <w:tab/>
            </w:r>
            <w:r>
              <w:rPr>
                <w:rStyle w:val="IndexLink"/>
              </w:rPr>
              <w:t>327</w:t>
            </w:r>
          </w:hyperlink>
        </w:p>
        <w:p>
          <w:pPr>
            <w:pStyle w:val="Contents6"/>
            <w:tabs>
              <w:tab w:val="clear" w:pos="7609"/>
              <w:tab w:val="right" w:pos="9026" w:leader="dot"/>
            </w:tabs>
            <w:rPr/>
          </w:pPr>
          <w:hyperlink w:anchor="__RefHeading___Toc1305583_105122903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305585_1051229030">
            <w:r>
              <w:rPr>
                <w:webHidden/>
                <w:rStyle w:val="IndexLink"/>
                <w:rtl w:val="true"/>
              </w:rPr>
              <w:t>الصنف الأول</w:t>
            </w:r>
            <w:r>
              <w:rPr>
                <w:rStyle w:val="IndexLink"/>
                <w:rtl w:val="true"/>
              </w:rPr>
              <w:t xml:space="preserve">: </w:t>
            </w:r>
            <w:r>
              <w:rPr>
                <w:rStyle w:val="IndexLink"/>
                <w:rtl w:val="true"/>
              </w:rPr>
              <w:t>ناقش في أصل وجود السيّدة</w:t>
            </w:r>
            <w:r>
              <w:rPr>
                <w:rStyle w:val="IndexLink"/>
                <w:rtl w:val="true"/>
              </w:rPr>
              <w:tab/>
            </w:r>
            <w:r>
              <w:rPr>
                <w:rStyle w:val="IndexLink"/>
              </w:rPr>
              <w:t>327</w:t>
            </w:r>
          </w:hyperlink>
        </w:p>
        <w:p>
          <w:pPr>
            <w:pStyle w:val="Contents6"/>
            <w:tabs>
              <w:tab w:val="clear" w:pos="7609"/>
              <w:tab w:val="right" w:pos="9026" w:leader="dot"/>
            </w:tabs>
            <w:rPr/>
          </w:pPr>
          <w:hyperlink w:anchor="__RefHeading___Toc1305587_1051229030">
            <w:r>
              <w:rPr>
                <w:webHidden/>
                <w:rStyle w:val="IndexLink"/>
                <w:rtl w:val="true"/>
              </w:rPr>
              <w:t>الصنف الثاني</w:t>
            </w:r>
            <w:r>
              <w:rPr>
                <w:rStyle w:val="IndexLink"/>
                <w:rtl w:val="true"/>
              </w:rPr>
              <w:t xml:space="preserve">: </w:t>
            </w:r>
            <w:r>
              <w:rPr>
                <w:rStyle w:val="IndexLink"/>
                <w:rtl w:val="true"/>
              </w:rPr>
              <w:t>ناقش في المدفون في الشام</w:t>
            </w:r>
            <w:r>
              <w:rPr>
                <w:rStyle w:val="IndexLink"/>
                <w:rtl w:val="true"/>
              </w:rPr>
              <w:tab/>
            </w:r>
            <w:r>
              <w:rPr>
                <w:rStyle w:val="IndexLink"/>
              </w:rPr>
              <w:t>327</w:t>
            </w:r>
          </w:hyperlink>
        </w:p>
        <w:p>
          <w:pPr>
            <w:pStyle w:val="Contents2"/>
            <w:tabs>
              <w:tab w:val="clear" w:pos="8743"/>
              <w:tab w:val="right" w:pos="9026" w:leader="dot"/>
            </w:tabs>
            <w:rPr/>
          </w:pPr>
          <w:hyperlink w:anchor="__RefHeading___Toc1305589_1051229030">
            <w:r>
              <w:rPr>
                <w:webHidden/>
                <w:rStyle w:val="IndexLink"/>
                <w:rtl w:val="true"/>
              </w:rPr>
              <w:t>المرحلة الرابعة</w:t>
            </w:r>
            <w:r>
              <w:rPr>
                <w:rStyle w:val="IndexLink"/>
                <w:rtl w:val="true"/>
              </w:rPr>
              <w:t xml:space="preserve">: </w:t>
            </w:r>
            <w:r>
              <w:rPr>
                <w:rStyle w:val="IndexLink"/>
                <w:rtl w:val="true"/>
              </w:rPr>
              <w:t>السيّدة رقيّة في الكتب</w:t>
            </w:r>
            <w:r>
              <w:rPr>
                <w:rStyle w:val="IndexLink"/>
                <w:rtl w:val="true"/>
              </w:rPr>
              <w:tab/>
            </w:r>
            <w:r>
              <w:rPr>
                <w:rStyle w:val="IndexLink"/>
              </w:rPr>
              <w:t>331</w:t>
            </w:r>
          </w:hyperlink>
        </w:p>
        <w:p>
          <w:pPr>
            <w:pStyle w:val="Contents3"/>
            <w:tabs>
              <w:tab w:val="clear" w:pos="8459"/>
              <w:tab w:val="right" w:pos="9026" w:leader="dot"/>
            </w:tabs>
            <w:rPr/>
          </w:pPr>
          <w:hyperlink w:anchor="__RefHeading___Toc1305591_1051229030">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1305593_1051229030">
            <w:r>
              <w:rPr>
                <w:webHidden/>
                <w:rStyle w:val="IndexLink"/>
                <w:rtl w:val="true"/>
              </w:rPr>
              <w:t>(</w:t>
            </w:r>
            <w:r>
              <w:rPr>
                <w:rStyle w:val="IndexLink"/>
                <w:rtl w:val="true"/>
              </w:rPr>
              <w:t>كامل البهائيّ</w:t>
            </w:r>
            <w:r>
              <w:rPr>
                <w:rStyle w:val="IndexLink"/>
                <w:rtl w:val="true"/>
              </w:rPr>
              <w:t>)</w:t>
            </w:r>
            <w:r>
              <w:rPr>
                <w:rStyle w:val="IndexLink"/>
                <w:rtl w:val="true"/>
              </w:rPr>
              <w:t>، عماد الدين الطبريّ</w:t>
            </w:r>
            <w:r>
              <w:rPr>
                <w:rStyle w:val="IndexLink"/>
                <w:rtl w:val="true"/>
              </w:rPr>
              <w:tab/>
            </w:r>
            <w:r>
              <w:rPr>
                <w:rStyle w:val="IndexLink"/>
              </w:rPr>
              <w:t>333</w:t>
            </w:r>
          </w:hyperlink>
        </w:p>
        <w:p>
          <w:pPr>
            <w:pStyle w:val="Contents3"/>
            <w:tabs>
              <w:tab w:val="clear" w:pos="8459"/>
              <w:tab w:val="right" w:pos="9026" w:leader="dot"/>
            </w:tabs>
            <w:rPr/>
          </w:pPr>
          <w:hyperlink w:anchor="__RefHeading___Toc1305595_1051229030">
            <w:r>
              <w:rPr>
                <w:webHidden/>
                <w:rStyle w:val="IndexLink"/>
                <w:rtl w:val="true"/>
              </w:rPr>
              <w:t>(</w:t>
            </w:r>
            <w:r>
              <w:rPr>
                <w:rStyle w:val="IndexLink"/>
                <w:rtl w:val="true"/>
              </w:rPr>
              <w:t>روضة الشهداء</w:t>
            </w:r>
            <w:r>
              <w:rPr>
                <w:rStyle w:val="IndexLink"/>
                <w:rtl w:val="true"/>
              </w:rPr>
              <w:t>)</w:t>
            </w:r>
            <w:r>
              <w:rPr>
                <w:rStyle w:val="IndexLink"/>
                <w:rtl w:val="true"/>
              </w:rPr>
              <w:t xml:space="preserve">، الكاشفي </w:t>
            </w:r>
            <w:r>
              <w:rPr>
                <w:rStyle w:val="IndexLink"/>
                <w:rtl w:val="true"/>
              </w:rPr>
              <w:t>(</w:t>
            </w:r>
            <w:r>
              <w:rPr>
                <w:rStyle w:val="IndexLink"/>
                <w:rtl w:val="true"/>
              </w:rPr>
              <w:t xml:space="preserve">ت </w:t>
            </w:r>
            <w:r>
              <w:rPr>
                <w:rStyle w:val="IndexLink"/>
              </w:rPr>
              <w:t>910</w:t>
            </w:r>
            <w:r>
              <w:rPr>
                <w:rStyle w:val="IndexLink"/>
                <w:rtl w:val="true"/>
              </w:rPr>
              <w:t xml:space="preserve"> </w:t>
            </w:r>
            <w:r>
              <w:rPr>
                <w:rStyle w:val="IndexLink"/>
                <w:rtl w:val="true"/>
              </w:rPr>
              <w:t>ه</w:t>
            </w:r>
            <w:r>
              <w:rPr>
                <w:rStyle w:val="IndexLink"/>
                <w:rtl w:val="true"/>
              </w:rPr>
              <w:t>-)</w:t>
            </w:r>
            <w:r>
              <w:rPr>
                <w:rStyle w:val="IndexLink"/>
                <w:rtl w:val="true"/>
              </w:rPr>
              <w:t>، ترجمة</w:t>
            </w:r>
            <w:r>
              <w:rPr>
                <w:rStyle w:val="IndexLink"/>
                <w:rtl w:val="true"/>
              </w:rPr>
              <w:t xml:space="preserve">: </w:t>
            </w:r>
            <w:r>
              <w:rPr>
                <w:rStyle w:val="IndexLink"/>
                <w:rtl w:val="true"/>
              </w:rPr>
              <w:t>السيّد شعاع فاخر</w:t>
            </w:r>
            <w:r>
              <w:rPr>
                <w:rStyle w:val="IndexLink"/>
                <w:rtl w:val="true"/>
              </w:rPr>
              <w:tab/>
            </w:r>
            <w:r>
              <w:rPr>
                <w:rStyle w:val="IndexLink"/>
              </w:rPr>
              <w:t>335</w:t>
            </w:r>
          </w:hyperlink>
        </w:p>
        <w:p>
          <w:pPr>
            <w:pStyle w:val="Contents3"/>
            <w:tabs>
              <w:tab w:val="clear" w:pos="8459"/>
              <w:tab w:val="right" w:pos="9026" w:leader="dot"/>
            </w:tabs>
            <w:rPr/>
          </w:pPr>
          <w:hyperlink w:anchor="__RefHeading___Toc1305597_1051229030">
            <w:r>
              <w:rPr>
                <w:webHidden/>
                <w:rStyle w:val="IndexLink"/>
                <w:rtl w:val="true"/>
              </w:rPr>
              <w:t>(</w:t>
            </w:r>
            <w:r>
              <w:rPr>
                <w:rStyle w:val="IndexLink"/>
                <w:rtl w:val="true"/>
              </w:rPr>
              <w:t>المنتَخب</w:t>
            </w:r>
            <w:r>
              <w:rPr>
                <w:rStyle w:val="IndexLink"/>
                <w:rtl w:val="true"/>
              </w:rPr>
              <w:t>)</w:t>
            </w:r>
            <w:r>
              <w:rPr>
                <w:rStyle w:val="IndexLink"/>
                <w:rtl w:val="true"/>
              </w:rPr>
              <w:t>، الشيخ الطريحيّ</w:t>
            </w:r>
            <w:r>
              <w:rPr>
                <w:rStyle w:val="IndexLink"/>
                <w:rtl w:val="true"/>
              </w:rPr>
              <w:t xml:space="preserve">. </w:t>
            </w:r>
            <w:r>
              <w:rPr>
                <w:rStyle w:val="IndexLink"/>
                <w:rtl w:val="true"/>
              </w:rPr>
              <w:t xml:space="preserve">والبهبهانيّ، الدربنديّ، القمّيّ </w:t>
            </w:r>
            <w:r>
              <w:rPr>
                <w:rStyle w:val="IndexLink"/>
                <w:rtl w:val="true"/>
              </w:rPr>
              <w:t>...</w:t>
              <w:tab/>
            </w:r>
            <w:r>
              <w:rPr>
                <w:rStyle w:val="IndexLink"/>
              </w:rPr>
              <w:t>338</w:t>
            </w:r>
          </w:hyperlink>
        </w:p>
        <w:p>
          <w:pPr>
            <w:pStyle w:val="Contents3"/>
            <w:tabs>
              <w:tab w:val="clear" w:pos="8459"/>
              <w:tab w:val="right" w:pos="9026" w:leader="dot"/>
            </w:tabs>
            <w:rPr/>
          </w:pPr>
          <w:hyperlink w:anchor="__RefHeading___Toc1305599_1051229030">
            <w:r>
              <w:rPr>
                <w:webHidden/>
                <w:rStyle w:val="IndexLink"/>
                <w:rtl w:val="true"/>
              </w:rPr>
              <w:t>(</w:t>
            </w:r>
            <w:r>
              <w:rPr>
                <w:rStyle w:val="IndexLink"/>
                <w:rtl w:val="true"/>
              </w:rPr>
              <w:t>مصائب المعصومين</w:t>
            </w:r>
            <w:r>
              <w:rPr>
                <w:rStyle w:val="IndexLink"/>
                <w:rtl w:val="true"/>
              </w:rPr>
              <w:t>)</w:t>
            </w:r>
            <w:r>
              <w:rPr>
                <w:rStyle w:val="IndexLink"/>
                <w:rtl w:val="true"/>
              </w:rPr>
              <w:t>، اليزدي</w:t>
            </w:r>
            <w:r>
              <w:rPr>
                <w:rStyle w:val="IndexLink"/>
                <w:rtl w:val="true"/>
              </w:rPr>
              <w:tab/>
            </w:r>
            <w:r>
              <w:rPr>
                <w:rStyle w:val="IndexLink"/>
              </w:rPr>
              <w:t>343</w:t>
            </w:r>
          </w:hyperlink>
        </w:p>
        <w:p>
          <w:pPr>
            <w:pStyle w:val="Contents3"/>
            <w:tabs>
              <w:tab w:val="clear" w:pos="8459"/>
              <w:tab w:val="right" w:pos="9026" w:leader="dot"/>
            </w:tabs>
            <w:rPr/>
          </w:pPr>
          <w:hyperlink w:anchor="__RefHeading___Toc1305601_1051229030">
            <w:r>
              <w:rPr>
                <w:webHidden/>
                <w:rStyle w:val="IndexLink"/>
                <w:rtl w:val="true"/>
              </w:rPr>
              <w:t>(</w:t>
            </w:r>
            <w:r>
              <w:rPr>
                <w:rStyle w:val="IndexLink"/>
                <w:rtl w:val="true"/>
              </w:rPr>
              <w:t>رياض القدس</w:t>
            </w:r>
            <w:r>
              <w:rPr>
                <w:rStyle w:val="IndexLink"/>
                <w:rtl w:val="true"/>
              </w:rPr>
              <w:t>)</w:t>
            </w:r>
            <w:r>
              <w:rPr>
                <w:rStyle w:val="IndexLink"/>
                <w:rtl w:val="true"/>
              </w:rPr>
              <w:t>، صدر الدين واعظ القزويني</w:t>
            </w:r>
            <w:r>
              <w:rPr>
                <w:rStyle w:val="IndexLink"/>
                <w:rtl w:val="true"/>
              </w:rPr>
              <w:tab/>
            </w:r>
            <w:r>
              <w:rPr>
                <w:rStyle w:val="IndexLink"/>
              </w:rPr>
              <w:t>346</w:t>
            </w:r>
          </w:hyperlink>
        </w:p>
        <w:p>
          <w:pPr>
            <w:pStyle w:val="Contents4"/>
            <w:tabs>
              <w:tab w:val="clear" w:pos="8176"/>
              <w:tab w:val="right" w:pos="9026" w:leader="dot"/>
            </w:tabs>
            <w:rPr/>
          </w:pPr>
          <w:hyperlink w:anchor="__RefHeading___Toc1305603_105122903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305605_1051229030">
            <w:r>
              <w:rPr>
                <w:webHidden/>
                <w:rStyle w:val="IndexLink"/>
                <w:rtl w:val="true"/>
              </w:rPr>
              <w:t>أحوال بنت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الخرابة</w:t>
            </w:r>
            <w:r>
              <w:rPr>
                <w:rStyle w:val="IndexLink"/>
                <w:rtl w:val="true"/>
              </w:rPr>
              <w:tab/>
            </w:r>
            <w:r>
              <w:rPr>
                <w:rStyle w:val="IndexLink"/>
              </w:rPr>
              <w:t>346</w:t>
            </w:r>
          </w:hyperlink>
        </w:p>
        <w:p>
          <w:pPr>
            <w:pStyle w:val="Contents4"/>
            <w:tabs>
              <w:tab w:val="clear" w:pos="8176"/>
              <w:tab w:val="right" w:pos="9026" w:leader="dot"/>
            </w:tabs>
            <w:rPr/>
          </w:pPr>
          <w:hyperlink w:anchor="__RefHeading___Toc1305607_1051229030">
            <w:r>
              <w:rPr>
                <w:webHidden/>
                <w:rStyle w:val="IndexLink"/>
                <w:rtl w:val="true"/>
              </w:rPr>
              <w:t>[</w:t>
            </w:r>
            <w:r>
              <w:rPr>
                <w:rStyle w:val="IndexLink"/>
                <w:rtl w:val="true"/>
              </w:rPr>
              <w:t>وداع السيّدة مع أبيها</w:t>
            </w:r>
            <w:r>
              <w:rPr>
                <w:rStyle w:val="IndexLink"/>
                <w:rtl w:val="true"/>
              </w:rPr>
              <w:t>]</w:t>
              <w:tab/>
            </w:r>
            <w:r>
              <w:rPr>
                <w:rStyle w:val="IndexLink"/>
              </w:rPr>
              <w:t>348</w:t>
            </w:r>
          </w:hyperlink>
        </w:p>
        <w:p>
          <w:pPr>
            <w:pStyle w:val="Contents4"/>
            <w:tabs>
              <w:tab w:val="clear" w:pos="8176"/>
              <w:tab w:val="right" w:pos="9026" w:leader="dot"/>
            </w:tabs>
            <w:rPr/>
          </w:pPr>
          <w:hyperlink w:anchor="__RefHeading___Toc1305609_1051229030">
            <w:r>
              <w:rPr>
                <w:webHidden/>
                <w:rStyle w:val="IndexLink"/>
                <w:rtl w:val="true"/>
              </w:rPr>
              <w:t>[</w:t>
            </w:r>
            <w:r>
              <w:rPr>
                <w:rStyle w:val="IndexLink"/>
                <w:rtl w:val="true"/>
              </w:rPr>
              <w:t>وداعها في المصرع</w:t>
            </w:r>
            <w:r>
              <w:rPr>
                <w:rStyle w:val="IndexLink"/>
                <w:rtl w:val="true"/>
              </w:rPr>
              <w:t>]</w:t>
              <w:tab/>
            </w:r>
            <w:r>
              <w:rPr>
                <w:rStyle w:val="IndexLink"/>
              </w:rPr>
              <w:t>350</w:t>
            </w:r>
          </w:hyperlink>
        </w:p>
        <w:p>
          <w:pPr>
            <w:pStyle w:val="Contents5"/>
            <w:tabs>
              <w:tab w:val="clear" w:pos="7892"/>
              <w:tab w:val="right" w:pos="9026" w:leader="dot"/>
            </w:tabs>
            <w:rPr/>
          </w:pPr>
          <w:hyperlink w:anchor="__RefHeading___Toc1305611_1051229030">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305613_1051229030">
            <w:r>
              <w:rPr>
                <w:webHidden/>
                <w:rStyle w:val="IndexLink"/>
                <w:rtl w:val="true"/>
              </w:rPr>
              <w:t>[</w:t>
            </w:r>
            <w:r>
              <w:rPr>
                <w:rStyle w:val="IndexLink"/>
                <w:rtl w:val="true"/>
              </w:rPr>
              <w:t>رقيّة في الطريق بين الكوفة والشام</w:t>
            </w:r>
            <w:r>
              <w:rPr>
                <w:rStyle w:val="IndexLink"/>
                <w:rtl w:val="true"/>
              </w:rPr>
              <w:t>]</w:t>
              <w:tab/>
            </w:r>
            <w:r>
              <w:rPr>
                <w:rStyle w:val="IndexLink"/>
              </w:rPr>
              <w:t>351</w:t>
            </w:r>
          </w:hyperlink>
        </w:p>
        <w:p>
          <w:pPr>
            <w:pStyle w:val="Contents4"/>
            <w:tabs>
              <w:tab w:val="clear" w:pos="8176"/>
              <w:tab w:val="right" w:pos="9026" w:leader="dot"/>
            </w:tabs>
            <w:rPr/>
          </w:pPr>
          <w:hyperlink w:anchor="__RefHeading___Toc1305615_1051229030">
            <w:r>
              <w:rPr>
                <w:webHidden/>
                <w:rStyle w:val="IndexLink"/>
                <w:rtl w:val="true"/>
              </w:rPr>
              <w:t>[</w:t>
            </w:r>
            <w:r>
              <w:rPr>
                <w:rStyle w:val="IndexLink"/>
                <w:rtl w:val="true"/>
              </w:rPr>
              <w:t>في الشام</w:t>
            </w:r>
            <w:r>
              <w:rPr>
                <w:rStyle w:val="IndexLink"/>
                <w:rtl w:val="true"/>
              </w:rPr>
              <w:t>]</w:t>
              <w:tab/>
            </w:r>
            <w:r>
              <w:rPr>
                <w:rStyle w:val="IndexLink"/>
              </w:rPr>
              <w:t>351</w:t>
            </w:r>
          </w:hyperlink>
        </w:p>
        <w:p>
          <w:pPr>
            <w:pStyle w:val="Contents4"/>
            <w:tabs>
              <w:tab w:val="clear" w:pos="8176"/>
              <w:tab w:val="right" w:pos="9026" w:leader="dot"/>
            </w:tabs>
            <w:rPr/>
          </w:pPr>
          <w:hyperlink w:anchor="__RefHeading___Toc1305617_1051229030">
            <w:r>
              <w:rPr>
                <w:webHidden/>
                <w:rStyle w:val="IndexLink"/>
                <w:rtl w:val="true"/>
              </w:rPr>
              <w:t>[</w:t>
            </w:r>
            <w:r>
              <w:rPr>
                <w:rStyle w:val="IndexLink"/>
                <w:rtl w:val="true"/>
              </w:rPr>
              <w:t>تجهيزها ودفنها</w:t>
            </w:r>
            <w:r>
              <w:rPr>
                <w:rStyle w:val="IndexLink"/>
                <w:rtl w:val="true"/>
              </w:rPr>
              <w:t>]</w:t>
              <w:tab/>
            </w:r>
            <w:r>
              <w:rPr>
                <w:rStyle w:val="IndexLink"/>
              </w:rPr>
              <w:t>357</w:t>
            </w:r>
          </w:hyperlink>
        </w:p>
        <w:p>
          <w:pPr>
            <w:pStyle w:val="Contents4"/>
            <w:tabs>
              <w:tab w:val="clear" w:pos="8176"/>
              <w:tab w:val="right" w:pos="9026" w:leader="dot"/>
            </w:tabs>
            <w:rPr/>
          </w:pPr>
          <w:hyperlink w:anchor="__RefHeading___Toc1305619_1051229030">
            <w:r>
              <w:rPr>
                <w:webHidden/>
                <w:rStyle w:val="IndexLink"/>
                <w:rtl w:val="true"/>
              </w:rPr>
              <w:t>[</w:t>
            </w:r>
            <w:r>
              <w:rPr>
                <w:rStyle w:val="IndexLink"/>
                <w:rtl w:val="true"/>
              </w:rPr>
              <w:t>الوداع مع قبرها</w:t>
            </w:r>
            <w:r>
              <w:rPr>
                <w:rStyle w:val="IndexLink"/>
                <w:rtl w:val="true"/>
              </w:rPr>
              <w:t>]</w:t>
              <w:tab/>
            </w:r>
            <w:r>
              <w:rPr>
                <w:rStyle w:val="IndexLink"/>
              </w:rPr>
              <w:t>357</w:t>
            </w:r>
          </w:hyperlink>
        </w:p>
        <w:p>
          <w:pPr>
            <w:pStyle w:val="Contents3"/>
            <w:tabs>
              <w:tab w:val="clear" w:pos="8459"/>
              <w:tab w:val="right" w:pos="9026" w:leader="dot"/>
            </w:tabs>
            <w:rPr/>
          </w:pPr>
          <w:hyperlink w:anchor="__RefHeading___Toc1305621_1051229030">
            <w:r>
              <w:rPr>
                <w:webHidden/>
                <w:rStyle w:val="IndexLink"/>
                <w:rtl w:val="true"/>
              </w:rPr>
              <w:t>(</w:t>
            </w:r>
            <w:r>
              <w:rPr>
                <w:rStyle w:val="IndexLink"/>
                <w:rtl w:val="true"/>
              </w:rPr>
              <w:t>الإمام الحسين وأصحابه</w:t>
            </w:r>
            <w:r>
              <w:rPr>
                <w:rStyle w:val="IndexLink"/>
                <w:rtl w:val="true"/>
              </w:rPr>
              <w:t>)</w:t>
            </w:r>
            <w:r>
              <w:rPr>
                <w:rStyle w:val="IndexLink"/>
                <w:rtl w:val="true"/>
              </w:rPr>
              <w:t xml:space="preserve">، الشيخ فضل عليّ القزوينيّ </w:t>
            </w:r>
            <w:r>
              <w:rPr>
                <w:rStyle w:val="IndexLink"/>
                <w:rtl w:val="true"/>
              </w:rPr>
              <w:t>(</w:t>
            </w:r>
            <w:r>
              <w:rPr>
                <w:rStyle w:val="IndexLink"/>
                <w:rtl w:val="true"/>
              </w:rPr>
              <w:t xml:space="preserve">ت </w:t>
            </w:r>
            <w:r>
              <w:rPr>
                <w:rStyle w:val="IndexLink"/>
              </w:rPr>
              <w:t>1367</w:t>
            </w:r>
            <w:r>
              <w:rPr>
                <w:rStyle w:val="IndexLink"/>
                <w:rtl w:val="true"/>
              </w:rPr>
              <w:t xml:space="preserve"> </w:t>
            </w:r>
            <w:r>
              <w:rPr>
                <w:rStyle w:val="IndexLink"/>
                <w:rtl w:val="true"/>
              </w:rPr>
              <w:t>ه</w:t>
            </w:r>
            <w:r>
              <w:rPr>
                <w:rStyle w:val="IndexLink"/>
                <w:rtl w:val="true"/>
              </w:rPr>
              <w:t>-)</w:t>
            </w:r>
            <w:r>
              <w:rPr>
                <w:rStyle w:val="IndexLink"/>
                <w:rtl w:val="true"/>
              </w:rPr>
              <w:t>، بتحقيق</w:t>
            </w:r>
            <w:r>
              <w:rPr>
                <w:rStyle w:val="IndexLink"/>
                <w:rtl w:val="true"/>
              </w:rPr>
              <w:t xml:space="preserve">: </w:t>
            </w:r>
            <w:r>
              <w:rPr>
                <w:rStyle w:val="IndexLink"/>
                <w:rtl w:val="true"/>
              </w:rPr>
              <w:t>السيّد أحمد الحسيني</w:t>
            </w:r>
            <w:r>
              <w:rPr>
                <w:rStyle w:val="IndexLink"/>
                <w:rtl w:val="true"/>
              </w:rPr>
              <w:tab/>
            </w:r>
            <w:r>
              <w:rPr>
                <w:rStyle w:val="IndexLink"/>
              </w:rPr>
              <w:t>359</w:t>
            </w:r>
          </w:hyperlink>
        </w:p>
        <w:p>
          <w:pPr>
            <w:pStyle w:val="Contents4"/>
            <w:tabs>
              <w:tab w:val="clear" w:pos="8176"/>
              <w:tab w:val="right" w:pos="9026" w:leader="dot"/>
            </w:tabs>
            <w:rPr/>
          </w:pPr>
          <w:hyperlink w:anchor="__RefHeading___Toc1305623_1051229030">
            <w:r>
              <w:rPr>
                <w:webHidden/>
                <w:rStyle w:val="IndexLink"/>
                <w:rtl w:val="true"/>
              </w:rPr>
              <w:t>رقيّة بنت الحسين</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1305625_1051229030">
            <w:r>
              <w:rPr>
                <w:webHidden/>
                <w:rStyle w:val="IndexLink"/>
                <w:rtl w:val="true"/>
              </w:rPr>
              <w:t>[</w:t>
            </w:r>
            <w:r>
              <w:rPr>
                <w:rStyle w:val="IndexLink"/>
                <w:rtl w:val="true"/>
              </w:rPr>
              <w:t>كيفيّة وفاتها</w:t>
            </w:r>
            <w:r>
              <w:rPr>
                <w:rStyle w:val="IndexLink"/>
                <w:rtl w:val="true"/>
              </w:rPr>
              <w:t>]</w:t>
              <w:tab/>
            </w:r>
            <w:r>
              <w:rPr>
                <w:rStyle w:val="IndexLink"/>
              </w:rPr>
              <w:t>361</w:t>
            </w:r>
          </w:hyperlink>
        </w:p>
        <w:p>
          <w:pPr>
            <w:pStyle w:val="Contents5"/>
            <w:tabs>
              <w:tab w:val="clear" w:pos="7892"/>
              <w:tab w:val="right" w:pos="9026" w:leader="dot"/>
            </w:tabs>
            <w:rPr/>
          </w:pPr>
          <w:hyperlink w:anchor="__RefHeading___Toc1305627_105122903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305629_1051229030">
            <w:r>
              <w:rPr>
                <w:webHidden/>
                <w:rStyle w:val="IndexLink"/>
                <w:rtl w:val="true"/>
              </w:rPr>
              <w:t>[</w:t>
            </w:r>
            <w:r>
              <w:rPr>
                <w:rStyle w:val="IndexLink"/>
                <w:rtl w:val="true"/>
              </w:rPr>
              <w:t>المؤلّف يرى في المنام ما جرى على السيّدة، وأحداث أُخرى</w:t>
            </w:r>
            <w:r>
              <w:rPr>
                <w:rStyle w:val="IndexLink"/>
                <w:rtl w:val="true"/>
              </w:rPr>
              <w:t>]</w:t>
              <w:tab/>
            </w:r>
            <w:r>
              <w:rPr>
                <w:rStyle w:val="IndexLink"/>
              </w:rPr>
              <w:t>365</w:t>
            </w:r>
          </w:hyperlink>
        </w:p>
        <w:p>
          <w:pPr>
            <w:pStyle w:val="Contents4"/>
            <w:tabs>
              <w:tab w:val="clear" w:pos="8176"/>
              <w:tab w:val="right" w:pos="9026" w:leader="dot"/>
            </w:tabs>
            <w:rPr/>
          </w:pPr>
          <w:hyperlink w:anchor="__RefHeading___Toc1305631_1051229030">
            <w:r>
              <w:rPr>
                <w:webHidden/>
                <w:rStyle w:val="IndexLink"/>
                <w:rtl w:val="true"/>
              </w:rPr>
              <w:t>(</w:t>
            </w:r>
            <w:r>
              <w:rPr>
                <w:rStyle w:val="IndexLink"/>
                <w:rtl w:val="true"/>
              </w:rPr>
              <w:t>طوفان البكاء</w:t>
            </w:r>
            <w:r>
              <w:rPr>
                <w:rStyle w:val="IndexLink"/>
                <w:rtl w:val="true"/>
              </w:rPr>
              <w:t>)</w:t>
            </w:r>
            <w:r>
              <w:rPr>
                <w:rStyle w:val="IndexLink"/>
                <w:rtl w:val="true"/>
              </w:rPr>
              <w:t>، المروزي</w:t>
            </w:r>
            <w:r>
              <w:rPr>
                <w:rStyle w:val="IndexLink"/>
                <w:rtl w:val="true"/>
              </w:rPr>
              <w:tab/>
            </w:r>
            <w:r>
              <w:rPr>
                <w:rStyle w:val="IndexLink"/>
              </w:rPr>
              <w:t>371</w:t>
            </w:r>
          </w:hyperlink>
        </w:p>
        <w:p>
          <w:pPr>
            <w:pStyle w:val="Contents4"/>
            <w:tabs>
              <w:tab w:val="clear" w:pos="8176"/>
              <w:tab w:val="right" w:pos="9026" w:leader="dot"/>
            </w:tabs>
            <w:rPr/>
          </w:pPr>
          <w:hyperlink w:anchor="__RefHeading___Toc1305633_1051229030">
            <w:r>
              <w:rPr>
                <w:webHidden/>
                <w:rStyle w:val="IndexLink"/>
                <w:rtl w:val="true"/>
              </w:rPr>
              <w:t>(</w:t>
            </w:r>
            <w:r>
              <w:rPr>
                <w:rStyle w:val="IndexLink"/>
                <w:rtl w:val="true"/>
              </w:rPr>
              <w:t>كنز المصائب</w:t>
            </w:r>
            <w:r>
              <w:rPr>
                <w:rStyle w:val="IndexLink"/>
                <w:rtl w:val="true"/>
              </w:rPr>
              <w:t>)</w:t>
            </w:r>
            <w:r>
              <w:rPr>
                <w:rStyle w:val="IndexLink"/>
                <w:rtl w:val="true"/>
              </w:rPr>
              <w:t>، محمّد إبراهيم الأصفهاني</w:t>
            </w:r>
            <w:r>
              <w:rPr>
                <w:rStyle w:val="IndexLink"/>
                <w:rtl w:val="true"/>
              </w:rPr>
              <w:tab/>
            </w:r>
            <w:r>
              <w:rPr>
                <w:rStyle w:val="IndexLink"/>
              </w:rPr>
              <w:t>374</w:t>
            </w:r>
          </w:hyperlink>
        </w:p>
        <w:p>
          <w:pPr>
            <w:pStyle w:val="Contents4"/>
            <w:tabs>
              <w:tab w:val="clear" w:pos="8176"/>
              <w:tab w:val="right" w:pos="9026" w:leader="dot"/>
            </w:tabs>
            <w:rPr/>
          </w:pPr>
          <w:hyperlink w:anchor="__RefHeading___Toc1305635_1051229030">
            <w:r>
              <w:rPr>
                <w:webHidden/>
                <w:rStyle w:val="IndexLink"/>
                <w:rtl w:val="true"/>
              </w:rPr>
              <w:t>(</w:t>
            </w:r>
            <w:r>
              <w:rPr>
                <w:rStyle w:val="IndexLink"/>
                <w:rtl w:val="true"/>
              </w:rPr>
              <w:t>معالي السبطين</w:t>
            </w:r>
            <w:r>
              <w:rPr>
                <w:rStyle w:val="IndexLink"/>
                <w:rtl w:val="true"/>
              </w:rPr>
              <w:t>)</w:t>
            </w:r>
            <w:r>
              <w:rPr>
                <w:rStyle w:val="IndexLink"/>
                <w:rtl w:val="true"/>
              </w:rPr>
              <w:t>، الشيخ المازندراني</w:t>
            </w:r>
            <w:r>
              <w:rPr>
                <w:rStyle w:val="IndexLink"/>
                <w:rtl w:val="true"/>
              </w:rPr>
              <w:tab/>
            </w:r>
            <w:r>
              <w:rPr>
                <w:rStyle w:val="IndexLink"/>
              </w:rPr>
              <w:t>379</w:t>
            </w:r>
          </w:hyperlink>
        </w:p>
        <w:p>
          <w:pPr>
            <w:pStyle w:val="Contents4"/>
            <w:tabs>
              <w:tab w:val="clear" w:pos="8176"/>
              <w:tab w:val="right" w:pos="9026" w:leader="dot"/>
            </w:tabs>
            <w:rPr/>
          </w:pPr>
          <w:hyperlink w:anchor="__RefHeading___Toc1305637_1051229030">
            <w:r>
              <w:rPr>
                <w:webHidden/>
                <w:rStyle w:val="IndexLink"/>
                <w:rtl w:val="true"/>
              </w:rPr>
              <w:t>(</w:t>
            </w:r>
            <w:r>
              <w:rPr>
                <w:rStyle w:val="IndexLink"/>
                <w:rtl w:val="true"/>
              </w:rPr>
              <w:t>أنوار الشهادة</w:t>
            </w:r>
            <w:r>
              <w:rPr>
                <w:rStyle w:val="IndexLink"/>
                <w:rtl w:val="true"/>
              </w:rPr>
              <w:t>)</w:t>
            </w:r>
            <w:r>
              <w:rPr>
                <w:rStyle w:val="IndexLink"/>
                <w:rtl w:val="true"/>
              </w:rPr>
              <w:t>، الشيخ حسن اليزديّ</w:t>
            </w:r>
            <w:r>
              <w:rPr>
                <w:rStyle w:val="IndexLink"/>
                <w:rtl w:val="true"/>
              </w:rPr>
              <w:tab/>
            </w:r>
            <w:r>
              <w:rPr>
                <w:rStyle w:val="IndexLink"/>
              </w:rPr>
              <w:t>382</w:t>
            </w:r>
          </w:hyperlink>
        </w:p>
        <w:p>
          <w:pPr>
            <w:pStyle w:val="Contents4"/>
            <w:tabs>
              <w:tab w:val="clear" w:pos="8176"/>
              <w:tab w:val="right" w:pos="9026" w:leader="dot"/>
            </w:tabs>
            <w:rPr/>
          </w:pPr>
          <w:hyperlink w:anchor="__RefHeading___Toc1305639_1051229030">
            <w:r>
              <w:rPr>
                <w:webHidden/>
                <w:rStyle w:val="IndexLink"/>
                <w:rtl w:val="true"/>
              </w:rPr>
              <w:t>وداع رقيّة الصغيرة</w:t>
            </w:r>
            <w:r>
              <w:rPr>
                <w:rStyle w:val="IndexLink"/>
                <w:rtl w:val="true"/>
              </w:rPr>
              <w:tab/>
            </w:r>
            <w:r>
              <w:rPr>
                <w:rStyle w:val="IndexLink"/>
              </w:rPr>
              <w:t>386</w:t>
            </w:r>
          </w:hyperlink>
        </w:p>
        <w:p>
          <w:pPr>
            <w:pStyle w:val="Contents4"/>
            <w:tabs>
              <w:tab w:val="clear" w:pos="8176"/>
              <w:tab w:val="right" w:pos="9026" w:leader="dot"/>
            </w:tabs>
            <w:rPr/>
          </w:pPr>
          <w:hyperlink w:anchor="__RefHeading___Toc1305641_1051229030">
            <w:r>
              <w:rPr>
                <w:webHidden/>
                <w:rStyle w:val="IndexLink"/>
                <w:rtl w:val="true"/>
              </w:rPr>
              <w:t>(</w:t>
            </w:r>
            <w:r>
              <w:rPr>
                <w:rStyle w:val="IndexLink"/>
                <w:rtl w:val="true"/>
              </w:rPr>
              <w:t>بحر المصائب</w:t>
            </w:r>
            <w:r>
              <w:rPr>
                <w:rStyle w:val="IndexLink"/>
                <w:rtl w:val="true"/>
              </w:rPr>
              <w:t>)</w:t>
            </w:r>
            <w:r>
              <w:rPr>
                <w:rStyle w:val="IndexLink"/>
                <w:rtl w:val="true"/>
              </w:rPr>
              <w:t>، محمّد جعفر روضه خوان التبريزي</w:t>
            </w:r>
            <w:r>
              <w:rPr>
                <w:rStyle w:val="IndexLink"/>
                <w:rtl w:val="true"/>
              </w:rPr>
              <w:tab/>
            </w:r>
            <w:r>
              <w:rPr>
                <w:rStyle w:val="IndexLink"/>
              </w:rPr>
              <w:t>387</w:t>
            </w:r>
          </w:hyperlink>
        </w:p>
        <w:p>
          <w:pPr>
            <w:pStyle w:val="Contents5"/>
            <w:tabs>
              <w:tab w:val="clear" w:pos="7892"/>
              <w:tab w:val="right" w:pos="9026" w:leader="dot"/>
            </w:tabs>
            <w:rPr/>
          </w:pPr>
          <w:hyperlink w:anchor="__RefHeading___Toc1305643_105122903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305645_1051229030">
            <w:r>
              <w:rPr>
                <w:webHidden/>
                <w:rStyle w:val="IndexLink"/>
                <w:rtl w:val="true"/>
              </w:rPr>
              <w:t>الوقعة الخامسة</w:t>
            </w:r>
            <w:r>
              <w:rPr>
                <w:rStyle w:val="IndexLink"/>
                <w:rtl w:val="true"/>
              </w:rPr>
              <w:t xml:space="preserve">: </w:t>
            </w:r>
            <w:r>
              <w:rPr>
                <w:rStyle w:val="IndexLink"/>
                <w:rtl w:val="true"/>
              </w:rPr>
              <w:t>شهادة بنت سيّد الشهداء</w:t>
            </w:r>
            <w:r>
              <w:rPr>
                <w:rStyle w:val="IndexLink"/>
                <w:rtl w:val="true"/>
              </w:rPr>
              <w:tab/>
            </w:r>
            <w:r>
              <w:rPr>
                <w:rStyle w:val="IndexLink"/>
              </w:rPr>
              <w:t>398</w:t>
            </w:r>
          </w:hyperlink>
        </w:p>
        <w:p>
          <w:pPr>
            <w:pStyle w:val="Contents5"/>
            <w:tabs>
              <w:tab w:val="clear" w:pos="7892"/>
              <w:tab w:val="right" w:pos="9026" w:leader="dot"/>
            </w:tabs>
            <w:rPr/>
          </w:pPr>
          <w:hyperlink w:anchor="__RefHeading___Toc1305647_1051229030">
            <w:r>
              <w:rPr>
                <w:webHidden/>
                <w:rStyle w:val="IndexLink"/>
                <w:rtl w:val="true"/>
              </w:rPr>
              <w:t>تنبيهٌ وتذييل</w:t>
            </w:r>
            <w:r>
              <w:rPr>
                <w:rStyle w:val="IndexLink"/>
                <w:rtl w:val="true"/>
              </w:rPr>
              <w:tab/>
            </w:r>
            <w:r>
              <w:rPr>
                <w:rStyle w:val="IndexLink"/>
              </w:rPr>
              <w:t>435</w:t>
            </w:r>
          </w:hyperlink>
        </w:p>
        <w:p>
          <w:pPr>
            <w:pStyle w:val="Contents5"/>
            <w:tabs>
              <w:tab w:val="clear" w:pos="7892"/>
              <w:tab w:val="right" w:pos="9026" w:leader="dot"/>
            </w:tabs>
            <w:rPr/>
          </w:pPr>
          <w:hyperlink w:anchor="__RefHeading___Toc1305649_1051229030">
            <w:r>
              <w:rPr>
                <w:webHidden/>
                <w:rStyle w:val="IndexLink"/>
                <w:rtl w:val="true"/>
              </w:rPr>
              <w:t>[</w:t>
            </w:r>
            <w:r>
              <w:rPr>
                <w:rStyle w:val="IndexLink"/>
                <w:rtl w:val="true"/>
              </w:rPr>
              <w:t>إسمها</w:t>
            </w:r>
            <w:r>
              <w:rPr>
                <w:rStyle w:val="IndexLink"/>
                <w:rtl w:val="true"/>
              </w:rPr>
              <w:t>]</w:t>
              <w:tab/>
            </w:r>
            <w:r>
              <w:rPr>
                <w:rStyle w:val="IndexLink"/>
              </w:rPr>
              <w:t>437</w:t>
            </w:r>
          </w:hyperlink>
        </w:p>
        <w:p>
          <w:pPr>
            <w:pStyle w:val="Contents5"/>
            <w:tabs>
              <w:tab w:val="clear" w:pos="7892"/>
              <w:tab w:val="right" w:pos="9026" w:leader="dot"/>
            </w:tabs>
            <w:rPr/>
          </w:pPr>
          <w:hyperlink w:anchor="__RefHeading___Toc1305651_1051229030">
            <w:r>
              <w:rPr>
                <w:webHidden/>
                <w:rStyle w:val="IndexLink"/>
                <w:rtl w:val="true"/>
              </w:rPr>
              <w:t>إشارةٌ لطيفةٌ مخفية</w:t>
            </w:r>
            <w:r>
              <w:rPr>
                <w:rStyle w:val="IndexLink"/>
                <w:rtl w:val="true"/>
              </w:rPr>
              <w:tab/>
            </w:r>
            <w:r>
              <w:rPr>
                <w:rStyle w:val="IndexLink"/>
              </w:rPr>
              <w:t>438</w:t>
            </w:r>
          </w:hyperlink>
        </w:p>
        <w:p>
          <w:pPr>
            <w:pStyle w:val="Contents5"/>
            <w:tabs>
              <w:tab w:val="clear" w:pos="7892"/>
              <w:tab w:val="right" w:pos="9026" w:leader="dot"/>
            </w:tabs>
            <w:rPr/>
          </w:pPr>
          <w:hyperlink w:anchor="__RefHeading___Toc1305653_1051229030">
            <w:r>
              <w:rPr>
                <w:webHidden/>
                <w:rStyle w:val="IndexLink"/>
                <w:rtl w:val="true"/>
              </w:rPr>
              <w:t>[</w:t>
            </w:r>
            <w:r>
              <w:rPr>
                <w:rStyle w:val="IndexLink"/>
                <w:rtl w:val="true"/>
              </w:rPr>
              <w:t>نقل أهل البيت إلى بيتٍ فيه رسومٌ ونقوش</w:t>
            </w:r>
            <w:r>
              <w:rPr>
                <w:rStyle w:val="IndexLink"/>
                <w:rtl w:val="true"/>
              </w:rPr>
              <w:t>]</w:t>
              <w:tab/>
            </w:r>
            <w:r>
              <w:rPr>
                <w:rStyle w:val="IndexLink"/>
              </w:rPr>
              <w:t>443</w:t>
            </w:r>
          </w:hyperlink>
        </w:p>
        <w:p>
          <w:pPr>
            <w:pStyle w:val="Contents3"/>
            <w:tabs>
              <w:tab w:val="clear" w:pos="8459"/>
              <w:tab w:val="right" w:pos="9026" w:leader="dot"/>
            </w:tabs>
            <w:rPr/>
          </w:pPr>
          <w:hyperlink w:anchor="__RefHeading___Toc1305655_1051229030">
            <w:r>
              <w:rPr>
                <w:webHidden/>
                <w:rStyle w:val="IndexLink"/>
                <w:rtl w:val="true"/>
              </w:rPr>
              <w:t>(</w:t>
            </w:r>
            <w:r>
              <w:rPr>
                <w:rStyle w:val="IndexLink"/>
                <w:rtl w:val="true"/>
              </w:rPr>
              <w:t xml:space="preserve">مقتل الحسين </w:t>
            </w:r>
            <w:r>
              <w:rPr>
                <w:rStyle w:val="IndexLink"/>
                <w:rtl w:val="true"/>
              </w:rPr>
              <w:t>(</w:t>
            </w:r>
            <w:r>
              <w:rPr>
                <w:rStyle w:val="IndexLink"/>
                <w:rtl w:val="true"/>
              </w:rPr>
              <w:t>علیه السلام</w:t>
            </w:r>
            <w:r>
              <w:rPr>
                <w:rStyle w:val="IndexLink"/>
                <w:rtl w:val="true"/>
              </w:rPr>
              <w:t>))</w:t>
            </w:r>
            <w:r>
              <w:rPr>
                <w:rStyle w:val="IndexLink"/>
                <w:rtl w:val="true"/>
              </w:rPr>
              <w:t>، السيّد بحر العلوم</w:t>
            </w:r>
            <w:r>
              <w:rPr>
                <w:rStyle w:val="IndexLink"/>
                <w:rtl w:val="true"/>
              </w:rPr>
              <w:tab/>
            </w:r>
            <w:r>
              <w:rPr>
                <w:rStyle w:val="IndexLink"/>
              </w:rPr>
              <w:t>449</w:t>
            </w:r>
          </w:hyperlink>
        </w:p>
        <w:p>
          <w:pPr>
            <w:pStyle w:val="Contents3"/>
            <w:tabs>
              <w:tab w:val="clear" w:pos="8459"/>
              <w:tab w:val="right" w:pos="9026" w:leader="dot"/>
            </w:tabs>
            <w:rPr/>
          </w:pPr>
          <w:hyperlink w:anchor="__RefHeading___Toc1305657_1051229030">
            <w:r>
              <w:rPr>
                <w:webHidden/>
                <w:rStyle w:val="IndexLink"/>
                <w:rtl w:val="true"/>
              </w:rPr>
              <w:t>بكاء أُمّ كلثوم عليها</w:t>
            </w:r>
            <w:r>
              <w:rPr>
                <w:rStyle w:val="IndexLink"/>
                <w:rtl w:val="true"/>
              </w:rPr>
              <w:tab/>
            </w:r>
            <w:r>
              <w:rPr>
                <w:rStyle w:val="IndexLink"/>
              </w:rPr>
              <w:t>451</w:t>
            </w:r>
          </w:hyperlink>
        </w:p>
        <w:p>
          <w:pPr>
            <w:pStyle w:val="Contents3"/>
            <w:tabs>
              <w:tab w:val="clear" w:pos="8459"/>
              <w:tab w:val="right" w:pos="9026" w:leader="dot"/>
            </w:tabs>
            <w:rPr/>
          </w:pPr>
          <w:hyperlink w:anchor="__RefHeading___Toc1305659_1051229030">
            <w:r>
              <w:rPr>
                <w:webHidden/>
                <w:rStyle w:val="IndexLink"/>
                <w:rtl w:val="true"/>
              </w:rPr>
              <w:t>(</w:t>
            </w:r>
            <w:r>
              <w:rPr>
                <w:rStyle w:val="IndexLink"/>
                <w:rtl w:val="true"/>
              </w:rPr>
              <w:t>نفَس المهموم</w:t>
            </w:r>
            <w:r>
              <w:rPr>
                <w:rStyle w:val="IndexLink"/>
                <w:rtl w:val="true"/>
              </w:rPr>
              <w:t>)</w:t>
            </w:r>
            <w:r>
              <w:rPr>
                <w:rStyle w:val="IndexLink"/>
                <w:rtl w:val="true"/>
              </w:rPr>
              <w:t>، الشيخ عبّاس القمّي، و</w:t>
            </w:r>
            <w:r>
              <w:rPr>
                <w:rStyle w:val="IndexLink"/>
                <w:rtl w:val="true"/>
              </w:rPr>
              <w:t>(</w:t>
            </w:r>
            <w:r>
              <w:rPr>
                <w:rStyle w:val="IndexLink"/>
                <w:rtl w:val="true"/>
              </w:rPr>
              <w:t>معالي السبطين</w:t>
            </w:r>
            <w:r>
              <w:rPr>
                <w:rStyle w:val="IndexLink"/>
                <w:rtl w:val="true"/>
              </w:rPr>
              <w:t>)</w:t>
            </w:r>
            <w:r>
              <w:rPr>
                <w:rStyle w:val="IndexLink"/>
                <w:rtl w:val="true"/>
              </w:rPr>
              <w:t>، المازندراني</w:t>
            </w:r>
            <w:r>
              <w:rPr>
                <w:rStyle w:val="IndexLink"/>
                <w:rtl w:val="true"/>
              </w:rPr>
              <w:tab/>
            </w:r>
            <w:r>
              <w:rPr>
                <w:rStyle w:val="IndexLink"/>
              </w:rPr>
              <w:t>453</w:t>
            </w:r>
          </w:hyperlink>
        </w:p>
        <w:p>
          <w:pPr>
            <w:pStyle w:val="Contents3"/>
            <w:tabs>
              <w:tab w:val="clear" w:pos="8459"/>
              <w:tab w:val="right" w:pos="9026" w:leader="dot"/>
            </w:tabs>
            <w:rPr/>
          </w:pPr>
          <w:hyperlink w:anchor="__RefHeading___Toc1305661_1051229030">
            <w:r>
              <w:rPr>
                <w:webHidden/>
                <w:rStyle w:val="IndexLink"/>
                <w:rtl w:val="true"/>
              </w:rPr>
              <w:t>(</w:t>
            </w:r>
            <w:r>
              <w:rPr>
                <w:rStyle w:val="IndexLink"/>
                <w:rtl w:val="true"/>
              </w:rPr>
              <w:t>وسيلة الدارين</w:t>
            </w:r>
            <w:r>
              <w:rPr>
                <w:rStyle w:val="IndexLink"/>
                <w:rtl w:val="true"/>
              </w:rPr>
              <w:t>)</w:t>
            </w:r>
            <w:r>
              <w:rPr>
                <w:rStyle w:val="IndexLink"/>
                <w:rtl w:val="true"/>
              </w:rPr>
              <w:t>، الزنجاني</w:t>
            </w:r>
            <w:r>
              <w:rPr>
                <w:rStyle w:val="IndexLink"/>
                <w:rtl w:val="true"/>
              </w:rPr>
              <w:tab/>
            </w:r>
            <w:r>
              <w:rPr>
                <w:rStyle w:val="IndexLink"/>
              </w:rPr>
              <w:t>455</w:t>
            </w:r>
          </w:hyperlink>
        </w:p>
        <w:p>
          <w:pPr>
            <w:pStyle w:val="Contents3"/>
            <w:tabs>
              <w:tab w:val="clear" w:pos="8459"/>
              <w:tab w:val="right" w:pos="9026" w:leader="dot"/>
            </w:tabs>
            <w:rPr/>
          </w:pPr>
          <w:hyperlink w:anchor="__RefHeading___Toc1305663_1051229030">
            <w:r>
              <w:rPr>
                <w:webHidden/>
                <w:rStyle w:val="IndexLink"/>
                <w:rtl w:val="true"/>
              </w:rPr>
              <w:t>(</w:t>
            </w:r>
            <w:r>
              <w:rPr>
                <w:rStyle w:val="IndexLink"/>
                <w:rtl w:val="true"/>
              </w:rPr>
              <w:t>مخزن البكاء</w:t>
            </w:r>
            <w:r>
              <w:rPr>
                <w:rStyle w:val="IndexLink"/>
                <w:rtl w:val="true"/>
              </w:rPr>
              <w:t>)</w:t>
            </w:r>
            <w:r>
              <w:rPr>
                <w:rStyle w:val="IndexLink"/>
                <w:rtl w:val="true"/>
              </w:rPr>
              <w:t>، البرغانيّ</w:t>
            </w:r>
            <w:r>
              <w:rPr>
                <w:rStyle w:val="IndexLink"/>
                <w:rtl w:val="true"/>
              </w:rPr>
              <w:tab/>
            </w:r>
            <w:r>
              <w:rPr>
                <w:rStyle w:val="IndexLink"/>
              </w:rPr>
              <w:t>457</w:t>
            </w:r>
          </w:hyperlink>
        </w:p>
        <w:p>
          <w:pPr>
            <w:pStyle w:val="Contents2"/>
            <w:tabs>
              <w:tab w:val="clear" w:pos="8743"/>
              <w:tab w:val="right" w:pos="9026" w:leader="dot"/>
            </w:tabs>
            <w:rPr/>
          </w:pPr>
          <w:hyperlink w:anchor="__RefHeading___Toc1305665_1051229030">
            <w:r>
              <w:rPr>
                <w:webHidden/>
                <w:rStyle w:val="IndexLink"/>
                <w:rtl w:val="true"/>
              </w:rPr>
              <w:t xml:space="preserve">المرحلة الخامسة </w:t>
            </w:r>
            <w:r>
              <w:rPr>
                <w:rStyle w:val="IndexLink"/>
                <w:rtl w:val="true"/>
              </w:rPr>
              <w:t xml:space="preserve">: </w:t>
            </w:r>
            <w:r>
              <w:rPr>
                <w:rStyle w:val="IndexLink"/>
                <w:rtl w:val="true"/>
              </w:rPr>
              <w:t>الشعر</w:t>
            </w:r>
            <w:r>
              <w:rPr>
                <w:rStyle w:val="IndexLink"/>
                <w:rtl w:val="true"/>
              </w:rPr>
              <w:tab/>
            </w:r>
            <w:r>
              <w:rPr>
                <w:rStyle w:val="IndexLink"/>
              </w:rPr>
              <w:t>461</w:t>
            </w:r>
          </w:hyperlink>
        </w:p>
        <w:p>
          <w:pPr>
            <w:pStyle w:val="Contents3"/>
            <w:tabs>
              <w:tab w:val="clear" w:pos="8459"/>
              <w:tab w:val="right" w:pos="9026" w:leader="dot"/>
            </w:tabs>
            <w:rPr/>
          </w:pPr>
          <w:hyperlink w:anchor="__RefHeading___Toc1305667_1051229030">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1305669_1051229030">
            <w:r>
              <w:rPr>
                <w:webHidden/>
                <w:rStyle w:val="IndexLink"/>
                <w:rtl w:val="true"/>
              </w:rPr>
              <w:t>سيف بن عُميرة، في قصيدةٍ طويلة</w:t>
            </w:r>
            <w:r>
              <w:rPr>
                <w:rStyle w:val="IndexLink"/>
                <w:rtl w:val="true"/>
              </w:rPr>
              <w:t>:</w:t>
              <w:tab/>
            </w:r>
            <w:r>
              <w:rPr>
                <w:rStyle w:val="IndexLink"/>
              </w:rPr>
              <w:t>463</w:t>
            </w:r>
          </w:hyperlink>
        </w:p>
        <w:p>
          <w:pPr>
            <w:pStyle w:val="Contents3"/>
            <w:tabs>
              <w:tab w:val="clear" w:pos="8459"/>
              <w:tab w:val="right" w:pos="9026" w:leader="dot"/>
            </w:tabs>
            <w:rPr/>
          </w:pPr>
          <w:hyperlink w:anchor="__RefHeading___Toc1305671_1051229030">
            <w:r>
              <w:rPr>
                <w:webHidden/>
                <w:rStyle w:val="IndexLink"/>
                <w:rtl w:val="true"/>
              </w:rPr>
              <w:t>السيّد محمّد تقي بحر العلوم</w:t>
            </w:r>
            <w:r>
              <w:rPr>
                <w:rStyle w:val="IndexLink"/>
                <w:rtl w:val="true"/>
              </w:rPr>
              <w:t>:</w:t>
              <w:tab/>
            </w:r>
            <w:r>
              <w:rPr>
                <w:rStyle w:val="IndexLink"/>
              </w:rPr>
              <w:t>464</w:t>
            </w:r>
          </w:hyperlink>
        </w:p>
        <w:p>
          <w:pPr>
            <w:pStyle w:val="Contents3"/>
            <w:tabs>
              <w:tab w:val="clear" w:pos="8459"/>
              <w:tab w:val="right" w:pos="9026" w:leader="dot"/>
            </w:tabs>
            <w:rPr/>
          </w:pPr>
          <w:hyperlink w:anchor="__RefHeading___Toc1305673_1051229030">
            <w:r>
              <w:rPr>
                <w:webHidden/>
                <w:rStyle w:val="IndexLink"/>
                <w:rtl w:val="true"/>
              </w:rPr>
              <w:t xml:space="preserve">الملّا أحمد منظور، في </w:t>
            </w:r>
            <w:r>
              <w:rPr>
                <w:rStyle w:val="IndexLink"/>
                <w:rtl w:val="true"/>
              </w:rPr>
              <w:t>(</w:t>
            </w:r>
            <w:r>
              <w:rPr>
                <w:rStyle w:val="IndexLink"/>
                <w:rtl w:val="true"/>
              </w:rPr>
              <w:t>عمدة المصائب</w:t>
            </w:r>
            <w:r>
              <w:rPr>
                <w:rStyle w:val="IndexLink"/>
                <w:rtl w:val="true"/>
              </w:rPr>
              <w:t>):</w:t>
              <w:tab/>
            </w:r>
            <w:r>
              <w:rPr>
                <w:rStyle w:val="IndexLink"/>
              </w:rPr>
              <w:t>466</w:t>
            </w:r>
          </w:hyperlink>
        </w:p>
        <w:p>
          <w:pPr>
            <w:pStyle w:val="Contents3"/>
            <w:tabs>
              <w:tab w:val="clear" w:pos="8459"/>
              <w:tab w:val="right" w:pos="9026" w:leader="dot"/>
            </w:tabs>
            <w:rPr/>
          </w:pPr>
          <w:hyperlink w:anchor="__RefHeading___Toc1305675_1051229030">
            <w:r>
              <w:rPr>
                <w:webHidden/>
                <w:rStyle w:val="IndexLink"/>
                <w:rtl w:val="true"/>
              </w:rPr>
              <w:t>الشيخ عبد المنعم الفرطوسي</w:t>
            </w:r>
            <w:r>
              <w:rPr>
                <w:rStyle w:val="IndexLink"/>
                <w:rtl w:val="true"/>
              </w:rPr>
              <w:t>:</w:t>
              <w:tab/>
            </w:r>
            <w:r>
              <w:rPr>
                <w:rStyle w:val="IndexLink"/>
              </w:rPr>
              <w:t>468</w:t>
            </w:r>
          </w:hyperlink>
        </w:p>
        <w:p>
          <w:pPr>
            <w:pStyle w:val="Contents3"/>
            <w:tabs>
              <w:tab w:val="clear" w:pos="8459"/>
              <w:tab w:val="right" w:pos="9026" w:leader="dot"/>
            </w:tabs>
            <w:rPr/>
          </w:pPr>
          <w:hyperlink w:anchor="__RefHeading___Toc1305677_1051229030">
            <w:r>
              <w:rPr>
                <w:webHidden/>
                <w:rStyle w:val="IndexLink"/>
                <w:rtl w:val="true"/>
              </w:rPr>
              <w:t>السيّد مصطفى جمال الدين</w:t>
            </w:r>
            <w:r>
              <w:rPr>
                <w:rStyle w:val="IndexLink"/>
                <w:rtl w:val="true"/>
              </w:rPr>
              <w:t>:</w:t>
              <w:tab/>
            </w:r>
            <w:r>
              <w:rPr>
                <w:rStyle w:val="IndexLink"/>
              </w:rPr>
              <w:t>469</w:t>
            </w:r>
          </w:hyperlink>
        </w:p>
        <w:p>
          <w:pPr>
            <w:pStyle w:val="Contents3"/>
            <w:tabs>
              <w:tab w:val="clear" w:pos="8459"/>
              <w:tab w:val="right" w:pos="9026" w:leader="dot"/>
            </w:tabs>
            <w:rPr/>
          </w:pPr>
          <w:hyperlink w:anchor="__RefHeading___Toc1305679_1051229030">
            <w:r>
              <w:rPr>
                <w:webHidden/>
                <w:rStyle w:val="IndexLink"/>
                <w:rtl w:val="true"/>
              </w:rPr>
              <w:t>وله أيضاً</w:t>
            </w:r>
            <w:r>
              <w:rPr>
                <w:rStyle w:val="IndexLink"/>
                <w:rtl w:val="true"/>
              </w:rPr>
              <w:t>:</w:t>
              <w:tab/>
            </w:r>
            <w:r>
              <w:rPr>
                <w:rStyle w:val="IndexLink"/>
              </w:rPr>
              <w:t>469</w:t>
            </w:r>
          </w:hyperlink>
        </w:p>
        <w:p>
          <w:pPr>
            <w:pStyle w:val="Contents3"/>
            <w:tabs>
              <w:tab w:val="clear" w:pos="8459"/>
              <w:tab w:val="right" w:pos="9026" w:leader="dot"/>
            </w:tabs>
            <w:rPr/>
          </w:pPr>
          <w:hyperlink w:anchor="__RefHeading___Toc1305681_1051229030">
            <w:r>
              <w:rPr>
                <w:webHidden/>
                <w:rStyle w:val="IndexLink"/>
                <w:rtl w:val="true"/>
              </w:rPr>
              <w:t>الشيخ أحمد الوائلي</w:t>
            </w:r>
            <w:r>
              <w:rPr>
                <w:rStyle w:val="IndexLink"/>
                <w:rtl w:val="true"/>
              </w:rPr>
              <w:t>:</w:t>
              <w:tab/>
            </w:r>
            <w:r>
              <w:rPr>
                <w:rStyle w:val="IndexLink"/>
              </w:rPr>
              <w:t>471</w:t>
            </w:r>
          </w:hyperlink>
        </w:p>
        <w:p>
          <w:pPr>
            <w:pStyle w:val="Contents3"/>
            <w:tabs>
              <w:tab w:val="clear" w:pos="8459"/>
              <w:tab w:val="right" w:pos="9026" w:leader="dot"/>
            </w:tabs>
            <w:rPr/>
          </w:pPr>
          <w:hyperlink w:anchor="__RefHeading___Toc1305683_1051229030">
            <w:r>
              <w:rPr>
                <w:webHidden/>
                <w:rStyle w:val="IndexLink"/>
                <w:rtl w:val="true"/>
              </w:rPr>
              <w:t>السيّد سلمان هادي آل طعمة</w:t>
            </w:r>
            <w:r>
              <w:rPr>
                <w:rStyle w:val="IndexLink"/>
                <w:rtl w:val="true"/>
              </w:rPr>
              <w:t>:</w:t>
              <w:tab/>
            </w:r>
            <w:r>
              <w:rPr>
                <w:rStyle w:val="IndexLink"/>
              </w:rPr>
              <w:t>475</w:t>
            </w:r>
          </w:hyperlink>
        </w:p>
        <w:p>
          <w:pPr>
            <w:pStyle w:val="Contents3"/>
            <w:tabs>
              <w:tab w:val="clear" w:pos="8459"/>
              <w:tab w:val="right" w:pos="9026" w:leader="dot"/>
            </w:tabs>
            <w:rPr/>
          </w:pPr>
          <w:hyperlink w:anchor="__RefHeading___Toc1305685_1051229030">
            <w:r>
              <w:rPr>
                <w:webHidden/>
                <w:rStyle w:val="IndexLink"/>
                <w:rtl w:val="true"/>
              </w:rPr>
              <w:t>السيّد الأمين</w:t>
            </w:r>
            <w:r>
              <w:rPr>
                <w:rStyle w:val="IndexLink"/>
                <w:rtl w:val="true"/>
              </w:rPr>
              <w:t>:</w:t>
              <w:tab/>
            </w:r>
            <w:r>
              <w:rPr>
                <w:rStyle w:val="IndexLink"/>
              </w:rPr>
              <w:t>477</w:t>
            </w:r>
          </w:hyperlink>
        </w:p>
        <w:p>
          <w:pPr>
            <w:pStyle w:val="Contents3"/>
            <w:tabs>
              <w:tab w:val="clear" w:pos="8459"/>
              <w:tab w:val="right" w:pos="9026" w:leader="dot"/>
            </w:tabs>
            <w:rPr/>
          </w:pPr>
          <w:hyperlink w:anchor="__RefHeading___Toc1305687_1051229030">
            <w:r>
              <w:rPr>
                <w:webHidden/>
                <w:rStyle w:val="IndexLink"/>
                <w:rtl w:val="true"/>
              </w:rPr>
              <w:t>السيّد عامر الحلو</w:t>
            </w:r>
            <w:r>
              <w:rPr>
                <w:rStyle w:val="IndexLink"/>
                <w:rtl w:val="true"/>
              </w:rPr>
              <w:t>:</w:t>
              <w:tab/>
            </w:r>
            <w:r>
              <w:rPr>
                <w:rStyle w:val="IndexLink"/>
              </w:rPr>
              <w:t>478</w:t>
            </w:r>
          </w:hyperlink>
        </w:p>
        <w:p>
          <w:pPr>
            <w:pStyle w:val="Contents3"/>
            <w:tabs>
              <w:tab w:val="clear" w:pos="8459"/>
              <w:tab w:val="right" w:pos="9026" w:leader="dot"/>
            </w:tabs>
            <w:rPr/>
          </w:pPr>
          <w:hyperlink w:anchor="__RefHeading___Toc1305689_1051229030">
            <w:r>
              <w:rPr>
                <w:webHidden/>
                <w:rStyle w:val="IndexLink"/>
                <w:rtl w:val="true"/>
              </w:rPr>
              <w:t>الأُستاذ إبراهيم رفاعة</w:t>
            </w:r>
            <w:r>
              <w:rPr>
                <w:rStyle w:val="IndexLink"/>
                <w:rtl w:val="true"/>
              </w:rPr>
              <w:t>:</w:t>
              <w:tab/>
            </w:r>
            <w:r>
              <w:rPr>
                <w:rStyle w:val="IndexLink"/>
              </w:rPr>
              <w:t>480</w:t>
            </w:r>
          </w:hyperlink>
        </w:p>
        <w:p>
          <w:pPr>
            <w:pStyle w:val="Contents3"/>
            <w:tabs>
              <w:tab w:val="clear" w:pos="8459"/>
              <w:tab w:val="right" w:pos="9026" w:leader="dot"/>
            </w:tabs>
            <w:rPr/>
          </w:pPr>
          <w:hyperlink w:anchor="__RefHeading___Toc1305691_1051229030">
            <w:r>
              <w:rPr>
                <w:webHidden/>
                <w:rStyle w:val="IndexLink"/>
                <w:rtl w:val="true"/>
              </w:rPr>
              <w:t>وله أيضاً</w:t>
            </w:r>
            <w:r>
              <w:rPr>
                <w:rStyle w:val="IndexLink"/>
                <w:rtl w:val="true"/>
              </w:rPr>
              <w:t>:</w:t>
              <w:tab/>
            </w:r>
            <w:r>
              <w:rPr>
                <w:rStyle w:val="IndexLink"/>
              </w:rPr>
              <w:t>481</w:t>
            </w:r>
          </w:hyperlink>
        </w:p>
        <w:p>
          <w:pPr>
            <w:pStyle w:val="Contents3"/>
            <w:tabs>
              <w:tab w:val="clear" w:pos="8459"/>
              <w:tab w:val="right" w:pos="9026" w:leader="dot"/>
            </w:tabs>
            <w:rPr/>
          </w:pPr>
          <w:hyperlink w:anchor="__RefHeading___Toc1305693_1051229030">
            <w:r>
              <w:rPr>
                <w:webHidden/>
                <w:rStyle w:val="IndexLink"/>
                <w:rtl w:val="true"/>
              </w:rPr>
              <w:t>وله أيضاً</w:t>
            </w:r>
            <w:r>
              <w:rPr>
                <w:rStyle w:val="IndexLink"/>
                <w:rtl w:val="true"/>
              </w:rPr>
              <w:t>:</w:t>
              <w:tab/>
            </w:r>
            <w:r>
              <w:rPr>
                <w:rStyle w:val="IndexLink"/>
              </w:rPr>
              <w:t>483</w:t>
            </w:r>
          </w:hyperlink>
        </w:p>
        <w:p>
          <w:pPr>
            <w:pStyle w:val="Contents4"/>
            <w:tabs>
              <w:tab w:val="clear" w:pos="8176"/>
              <w:tab w:val="right" w:pos="9026" w:leader="dot"/>
            </w:tabs>
            <w:rPr/>
          </w:pPr>
          <w:hyperlink w:anchor="__RefHeading___Toc1305695_1051229030">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1305697_1051229030">
            <w:r>
              <w:rPr>
                <w:webHidden/>
                <w:rStyle w:val="IndexLink"/>
              </w:rPr>
              <w:t>1</w:t>
            </w:r>
            <w:r>
              <w:rPr>
                <w:rStyle w:val="IndexLink"/>
                <w:rtl w:val="true"/>
              </w:rPr>
              <w:tab/>
            </w:r>
            <w:r>
              <w:rPr>
                <w:rStyle w:val="IndexLink"/>
              </w:rPr>
              <w:t>483</w:t>
            </w:r>
          </w:hyperlink>
        </w:p>
        <w:p>
          <w:pPr>
            <w:pStyle w:val="Contents4"/>
            <w:tabs>
              <w:tab w:val="clear" w:pos="8176"/>
              <w:tab w:val="right" w:pos="9026" w:leader="dot"/>
            </w:tabs>
            <w:rPr/>
          </w:pPr>
          <w:hyperlink w:anchor="__RefHeading___Toc1305699_1051229030">
            <w:r>
              <w:rPr>
                <w:webHidden/>
                <w:rStyle w:val="IndexLink"/>
              </w:rPr>
              <w:t>2</w:t>
            </w:r>
            <w:r>
              <w:rPr>
                <w:rStyle w:val="IndexLink"/>
                <w:rtl w:val="true"/>
              </w:rPr>
              <w:tab/>
            </w:r>
            <w:r>
              <w:rPr>
                <w:rStyle w:val="IndexLink"/>
              </w:rPr>
              <w:t>484</w:t>
            </w:r>
          </w:hyperlink>
        </w:p>
        <w:p>
          <w:pPr>
            <w:pStyle w:val="Contents4"/>
            <w:tabs>
              <w:tab w:val="clear" w:pos="8176"/>
              <w:tab w:val="right" w:pos="9026" w:leader="dot"/>
            </w:tabs>
            <w:rPr/>
          </w:pPr>
          <w:hyperlink w:anchor="__RefHeading___Toc1305701_1051229030">
            <w:r>
              <w:rPr>
                <w:webHidden/>
                <w:rStyle w:val="IndexLink"/>
              </w:rPr>
              <w:t>3</w:t>
            </w:r>
            <w:r>
              <w:rPr>
                <w:rStyle w:val="IndexLink"/>
                <w:rtl w:val="true"/>
              </w:rPr>
              <w:tab/>
            </w:r>
            <w:r>
              <w:rPr>
                <w:rStyle w:val="IndexLink"/>
              </w:rPr>
              <w:t>485</w:t>
            </w:r>
          </w:hyperlink>
        </w:p>
        <w:p>
          <w:pPr>
            <w:pStyle w:val="Contents4"/>
            <w:tabs>
              <w:tab w:val="clear" w:pos="8176"/>
              <w:tab w:val="right" w:pos="9026" w:leader="dot"/>
            </w:tabs>
            <w:rPr/>
          </w:pPr>
          <w:hyperlink w:anchor="__RefHeading___Toc1305703_1051229030">
            <w:r>
              <w:rPr>
                <w:webHidden/>
                <w:rStyle w:val="IndexLink"/>
              </w:rPr>
              <w:t>4</w:t>
            </w:r>
            <w:r>
              <w:rPr>
                <w:rStyle w:val="IndexLink"/>
                <w:rtl w:val="true"/>
              </w:rPr>
              <w:tab/>
            </w:r>
            <w:r>
              <w:rPr>
                <w:rStyle w:val="IndexLink"/>
              </w:rPr>
              <w:t>486</w:t>
            </w:r>
          </w:hyperlink>
        </w:p>
        <w:p>
          <w:pPr>
            <w:pStyle w:val="Contents4"/>
            <w:tabs>
              <w:tab w:val="clear" w:pos="8176"/>
              <w:tab w:val="right" w:pos="9026" w:leader="dot"/>
            </w:tabs>
            <w:rPr/>
          </w:pPr>
          <w:hyperlink w:anchor="__RefHeading___Toc1305705_1051229030">
            <w:r>
              <w:rPr>
                <w:webHidden/>
                <w:rStyle w:val="IndexLink"/>
              </w:rPr>
              <w:t>5</w:t>
            </w:r>
            <w:r>
              <w:rPr>
                <w:rStyle w:val="IndexLink"/>
                <w:rtl w:val="true"/>
              </w:rPr>
              <w:tab/>
            </w:r>
            <w:r>
              <w:rPr>
                <w:rStyle w:val="IndexLink"/>
              </w:rPr>
              <w:t>486</w:t>
            </w:r>
          </w:hyperlink>
        </w:p>
        <w:p>
          <w:pPr>
            <w:pStyle w:val="Contents4"/>
            <w:tabs>
              <w:tab w:val="clear" w:pos="8176"/>
              <w:tab w:val="right" w:pos="9026" w:leader="dot"/>
            </w:tabs>
            <w:rPr/>
          </w:pPr>
          <w:hyperlink w:anchor="__RefHeading___Toc1305707_1051229030">
            <w:r>
              <w:rPr>
                <w:webHidden/>
                <w:rStyle w:val="IndexLink"/>
              </w:rPr>
              <w:t>6</w:t>
            </w:r>
            <w:r>
              <w:rPr>
                <w:rStyle w:val="IndexLink"/>
                <w:rtl w:val="true"/>
              </w:rPr>
              <w:tab/>
            </w:r>
            <w:r>
              <w:rPr>
                <w:rStyle w:val="IndexLink"/>
              </w:rPr>
              <w:t>487</w:t>
            </w:r>
          </w:hyperlink>
        </w:p>
        <w:p>
          <w:pPr>
            <w:pStyle w:val="Contents4"/>
            <w:tabs>
              <w:tab w:val="clear" w:pos="8176"/>
              <w:tab w:val="right" w:pos="9026" w:leader="dot"/>
            </w:tabs>
            <w:rPr/>
          </w:pPr>
          <w:hyperlink w:anchor="__RefHeading___Toc1305709_1051229030">
            <w:r>
              <w:rPr>
                <w:webHidden/>
                <w:rStyle w:val="IndexLink"/>
              </w:rPr>
              <w:t>7</w:t>
            </w:r>
            <w:r>
              <w:rPr>
                <w:rStyle w:val="IndexLink"/>
                <w:rtl w:val="true"/>
              </w:rPr>
              <w:tab/>
            </w:r>
            <w:r>
              <w:rPr>
                <w:rStyle w:val="IndexLink"/>
              </w:rPr>
              <w:t>487</w:t>
            </w:r>
          </w:hyperlink>
        </w:p>
        <w:p>
          <w:pPr>
            <w:pStyle w:val="Contents4"/>
            <w:tabs>
              <w:tab w:val="clear" w:pos="8176"/>
              <w:tab w:val="right" w:pos="9026" w:leader="dot"/>
            </w:tabs>
            <w:rPr/>
          </w:pPr>
          <w:hyperlink w:anchor="__RefHeading___Toc1305711_1051229030">
            <w:r>
              <w:rPr>
                <w:webHidden/>
                <w:rStyle w:val="IndexLink"/>
              </w:rPr>
              <w:t>8</w:t>
            </w:r>
            <w:r>
              <w:rPr>
                <w:rStyle w:val="IndexLink"/>
                <w:rtl w:val="true"/>
              </w:rPr>
              <w:tab/>
            </w:r>
            <w:r>
              <w:rPr>
                <w:rStyle w:val="IndexLink"/>
              </w:rPr>
              <w:t>489</w:t>
            </w:r>
          </w:hyperlink>
        </w:p>
        <w:p>
          <w:pPr>
            <w:pStyle w:val="Contents4"/>
            <w:tabs>
              <w:tab w:val="clear" w:pos="8176"/>
              <w:tab w:val="right" w:pos="9026" w:leader="dot"/>
            </w:tabs>
            <w:rPr/>
          </w:pPr>
          <w:hyperlink w:anchor="__RefHeading___Toc1305713_1051229030">
            <w:r>
              <w:rPr>
                <w:webHidden/>
                <w:rStyle w:val="IndexLink"/>
              </w:rPr>
              <w:t>9</w:t>
            </w:r>
            <w:r>
              <w:rPr>
                <w:rStyle w:val="IndexLink"/>
                <w:rtl w:val="true"/>
              </w:rPr>
              <w:tab/>
            </w:r>
            <w:r>
              <w:rPr>
                <w:rStyle w:val="IndexLink"/>
              </w:rPr>
              <w:t>489</w:t>
            </w:r>
          </w:hyperlink>
        </w:p>
        <w:p>
          <w:pPr>
            <w:pStyle w:val="Contents3"/>
            <w:tabs>
              <w:tab w:val="clear" w:pos="8459"/>
              <w:tab w:val="right" w:pos="9026" w:leader="dot"/>
            </w:tabs>
            <w:rPr/>
          </w:pPr>
          <w:hyperlink w:anchor="__RefHeading___Toc1305715_1051229030">
            <w:r>
              <w:rPr>
                <w:webHidden/>
                <w:rStyle w:val="IndexLink"/>
                <w:rtl w:val="true"/>
              </w:rPr>
              <w:t>الأُستاذ إسماعيل خليل أبو صالح</w:t>
            </w:r>
            <w:r>
              <w:rPr>
                <w:rStyle w:val="IndexLink"/>
                <w:rtl w:val="true"/>
              </w:rPr>
              <w:t>:</w:t>
              <w:tab/>
            </w:r>
            <w:r>
              <w:rPr>
                <w:rStyle w:val="IndexLink"/>
              </w:rPr>
              <w:t>491</w:t>
            </w:r>
          </w:hyperlink>
        </w:p>
        <w:p>
          <w:pPr>
            <w:pStyle w:val="Contents3"/>
            <w:tabs>
              <w:tab w:val="clear" w:pos="8459"/>
              <w:tab w:val="right" w:pos="9026" w:leader="dot"/>
            </w:tabs>
            <w:rPr/>
          </w:pPr>
          <w:hyperlink w:anchor="__RefHeading___Toc1305717_1051229030">
            <w:r>
              <w:rPr>
                <w:webHidden/>
                <w:rStyle w:val="IndexLink"/>
                <w:rtl w:val="true"/>
              </w:rPr>
              <w:t>الأُستاذ إبراهيم جواد الدمشقي</w:t>
            </w:r>
            <w:r>
              <w:rPr>
                <w:rStyle w:val="IndexLink"/>
                <w:rtl w:val="true"/>
              </w:rPr>
              <w:t>:</w:t>
              <w:tab/>
            </w:r>
            <w:r>
              <w:rPr>
                <w:rStyle w:val="IndexLink"/>
              </w:rPr>
              <w:t>492</w:t>
            </w:r>
          </w:hyperlink>
        </w:p>
        <w:p>
          <w:pPr>
            <w:pStyle w:val="Contents3"/>
            <w:tabs>
              <w:tab w:val="clear" w:pos="8459"/>
              <w:tab w:val="right" w:pos="9026" w:leader="dot"/>
            </w:tabs>
            <w:rPr/>
          </w:pPr>
          <w:hyperlink w:anchor="__RefHeading___Toc1305719_1051229030">
            <w:r>
              <w:rPr>
                <w:webHidden/>
                <w:rStyle w:val="IndexLink"/>
                <w:rtl w:val="true"/>
              </w:rPr>
              <w:t>السيّد محمّد مهدي السويج</w:t>
            </w:r>
            <w:r>
              <w:rPr>
                <w:rStyle w:val="IndexLink"/>
                <w:rtl w:val="true"/>
              </w:rPr>
              <w:t>:</w:t>
              <w:tab/>
            </w:r>
            <w:r>
              <w:rPr>
                <w:rStyle w:val="IndexLink"/>
              </w:rPr>
              <w:t>495</w:t>
            </w:r>
          </w:hyperlink>
        </w:p>
        <w:p>
          <w:pPr>
            <w:pStyle w:val="Contents3"/>
            <w:tabs>
              <w:tab w:val="clear" w:pos="8459"/>
              <w:tab w:val="right" w:pos="9026" w:leader="dot"/>
            </w:tabs>
            <w:rPr/>
          </w:pPr>
          <w:hyperlink w:anchor="__RefHeading___Toc1305721_1051229030">
            <w:r>
              <w:rPr>
                <w:webHidden/>
                <w:rStyle w:val="IndexLink"/>
                <w:rtl w:val="true"/>
              </w:rPr>
              <w:t>الشيخ صادق ابن الشيخ جعفر الهلالي</w:t>
            </w:r>
            <w:r>
              <w:rPr>
                <w:rStyle w:val="IndexLink"/>
                <w:rtl w:val="true"/>
              </w:rPr>
              <w:t>:</w:t>
              <w:tab/>
            </w:r>
            <w:r>
              <w:rPr>
                <w:rStyle w:val="IndexLink"/>
              </w:rPr>
              <w:t>496</w:t>
            </w:r>
          </w:hyperlink>
        </w:p>
        <w:p>
          <w:pPr>
            <w:pStyle w:val="Contents3"/>
            <w:tabs>
              <w:tab w:val="clear" w:pos="8459"/>
              <w:tab w:val="right" w:pos="9026" w:leader="dot"/>
            </w:tabs>
            <w:rPr/>
          </w:pPr>
          <w:hyperlink w:anchor="__RefHeading___Toc1305723_1051229030">
            <w:r>
              <w:rPr>
                <w:webHidden/>
                <w:rStyle w:val="IndexLink"/>
                <w:rtl w:val="true"/>
              </w:rPr>
              <w:t>الأُستاذ لبيب وجيه بيضون</w:t>
            </w:r>
            <w:r>
              <w:rPr>
                <w:rStyle w:val="IndexLink"/>
                <w:rtl w:val="true"/>
              </w:rPr>
              <w:t>:</w:t>
              <w:tab/>
            </w:r>
            <w:r>
              <w:rPr>
                <w:rStyle w:val="IndexLink"/>
              </w:rPr>
              <w:t>499</w:t>
            </w:r>
          </w:hyperlink>
        </w:p>
        <w:p>
          <w:pPr>
            <w:pStyle w:val="Contents3"/>
            <w:tabs>
              <w:tab w:val="clear" w:pos="8459"/>
              <w:tab w:val="right" w:pos="9026" w:leader="dot"/>
            </w:tabs>
            <w:rPr/>
          </w:pPr>
          <w:hyperlink w:anchor="__RefHeading___Toc1305725_1051229030">
            <w:r>
              <w:rPr>
                <w:webHidden/>
                <w:rStyle w:val="IndexLink"/>
                <w:rtl w:val="true"/>
              </w:rPr>
              <w:t>الأُستاذ أسعد علي</w:t>
            </w:r>
            <w:r>
              <w:rPr>
                <w:rStyle w:val="IndexLink"/>
                <w:rtl w:val="true"/>
              </w:rPr>
              <w:t>:</w:t>
              <w:tab/>
            </w:r>
            <w:r>
              <w:rPr>
                <w:rStyle w:val="IndexLink"/>
              </w:rPr>
              <w:t>500</w:t>
            </w:r>
          </w:hyperlink>
        </w:p>
        <w:p>
          <w:pPr>
            <w:pStyle w:val="Contents3"/>
            <w:tabs>
              <w:tab w:val="clear" w:pos="8459"/>
              <w:tab w:val="right" w:pos="9026" w:leader="dot"/>
            </w:tabs>
            <w:rPr/>
          </w:pPr>
          <w:hyperlink w:anchor="__RefHeading___Toc1305727_1051229030">
            <w:r>
              <w:rPr>
                <w:webHidden/>
                <w:rStyle w:val="IndexLink"/>
                <w:rtl w:val="true"/>
              </w:rPr>
              <w:t>الشيخ محمّد جواد السهلاني</w:t>
            </w:r>
            <w:r>
              <w:rPr>
                <w:rStyle w:val="IndexLink"/>
                <w:rtl w:val="true"/>
              </w:rPr>
              <w:t>:</w:t>
              <w:tab/>
            </w:r>
            <w:r>
              <w:rPr>
                <w:rStyle w:val="IndexLink"/>
              </w:rPr>
              <w:t>501</w:t>
            </w:r>
          </w:hyperlink>
        </w:p>
        <w:p>
          <w:pPr>
            <w:pStyle w:val="Contents3"/>
            <w:tabs>
              <w:tab w:val="clear" w:pos="8459"/>
              <w:tab w:val="right" w:pos="9026" w:leader="dot"/>
            </w:tabs>
            <w:rPr/>
          </w:pPr>
          <w:hyperlink w:anchor="__RefHeading___Toc1305729_1051229030">
            <w:r>
              <w:rPr>
                <w:webHidden/>
                <w:rStyle w:val="IndexLink"/>
                <w:rtl w:val="true"/>
              </w:rPr>
              <w:t>الشيخ جعفر الهلالي</w:t>
            </w:r>
            <w:r>
              <w:rPr>
                <w:rStyle w:val="IndexLink"/>
                <w:rtl w:val="true"/>
              </w:rPr>
              <w:t>:</w:t>
              <w:tab/>
            </w:r>
            <w:r>
              <w:rPr>
                <w:rStyle w:val="IndexLink"/>
              </w:rPr>
              <w:t>502</w:t>
            </w:r>
          </w:hyperlink>
        </w:p>
        <w:p>
          <w:pPr>
            <w:pStyle w:val="Contents3"/>
            <w:tabs>
              <w:tab w:val="clear" w:pos="8459"/>
              <w:tab w:val="right" w:pos="9026" w:leader="dot"/>
            </w:tabs>
            <w:rPr/>
          </w:pPr>
          <w:hyperlink w:anchor="__RefHeading___Toc1305731_1051229030">
            <w:r>
              <w:rPr>
                <w:webHidden/>
                <w:rStyle w:val="IndexLink"/>
                <w:rtl w:val="true"/>
              </w:rPr>
              <w:t>وله أيضاً</w:t>
            </w:r>
            <w:r>
              <w:rPr>
                <w:rStyle w:val="IndexLink"/>
                <w:rtl w:val="true"/>
              </w:rPr>
              <w:t>:</w:t>
              <w:tab/>
            </w:r>
            <w:r>
              <w:rPr>
                <w:rStyle w:val="IndexLink"/>
              </w:rPr>
              <w:t>503</w:t>
            </w:r>
          </w:hyperlink>
        </w:p>
        <w:p>
          <w:pPr>
            <w:pStyle w:val="Contents3"/>
            <w:tabs>
              <w:tab w:val="clear" w:pos="8459"/>
              <w:tab w:val="right" w:pos="9026" w:leader="dot"/>
            </w:tabs>
            <w:rPr/>
          </w:pPr>
          <w:hyperlink w:anchor="__RefHeading___Toc1305733_1051229030">
            <w:r>
              <w:rPr>
                <w:webHidden/>
                <w:rStyle w:val="IndexLink"/>
                <w:rtl w:val="true"/>
              </w:rPr>
              <w:t>الأُستاذ علي عسيلي العاملي</w:t>
            </w:r>
            <w:r>
              <w:rPr>
                <w:rStyle w:val="IndexLink"/>
                <w:rtl w:val="true"/>
              </w:rPr>
              <w:t>:</w:t>
              <w:tab/>
            </w:r>
            <w:r>
              <w:rPr>
                <w:rStyle w:val="IndexLink"/>
              </w:rPr>
              <w:t>505</w:t>
            </w:r>
          </w:hyperlink>
        </w:p>
        <w:p>
          <w:pPr>
            <w:pStyle w:val="Contents3"/>
            <w:tabs>
              <w:tab w:val="clear" w:pos="8459"/>
              <w:tab w:val="right" w:pos="9026" w:leader="dot"/>
            </w:tabs>
            <w:rPr/>
          </w:pPr>
          <w:hyperlink w:anchor="__RefHeading___Toc1305735_1051229030">
            <w:r>
              <w:rPr>
                <w:webHidden/>
                <w:rStyle w:val="IndexLink"/>
                <w:rtl w:val="true"/>
              </w:rPr>
              <w:t>وله أيضاً</w:t>
            </w:r>
            <w:r>
              <w:rPr>
                <w:rStyle w:val="IndexLink"/>
                <w:rtl w:val="true"/>
              </w:rPr>
              <w:t>:</w:t>
              <w:tab/>
            </w:r>
            <w:r>
              <w:rPr>
                <w:rStyle w:val="IndexLink"/>
              </w:rPr>
              <w:t>505</w:t>
            </w:r>
          </w:hyperlink>
        </w:p>
        <w:p>
          <w:pPr>
            <w:pStyle w:val="Contents3"/>
            <w:tabs>
              <w:tab w:val="clear" w:pos="8459"/>
              <w:tab w:val="right" w:pos="9026" w:leader="dot"/>
            </w:tabs>
            <w:rPr/>
          </w:pPr>
          <w:hyperlink w:anchor="__RefHeading___Toc1305737_1051229030">
            <w:r>
              <w:rPr>
                <w:webHidden/>
                <w:rStyle w:val="IndexLink"/>
                <w:rtl w:val="true"/>
              </w:rPr>
              <w:t>؟؟؟</w:t>
            </w:r>
            <w:r>
              <w:rPr>
                <w:rStyle w:val="IndexLink"/>
                <w:rtl w:val="true"/>
              </w:rPr>
              <w:tab/>
            </w:r>
            <w:r>
              <w:rPr>
                <w:rStyle w:val="IndexLink"/>
              </w:rPr>
              <w:t>507</w:t>
            </w:r>
          </w:hyperlink>
        </w:p>
        <w:p>
          <w:pPr>
            <w:pStyle w:val="Contents3"/>
            <w:tabs>
              <w:tab w:val="clear" w:pos="8459"/>
              <w:tab w:val="right" w:pos="9026" w:leader="dot"/>
            </w:tabs>
            <w:rPr/>
          </w:pPr>
          <w:hyperlink w:anchor="__RefHeading___Toc1305739_1051229030">
            <w:r>
              <w:rPr>
                <w:webHidden/>
                <w:rStyle w:val="IndexLink"/>
                <w:rtl w:val="true"/>
              </w:rPr>
              <w:t>السيّد وائل الموسوي</w:t>
            </w:r>
            <w:r>
              <w:rPr>
                <w:rStyle w:val="IndexLink"/>
                <w:rtl w:val="true"/>
              </w:rPr>
              <w:t>:</w:t>
              <w:tab/>
            </w:r>
            <w:r>
              <w:rPr>
                <w:rStyle w:val="IndexLink"/>
              </w:rPr>
              <w:t>510</w:t>
            </w:r>
          </w:hyperlink>
        </w:p>
        <w:p>
          <w:pPr>
            <w:pStyle w:val="Contents3"/>
            <w:tabs>
              <w:tab w:val="clear" w:pos="8459"/>
              <w:tab w:val="right" w:pos="9026" w:leader="dot"/>
            </w:tabs>
            <w:rPr/>
          </w:pPr>
          <w:hyperlink w:anchor="__RefHeading___Toc1305741_1051229030">
            <w:r>
              <w:rPr>
                <w:webHidden/>
                <w:rStyle w:val="IndexLink"/>
                <w:rtl w:val="true"/>
              </w:rPr>
              <w:t>الأُستاذ إحسان محمّد شاكر</w:t>
            </w:r>
            <w:r>
              <w:rPr>
                <w:rStyle w:val="IndexLink"/>
                <w:rtl w:val="true"/>
              </w:rPr>
              <w:t>:</w:t>
              <w:tab/>
            </w:r>
            <w:r>
              <w:rPr>
                <w:rStyle w:val="IndexLink"/>
              </w:rPr>
              <w:t>511</w:t>
            </w:r>
          </w:hyperlink>
        </w:p>
        <w:p>
          <w:pPr>
            <w:pStyle w:val="Contents3"/>
            <w:tabs>
              <w:tab w:val="clear" w:pos="8459"/>
              <w:tab w:val="right" w:pos="9026" w:leader="dot"/>
            </w:tabs>
            <w:rPr/>
          </w:pPr>
          <w:hyperlink w:anchor="__RefHeading___Toc1305743_1051229030">
            <w:r>
              <w:rPr>
                <w:webHidden/>
                <w:rStyle w:val="IndexLink"/>
                <w:rtl w:val="true"/>
              </w:rPr>
              <w:t>الميرزا عادل الاشكناني</w:t>
            </w:r>
            <w:r>
              <w:rPr>
                <w:rStyle w:val="IndexLink"/>
                <w:rtl w:val="true"/>
              </w:rPr>
              <w:t>:</w:t>
              <w:tab/>
            </w:r>
            <w:r>
              <w:rPr>
                <w:rStyle w:val="IndexLink"/>
              </w:rPr>
              <w:t>514</w:t>
            </w:r>
          </w:hyperlink>
        </w:p>
        <w:p>
          <w:pPr>
            <w:pStyle w:val="Contents3"/>
            <w:tabs>
              <w:tab w:val="clear" w:pos="8459"/>
              <w:tab w:val="right" w:pos="9026" w:leader="dot"/>
            </w:tabs>
            <w:rPr/>
          </w:pPr>
          <w:hyperlink w:anchor="__RefHeading___Toc1305745_1051229030">
            <w:r>
              <w:rPr>
                <w:webHidden/>
                <w:rStyle w:val="IndexLink"/>
                <w:rtl w:val="true"/>
              </w:rPr>
              <w:t>محمّد الكاظمي</w:t>
            </w:r>
            <w:r>
              <w:rPr>
                <w:rStyle w:val="IndexLink"/>
                <w:rtl w:val="true"/>
              </w:rPr>
              <w:t>:</w:t>
              <w:tab/>
            </w:r>
            <w:r>
              <w:rPr>
                <w:rStyle w:val="IndexLink"/>
              </w:rPr>
              <w:t>516</w:t>
            </w:r>
          </w:hyperlink>
        </w:p>
        <w:p>
          <w:pPr>
            <w:pStyle w:val="Contents2"/>
            <w:tabs>
              <w:tab w:val="clear" w:pos="8743"/>
              <w:tab w:val="right" w:pos="9026" w:leader="dot"/>
            </w:tabs>
            <w:rPr/>
          </w:pPr>
          <w:hyperlink w:anchor="__RefHeading___Toc1305747_1051229030">
            <w:r>
              <w:rPr>
                <w:webHidden/>
                <w:rStyle w:val="IndexLink"/>
                <w:rtl w:val="true"/>
              </w:rPr>
              <w:t>محتويات الكتاب</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0_60944"/>
      <w:bookmarkStart w:id="1" w:name="pg7370_60944"/>
      <w:bookmarkEnd w:id="1"/>
    </w:p>
    <w:p>
      <w:pPr>
        <w:pStyle w:val="Heading2"/>
        <w:numPr>
          <w:ilvl w:val="1"/>
          <w:numId w:val="1"/>
        </w:numPr>
        <w:rPr/>
      </w:pPr>
      <w:bookmarkStart w:id="2" w:name="pg7370_60944"/>
      <w:bookmarkStart w:id="3" w:name="__RefHeading___Toc1304905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بنت الحسين علیه السلام رقيّة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السيد جمال اشرف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علیها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490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السيّدة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70_60948"/>
      <w:bookmarkStart w:id="8" w:name="pg7370_60948"/>
      <w:bookmarkEnd w:id="8"/>
    </w:p>
    <w:p>
      <w:pPr>
        <w:pStyle w:val="Heading2"/>
        <w:numPr>
          <w:ilvl w:val="1"/>
          <w:numId w:val="1"/>
        </w:numPr>
        <w:rPr/>
      </w:pPr>
      <w:bookmarkStart w:id="9" w:name="pg7370_60948"/>
      <w:bookmarkStart w:id="10" w:name="__RefHeading___Toc1304909_1051229030"/>
      <w:bookmarkStart w:id="11" w:name="_Toc3"/>
      <w:bookmarkEnd w:id="9"/>
      <w:bookmarkEnd w:id="10"/>
      <w:r>
        <w:rPr>
          <w:rtl w:val="true"/>
        </w:rPr>
        <w:t>الديباجة</w:t>
      </w:r>
      <w:bookmarkEnd w:id="11"/>
    </w:p>
    <w:p>
      <w:pPr>
        <w:pStyle w:val="BookText"/>
        <w:rPr/>
      </w:pPr>
      <w:r>
        <w:rPr>
          <w:rFonts w:ascii="Amiri" w:hAnsi="Amiri" w:eastAsia="Amiri" w:cs="Amiri"/>
          <w:color w:val="111111"/>
          <w:sz w:val="28"/>
          <w:sz w:val="28"/>
          <w:szCs w:val="28"/>
          <w:rtl w:val="true"/>
          <w:lang w:bidi="ar-SA"/>
        </w:rPr>
        <w:t xml:space="preserve">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الرحمانُ على العرشِ استوى، له ما فِي السماواتِ وما ِي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w:t>
      </w:r>
    </w:p>
    <w:p>
      <w:pPr>
        <w:pStyle w:val="BookText"/>
        <w:rPr/>
      </w:pPr>
      <w:r>
        <w:rPr>
          <w:rFonts w:ascii="Amiri" w:hAnsi="Amiri" w:eastAsia="Amiri" w:cs="Amiri"/>
          <w:color w:val="111111"/>
          <w:sz w:val="28"/>
          <w:sz w:val="28"/>
          <w:szCs w:val="28"/>
          <w:rtl w:val="true"/>
          <w:lang w:bidi="ar-SA"/>
        </w:rPr>
        <w:t xml:space="preserve">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الدِّينِ،وَبَعِيثُكَ بِالْحَقِّ، وَرَسُولُكَ إِلَى الْخَلْقِ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بقيّةِ الشجرة الطيّبة الزاكية المباركة، وأعلِ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وآخرَ تابعٍ له على ذلك، اللّهم وأهلِك مَن جعل يومَ قتلِ ابنِ نبيِّك وخيرتك عيداً، واستهَلَّ به فَرَحاً ومَرَحاً، وخُذْ آخرَهم كما أخذتَ أوّلهم، وأضعِفِ اللّهمّ العذابَ والتنكيل على ظالمي أهل بيت نبيّك، وأهلِكْ أشياعَهُم وقادتَهم، وأَبِر حماتهم وجماعتهم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ثقات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السديد،الطريد الفريد، البطل الشديد، الطيّب الوفيّ، الإمام الرضيّ، ذي النسب العلِيّ، المنفِق الملي، أبي عبد الله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الحسين بن عليّ المرتضى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زين المجتهدين، وسراج المتوكّلين، مفخر أئمّة المهتدين، وبضعة كبد سيّد المرسلين؟صل؟، نور العترة الفاطميّة، وسراج الأنساب العلويّة، وشرف غرس الأحساب الرضويّة، المقتول بأيدي شرّ البريّة، سبط الأسباط، وطالب الثأر يوم الصراط، أكرم العِتَر، وأجلّ الأُسَر، وأثمر الشجَر، وأزهر البدر، معظّمٌ مكرّمٌ موقّر، منظّفٌ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أكبر الخلائق في زمانه في النفس، وأعزّهم في الجنس، أذكاهم في العرف، وأوفاهم في العرف، أطيب العرق، وأجمل الخلق، وأحسن الخلق، قطعة النور، ولقلب النبيّ؟صل؟ سرور، المنزَّه عن الإفك والزور، وعلى تحمّل المحن والأذى صبور، مع القلب المشروح حسور، مجتبى الملِك الغالب، الحسين بن عليّ بن أبي طالب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حمَلَه ميكائيل، وناغاه في المهد جبرائيل، الإمام القتيل، الّذي اسمه مكتوبٌ على سرادق عرش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مصباح الهدى وسفينة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الشافع في يوم الجزاء، سيّدنا ومولانا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ذكره الله في اللوح الأخضر،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حسيناً خازنَ وحيي، وأكرمتُه بالشهادة، وختمتُ له بالسعادة، فهو أفضل مَن استُشهِد، وأرفعُ </w:t>
      </w:r>
    </w:p>
    <w:p>
      <w:pPr>
        <w:pStyle w:val="BookText"/>
        <w:rPr/>
      </w:pPr>
      <w:r>
        <w:rPr>
          <w:rFonts w:ascii="Amiri" w:hAnsi="Amiri" w:eastAsia="Amiri" w:cs="Amiri"/>
          <w:color w:val="111111"/>
          <w:sz w:val="28"/>
          <w:sz w:val="28"/>
          <w:szCs w:val="28"/>
          <w:rtl w:val="true"/>
          <w:lang w:bidi="ar-SA"/>
        </w:rPr>
        <w:t>الشهداء درجة، جعلتُ كلمتي التامّة معه، والحجّةَ البالغةَ عنده، وبعترته أُثيبُ وأعاقِب</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قال فيه جدُّه المبعوث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الصادق الأمين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أيِّ المخلوقات كان أُولئك المردة العتاة، وأبناء البغايا الرخيصات، الّذين قاتلوه بغضاً لأبيه، وسبوا الفاطميّات، ولم يحفظوا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ذراريه؟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أصبحنا مطرّدين مشرّدين شاسعين عن الأمصار، كأنّا أولاد تركٍ وكابل، مِن غير جُرمٍ اجترمناه، ولا مكروهٍ ارتكبناه، ولا ثلمةٍ في الإسلام ثلمناها، ما سمعنا بهذا في آبائنا الأوّلين، </w:t>
      </w:r>
      <w:r>
        <w:rPr>
          <w:rFonts w:ascii="Amiri" w:hAnsi="Amiri" w:eastAsia="Amiri" w:cs="Amiri"/>
          <w:color w:val="111111"/>
          <w:sz w:val="28"/>
          <w:sz w:val="28"/>
          <w:szCs w:val="28"/>
          <w:rtl w:val="true"/>
          <w:lang w:bidi="ar-SA"/>
        </w:rPr>
        <w:t>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قتالنا كما تقدّم إليهم في الوِصاية بنا لَما ازدادوا على ما فعلوا بنا، فإنّا لله وإنّا إليه راجعون، مِن مصيبةٍ </w:t>
      </w:r>
    </w:p>
    <w:p>
      <w:pPr>
        <w:pStyle w:val="BookText"/>
        <w:rPr/>
      </w:pPr>
      <w:r>
        <w:rPr>
          <w:rFonts w:ascii="Amiri" w:hAnsi="Amiri" w:eastAsia="Amiri" w:cs="Amiri"/>
          <w:color w:val="111111"/>
          <w:sz w:val="28"/>
          <w:sz w:val="28"/>
          <w:szCs w:val="28"/>
          <w:rtl w:val="true"/>
          <w:lang w:bidi="ar-SA"/>
        </w:rPr>
        <w:t>ما أعظمها، وأوجعها، وأفجعها، وأكظّها، وأقطعها، وأمرّها، وأفدحها، فعند الله نحتسبه فيما أصابنا وما بلغ بنا، إنّه عزيزٌ ذو انتقام</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 والأرض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قائماً، يفرّج عنها الهمّ والكرباتِ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يا عليّ، واللهِ لا يسكن دمي حتّى يبعث الله المهديّ</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فذلك قائم آل محمّد؟عج؟ يخرج، فيقتل بدم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انتقم لله ولرسوله ولنا أجمعين</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بشّر بذلك رسول ربّ العالمين؟صل؟، فقال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إلى السماء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w:t>
      </w:r>
    </w:p>
    <w:p>
      <w:pPr>
        <w:pStyle w:val="BookText"/>
        <w:rPr/>
      </w:pPr>
      <w:r>
        <w:rPr>
          <w:rFonts w:ascii="Amiri" w:hAnsi="Amiri" w:eastAsia="Amiri" w:cs="Amiri"/>
          <w:color w:val="111111"/>
          <w:sz w:val="28"/>
          <w:sz w:val="28"/>
          <w:szCs w:val="28"/>
          <w:rtl w:val="true"/>
          <w:lang w:bidi="ar-SA"/>
        </w:rPr>
        <w:t>اطّلعتُ على الأرض اطلاعةً فاخترتُك منها، فجعلتك نبيّاً، وشققتُ لك من اسمي اسماً، فأنا المحمود وأنت محمّد، ثمّ اطّلعتُ الثانيةفاخترتُ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فما أسكنتُه جنّتي، ولا أظللتُه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بهما أشدّ من فتنة العجل والسامري</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أبي عبد الله 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ممَّ بكاؤك؟ لا أبكى الله عينيك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غفلةٍ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الحسين بن عليّأُصيبَ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مصرعهم، ولو كان في الدنيا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حيّاً 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المعزّى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 لحيته بدموعه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علّمه آداب يوم عاشوراء، وآداب الزيارة في ذلك اليوم،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 الفجَرة الّذين شاقّوا رسولك، وحاربوا أولياءك، وعبدوا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غيرك، واستحلّوا محارمك، والعن القادة والأتباع، ومَن كان منهم فخب وأوضع معهم أو رضي بفعلهم، لعناً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وعجِّلْ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 اللّهمّ فزلزل أقدام أعدائك، وأعداء رسولك وأهل بيت رسولك، اللّهمّ وأخرب ديارهم، وافلل سلاحهم، وخالف بين كلمتهم، وفتّ في أعضادهم، وأوهنكيدهم،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سنّتك ضائعة، وأحكامك معطَّلة، وعترة نبيك في الأرض هائمة، اللّهم فأعِنِ الحقّ وأهله، واقمع الباطل وأهله، ومُنّ علينا بالنجاة، واهدنا إلى الإيمان، وعجّل فرجنا، </w:t>
      </w:r>
    </w:p>
    <w:p>
      <w:pPr>
        <w:pStyle w:val="BookText"/>
        <w:rPr/>
      </w:pPr>
      <w:r>
        <w:rPr>
          <w:rFonts w:ascii="Amiri" w:hAnsi="Amiri" w:eastAsia="Amiri" w:cs="Amiri"/>
          <w:color w:val="111111"/>
          <w:sz w:val="28"/>
          <w:sz w:val="28"/>
          <w:szCs w:val="28"/>
          <w:rtl w:val="true"/>
          <w:lang w:bidi="ar-SA"/>
        </w:rPr>
        <w:t>وانظمه بفرج أوليائك، واجعلهم لنا ودّاً، واجعلنا لهم وفداً</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على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كشف لهم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الغطاء، حتّى رأوا منازلهم من الجنّة، فكان الرجل منهم يُقدِم على القتل ليبادر إلى حوراء يعانقها، وإلى مكانه من الجنّة</w:t>
      </w:r>
      <w:r>
        <w:rPr>
          <w:rFonts w:eastAsia="IRNazanin" w:cs="IRNazanin"/>
          <w:color w:val="111111"/>
          <w:sz w:val="28"/>
          <w:szCs w:val="28"/>
          <w:rtl w:val="true"/>
          <w:lang w:bidi="fa-IR"/>
        </w:rPr>
        <w:t>)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ووعدَهم ربُّ العزّة أن يعيد لهم الكرّة على أعدائهم،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يخاطب بذلك أصحاب الحسين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وتوفّنا على الإيمان بك والتصديق برسولك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والبراءة من أعدائهم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2" w:name="pg7370_60958"/>
    </w:p>
    <w:p>
      <w:pPr>
        <w:pStyle w:val="Heading2"/>
        <w:numPr>
          <w:ilvl w:val="1"/>
          <w:numId w:val="1"/>
        </w:numPr>
        <w:rPr/>
      </w:pPr>
      <w:bookmarkStart w:id="13" w:name="__RefHeading___Toc1304911_1051229030"/>
      <w:bookmarkStart w:id="14" w:name="_Toc4"/>
      <w:bookmarkEnd w:id="12"/>
      <w:bookmarkEnd w:id="13"/>
      <w:r>
        <w:rPr>
          <w:rtl w:val="true"/>
        </w:rPr>
        <w:t>المدخل</w:t>
      </w:r>
      <w:bookmarkEnd w:id="14"/>
    </w:p>
    <w:p>
      <w:pPr>
        <w:pStyle w:val="Heading3"/>
        <w:numPr>
          <w:ilvl w:val="2"/>
          <w:numId w:val="1"/>
        </w:numPr>
        <w:rPr/>
      </w:pPr>
      <w:bookmarkStart w:id="15" w:name="__RefHeading___Toc1304913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يمكن وضع المعالم والشواخص ورسم الحدود الّتي يمكن أن تضبط حركتنا على صفحات التاريخ، وتجعلنا نقبل أو نردّ أو نتوقّف ونحن واثقون في كلّ حدَثٍ يتعلّق بتاريخ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وسيّد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يتعلّق بحركته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الحدود والضوابط ربّما تداخلَت بعضُها ببعض، غير أنّنا فصّلناها لتوضيح البيان أكثر، ومنها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304915_1051229030"/>
      <w:bookmarkStart w:id="18" w:name="_Toc6"/>
      <w:bookmarkEnd w:id="17"/>
      <w:r>
        <w:rPr>
          <w:rtl w:val="true"/>
        </w:rPr>
        <w:t>أوّلاً</w:t>
      </w:r>
      <w:r>
        <w:rPr>
          <w:rtl w:val="true"/>
        </w:rPr>
        <w:t xml:space="preserve">: </w:t>
      </w:r>
      <w:r>
        <w:rPr>
          <w:rtl w:val="true"/>
        </w:rPr>
        <w:t>اتّهام النصّ التاريخي</w:t>
      </w:r>
      <w:bookmarkEnd w:id="18"/>
    </w:p>
    <w:p>
      <w:pPr>
        <w:pStyle w:val="BookText"/>
        <w:rPr/>
      </w:pPr>
      <w:r>
        <w:rPr>
          <w:rFonts w:ascii="Amiri" w:hAnsi="Amiri" w:eastAsia="Amiri" w:cs="Amiri"/>
          <w:color w:val="111111"/>
          <w:sz w:val="28"/>
          <w:sz w:val="28"/>
          <w:szCs w:val="28"/>
          <w:rtl w:val="true"/>
          <w:lang w:bidi="ar-SA"/>
        </w:rPr>
        <w:t>النصّ التاريخيّ المجرّد عندنا متَّهَمٌ وقابلٌ للمناقشة حتّى تثبت صحّته، بغضّ النظر عن السند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أنّنا لم نرَ مسوّغاً شرعيّاً ولا عقليّاً ولا عرفيّاً لتقديس المؤرّخ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هو مؤرّخ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سواءً كان مؤلّفاً أو 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إنّنا رأينا من خلال التتبّع والممارسة </w:t>
      </w:r>
    </w:p>
    <w:p>
      <w:pPr>
        <w:pStyle w:val="BookText"/>
        <w:rPr/>
      </w:pPr>
      <w:r>
        <w:rPr>
          <w:rFonts w:ascii="Amiri" w:hAnsi="Amiri" w:eastAsia="Amiri" w:cs="Amiri"/>
          <w:color w:val="111111"/>
          <w:sz w:val="28"/>
          <w:sz w:val="28"/>
          <w:szCs w:val="28"/>
          <w:rtl w:val="true"/>
          <w:lang w:bidi="ar-SA"/>
        </w:rPr>
        <w:t>خلاف ذلك تماماً، ورأيناه قاسياً فجّاً مدلّساً مموّهاً متلاعباً مزيّفاً، يروي الحدَث كما يحلو له، سواءً بحُسن نيّةٍ أو بسوء نيّة، وسواءً كان عامداً أو عن غير عمد، ويكفي أنّه بشرٌ غير مسدَّدٍبتسديدٍ خاصٍّ من الله، يقبل الخطأ والسهو والنسيان والعصيان، فضلاً عن ارتباطه الوثيق وعلاقته اللصيقة بالسلطان، والتزامه بلاط الطغيان، وركضه لاهثاً في ركب الملوك والحكّام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هذا واضحاً لكلّ مَن تصفّح أوراق التاريخ، وجاس خلال أروقته، وفتح مغالق عباراته وصياغاته وتراكيبه، وحدّق في مشاهده وصوره، ونظر بإمعانٍ إلى معالمه وشواخصه ومرتكزاته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لإطالة الكلام في الاستدلال عليه، ولمَن احتاج الدليل أن يراجع بنفسه أو يلحظ ذلك في موضعه، فليس هذا محلّ الإطناب والتفصيل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كلامنا يتركّز على المؤرّخ وراويه، أمّا إذا كان ثمّة عالمٌ من علماء الدين الحقّ قد كتب في التاريخ، فإنّ له مقامه ومنزلته واحترامه وتقديره الخاصّ الّذي يليق به ويستحقّه، بَيد أنّه يبقى في حصّة التاريخ يروي عن المؤرّخ، وتبقى مادّته الّتي يحرّرها مادّةً تاريخيّة، ولسنا نعهد مؤرّخاً من هذا النمط في القرون الأُولى، وإنّما هم متأخّرون جميعاً، إلّا إذا جعلنا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تاريخيّة، فإنّه سيكون أقدم نصٍّ تاريخيّ في الإسلام على الإطلاق، غير أنّه يحمل روح الحديث والرواية ونورهما، بل هو كلّه كذلك، بعد أن قال سيّد الساجدين وزين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حديثنا </w:t>
      </w:r>
      <w:bookmarkStart w:id="19" w:name="pg7370_60960"/>
    </w:p>
    <w:p>
      <w:pPr>
        <w:pStyle w:val="BookText"/>
        <w:rPr/>
      </w:pPr>
      <w:bookmarkEnd w:id="19"/>
      <w:r>
        <w:rPr>
          <w:rFonts w:ascii="IRNazanin" w:hAnsi="IRNazanin" w:eastAsia="IRNazanin"/>
          <w:color w:val="111111"/>
          <w:sz w:val="28"/>
          <w:sz w:val="28"/>
          <w:szCs w:val="28"/>
          <w:rtl w:val="true"/>
          <w:lang w:bidi="fa-IR"/>
        </w:rPr>
        <w:t>نعرفه</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304917_1051229030"/>
      <w:bookmarkStart w:id="21" w:name="_Toc7"/>
      <w:bookmarkEnd w:id="20"/>
      <w:r>
        <w:rPr>
          <w:rtl w:val="true"/>
        </w:rPr>
        <w:t>ثانياً</w:t>
      </w:r>
      <w:r>
        <w:rPr>
          <w:rtl w:val="true"/>
        </w:rPr>
        <w:t xml:space="preserve">: </w:t>
      </w:r>
      <w:r>
        <w:rPr>
          <w:rtl w:val="true"/>
        </w:rPr>
        <w:t>السند</w:t>
      </w:r>
      <w:bookmarkEnd w:id="21"/>
    </w:p>
    <w:p>
      <w:pPr>
        <w:pStyle w:val="Heading4"/>
        <w:numPr>
          <w:ilvl w:val="3"/>
          <w:numId w:val="1"/>
        </w:numPr>
        <w:rPr/>
      </w:pPr>
      <w:bookmarkStart w:id="22" w:name="__RefHeading___Toc1304919_105122903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لكلّ علمٍ قوانين وضوابط وأدوات وموضوع تدور حوله مسائله وجزيئيّاته وتفاصيله، وله أُصوله وأجواؤه ونفسيّاته وتأثيراتهوتأثّراته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توظيف قوانين علمٍ وأدواته في علم آخَر، إلّا إذا كان ثمّة اشتراكٌ واتّحادٌ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نريد الإشارة من بعيدٍ إلى أنّ التاريخ وأسانيده وطرق إثبات الحدَث أو الحقيقة التاريخيّة يختلف تماماً عن علم الدراية والفقه والأُصول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فالشواخص والموازين الفاعلة في الفقه لإثبات الحكم الشرعيّ لا يصحّ تحكيمها في مجال التاريخ، وإعمال نفس الضوابط، والارتكاز إلى ذات الأُصول الفنيّة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بها في الفقه بغية الوصول إلى الحكم الشرعيّ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واحدٍ من هذه العلوم طرقه ووسائله للوصول إلى المعلومة المبتغاة فيه، بل ربّما كانت الموازين تختلف في نفس العلم الواحد، إذ أنّ التشدّد السنديّ المفروض في إثبات الحكم الشرعيّ الإلزاميّ بشقَّيه لا تكون فاعلة عند إثبات الحكم الترخيصيّ، حيث تتفعّل </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ويُرتكن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بأدلّة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يُعدّ التداخل الّذي يحصل في تحكيم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التشدّد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تمحيص الحدَث أو المعلومة التاريخيّة خلطاً غير موفّق ولا مستقيم وغير مُنتِج، بل سيكون عقيماً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أردنا إعمال مقاسات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التشدّد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والتركيز على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معالجات التاريخ، لَتبدّد التاريخ ومُحيَت صفحاته، ولَما سمعنا بما جرى في كربلاء، إلّا عمومات ونوادر ربّما صمدت في حقل الدراسات السنديّة، إذ أنّها وردت بأسانيد صحيحة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رواه ابن سعد والدينوريّ والطبريّ وابن أعثم وأضرابهم، فلا يُلتفَت إليه والحال هذه، فضلاً عن أن يكون مستحقّاً للمعالجة ليُرى ما إذا كان يصمد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أخبارهم ورواياتهم بين مرسلةٍ إرسالاً أو مسندة إلى جماعاتٍ يكثر فيهم المجهول والكذّاب والمطعون، بل ربّما كان فيهم أولاد البغايا وقتَلَة أولادالأنبياء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إذن مِن الارتكان والرجوع إلى موازين المؤرّخ والناقد المتخصّص في التاريخ، ولا نلج التاريخ بسوابق ذهنيّة مثقلَة بالمقاسات والموازين الّتي حملناها من علوم الشريعة، كالفقه والأُصول والدراية والرجال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تقديم إطار واسع يحتوي جميع الأسانيد، فلا نحتاج بعدها التدقيق في كلّ مفردةٍ من خلال استيعاب حالات البحث السنديّ </w:t>
      </w:r>
      <w:bookmarkStart w:id="24" w:name="pg7370_60962"/>
    </w:p>
    <w:p>
      <w:pPr>
        <w:pStyle w:val="BookText"/>
        <w:rPr/>
      </w:pPr>
      <w:bookmarkEnd w:id="24"/>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04921_1051229030"/>
      <w:bookmarkStart w:id="26" w:name="_Toc9"/>
      <w:bookmarkEnd w:id="25"/>
      <w:r>
        <w:rPr>
          <w:rtl w:val="true"/>
        </w:rPr>
        <w:t>الحالة الأُولى</w:t>
      </w:r>
      <w:r>
        <w:rPr>
          <w:rtl w:val="true"/>
        </w:rPr>
        <w:t xml:space="preserve">: </w:t>
      </w:r>
      <w:r>
        <w:rPr>
          <w:rtl w:val="true"/>
        </w:rPr>
        <w:t>صحّة السند والمتن</w:t>
      </w:r>
      <w:bookmarkEnd w:id="26"/>
    </w:p>
    <w:p>
      <w:pPr>
        <w:pStyle w:val="BookText"/>
        <w:rPr/>
      </w:pPr>
      <w:r>
        <w:rPr>
          <w:rFonts w:ascii="Amiri" w:hAnsi="Amiri" w:eastAsia="Amiri" w:cs="Amiri"/>
          <w:color w:val="111111"/>
          <w:sz w:val="28"/>
          <w:sz w:val="28"/>
          <w:szCs w:val="28"/>
          <w:rtl w:val="true"/>
          <w:lang w:bidi="ar-SA"/>
        </w:rPr>
        <w:t xml:space="preserve">في هذه الحالة نفترض صحّة السند، وصحّة المتن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نقصد بالسند والمتن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والمتن التاريخيّ، ولا نقصد بها أسانيد الحديث الشريف والروايات الواردة عن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لهذه الأسانيد والمتون بحوثاً وموازين خاصّة بها عند الفقهاء وعلماء الدراية، ولنا فيها كلامٌ يختلف تماماً عمّا نذكره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الموازين المقرَّرة الّتي ستأتي في ثنايا هذا المدخل، فيكون السند قرينةً وشاهداً على الصحّة ومقوّياً لها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304923_1051229030"/>
      <w:bookmarkStart w:id="28" w:name="_Toc10"/>
      <w:bookmarkEnd w:id="27"/>
      <w:r>
        <w:rPr>
          <w:rtl w:val="true"/>
        </w:rPr>
        <w:t>الحالة الثانية</w:t>
      </w:r>
      <w:r>
        <w:rPr>
          <w:rtl w:val="true"/>
        </w:rPr>
        <w:t xml:space="preserve">: </w:t>
      </w:r>
      <w:r>
        <w:rPr>
          <w:rtl w:val="true"/>
        </w:rPr>
        <w:t>صحّة السند وفساد المتن</w:t>
      </w:r>
      <w:bookmarkEnd w:id="28"/>
    </w:p>
    <w:p>
      <w:pPr>
        <w:pStyle w:val="BookText"/>
        <w:rPr/>
      </w:pPr>
      <w:r>
        <w:rPr>
          <w:rFonts w:ascii="Amiri" w:hAnsi="Amiri" w:eastAsia="Amiri" w:cs="Amiri"/>
          <w:color w:val="111111"/>
          <w:sz w:val="28"/>
          <w:sz w:val="28"/>
          <w:szCs w:val="28"/>
          <w:rtl w:val="true"/>
          <w:lang w:bidi="ar-SA"/>
        </w:rPr>
        <w:t>أن يكون السند التاريخيّ صحيحاً باعتبارات المؤرّخين، والمتن فاسداً وفق الموازين المقرَّرة، فلا قيمة للسند ولا المتن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304925_1051229030"/>
      <w:bookmarkStart w:id="30" w:name="_Toc11"/>
      <w:bookmarkEnd w:id="29"/>
      <w:r>
        <w:rPr>
          <w:rtl w:val="true"/>
        </w:rPr>
        <w:t>الحالة الثالثة</w:t>
      </w:r>
      <w:r>
        <w:rPr>
          <w:rtl w:val="true"/>
        </w:rPr>
        <w:t xml:space="preserve">: </w:t>
      </w:r>
      <w:r>
        <w:rPr>
          <w:rtl w:val="true"/>
        </w:rPr>
        <w:t>صحّة المتن وضعف السند</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يصحّ المتن ويضعف السند، فلا قدرة للسند حينئذٍ على إسقاط المتن لتصحيحه وفق الموازين وموافقته لها، وغاية ما يفيد ضعف السند تشكيل ثغرةٍ يمكن لمَن أراد التشكيك أن يستند إليها،وربّما كان الكثير من أخبار التاريخ من هذا القبيل، إذ أنّ الأسانيد لا تصمد أمام ضوابط </w:t>
      </w:r>
      <w:bookmarkStart w:id="31" w:name="pg7370_60963"/>
    </w:p>
    <w:p>
      <w:pPr>
        <w:pStyle w:val="BookText"/>
        <w:rPr/>
      </w:pPr>
      <w:bookmarkEnd w:id="31"/>
      <w:r>
        <w:rPr>
          <w:rFonts w:ascii="IRNazanin" w:hAnsi="IRNazanin" w:eastAsia="IRNazanin"/>
          <w:color w:val="111111"/>
          <w:sz w:val="28"/>
          <w:sz w:val="28"/>
          <w:szCs w:val="28"/>
          <w:rtl w:val="true"/>
          <w:lang w:bidi="fa-IR"/>
        </w:rPr>
        <w:t>التشدّد السنديّ المعمول بها، وما أكثر الأحداث الّتي يرويها الأعداء والمجرمون الّذين شاركوا في قتال المولى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اقتصر الباحث على الأخبار الصحيحة سنداً لَما بقيَ لنا من كربلاء وأخبارها إلّا أقلّ القليل، إن بقي</w:t>
      </w:r>
      <w:r>
        <w:rPr>
          <w:rFonts w:eastAsia="IRNazanin" w:cs="IRNazanin"/>
          <w:color w:val="111111"/>
          <w:sz w:val="28"/>
          <w:szCs w:val="28"/>
          <w:rtl w:val="true"/>
          <w:lang w:bidi="fa-IR"/>
        </w:rPr>
        <w:t>!</w:t>
      </w:r>
    </w:p>
    <w:p>
      <w:pPr>
        <w:pStyle w:val="Heading4"/>
        <w:numPr>
          <w:ilvl w:val="3"/>
          <w:numId w:val="1"/>
        </w:numPr>
        <w:rPr/>
      </w:pPr>
      <w:bookmarkStart w:id="32" w:name="__RefHeading___Toc1304927_1051229030"/>
      <w:bookmarkStart w:id="33" w:name="_Toc12"/>
      <w:bookmarkEnd w:id="32"/>
      <w:r>
        <w:rPr>
          <w:rtl w:val="true"/>
        </w:rPr>
        <w:t>الحالة الرابعة</w:t>
      </w:r>
      <w:r>
        <w:rPr>
          <w:rtl w:val="true"/>
        </w:rPr>
        <w:t xml:space="preserve">: </w:t>
      </w:r>
      <w:r>
        <w:rPr>
          <w:rtl w:val="true"/>
        </w:rPr>
        <w:t>فساد المتن والسند</w:t>
      </w:r>
      <w:bookmarkEnd w:id="33"/>
    </w:p>
    <w:p>
      <w:pPr>
        <w:pStyle w:val="BookText"/>
        <w:rPr/>
      </w:pPr>
      <w:r>
        <w:rPr>
          <w:rFonts w:ascii="Amiri" w:hAnsi="Amiri" w:eastAsia="Amiri" w:cs="Amiri"/>
          <w:color w:val="111111"/>
          <w:sz w:val="28"/>
          <w:sz w:val="28"/>
          <w:szCs w:val="28"/>
          <w:rtl w:val="true"/>
          <w:lang w:bidi="ar-SA"/>
        </w:rPr>
        <w:t>أن يكون السند والمتن فاسداً، فيكون فساد السند قرينةً وشاهداً على فساد المتن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04929_1051229030"/>
      <w:bookmarkStart w:id="35" w:name="_Toc13"/>
      <w:bookmarkEnd w:id="34"/>
      <w:r>
        <w:rPr>
          <w:rtl w:val="true"/>
        </w:rPr>
        <w:t>ثالثاً</w:t>
      </w:r>
      <w:r>
        <w:rPr>
          <w:rtl w:val="true"/>
        </w:rPr>
        <w:t xml:space="preserve">: </w:t>
      </w:r>
      <w:r>
        <w:rPr>
          <w:rtl w:val="true"/>
        </w:rPr>
        <w:t>ارتكاز المؤرّخ على بنائه العقليّ</w:t>
      </w:r>
      <w:bookmarkEnd w:id="35"/>
    </w:p>
    <w:p>
      <w:pPr>
        <w:pStyle w:val="BookText"/>
        <w:rPr/>
      </w:pPr>
      <w:r>
        <w:rPr>
          <w:rFonts w:ascii="Amiri" w:hAnsi="Amiri" w:eastAsia="Amiri" w:cs="Amiri"/>
          <w:color w:val="111111"/>
          <w:sz w:val="28"/>
          <w:sz w:val="28"/>
          <w:szCs w:val="28"/>
          <w:rtl w:val="true"/>
          <w:lang w:bidi="ar-SA"/>
        </w:rPr>
        <w:t>إنّ المؤرّخ مهما كان لابدّ أن يكون مرتكزاً إلى سوابقه ومرتكزاته وبنائه العقليّ والعقائديّ والنفسيّ ومؤهّلاته الذاتيّة، وغيرها من المؤثّرات في إدراك الحدث وفهمه وتقييمه وطريقة صياغته، سواءً كانت مرتكزاته اعتقاديّةً أو تربويّةً أو نفسيّة، أو بدوافع الأهواء والطمع بما عند السلطان، أو غير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نتصوّر ما يسمّونه بالموضوعيّة والتجرّد في طريقة صياغة الحدث عند غير المعصوم، ولو وُجد فهو أندر من النادر، بل ربّما لا يكون أبداً، فكلّ مَن يشهد حدَثاً ويرويه فهو يشهده ويرويه بمنظاره الخاصّ ووفق موازينه ومدركاته ومرتكزاته ومستوى فهمه</w:t>
      </w:r>
      <w:r>
        <w:rPr>
          <w:rFonts w:eastAsia="Amiri" w:cs="Amiri" w:ascii="Amiri" w:hAnsi="Amiri"/>
          <w:color w:val="111111"/>
          <w:sz w:val="28"/>
          <w:szCs w:val="28"/>
          <w:rtl w:val="true"/>
          <w:lang w:bidi="ar-SA"/>
        </w:rPr>
        <w:t xml:space="preserve">. </w:t>
      </w:r>
      <w:bookmarkStart w:id="36" w:name="pg7370_60964"/>
    </w:p>
    <w:p>
      <w:pPr>
        <w:pStyle w:val="BookText"/>
        <w:rPr/>
      </w:pPr>
      <w:bookmarkEnd w:id="36"/>
      <w:r>
        <w:rPr>
          <w:rFonts w:ascii="Amiri" w:hAnsi="Amiri" w:eastAsia="Amiri" w:cs="Amiri"/>
          <w:color w:val="111111"/>
          <w:sz w:val="28"/>
          <w:sz w:val="28"/>
          <w:szCs w:val="28"/>
          <w:rtl w:val="true"/>
          <w:lang w:bidi="ar-SA"/>
        </w:rPr>
        <w:t xml:space="preserve">ويحقّ لمن يقرأ الحدث ويريد أن يصوغه بطريقته الخاصّة البحث والتأمّل لاكتشاف مرتكزات الراوي، ثمّ مناقشته وفق مرتكزاته العقائديّة الّتي يعتقدها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كمتلقّي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حقّاً، ثمّ يصوّرهويصوغه من جديد، أو يتوقّف فيه، أو يرفضه ويردّه، بناءً على موافقته أو مخالفته لمعتقداته ومرتكزاته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304931_1051229030"/>
      <w:bookmarkStart w:id="38" w:name="_Toc14"/>
      <w:bookmarkEnd w:id="37"/>
      <w:r>
        <w:rPr>
          <w:rtl w:val="true"/>
        </w:rPr>
        <w:t>رابعاً</w:t>
      </w:r>
      <w:r>
        <w:rPr>
          <w:rtl w:val="true"/>
        </w:rPr>
        <w:t xml:space="preserve">: </w:t>
      </w:r>
      <w:r>
        <w:rPr>
          <w:rtl w:val="true"/>
        </w:rPr>
        <w:t>أخذ ما وافق الشروط المقرّرة</w:t>
      </w:r>
      <w:bookmarkEnd w:id="38"/>
    </w:p>
    <w:p>
      <w:pPr>
        <w:pStyle w:val="BookText"/>
        <w:rPr/>
      </w:pPr>
      <w:r>
        <w:rPr>
          <w:rFonts w:ascii="Amiri" w:hAnsi="Amiri" w:eastAsia="Amiri" w:cs="Amiri"/>
          <w:color w:val="111111"/>
          <w:sz w:val="28"/>
          <w:sz w:val="28"/>
          <w:szCs w:val="28"/>
          <w:rtl w:val="true"/>
          <w:lang w:bidi="ar-SA"/>
        </w:rPr>
        <w:t>إنّ المؤرّخ وإن كان متّهَماً فيما يرويه؛ لاختلاف المرتكزات والعقائد، أو اتّهامه بالكتابة للسلطان الجائر على الأقلّ، فإنّه وراويه لا يعدّ كاذباً مطلقاً بحيث لا يجوز الأخذ عنه بتاتاً، كما لا يُفترض فيه العصمة، فربّما نقل لنا خبراً وحدّثَنا حديثاً يخلط فيه الواقع بما يحقّق رضى السلطان وأغراضه، أو يوافق معتقدات المؤرّخ وأهوائه، والحسم في التمييز العرض على الثوابت المقرّرة، فما احتواه الخبر ممّا يوافقها فهو مقبول، وما خالفها فهو متوقّفٌ فيه أو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ربّما يكون في الخبر الواحد ما يُرَدّ وما يُقبَل وفق الموازين المقرّرة، لا اعتباطاً وتشهّياً وتحكيماً للهوى</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04933_1051229030"/>
      <w:bookmarkStart w:id="40" w:name="_Toc15"/>
      <w:bookmarkEnd w:id="39"/>
      <w:r>
        <w:rPr>
          <w:rtl w:val="true"/>
        </w:rPr>
        <w:t>خامساً</w:t>
      </w:r>
      <w:r>
        <w:rPr>
          <w:rtl w:val="true"/>
        </w:rPr>
        <w:t xml:space="preserve">: </w:t>
      </w:r>
      <w:r>
        <w:rPr>
          <w:rtl w:val="true"/>
        </w:rPr>
        <w:t>طرح ما خالف الأُصول الاعتقاديّة</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المتبنّيات العقائديّة والأُصول الموضوعة في العقيدة كبديهيّات ترجع إليها كلّ علوم الدين وما يتعلّق بتاريخ الإسلام وشريعته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ورد أيُّ حدَثٍ يخالف صراحةً ما نعتقده من ضروريّات المذهب الحقّ، ويكون غير قابلٍ للتأويل بما ينسجم معها، فهو مطروح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يرويه معاوية من اختلافٍ وهجرانٍ بين أمير المؤمنين وسيّدة نساء العالمين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شؤون الدنيا،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بينهما، فهذا الخبر مرفوضٌ مردودٌ نضرب به عرض الجدار بقوّةٍ ولا كرامة،لتعارضه مع اعتقادنا الضروريّ بعصمتهما، وبحاجة الخلق إليهما، وعدم احتياجهما إلى أحدٍ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قال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معتمَد؛ لأنّهما منزَّهان عن أن يحتاجا أن يصلح بينهما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ويحسن نقل تعليقتنا على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أعثر على الخبر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المتوفّرة لديّ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الخبر 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مصدرٌ عامّيٌ لا يُعتمَد عليه فيما خالف قداسة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وراوي الخبر ابن الزبير عن معاوية بن أبي سفيان، وهي أسماء منطفئة ميتة، يفوح منها العفن والحقد على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سعى في إطفاء نور الله وقاتل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واغتاله لا يتحرّج عن اغتيال شخصيّة الإمام والطعن في عصمته، أعاذنا الله من شرور أعداء أمير المؤمنين وسيّد الوصيّين وبعل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إلى ذلك ما سينقله المؤلّف بعد سطور عن ابن بابويه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غير معتمَد؛ لأنّهما منزّهان عن أن يحتاجا أن يصلح بينهما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لخلقهما العظيم، وهما أكرم الخلق فضلاً عن عصمتهما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ويبقى</w:t>
      </w:r>
    </w:p>
    <w:p>
      <w:pPr>
        <w:pStyle w:val="BookText"/>
        <w:rPr/>
      </w:pPr>
      <w:r>
        <w:rPr>
          <w:rFonts w:ascii="IRNazanin" w:hAnsi="IRNazanin" w:eastAsia="IRNazanin"/>
          <w:color w:val="111111"/>
          <w:sz w:val="28"/>
          <w:sz w:val="28"/>
          <w:szCs w:val="28"/>
          <w:rtl w:val="true"/>
          <w:lang w:bidi="fa-IR"/>
        </w:rPr>
        <w:t>اعتذارنا للمؤلّف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بنى كتابه على التنزّل وإلزام الخصم، وإلّا ففي غيرها من الأحاديث غنىً وكفاية، وقد جعلَت تلك الأحاديث رضى السيّدة المقدّسة الصدّيقة المعصومة رضى الله، فيما جعل هذا الخبر رضاها رضى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فإنّ الملائكة لا تفعل شيئاً إلّا عن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بالتالي لا تغضب إلاّ لغضب الله ولا ترضى إلاّ لرضاه؟عز؟، فالخبر نفسه يؤكّد عصمتهما، حيث أنّ غضبهما غضب الله ورضاهما رضى الله، فكيف يصدر منهما ما نُسب اليهما؟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المؤلّف نقل الخبر ليحتجّ على معاوية وأنصاره بما رواه هو نفسه من جعل رضى الله في رضى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الملائكة لا يفعلون إلّا ما يُؤمَرون، فهم عن أمر ربّهم يصدرون، وبهذا القدر نقبله من معاوية، أمّا باقي الخبر فهو من نسج نكراء بني أُميّة الّتي شربها معاوية من دماء آكلة الأكباد وأقرب الرجال وأكثرهم حظّاً منها أبي سفيان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الخبران اللذان نقلهما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عليهما، فكلاهما عامّيّان، أحدهما عن أبي هريرة، والآخَر عن حبيب ابن أبي ثابت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أن يكون المصلح بينهماغير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370_60967"/>
      <w:bookmarkStart w:id="42" w:name="pg7370_60967"/>
      <w:bookmarkEnd w:id="42"/>
    </w:p>
    <w:p>
      <w:pPr>
        <w:pStyle w:val="Heading3"/>
        <w:numPr>
          <w:ilvl w:val="2"/>
          <w:numId w:val="1"/>
        </w:numPr>
        <w:rPr/>
      </w:pPr>
      <w:bookmarkStart w:id="43" w:name="pg7370_60967"/>
      <w:bookmarkStart w:id="44" w:name="__RefHeading___Toc1304935_1051229030"/>
      <w:bookmarkStart w:id="45" w:name="_Toc16"/>
      <w:bookmarkEnd w:id="43"/>
      <w:bookmarkEnd w:id="44"/>
      <w:r>
        <w:rPr>
          <w:rtl w:val="true"/>
        </w:rPr>
        <w:t>سادساً</w:t>
      </w:r>
      <w:r>
        <w:rPr>
          <w:rtl w:val="true"/>
        </w:rPr>
        <w:t xml:space="preserve">: </w:t>
      </w:r>
      <w:r>
        <w:rPr>
          <w:rtl w:val="true"/>
        </w:rPr>
        <w:t>أن لا يخالف التاريخ حديث أهل البيت</w:t>
      </w:r>
      <w:r>
        <w:rPr>
          <w:rtl w:val="true"/>
        </w:rPr>
        <w:t>(</w:t>
      </w:r>
      <w:r>
        <w:rPr>
          <w:rtl w:val="true"/>
        </w:rPr>
        <w:t>علیهم السلام</w:t>
      </w:r>
      <w:r>
        <w:rPr>
          <w:rtl w:val="true"/>
        </w:rPr>
        <w:t>)</w:t>
      </w:r>
      <w:bookmarkEnd w:id="45"/>
    </w:p>
    <w:p>
      <w:pPr>
        <w:pStyle w:val="BookText"/>
        <w:rPr/>
      </w:pPr>
      <w:r>
        <w:rPr>
          <w:rFonts w:ascii="IRNazanin" w:hAnsi="IRNazanin" w:eastAsia="IRNazanin"/>
          <w:color w:val="111111"/>
          <w:sz w:val="28"/>
          <w:sz w:val="28"/>
          <w:szCs w:val="28"/>
          <w:rtl w:val="true"/>
          <w:lang w:bidi="fa-IR"/>
        </w:rPr>
        <w:t>يُشترط في الخبر التاريخيّ أن لا يخالف الحديث الشريف المرويّ عن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الحديث المرويّ عنهم بطرقنا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كونه نصّاً معصوماً وما يترتّب على 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فإنّه يبقى في أقلّ التقادير نصّاً تاريخيّاً ينتسب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تعارض المؤرّخ كابن سعدٍ والطبريّ والبلاذريّ وغيرهم مع ما يرويه الكلينيّ والبرقيّ والصدوق وغيرهم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نقدّم ما يرويه أعلامنا، ضمن الأُصول المقرّرة</w:t>
      </w:r>
      <w:r>
        <w:rPr>
          <w:rFonts w:eastAsia="IRNazanin" w:cs="IRNazanin"/>
          <w:color w:val="111111"/>
          <w:sz w:val="28"/>
          <w:szCs w:val="28"/>
          <w:rtl w:val="true"/>
          <w:lang w:bidi="fa-IR"/>
        </w:rPr>
        <w:t>.</w:t>
      </w:r>
    </w:p>
    <w:p>
      <w:pPr>
        <w:pStyle w:val="Heading3"/>
        <w:numPr>
          <w:ilvl w:val="2"/>
          <w:numId w:val="1"/>
        </w:numPr>
        <w:rPr/>
      </w:pPr>
      <w:bookmarkStart w:id="46" w:name="__RefHeading___Toc1304937_1051229030"/>
      <w:bookmarkStart w:id="47" w:name="_Toc17"/>
      <w:bookmarkEnd w:id="46"/>
      <w:r>
        <w:rPr>
          <w:rtl w:val="true"/>
        </w:rPr>
        <w:t>سابعاً</w:t>
      </w:r>
      <w:r>
        <w:rPr>
          <w:rtl w:val="true"/>
        </w:rPr>
        <w:t xml:space="preserve">: </w:t>
      </w:r>
      <w:r>
        <w:rPr>
          <w:rtl w:val="true"/>
        </w:rPr>
        <w:t>أن لا يخالف المسلّمات القطعيّة</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النصّ التاريخيّ أن لا يخالف مرتكزاتنا القطعيّة بالأشخاص والوقائع، فلو روى لنا التاريخ ما يفيد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إشارةً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جُبن أحد الأولياء أو فراره من الزحف غير متحيّزٍ إلى فئة، أو ارتكابه ما لا يليق بالمؤمن، سيّما إذا كان الخبر غير قابلٍ للتأويل بما يناسب شخصيّة ذلك الوليّ</w:t>
      </w:r>
      <w:r>
        <w:rPr>
          <w:rFonts w:eastAsia="Amiri" w:cs="Amiri" w:ascii="Amiri" w:hAnsi="Amiri"/>
          <w:color w:val="111111"/>
          <w:sz w:val="28"/>
          <w:szCs w:val="28"/>
          <w:rtl w:val="true"/>
          <w:lang w:bidi="ar-SA"/>
        </w:rPr>
        <w:t xml:space="preserve">.. </w:t>
      </w:r>
      <w:bookmarkStart w:id="48" w:name="pg7370_60968"/>
    </w:p>
    <w:p>
      <w:pPr>
        <w:pStyle w:val="BookText"/>
        <w:rPr/>
      </w:pPr>
      <w:bookmarkEnd w:id="48"/>
      <w:r>
        <w:rPr>
          <w:rFonts w:ascii="IRNazanin" w:hAnsi="IRNazanin" w:eastAsia="IRNazanin"/>
          <w:color w:val="111111"/>
          <w:sz w:val="28"/>
          <w:sz w:val="28"/>
          <w:szCs w:val="28"/>
          <w:rtl w:val="true"/>
          <w:lang w:bidi="fa-IR"/>
        </w:rPr>
        <w:t>أو يروي لنا التاريخ ما يخالف المسلَّم التاريخيّ الثابت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كتقييم شخص، أو رضاهم عنه، أو سخطهم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ثبت لنا تاريخيّاً تقييم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ثقته ومعتمده، وشهد له بالفضل، فكلّ ما سال به لعاب القلم التاريخيّ ممّا يخالف هذا التقييم والشهادة فهو مرفوضٌ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معرفتنا القطعيّة بشجاعة مولانا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وإقدامه وشهامته ووفائه وبطولته وثباته واستقامته، وغيرها من محامد الأخلاق ومعاليها، وجميل الصفات وساميها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في التاريخ ما يدعو للريب فيها أو الطعن، أو محاولة إثبات خلاف ذلك من غير إمكان التأويل في تعبير المؤرّخ، فهو مرفوضٌ مردودٌ إلى نحر قائله من دون خوفٍ ولا تردّد، فالقداسة والحصانة ثابتةٌ لأولياء الله، والتجاسر عليهم أو رميهم بما لا يليق بهم عاقبته في غاية الخطورة، ولا يأمن العقاب عليه، والحال أنّ المؤرّخ لم تثبت له قداسةٌ ولا حصانة، فهو عارٍ عنها خالٍ منها حتّى نتبيّن ذلك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على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تاريخيّاً وشرعيّاً أنّ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يوم العاشر من المحرّم الحرام، فأيّ نصٍّ تاريخيّ خالف هذا المسلَّم التاريخيّ لا قيمة له، ولا يصحّ الاعتماد عليه والاستدلال به</w:t>
      </w:r>
      <w:r>
        <w:rPr>
          <w:rFonts w:eastAsia="IRNazanin" w:cs="IRNazanin"/>
          <w:color w:val="111111"/>
          <w:sz w:val="28"/>
          <w:szCs w:val="28"/>
          <w:rtl w:val="true"/>
          <w:lang w:bidi="fa-IR"/>
        </w:rPr>
        <w:t>.</w:t>
      </w:r>
    </w:p>
    <w:p>
      <w:pPr>
        <w:pStyle w:val="Heading3"/>
        <w:numPr>
          <w:ilvl w:val="2"/>
          <w:numId w:val="1"/>
        </w:numPr>
        <w:rPr/>
      </w:pPr>
      <w:bookmarkStart w:id="49" w:name="__RefHeading___Toc1304939_1051229030"/>
      <w:bookmarkStart w:id="50" w:name="_Toc18"/>
      <w:bookmarkEnd w:id="49"/>
      <w:r>
        <w:rPr>
          <w:rtl w:val="true"/>
        </w:rPr>
        <w:t>ثامناً</w:t>
      </w:r>
      <w:r>
        <w:rPr>
          <w:rtl w:val="true"/>
        </w:rPr>
        <w:t xml:space="preserve">: </w:t>
      </w:r>
      <w:r>
        <w:rPr>
          <w:rtl w:val="true"/>
        </w:rPr>
        <w:t>أن لا يكون دفاعاً عن الظالم</w:t>
      </w:r>
      <w:bookmarkEnd w:id="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يكون في كلام المؤرّخ ما يكون دفاعاً عن ظلم الظالم، وتبريراً </w:t>
      </w:r>
      <w:bookmarkStart w:id="51" w:name="pg7370_60969"/>
    </w:p>
    <w:p>
      <w:pPr>
        <w:pStyle w:val="BookText"/>
        <w:rPr/>
      </w:pPr>
      <w:bookmarkEnd w:id="51"/>
      <w:r>
        <w:rPr>
          <w:rFonts w:ascii="Amiri" w:hAnsi="Amiri" w:eastAsia="Amiri" w:cs="Amiri"/>
          <w:color w:val="111111"/>
          <w:sz w:val="28"/>
          <w:sz w:val="28"/>
          <w:szCs w:val="28"/>
          <w:rtl w:val="true"/>
          <w:lang w:bidi="ar-SA"/>
        </w:rPr>
        <w:t>لمواقف السلطان الجائر الحاكم، وطمساً لمظلوميّة المظلوم، وتصويراً للحدَث بما يخدم صاحب البلاط والأجير والمأجور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الحالات نتريّث، ثمّ نجمع الشواهد، وندرس القرائن، ونحلّل المواقف، فربّما كان أصل الحدث قد حصل وفعَلَه السلطان، غير أنّه كان موقفاً يُراد له أن يُسجَّل في التاريخ لتحقيق الأغراض المنشودة، فحينئذٍ قد نقبل صدور الحدث بشرط أن يكون ضمن بيان دوافعه، بحيث لا يشكّل تزكيةً للظالم، أو إثباتاً لفضيلةٍ له هو عارٍ عنها ممنوعٌ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إذا حدّثنا التاريخ بما يُثبِت منقبةً لعدوّ الله في موقفٍ يُثبت فيه ما لا يليق أو بضدّ تلك المنقبة لوليّ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52" w:name="__RefHeading___Toc1304941_1051229030"/>
      <w:bookmarkStart w:id="53" w:name="_Toc19"/>
      <w:bookmarkEnd w:id="52"/>
      <w:r>
        <w:rPr>
          <w:rtl w:val="true"/>
        </w:rPr>
        <w:t>تاسعاً</w:t>
      </w:r>
      <w:r>
        <w:rPr>
          <w:rtl w:val="true"/>
        </w:rPr>
        <w:t xml:space="preserve">: </w:t>
      </w:r>
      <w:r>
        <w:rPr>
          <w:rtl w:val="true"/>
        </w:rPr>
        <w:t>أن لا يخالف إجماع الشيعة</w:t>
      </w:r>
      <w:bookmarkEnd w:id="53"/>
    </w:p>
    <w:p>
      <w:pPr>
        <w:pStyle w:val="BookText"/>
        <w:rPr/>
      </w:pPr>
      <w:r>
        <w:rPr>
          <w:rFonts w:ascii="IRNazanin" w:hAnsi="IRNazanin" w:eastAsia="IRNazanin"/>
          <w:color w:val="111111"/>
          <w:sz w:val="28"/>
          <w:sz w:val="28"/>
          <w:szCs w:val="28"/>
          <w:rtl w:val="true"/>
          <w:lang w:bidi="fa-IR"/>
        </w:rPr>
        <w:t xml:space="preserve">أن لا يخالف بديهةً من بديهيّات الشيعة، والمجمَع عليه بينهم، وما اتّفقوا عليه، بشرط أن يكون المشهور المتّفَق عليه في الأعصار والأمصار غير معتمِدٍ على نصٍّ تاريخيّ معروف، وهو ما قد يُطلَق عليه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 يشتهر عندهم عن طريق التناقل بالصدور كابراً عن كابر، أو استناداً إلى ما رُوي عندهم عن طريق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بالموازين الفنّيّة التخصّصيّة يُسمّى ضعيفاً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إجماعهم واتّفاقهم مستنداً إلى نصٍّ تاريخيّ لمؤرّخ معروف، فقيمته قيمة ذلك النصّ التاريخيّ مضافاً إليه قيمة جديدة تُسنده وتجعله </w:t>
      </w:r>
      <w:bookmarkStart w:id="54" w:name="pg7370_60970"/>
    </w:p>
    <w:p>
      <w:pPr>
        <w:pStyle w:val="BookText"/>
        <w:rPr/>
      </w:pPr>
      <w:bookmarkEnd w:id="54"/>
      <w:r>
        <w:rPr>
          <w:rFonts w:ascii="Amiri" w:hAnsi="Amiri" w:eastAsia="Amiri" w:cs="Amiri"/>
          <w:color w:val="111111"/>
          <w:sz w:val="28"/>
          <w:sz w:val="28"/>
          <w:szCs w:val="28"/>
          <w:rtl w:val="true"/>
          <w:lang w:bidi="ar-SA"/>
        </w:rPr>
        <w:t>أقوى نسبتاً من النصوص الأُخرى، وهي قيمة استناد الشيعة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وردت الأخبار في التاريخ تُقرّر أنّ المباشر لقتل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سنان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وردت أخبارٌ تقرّر أنّه 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فاشتهار الثاني عند الشيعة إن كان ناشئاً من الاعتماد على الأخبار الواردة في ذلك فحسب، تكون الشهرة بينهم مرجِّحاً قويّاً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كان النصّ المعتضد بالمشهور عند الشيعة يلزم منه إحدى المحاذير السابقة، ويؤدّي إلى اختراق الحدود المرسومة، فحكمه تماماً حكم أيّ نصٍّ تاريخيّ آخَر، حيث يكون معرَّضاً للنقاش، ومحلّاً للردّ والقبول، وخبراً قابلاً للتصديق والتكذيب</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304943_1051229030"/>
      <w:bookmarkStart w:id="56" w:name="_Toc20"/>
      <w:bookmarkEnd w:id="55"/>
      <w:r>
        <w:rPr>
          <w:rtl w:val="true"/>
        </w:rPr>
        <w:t>عاشراً</w:t>
      </w:r>
      <w:r>
        <w:rPr>
          <w:rtl w:val="true"/>
        </w:rPr>
        <w:t xml:space="preserve">: </w:t>
      </w:r>
      <w:r>
        <w:rPr>
          <w:rtl w:val="true"/>
        </w:rPr>
        <w:t>استكشاف بعض الأحداث من الوقائع</w:t>
      </w:r>
      <w:bookmarkEnd w:id="56"/>
    </w:p>
    <w:p>
      <w:pPr>
        <w:pStyle w:val="Heading4"/>
        <w:numPr>
          <w:ilvl w:val="3"/>
          <w:numId w:val="1"/>
        </w:numPr>
        <w:rPr/>
      </w:pPr>
      <w:bookmarkStart w:id="57" w:name="__RefHeading___Toc1304945_1051229030"/>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يمكن لمن قرأ التاريخ بتأمّلٍ أن يجمع عدّة أحداث يرويها المؤرّخون متفرّقةً ضمن عرض صورةٍ واحدة، فيجعلها مقدّماتٍ لاستخلاص نتيجةٍ تكون قوّتها بقوّة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الأحداث متّفَقاً عليها، وعلى نسبةٍ عاليةٍ من القوّة على صفحات كتب المؤرّخين تكتسب النتيجة نفس القوّة والمتانة بالرغم من عدم ذكر المؤرّخ 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أخفاها المؤرّخ عامداً قاصداً لتحقيق غرضٍ ما، أو غفل عنها دون قصد، أو أعرض عنها اختصاراً، وما شاكل</w:t>
      </w:r>
      <w:r>
        <w:rPr>
          <w:rFonts w:eastAsia="Amiri" w:cs="Amiri" w:ascii="Amiri" w:hAnsi="Amiri"/>
          <w:color w:val="111111"/>
          <w:sz w:val="28"/>
          <w:szCs w:val="28"/>
          <w:rtl w:val="true"/>
          <w:lang w:bidi="ar-SA"/>
        </w:rPr>
        <w:t xml:space="preserve">. </w:t>
      </w:r>
      <w:bookmarkStart w:id="59" w:name="pg7370_60971"/>
    </w:p>
    <w:p>
      <w:pPr>
        <w:pStyle w:val="Heading4"/>
        <w:numPr>
          <w:ilvl w:val="3"/>
          <w:numId w:val="1"/>
        </w:numPr>
        <w:rPr/>
      </w:pPr>
      <w:bookmarkStart w:id="60" w:name="__RefHeading___Toc1304947_1051229030"/>
      <w:bookmarkStart w:id="61" w:name="_Toc22"/>
      <w:bookmarkEnd w:id="59"/>
      <w:bookmarkEnd w:id="60"/>
      <w:r>
        <w:rPr>
          <w:rtl w:val="true"/>
        </w:rPr>
        <w:t>مثال</w:t>
      </w:r>
      <w:r>
        <w:rPr>
          <w:rtl w:val="true"/>
        </w:rPr>
        <w:t>:</w:t>
      </w:r>
      <w:bookmarkEnd w:id="61"/>
    </w:p>
    <w:p>
      <w:pPr>
        <w:pStyle w:val="Heading4"/>
        <w:numPr>
          <w:ilvl w:val="3"/>
          <w:numId w:val="1"/>
        </w:numPr>
        <w:rPr/>
      </w:pPr>
      <w:bookmarkStart w:id="62" w:name="__RefHeading___Toc1304949_1051229030"/>
      <w:bookmarkStart w:id="63" w:name="_Toc23"/>
      <w:bookmarkEnd w:id="62"/>
      <w:r>
        <w:rPr>
          <w:rtl w:val="true"/>
        </w:rPr>
        <w:t>المقدّمة الأُولى</w:t>
      </w:r>
      <w:r>
        <w:rPr>
          <w:rtl w:val="true"/>
        </w:rPr>
        <w:t>:</w:t>
      </w:r>
      <w:bookmarkEnd w:id="63"/>
    </w:p>
    <w:p>
      <w:pPr>
        <w:pStyle w:val="BookText"/>
        <w:rPr/>
      </w:pPr>
      <w:r>
        <w:rPr>
          <w:rFonts w:ascii="IRNazanin" w:hAnsi="IRNazanin" w:eastAsia="IRNazanin"/>
          <w:color w:val="111111"/>
          <w:sz w:val="28"/>
          <w:sz w:val="28"/>
          <w:szCs w:val="28"/>
          <w:rtl w:val="true"/>
          <w:lang w:bidi="fa-IR"/>
        </w:rPr>
        <w:t>روى المؤرّخون أنّ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فسطاطاً في مقدّمة مخيّمه وجعله للشهداء</w:t>
      </w:r>
      <w:r>
        <w:rPr>
          <w:rFonts w:eastAsia="IRNazanin" w:cs="IRNazanin"/>
          <w:color w:val="111111"/>
          <w:sz w:val="28"/>
          <w:szCs w:val="28"/>
          <w:rtl w:val="true"/>
          <w:lang w:bidi="fa-IR"/>
        </w:rPr>
        <w:t>.</w:t>
      </w:r>
    </w:p>
    <w:p>
      <w:pPr>
        <w:pStyle w:val="Heading4"/>
        <w:numPr>
          <w:ilvl w:val="3"/>
          <w:numId w:val="1"/>
        </w:numPr>
        <w:rPr/>
      </w:pPr>
      <w:bookmarkStart w:id="64" w:name="__RefHeading___Toc1304951_1051229030"/>
      <w:bookmarkStart w:id="65" w:name="_Toc24"/>
      <w:bookmarkEnd w:id="64"/>
      <w:r>
        <w:rPr>
          <w:rtl w:val="true"/>
        </w:rPr>
        <w:t>المقدّمة الثانية</w:t>
      </w:r>
      <w:r>
        <w:rPr>
          <w:rtl w:val="true"/>
        </w:rPr>
        <w:t>:</w:t>
      </w:r>
      <w:bookmarkEnd w:id="65"/>
    </w:p>
    <w:p>
      <w:pPr>
        <w:pStyle w:val="BookText"/>
        <w:rPr/>
      </w:pPr>
      <w:r>
        <w:rPr>
          <w:rFonts w:ascii="IRNazanin" w:hAnsi="IRNazanin" w:eastAsia="IRNazanin"/>
          <w:color w:val="111111"/>
          <w:sz w:val="28"/>
          <w:sz w:val="28"/>
          <w:szCs w:val="28"/>
          <w:rtl w:val="true"/>
          <w:lang w:bidi="fa-IR"/>
        </w:rPr>
        <w:t>روى المؤرّخون أنّ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ينقل الشهداء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سيّما الشهداء من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إلى ذلك الفسطاط، وجمعَهم هناك، ولذلك أسبابٌ يمكن أن نتصوّرها، من قبيل حماية الأجساد المقدّسة من السحق تحت سنابك الخيل والحرب قائمةٌ على ساق، وفتح مجالٍ للعلويّات أن يندبنَ شهداءَهنّ بعيداً عن عيون الأعداء، والمرأة الثاكل قد تغفل عن نفسها وهي تندب وتنوح وتعول على حبيبها وفقيدها، وغيرها من الأسباب</w:t>
      </w:r>
      <w:r>
        <w:rPr>
          <w:rFonts w:eastAsia="IRNazanin" w:cs="IRNazanin"/>
          <w:color w:val="111111"/>
          <w:sz w:val="28"/>
          <w:szCs w:val="28"/>
          <w:rtl w:val="true"/>
          <w:lang w:bidi="fa-IR"/>
        </w:rPr>
        <w:t>.</w:t>
      </w:r>
    </w:p>
    <w:p>
      <w:pPr>
        <w:pStyle w:val="Heading4"/>
        <w:numPr>
          <w:ilvl w:val="3"/>
          <w:numId w:val="1"/>
        </w:numPr>
        <w:rPr/>
      </w:pPr>
      <w:bookmarkStart w:id="66" w:name="__RefHeading___Toc1304953_1051229030"/>
      <w:bookmarkStart w:id="67" w:name="_Toc25"/>
      <w:bookmarkEnd w:id="66"/>
      <w:r>
        <w:rPr>
          <w:rtl w:val="true"/>
        </w:rPr>
        <w:t>المقدّمة الثالثة</w:t>
      </w:r>
      <w:r>
        <w:rPr>
          <w:rtl w:val="true"/>
        </w:rPr>
        <w:t>:</w:t>
      </w:r>
      <w:bookmarkEnd w:id="67"/>
    </w:p>
    <w:p>
      <w:pPr>
        <w:pStyle w:val="BookText"/>
        <w:rPr/>
      </w:pPr>
      <w:r>
        <w:rPr>
          <w:rFonts w:ascii="IRNazanin" w:hAnsi="IRNazanin" w:eastAsia="IRNazanin"/>
          <w:color w:val="111111"/>
          <w:sz w:val="28"/>
          <w:sz w:val="28"/>
          <w:szCs w:val="28"/>
          <w:rtl w:val="true"/>
          <w:lang w:bidi="fa-IR"/>
        </w:rPr>
        <w:t xml:space="preserve">نحن نعلم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ما أخبر به التاريخ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الّذين استُشهدوا بقطع الرأس في كربلاء عددٌ محدودٌ جدّاً قد لا يتعدّى الخمسة، أحدهم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والطفل الّذي قطعوا رأسه ورموا به نحو خيام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ووهب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باقي الشهداء فقد حملهم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الفسطاط </w:t>
      </w:r>
      <w:bookmarkStart w:id="68" w:name="pg7370_60972"/>
    </w:p>
    <w:p>
      <w:pPr>
        <w:pStyle w:val="BookText"/>
        <w:rPr/>
      </w:pPr>
      <w:bookmarkEnd w:id="68"/>
      <w:r>
        <w:rPr>
          <w:rFonts w:ascii="IRNazanin" w:hAnsi="IRNazanin" w:eastAsia="IRNazanin"/>
          <w:color w:val="111111"/>
          <w:sz w:val="28"/>
          <w:sz w:val="28"/>
          <w:szCs w:val="28"/>
          <w:rtl w:val="true"/>
          <w:lang w:bidi="fa-IR"/>
        </w:rPr>
        <w:t>ورؤوسهم على أبدانهم</w:t>
      </w:r>
      <w:r>
        <w:rPr>
          <w:rFonts w:eastAsia="IRNazanin" w:cs="IRNazanin"/>
          <w:color w:val="111111"/>
          <w:sz w:val="28"/>
          <w:szCs w:val="28"/>
          <w:rtl w:val="true"/>
          <w:lang w:bidi="fa-IR"/>
        </w:rPr>
        <w:t>.</w:t>
      </w:r>
    </w:p>
    <w:p>
      <w:pPr>
        <w:pStyle w:val="Heading4"/>
        <w:numPr>
          <w:ilvl w:val="3"/>
          <w:numId w:val="1"/>
        </w:numPr>
        <w:rPr/>
      </w:pPr>
      <w:bookmarkStart w:id="69" w:name="__RefHeading___Toc1304955_1051229030"/>
      <w:bookmarkStart w:id="70" w:name="_Toc26"/>
      <w:bookmarkEnd w:id="69"/>
      <w:r>
        <w:rPr>
          <w:rtl w:val="true"/>
        </w:rPr>
        <w:t>المقدّمة الرابعة</w:t>
      </w:r>
      <w:r>
        <w:rPr>
          <w:rtl w:val="true"/>
        </w:rPr>
        <w:t>:</w:t>
      </w:r>
      <w:bookmarkEnd w:id="70"/>
    </w:p>
    <w:p>
      <w:pPr>
        <w:pStyle w:val="BookText"/>
        <w:rPr/>
      </w:pPr>
      <w:r>
        <w:rPr>
          <w:rFonts w:ascii="Amiri" w:hAnsi="Amiri" w:eastAsia="Amiri" w:cs="Amiri"/>
          <w:color w:val="111111"/>
          <w:sz w:val="28"/>
          <w:sz w:val="28"/>
          <w:szCs w:val="28"/>
          <w:rtl w:val="true"/>
          <w:lang w:bidi="ar-SA"/>
        </w:rPr>
        <w:t xml:space="preserve">إنّ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بقطف الرؤوس صباح اليوم الحادي عشر، ليجهّزها ويرفعها على الرماح ويحملها إلى ابن الأَمة الفاجرة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304957_1051229030"/>
      <w:bookmarkStart w:id="72" w:name="_Toc27"/>
      <w:bookmarkEnd w:id="71"/>
      <w:r>
        <w:rPr>
          <w:rtl w:val="true"/>
        </w:rPr>
        <w:t>المقدّمة الخامسة</w:t>
      </w:r>
      <w:r>
        <w:rPr>
          <w:rtl w:val="true"/>
        </w:rPr>
        <w:t>:</w:t>
      </w:r>
      <w:bookmarkEnd w:id="72"/>
    </w:p>
    <w:p>
      <w:pPr>
        <w:pStyle w:val="BookText"/>
        <w:rPr/>
      </w:pPr>
      <w:r>
        <w:rPr>
          <w:rFonts w:ascii="IRNazanin" w:hAnsi="IRNazanin" w:eastAsia="IRNazanin"/>
          <w:color w:val="111111"/>
          <w:sz w:val="28"/>
          <w:sz w:val="28"/>
          <w:szCs w:val="28"/>
          <w:rtl w:val="true"/>
          <w:lang w:bidi="fa-IR"/>
        </w:rPr>
        <w:t>إنّ العلويّات من بنات أمير المؤمنين ومخدّرات الوحي والرسالة ونساء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السيف من عقائل النبوّة وذراري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وأيتام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في موضع مخيّم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فسطاط الشهداء، ولم يبعدوا ولم يخرجوا من كربلاء إلّا مع الرؤوس حيث حُملَت إلىالكوفة سبايا</w:t>
      </w:r>
      <w:r>
        <w:rPr>
          <w:rFonts w:eastAsia="IRNazanin" w:cs="IRNazanin"/>
          <w:color w:val="111111"/>
          <w:sz w:val="28"/>
          <w:szCs w:val="28"/>
          <w:rtl w:val="true"/>
          <w:lang w:bidi="fa-IR"/>
        </w:rPr>
        <w:t>.</w:t>
      </w:r>
    </w:p>
    <w:p>
      <w:pPr>
        <w:pStyle w:val="Heading4"/>
        <w:numPr>
          <w:ilvl w:val="3"/>
          <w:numId w:val="1"/>
        </w:numPr>
        <w:rPr/>
      </w:pPr>
      <w:bookmarkStart w:id="73" w:name="__RefHeading___Toc1304959_1051229030"/>
      <w:bookmarkStart w:id="74" w:name="_Toc28"/>
      <w:bookmarkEnd w:id="73"/>
      <w:r>
        <w:rPr>
          <w:rtl w:val="true"/>
        </w:rPr>
        <w:t>النتيجة</w:t>
      </w:r>
      <w:r>
        <w:rPr>
          <w:rtl w:val="true"/>
        </w:rPr>
        <w:t>:</w:t>
      </w:r>
      <w:bookmarkEnd w:id="74"/>
    </w:p>
    <w:p>
      <w:pPr>
        <w:pStyle w:val="BookText"/>
        <w:rPr/>
      </w:pPr>
      <w:r>
        <w:rPr>
          <w:rFonts w:ascii="Amiri" w:hAnsi="Amiri" w:eastAsia="Amiri" w:cs="Amiri"/>
          <w:color w:val="111111"/>
          <w:sz w:val="28"/>
          <w:sz w:val="28"/>
          <w:szCs w:val="28"/>
          <w:rtl w:val="true"/>
          <w:lang w:bidi="ar-SA"/>
        </w:rPr>
        <w:t>هذه كلّها مقدّماتٌ رواها التاريخ، ويمكن أن نستنتج منها نتيجةً تكون قوّتها بقوّة هذه المقدّمات، وهي بكلمة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القوم هجموا على مخيّم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صدور أمر اللعين، فكان العدوّ الغادر الجلف القاسي يجلس على صدر الشهيد وهو ميّت لا يدفع عن نفسه، ويقطع رأسه على مرأى من العلويّات والنساء والأطفال والأُمّهات والأولاد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يجلس اللعين على صدر عليّ بن الحسين الأكبر، أو القاسم بن </w:t>
      </w:r>
      <w:bookmarkStart w:id="75" w:name="pg7370_60973"/>
    </w:p>
    <w:p>
      <w:pPr>
        <w:pStyle w:val="BookText"/>
        <w:rPr/>
      </w:pPr>
      <w:bookmarkEnd w:id="75"/>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ويعمل خنجره أو سيفه أو سكّينه بعنفٍ في عنق الشهيد، ويكسر عظام رقبته حتّى يحتزّ رأسه، وأُمّه وباقي العلويّات وقوفٌ ينظرنَ إلى هذا المشهد المروّع الّذي يزيل الجبال عن مستقرّها، ويصدّع الفؤاد، ويُزهِق النفس، ويستلّ الروح بقسوة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احتزّوا رأس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ليلى وأُخته سكينة وعمّته زينب واقفات ينظرنَ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احتزّوا رأس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رمله واقفةٌ تنظر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قُل في جميع الشهداء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مصيبةٍ ما أعظمها وأجلّها وأفدحها وأكظّها وأقدحها، والتاريخ لا يشير إليها، ويكتفي بالتعبير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أن تُقطَف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حدَثٌ عظيمٌ جسيمٌ مُستنتَجٌ من تلك المقدّمات، وليس لأحدٍ أن يعتبره لسان حال، أو خيال، وإنّما هو واقعٌ أدّت إليه الوقائع وأثبتَتْه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مثالٌ ليس إلّا، ولمن أراد التوسّع أن يستحضر التاريخكلّه، سيجده مليئاً بالشواهد والمشاهد</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304961_1051229030"/>
      <w:bookmarkStart w:id="77" w:name="_Toc29"/>
      <w:bookmarkEnd w:id="76"/>
      <w:r>
        <w:rPr>
          <w:rtl w:val="true"/>
        </w:rPr>
        <w:t>الحادي عشر</w:t>
      </w:r>
      <w:r>
        <w:rPr>
          <w:rtl w:val="true"/>
        </w:rPr>
        <w:t xml:space="preserve">: </w:t>
      </w:r>
      <w:r>
        <w:rPr>
          <w:rtl w:val="true"/>
        </w:rPr>
        <w:t>تفصيل المختصر</w:t>
      </w:r>
      <w:bookmarkEnd w:id="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اختصر المؤرّخ حدثاً كاملاً أو أحداثاً في عبارةٍ لأيّ غرضٍ من أغراضه، وحينئذٍ يمكن فكّها والاستفادة منها، ونثر ما في بطنها، ليخرج منها </w:t>
      </w:r>
      <w:bookmarkStart w:id="78" w:name="pg7370_60974"/>
    </w:p>
    <w:p>
      <w:pPr>
        <w:pStyle w:val="BookText"/>
        <w:rPr/>
      </w:pPr>
      <w:bookmarkEnd w:id="78"/>
      <w:r>
        <w:rPr>
          <w:rFonts w:ascii="Amiri" w:hAnsi="Amiri" w:eastAsia="Amiri" w:cs="Amiri"/>
          <w:color w:val="111111"/>
          <w:sz w:val="28"/>
          <w:sz w:val="28"/>
          <w:szCs w:val="28"/>
          <w:rtl w:val="true"/>
          <w:lang w:bidi="ar-SA"/>
        </w:rPr>
        <w:t xml:space="preserve">عسكرٌ كاملٌ أحياناً، أو حربٌ بكلّ تفاصيلها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304963_1051229030"/>
      <w:bookmarkStart w:id="80" w:name="_Toc30"/>
      <w:bookmarkEnd w:id="79"/>
      <w:r>
        <w:rPr>
          <w:rtl w:val="true"/>
        </w:rPr>
        <w:t>الثاني عشر</w:t>
      </w:r>
      <w:r>
        <w:rPr>
          <w:rtl w:val="true"/>
        </w:rPr>
        <w:t xml:space="preserve">: </w:t>
      </w:r>
      <w:r>
        <w:rPr>
          <w:rtl w:val="true"/>
        </w:rPr>
        <w:t>فكّ رموز كلام أهل البيت</w:t>
      </w:r>
      <w:r>
        <w:rPr>
          <w:rtl w:val="true"/>
        </w:rPr>
        <w:t>(</w:t>
      </w:r>
      <w:r>
        <w:rPr>
          <w:rtl w:val="true"/>
        </w:rPr>
        <w:t>علیهم السلام</w:t>
      </w:r>
      <w:r>
        <w:rPr>
          <w:rtl w:val="true"/>
        </w:rPr>
        <w:t>)</w:t>
      </w:r>
      <w:bookmarkEnd w:id="80"/>
    </w:p>
    <w:p>
      <w:pPr>
        <w:pStyle w:val="BookText"/>
        <w:rPr/>
      </w:pPr>
      <w:r>
        <w:rPr>
          <w:rFonts w:ascii="IRNazanin" w:hAnsi="IRNazanin" w:eastAsia="IRNazanin"/>
          <w:color w:val="111111"/>
          <w:sz w:val="28"/>
          <w:sz w:val="28"/>
          <w:szCs w:val="28"/>
          <w:rtl w:val="true"/>
          <w:lang w:bidi="fa-IR"/>
        </w:rPr>
        <w:t>يُلاحَظ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عوّدونا على التعبير عن الأحداث التاريخيّة بعباراتٍ مختصرةٍ جدّاً، أو أشاروا إليها بأُسلوب التشفير والترميز، أو دمج الأحداث الضخمة الكبيرة وضغطها في رموز وألفاظ جزلةٍ قويّةٍ عميقةٍ لا تتعدّى الجملة المكوّنة من ثلاث أو أربع كلمات، بل قد تكون كلمةً أو كلمتين، بَيد أنّها تحكي حدثاً يستوعب صفحاتٍ كثيرةً إذا ما فُكّت الرموز، وذلك للتقيّة أو لأسباب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سُبينا سبيَ تُركٍ وكابل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سُبينا كما يُسبى الديلم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جدّي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يُذبَح الكبش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عاشوراء أذلّ عزيزنا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خطب الصدّيقة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 سيّدالساجدين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التأمّل في مثل هذه العبارات المختصرة المكبوسة المشفَّرة ومتابعتها </w:t>
      </w:r>
      <w:bookmarkStart w:id="81" w:name="pg7370_60975"/>
    </w:p>
    <w:p>
      <w:pPr>
        <w:pStyle w:val="BookText"/>
        <w:rPr/>
      </w:pPr>
      <w:bookmarkEnd w:id="81"/>
      <w:r>
        <w:rPr>
          <w:rFonts w:ascii="Amiri" w:hAnsi="Amiri" w:eastAsia="Amiri" w:cs="Amiri"/>
          <w:color w:val="111111"/>
          <w:sz w:val="28"/>
          <w:sz w:val="28"/>
          <w:szCs w:val="28"/>
          <w:rtl w:val="true"/>
          <w:lang w:bidi="ar-SA"/>
        </w:rPr>
        <w:t>من خلال الملازمات واستكشاف وجوه الشبَه والغوص في أبعاد التمثيل، يرسم صوراً ويحكي أحداثاً جِساماً يتمنّى المؤمن أن يموت ويُحرَق ألف مرّةٍ ولا يسمعها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304965_1051229030"/>
      <w:bookmarkStart w:id="83" w:name="_Toc31"/>
      <w:bookmarkEnd w:id="82"/>
      <w:r>
        <w:rPr>
          <w:rtl w:val="true"/>
        </w:rPr>
        <w:t>الثالث عشر</w:t>
      </w:r>
      <w:r>
        <w:rPr>
          <w:rtl w:val="true"/>
        </w:rPr>
        <w:t xml:space="preserve">: </w:t>
      </w:r>
      <w:r>
        <w:rPr>
          <w:rtl w:val="true"/>
        </w:rPr>
        <w:t>ملاحظة تفرّق الحدَث</w:t>
      </w:r>
      <w:bookmarkEnd w:id="83"/>
    </w:p>
    <w:p>
      <w:pPr>
        <w:pStyle w:val="BookText"/>
        <w:rPr/>
      </w:pPr>
      <w:r>
        <w:rPr>
          <w:rFonts w:ascii="IRNazanin" w:hAnsi="IRNazanin" w:eastAsia="IRNazanin"/>
          <w:color w:val="111111"/>
          <w:sz w:val="28"/>
          <w:sz w:val="28"/>
          <w:szCs w:val="28"/>
          <w:rtl w:val="true"/>
          <w:lang w:bidi="fa-IR"/>
        </w:rPr>
        <w:t>يُلاحَظ تفرّق الحدَث عند المؤرّخ أحياناً كثيرة، فهو يستعرض حركة مولانا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مكّة إلى الكوفة ضمن عرضه لحركة قيام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فيذكر انطلاقه من مكّة وهو يتحدّث عن أيّام إقامة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ثم يغيّب المشهد أحداث حركة المولى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ويستمرّ في الحديث عن قيام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الأحداث، ثمّ يعود للحديث عن المولى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يؤدّي إلى تشتّت الذهن، وفتح المجال لتسريب الأكاذيب أو التلاعب بالحدث</w:t>
      </w:r>
      <w:r>
        <w:rPr>
          <w:rFonts w:eastAsia="IRNazanin" w:cs="IRNazanin"/>
          <w:color w:val="111111"/>
          <w:sz w:val="28"/>
          <w:szCs w:val="28"/>
          <w:rtl w:val="true"/>
          <w:lang w:bidi="fa-IR"/>
        </w:rPr>
        <w:t>.</w:t>
      </w:r>
    </w:p>
    <w:p>
      <w:pPr>
        <w:pStyle w:val="Heading3"/>
        <w:numPr>
          <w:ilvl w:val="2"/>
          <w:numId w:val="1"/>
        </w:numPr>
        <w:rPr/>
      </w:pPr>
      <w:bookmarkStart w:id="84" w:name="__RefHeading___Toc1304967_1051229030"/>
      <w:bookmarkStart w:id="85" w:name="_Toc32"/>
      <w:bookmarkEnd w:id="84"/>
      <w:r>
        <w:rPr>
          <w:rtl w:val="true"/>
        </w:rPr>
        <w:t>الرابع عشر</w:t>
      </w:r>
      <w:r>
        <w:rPr>
          <w:rtl w:val="true"/>
        </w:rPr>
        <w:t xml:space="preserve">: </w:t>
      </w:r>
      <w:r>
        <w:rPr>
          <w:rtl w:val="true"/>
        </w:rPr>
        <w:t>الاستناد إلى غير المصادر العربيّة</w:t>
      </w:r>
      <w:bookmarkEnd w:id="8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للدارس أو الباحث والمحقّق أن ينفلت من طوق الاقتصار على المصادر العربيّة للوصول إلى الأحداث والوقائع أو الحقائق التاريخيّة، فإنّ لكلّ أُمّةٍ طريقها إلى التاريخ، وربّما سجّلَت بطرقها أحداثاً لم تكن في مرمى النظر للراوي الّذي يعتمده المؤرّخ الكاتب بالعربيّة، أو أنّه رصد ما لم يهتمّ به الراوي الآخر، أو لم يلتفت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رواه المؤرّخ البريطانيّ وسجّله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السماء دماً في بريطانيا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للمؤرّخ الّذي يعيش بالجزيرة أو العراق أن يسجّله في نفس يوم عاشوراء من تلك السنة؛ لأنّه خارجٌ عن مرمى نظره ونظر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لا نعتمد أو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نستشهد بالمصادر الفارسيّة والتركيّة والأُردويّة، بل حتّى الإنجليزيّة والفرنسيّة وغيرها من اللغات والأُمم؟</w:t>
      </w:r>
    </w:p>
    <w:p>
      <w:pPr>
        <w:pStyle w:val="BookText"/>
        <w:rPr/>
      </w:pPr>
      <w:r>
        <w:rPr>
          <w:rFonts w:ascii="IRNazanin" w:hAnsi="IRNazanin" w:eastAsia="IRNazanin"/>
          <w:color w:val="111111"/>
          <w:sz w:val="28"/>
          <w:sz w:val="28"/>
          <w:szCs w:val="28"/>
          <w:rtl w:val="true"/>
          <w:lang w:bidi="fa-IR"/>
        </w:rPr>
        <w:t>قال الشيخ المحقّق عبد الواحد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العلقمي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وكأنّي أسمع بعض القرّاء لكتابنا هذا من منتحلي الثقافة ومدّعي التنوير، وزمرة من التجدّديّين الّذين لا يريدون إثبات فضيلةٍ لأهل هذا البيت النبويّ المفخّم، وفئة من المتفقّهين بلا معرفةٍ وتمييز، وهناك فئامٌ يضرعون لأوهام وخيالات يسمّونها بالعقول، والعقول بريئةٌ من كلّ فكرٍ سطحيّ وخيالٍ وهميّ، سيقولون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مرّوا بهذه الحكايات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كيف اعتمد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نقل هذه الحكايات على الكتب الفارسيّة والتواريخ الأعجميّة، ومؤلّفوها يتمسّكون بالواهيّات ويعتمدون المراسيل؟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وكان في صفّ المحاربين لَذكره المؤرّخون أساتذة فنّ التاريخ، كالطبريّ والجزريّ والمسعوديّ وأضرابهم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فيظنّ مَن لا معرفة له ولا إلمام بحقائق الأشياء أنّ هذه </w:t>
      </w:r>
    </w:p>
    <w:p>
      <w:pPr>
        <w:pStyle w:val="BookText"/>
        <w:rPr/>
      </w:pPr>
      <w:r>
        <w:rPr>
          <w:rFonts w:ascii="Amiri" w:hAnsi="Amiri" w:eastAsia="Amiri" w:cs="Amiri"/>
          <w:color w:val="111111"/>
          <w:sz w:val="28"/>
          <w:sz w:val="28"/>
          <w:szCs w:val="28"/>
          <w:rtl w:val="true"/>
          <w:lang w:bidi="ar-SA"/>
        </w:rPr>
        <w:t>المقالة مبتنيةٌ على أساسٍ محكَمٍ وبناءٍ مرصّفٍ في ركنٍ وثيق، وهي لدى التحقيق على جُرفٍ منهارٍ قد جرفه السيل، وعلى رأس منارٍ متداعي الأركان قد زعزعَته العواصف وهدّته القواصف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المؤرّخون الّذين لهم شهرة لم يضبطوا كلّ حادثة، ولم يقفوا على كلّ قضيّةٍ من القضايا التاريخيّة، فبعض الوقائع قد وصل إليهم نبؤه وبعضها لم يصل، والّذي لم يصلهم أكثر ممّا وصل إليهم، وقد فات الطبريّ ما استدركه عليه الجزريّ، وذكر المسعوديّ ما لم يذكره اليعقوبيّ، وهكذا، فما وصل إليهم فقد ذكروه، وما لم يصل إليهم لم يبقَ في طيّ الخفاء المُظلِم، بل برقت بارقةٌ من ذلك العلم فأضاء لطالبيه وأسفر لرائديه، فاقتضبوا منه شارده، واحتبلوا قنيصه، فكان كالمستدرك على مَن فاته العلم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استدرك الحاكم النَّيسابوريّ على 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والبخاريّ من الأحاديث الصحيحة على شرطهما ما ساوى حجم الكتابين معاً، والصحاح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الأربعة أو الثمانية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بناءً على جعل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عندهم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كالاستدراك أيضاً على الصحيحين، هذا من ناحية أهل السنّة </w:t>
      </w:r>
      <w:bookmarkStart w:id="86" w:name="pg7370_60978"/>
    </w:p>
    <w:p>
      <w:pPr>
        <w:pStyle w:val="BookText"/>
        <w:rPr/>
      </w:pPr>
      <w:bookmarkEnd w:id="86"/>
      <w:r>
        <w:rPr>
          <w:rFonts w:ascii="Amiri" w:hAnsi="Amiri" w:eastAsia="Amiri" w:cs="Amiri"/>
          <w:color w:val="111111"/>
          <w:sz w:val="28"/>
          <w:sz w:val="28"/>
          <w:szCs w:val="28"/>
          <w:rtl w:val="true"/>
          <w:lang w:bidi="ar-SA"/>
        </w:rPr>
        <w:t>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ناحية أهل التشيّع، فقد استدرك الميرزا النوريّ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 ما ساوى حجمها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ما رواه هؤلاء العلماء من الأعاجم كالمستدرك على التواريخ المشهورة، وليست بأقلّ من متفرّدات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ومتفرّدات الطبريّ وابن أعثم،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الطبريّ يروي الكثير الكثير ممّا لم يذكره السابقون له، ويفصّل في أحداثٍ تفصيلاً مطوَّلاً في حين اختصرها ابن سعدوالدينوريّ في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ليسوا أحقّ بالثقة والاعتماد والتصديق من علمائنا الأبرار، وإن تأخّروا فترةً من الزمان قد تتجاوز القرن أو أكثر عنهم، سيّما إذا عرفنا أنّهم أصحاب مكتباتٍ وكتب خطيّة وصلت إليهم ولم تصلنا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بعد قليلٍ تتمّةٌ لهذا الكلام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304969_1051229030"/>
      <w:bookmarkStart w:id="88" w:name="_Toc33"/>
      <w:bookmarkEnd w:id="87"/>
      <w:r>
        <w:rPr>
          <w:rtl w:val="true"/>
        </w:rPr>
        <w:t>النتيجة</w:t>
      </w:r>
      <w:r>
        <w:rPr>
          <w:rtl w:val="true"/>
        </w:rPr>
        <w:t>:</w:t>
      </w:r>
      <w:bookmarkEnd w:id="8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 والشاقول الّذي يُقاس إليه التاريخ فيُرَدّ إليه الزائد ويُلحَق به الناقص، والميزان الّذي على أساسه يُقوّم الحدث التاريخيّ المرويّ، إنّما هو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الضروريّة الحقّة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المرتكزات الموافِقة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وافق كلام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يخالفه قبلناه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تتألّف منظومة العقائد والمسلّمات والمرتكزات الحقّة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خالف ذلك فهو ساقطٌ لا يُعتمَد عليه، ولا يُعتَدّ به، ولا يُستدَلّ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يمكن توزيع البحث عن السيّدة بنت الحسين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عدّة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المقدّمات الضروريّة لردّ دليل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المقدّمات الضروريّة الّتي لها علاقة بالإثبات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يتعلّق بالسيّدة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ومصيبتها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الّتي ذكرت مصيبتها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الشعر والشعراء</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370_60982"/>
      <w:bookmarkStart w:id="90" w:name="pg7370_60982"/>
      <w:bookmarkEnd w:id="90"/>
    </w:p>
    <w:p>
      <w:pPr>
        <w:pStyle w:val="Heading2"/>
        <w:numPr>
          <w:ilvl w:val="1"/>
          <w:numId w:val="1"/>
        </w:numPr>
        <w:rPr/>
      </w:pPr>
      <w:bookmarkStart w:id="91" w:name="pg7370_60982"/>
      <w:bookmarkStart w:id="92" w:name="__RefHeading___Toc1304971_1051229030"/>
      <w:bookmarkStart w:id="93" w:name="_Toc34"/>
      <w:bookmarkEnd w:id="91"/>
      <w:bookmarkEnd w:id="92"/>
      <w:r>
        <w:rPr>
          <w:rtl w:val="true"/>
        </w:rPr>
        <w:t>المرحلة الأُولى</w:t>
      </w:r>
      <w:bookmarkEnd w:id="93"/>
    </w:p>
    <w:p>
      <w:pPr>
        <w:pStyle w:val="Heading3"/>
        <w:numPr>
          <w:ilvl w:val="2"/>
          <w:numId w:val="1"/>
        </w:numPr>
        <w:rPr/>
      </w:pPr>
      <w:bookmarkStart w:id="94" w:name="__RefHeading___Toc1304973_1051229030"/>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قبل الدخول في البحث عن السيّدة رقية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يلزم تقديم جملةٍ من المقدّمات الضروريّة الّتي تُعدّ أساساً للموضوع، وربّما أغنانا متابعتها عن الكثير من البحث والتفصيل، وقد يكون بعضها شرحاً وتفصيلاً وتتميماً لما ذكرناه في المدخل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نحاول سرد هذه المقدّمات على عجَل، ونقتضب الكلام فيها، ونكتفي بقبسة العجلان؛ اعتماداً على ذهن المتلقّي وخزينه وسوابقه العقائديّة والتاريخيّة والنفسيّة والفكريّة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المقدّمات فإنّ حُجّة النافي ستُقطَع، فيبقى المجال للإثبات مفتوحاً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تقسيم هذه المقدّمات إلى مجموعتين</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7370_60984"/>
      <w:bookmarkStart w:id="97" w:name="pg7370_60984"/>
      <w:bookmarkEnd w:id="97"/>
    </w:p>
    <w:p>
      <w:pPr>
        <w:pStyle w:val="Heading3"/>
        <w:numPr>
          <w:ilvl w:val="2"/>
          <w:numId w:val="1"/>
        </w:numPr>
        <w:rPr/>
      </w:pPr>
      <w:bookmarkStart w:id="98" w:name="pg7370_60984"/>
      <w:bookmarkStart w:id="99" w:name="__RefHeading___Toc1304975_1051229030"/>
      <w:bookmarkStart w:id="100" w:name="_Toc36"/>
      <w:bookmarkEnd w:id="98"/>
      <w:bookmarkEnd w:id="99"/>
      <w:r>
        <w:rPr>
          <w:rtl w:val="true"/>
        </w:rPr>
        <w:t>المجموعة الأولى</w:t>
      </w:r>
      <w:r>
        <w:rPr>
          <w:rtl w:val="true"/>
        </w:rPr>
        <w:t xml:space="preserve">: </w:t>
      </w:r>
      <w:r>
        <w:rPr>
          <w:rtl w:val="true"/>
        </w:rPr>
        <w:t>مقدّمات عامّة</w:t>
      </w:r>
      <w:bookmarkEnd w:id="100"/>
    </w:p>
    <w:p>
      <w:pPr>
        <w:pStyle w:val="Heading4"/>
        <w:numPr>
          <w:ilvl w:val="3"/>
          <w:numId w:val="1"/>
        </w:numPr>
        <w:rPr/>
      </w:pPr>
      <w:bookmarkStart w:id="101" w:name="__RefHeading___Toc1304977_1051229030"/>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تتضمّن هذه المجموعة جملةً من المقدّمات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مهما كانت مختصرة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تعالج الموضوع معالجةً عامّة، تشمل الحديث عن السيّدة رقيّة بنت الحسين وغيرها من أولاد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عموماً</w:t>
      </w:r>
      <w:r>
        <w:rPr>
          <w:rFonts w:eastAsia="IRNazanin" w:cs="IRNazanin"/>
          <w:color w:val="111111"/>
          <w:sz w:val="28"/>
          <w:szCs w:val="28"/>
          <w:rtl w:val="true"/>
          <w:lang w:bidi="fa-IR"/>
        </w:rPr>
        <w:t>.</w:t>
      </w:r>
    </w:p>
    <w:p>
      <w:pPr>
        <w:pStyle w:val="Heading4"/>
        <w:numPr>
          <w:ilvl w:val="3"/>
          <w:numId w:val="1"/>
        </w:numPr>
        <w:rPr/>
      </w:pPr>
      <w:bookmarkStart w:id="103" w:name="__RefHeading___Toc1304979_1051229030"/>
      <w:bookmarkStart w:id="104" w:name="_Toc38"/>
      <w:bookmarkEnd w:id="103"/>
      <w:r>
        <w:rPr>
          <w:rtl w:val="true"/>
        </w:rPr>
        <w:t>المقدّمة الأُولى</w:t>
      </w:r>
      <w:r>
        <w:rPr>
          <w:rtl w:val="true"/>
        </w:rPr>
        <w:t xml:space="preserve">: </w:t>
      </w:r>
      <w:r>
        <w:rPr>
          <w:rtl w:val="true"/>
        </w:rPr>
        <w:t>التاريخ لم يُحصِ كلَّ شيء</w:t>
      </w:r>
      <w:r>
        <w:rPr>
          <w:rtl w:val="true"/>
        </w:rPr>
        <w:t>!</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التاريخ لم يُحصِ كلّ شيء، وإنّما يروي المؤرّخُ ما يراه أو يسمعه من راويه، ضمن الضوابط الّتي تحكمه، سواءً كانت عقائديّةً أو فكريّةً أو نفسيّة، أو نزعات هواه، وغيرها ممّا يشكّل خلفيّاته وسوابقه ومتبنّياته ومرتكزاته، ويحقّق له أغراضه وأهدافه وآماله ومطالبه ومآربه، ولكثر ما تجده يتغاضى عن حدثٍ مهمّ، ويفصّل في حدثٍ جزئيّ ليس له قيمة ولا أثر، وفي روايات أبي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ونماذج كثيرة لذلك، وهو في الغالب يتتبّع مجريات بلاط السلطان وما يحوم حوله ويتعلّق به، ويسلّط </w:t>
      </w:r>
    </w:p>
    <w:p>
      <w:pPr>
        <w:pStyle w:val="BookText"/>
        <w:rPr/>
      </w:pPr>
      <w:r>
        <w:rPr>
          <w:rFonts w:ascii="Amiri" w:hAnsi="Amiri" w:eastAsia="Amiri" w:cs="Amiri"/>
          <w:color w:val="111111"/>
          <w:sz w:val="28"/>
          <w:sz w:val="28"/>
          <w:szCs w:val="28"/>
          <w:rtl w:val="true"/>
          <w:lang w:bidi="ar-SA"/>
        </w:rPr>
        <w:t>الأضواء على نقاط تراها العيون ويشهدها الكثيرون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أنّنا لو أحسنّا الظنّ بالراوي والمؤرّخ، فإنّه يبقى محدوداً بالزمان والمكان والحدود الطبيعيّة الّتي تحكم الإنسانالعادي، فهو يروي ما يشاهد وما تقع عليه عينُه أو تسمعه أُذُنه، وليس بالضرورة أن يُحصي كلّ جوانب الحدث وتفاصيله وجزئيّاته، فإذا كان واقفاً في موضعٍ ودارت معركةً ومشادّةً مثلاً بين جماعة، فهو إنّما يروي ما يسمعه ويراه ضمن إطار الزمان والمكان المحيطة به الّتي لا يمكنه كإنسانٍ عاديٍّ أن يتجاوزها، فيروي ما سمع من جهته، وما شاهد من موضعه، فلو حصل حدثٌ ما في جهةٍ أُخرى لا تطاله عينه ولا يبلغه مدى أُذُنه، فهو عاجزٌ عن روايته ونقله، لأنّه لم يره ولم يشهده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يسمعه من آخَر حضر في الجهة الأُخرى للحدث، وبالتالي على القارئ والمتلقّي أن يجمع ويرتّب الصورة ويرسم المشهد من خلال مجموع النقول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جرى في كربلاء مثلاً، إنّما يروي منه الراوي ما وقعَت عليه عينُه أو سمعه بأُذنه، وهو ما كان ظاهراً في الميدان، أمّا ما جرى داخل المخيّم الحسينيّ فلا يرويه إلّا مَن حضره، كما أنّه يعجز أو يغفل أو يتغافل عن نقل الكثير من الأحداث المتداخلة ضمن أحداث أعظم وأكبر وأشدّ، فلا يرويها، وربّما لا يهتمّ بها لأنّها لا تعني شيئاً بالنسبة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وربّما كان هذا هو السبب في غياب الكثير من مشاهد المصائب لحظة شهادة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ألسنة الرواة المعروفين المتواجدين يومذاك، فالراوي الّذي اندكّ في نقل المصاب الأعظم، غفل عن تتبّع المشاهد الأُخرى الّتي وقعَت في المخيّم الحسيني، أو تغافل، واكتفى بتعبيرٍ إجماليّ يفيد ضعضعة مخيّم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وبكلمةٍ مقتضبة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التغيّر الكونيّ لحظة وقوع المصيبة العظمى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المؤرّخ قد أغفل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بشكلٍ ملفتٍ للنظر ومروّعٍ لطالب الحقيقة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أحداث السبي، وما وقع فيه من مظالم وجناياتٍ تقشعرّ منها الجلود، وتوجل منها القلوب، وتندكّ لها الجبال الراسيات، ولولا ما أشار إليه أهل البيت في كلماتهم من توصيف سبيهم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 ترك وكابل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شابه هذه التعابير، لَانطمست آثار جريمة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استعرضنا كتب التاريخ القديمة لا نجد لأحداث السبي ومصائبه إلّا أقلّ القليل من الأحداث الّتي يمتنع على المؤرّخ والراوي طمسها ودثرها، لأنّها فرضَت نفسها عليه فرضاً، وقد روت لنا المصادر الّتي تُعَدّ متأخّرةً بالنسبة إلى المصادر المعروفة بعض الأحداث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نعلم بما لا يحتاج إلى استدلالٍ أنّ المؤرّخ قد تغافل عن ظليمة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يذكر إلّا أقلّ القليل منها، وحاول طمسها وحرف الأذهان عنها، وخُذْ على ذلك مثلاً من ظليمة السقيفة الّتي عدّها من </w:t>
      </w:r>
    </w:p>
    <w:p>
      <w:pPr>
        <w:pStyle w:val="BookText"/>
        <w:rPr/>
      </w:pPr>
      <w:r>
        <w:rPr>
          <w:rFonts w:ascii="Amiri" w:hAnsi="Amiri" w:eastAsia="Amiri" w:cs="Amiri"/>
          <w:color w:val="111111"/>
          <w:sz w:val="28"/>
          <w:sz w:val="28"/>
          <w:szCs w:val="28"/>
          <w:rtl w:val="true"/>
          <w:lang w:bidi="ar-SA"/>
        </w:rPr>
        <w:t>مفاخر الإسلام، وعدّ جرذانها رجالات الدين والتاريخ، وطمس ظليمة سيّدة نساء العالمين وسقطها المحسن الشهيد،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يمنع من تصيّد أقوال المؤرّخين والرواة وصفّها ورصفها وترتيبها كمقدّماتٍ تؤدّي بنا إلى نتائج لا يمكن التشكيك بها، لأنّها ناتجةٌ عن مقدّماتٍ رواها المؤرّخ وأقرّ بها القريب والبعيد، كما ذكرنا قبل قليلٍ في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نريد هنا التفصيل، لأنّه خارجٌ عن موضوعنا، وما ذكرناه للتذكير فقط، وممّا نعذر به أنفسنا عن الاستدلال في كثير من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مخاطبنا إنّما هو العقل الشيعيّ خاصّة، وهو أعرف بهذه الحقيقة، وهي من أوضح الواضحات عنده، 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أشكل المشكلات توضيح الواضحات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تبيّن ذلك، أليس من الضروريّ جدّاً في حسابات العدوّ أن يطمس ظليمةً يمكنه أن يُخفيها ويصادرها ويتنكّر لها لكثيرٍ من الظروف الموضوعيّة المحيطة بها، سيّما إذا كانت ظليمةً تواجهالعدوّ وتجعله عاجزاً عن تبرير فعلته الشنيعة وجريمته المروّعة؟ </w:t>
      </w:r>
      <w:bookmarkStart w:id="105" w:name="pg7370_60988"/>
    </w:p>
    <w:p>
      <w:pPr>
        <w:pStyle w:val="Heading4"/>
        <w:numPr>
          <w:ilvl w:val="3"/>
          <w:numId w:val="1"/>
        </w:numPr>
        <w:rPr/>
      </w:pPr>
      <w:bookmarkStart w:id="106" w:name="__RefHeading___Toc1304981_1051229030"/>
      <w:bookmarkStart w:id="107" w:name="_Toc39"/>
      <w:bookmarkEnd w:id="105"/>
      <w:bookmarkEnd w:id="106"/>
      <w:r>
        <w:rPr>
          <w:rtl w:val="true"/>
        </w:rPr>
        <w:t>المقدّمة الثانية</w:t>
      </w:r>
      <w:r>
        <w:rPr>
          <w:rtl w:val="true"/>
        </w:rPr>
        <w:t xml:space="preserve">: </w:t>
      </w:r>
      <w:r>
        <w:rPr>
          <w:rtl w:val="true"/>
        </w:rPr>
        <w:t>التاريخ غمط حقّ أهل البيت</w:t>
      </w:r>
      <w:r>
        <w:rPr>
          <w:rtl w:val="true"/>
        </w:rPr>
        <w:t>(</w:t>
      </w:r>
      <w:r>
        <w:rPr>
          <w:rtl w:val="true"/>
        </w:rPr>
        <w:t>علیهم السلام</w:t>
      </w:r>
      <w:r>
        <w:rPr>
          <w:rtl w:val="true"/>
        </w:rPr>
        <w:t>)</w:t>
      </w:r>
      <w:bookmarkEnd w:id="107"/>
    </w:p>
    <w:p>
      <w:pPr>
        <w:pStyle w:val="BookText"/>
        <w:rPr/>
      </w:pPr>
      <w:r>
        <w:rPr>
          <w:rFonts w:ascii="IRNazanin" w:hAnsi="IRNazanin" w:eastAsia="IRNazanin"/>
          <w:color w:val="111111"/>
          <w:sz w:val="28"/>
          <w:sz w:val="28"/>
          <w:szCs w:val="28"/>
          <w:rtl w:val="true"/>
          <w:lang w:bidi="fa-IR"/>
        </w:rPr>
        <w:t>لقد عوّدَنا التاريخ غمط حقّ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 ونساءً، فلم يحدّثْنا عن عظماء النساء من أهل البيت، كفاطمة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وآمنة بنت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أشرف الخلق وسيّد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وأُمّهات الأئمّة وبناتهم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ورجال الشيعة وجماجمهم،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تجده يهتمّ بتفاصيل تافهة في حياة المغنّيات والساقطات، كما فعل أبو الفرج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حديثنا عن السيّدة رقيّة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سنحصر التساؤل هنا عن بنات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وما أكثرهنّ، وما أقلّ تعرّض التاريخ والنسّابة لحياتهنّ، ولَطالما اقتصروا على ذكر الأسماء فقط، وما أكثر الموارد الّتي تساهل النسّابة في إحصاء أسمائهنّ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السيّدة فاطمة بنت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صاحبة القبر المشيد والمرقد المنيف والقبّة المذهّبة الّتي تكسر ضياء الشمس بتلألؤها وأشعّتها المتصاعدة في سماء مدينة قمّ المقدّسة، مع ما لها من مكانةٍ ومقام، حتّى رُويت فيها زيارةٌ وردَت عن المعصوم، بَيد أنّك لو قلّبتَ كتب التاريخ وتصفّحتها لا تكاد تعثر على شيء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وعشرات البنات الأُخريات اللواتي ثبتت أسماؤهنّ في كتب النسب </w:t>
      </w:r>
    </w:p>
    <w:p>
      <w:pPr>
        <w:pStyle w:val="BookText"/>
        <w:rPr/>
      </w:pPr>
      <w:r>
        <w:rPr>
          <w:rFonts w:ascii="Amiri" w:hAnsi="Amiri" w:eastAsia="Amiri" w:cs="Amiri"/>
          <w:color w:val="111111"/>
          <w:sz w:val="28"/>
          <w:sz w:val="28"/>
          <w:szCs w:val="28"/>
          <w:rtl w:val="true"/>
          <w:lang w:bidi="ar-SA"/>
        </w:rPr>
        <w:t>واشتهرت بين الناس، بَيد أنّك لا تقف لهنّ على ترجمةٍ وافيةٍ ولا غير وافية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لو أجهدتَ نفسك وأتعبتَ غيرك بالبحث معك، فإنّك لا تحصل على معلوماتٍ كافيةٍ عن السيّدة الصدّيقة الطاهرة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أُختها المظلومة 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أقلّ ما حدّثَنا التاريخ عنهما في كربلاء، فضلاً عن باقي فترات حياتهما، إنْ قبل كربلاء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الكلام في حياة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الكبرى وفاطمة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في عوزٍ شديدٍ في مجال المعلومات لاستقصاء حياة أهل البيت عموماً بما فيهم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فكم حدّثنا التاريخ عن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خروجه من المدينة، أو باقي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أولاده؟</w:t>
      </w:r>
    </w:p>
    <w:p>
      <w:pPr>
        <w:pStyle w:val="BookText"/>
        <w:rPr/>
      </w:pPr>
      <w:r>
        <w:rPr>
          <w:rFonts w:ascii="IRNazanin" w:hAnsi="IRNazanin" w:eastAsia="IRNazanin"/>
          <w:color w:val="111111"/>
          <w:sz w:val="28"/>
          <w:sz w:val="28"/>
          <w:szCs w:val="28"/>
          <w:rtl w:val="true"/>
          <w:lang w:bidi="fa-IR"/>
        </w:rPr>
        <w:t>والشكوى هنا تطول ولا تنقضي، ولو أردنا سرد الأمثلة والنماذج والشواهد لَجرّنا الحديث إلى تأليف موسوعةٍ في ذلك تضمّ مئات الأسئلة في حياة كلّ واحدٍ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وأولادهم وبناتهم، ثمّ لا نجد الجواب، إلّا أن نتصيّد استنتاجاً هنا أو استنباطاً هناك</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هذا موقف التاريخ مع سادات الكون والأئمّة وأولادهم الّذين نوّروا الدنيا بأنوارهم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وازدهر التاريخ بأسمائهم رغم محاولات طمسها </w:t>
      </w:r>
      <w:bookmarkStart w:id="108" w:name="pg7370_60990"/>
    </w:p>
    <w:p>
      <w:pPr>
        <w:pStyle w:val="BookText"/>
        <w:rPr/>
      </w:pPr>
      <w:bookmarkEnd w:id="108"/>
      <w:r>
        <w:rPr>
          <w:rFonts w:ascii="Amiri" w:hAnsi="Amiri" w:eastAsia="Amiri" w:cs="Amiri"/>
          <w:color w:val="111111"/>
          <w:sz w:val="28"/>
          <w:sz w:val="28"/>
          <w:szCs w:val="28"/>
          <w:rtl w:val="true"/>
          <w:lang w:bidi="ar-SA"/>
        </w:rPr>
        <w:t>وإطفائها الّتي ما فتر يمارسها بضراوةٍ وقساوةٍ أعداؤهم قديماً وحديثاً، فهل سيكترث بسيّدةٍ صغيرةٍ بحساب السنين، لا يتعدّى عمرها أربع سنين، وُلدت في زمن المحنة، وماتت مظلومةً في عمق المحنة؟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04983_1051229030"/>
      <w:bookmarkStart w:id="110" w:name="_Toc40"/>
      <w:bookmarkEnd w:id="109"/>
      <w:r>
        <w:rPr>
          <w:rtl w:val="true"/>
        </w:rPr>
        <w:t>المقدّمة الثالثة</w:t>
      </w:r>
      <w:r>
        <w:rPr>
          <w:rtl w:val="true"/>
        </w:rPr>
        <w:t xml:space="preserve">: </w:t>
      </w:r>
      <w:r>
        <w:rPr>
          <w:rtl w:val="true"/>
        </w:rPr>
        <w:t>عدم اكتراث النسّابة بالنساء</w:t>
      </w:r>
      <w:bookmarkEnd w:id="110"/>
    </w:p>
    <w:p>
      <w:pPr>
        <w:pStyle w:val="BookText"/>
        <w:rPr/>
      </w:pPr>
      <w:r>
        <w:rPr>
          <w:rFonts w:ascii="Amiri" w:hAnsi="Amiri" w:eastAsia="Amiri" w:cs="Amiri"/>
          <w:color w:val="111111"/>
          <w:sz w:val="28"/>
          <w:sz w:val="28"/>
          <w:szCs w:val="28"/>
          <w:rtl w:val="true"/>
          <w:lang w:bidi="ar-SA"/>
        </w:rPr>
        <w:t>بمراجعةٍ سريعةٍ لكتب النسب ومقارنة بينها، ينكشف بجلاءٍ للمُراجع أنّ علماء النسب لا يكترثون بالرجال إذا كانوا خاملي الذِّكر، فإذا ذكروهم اكتفوا بعَدّهم ضمن الأولاد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الرجال من ذوي الوجاهة والجاه، والّذين يُعدّون في العيون والرؤوس والجماجم ممّن يتركون أثراً على أيّ صعيدٍ كان، اجتماعيّاً أو سياسيّاً أو عسكريّاً أو أدبيّاً أو غير ذلك، فإنّ النسّابة لا يرى نفسه ملزَماً باستقصاء جميع ما في حياته من تفاصيل وأحداث، وإنّما يكتفي بالمقدار الّذي يرسم من خلاله صورةً للمتلقّي عن الاسم المنوَّه به، ويؤكّد ويشهد لما يميّزه، فالنسّابة لا يريد أن يسجّل أحداث التاريخ بالتفصيل، وإنّما يريد أن يترجم لهذا الرجل أو ذاك بحيث يُعرف نسبُه وامتداده صعوداً ونزولاً، لذا تجده في أكثر الأحيان يقتصر على ذِكر الأسماء من الآباء والأولاد والذرّيّة، ولا يتوقّف عند أحدهم إلّا قليلاً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مَن تصفّح أوراق علماء النسب أنّهم لا يلتفتون إلى </w:t>
      </w:r>
    </w:p>
    <w:p>
      <w:pPr>
        <w:pStyle w:val="BookText"/>
        <w:rPr/>
      </w:pPr>
      <w:r>
        <w:rPr>
          <w:rFonts w:ascii="Amiri" w:hAnsi="Amiri" w:eastAsia="Amiri" w:cs="Amiri"/>
          <w:color w:val="111111"/>
          <w:sz w:val="28"/>
          <w:sz w:val="28"/>
          <w:szCs w:val="28"/>
          <w:rtl w:val="true"/>
          <w:lang w:bidi="ar-SA"/>
        </w:rPr>
        <w:t xml:space="preserve">النساء أبداً، ولا يعتبروهنّ استمراراً للعقب، ويعتبرون مَن خلّف إناثاً أو مَن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منقرض، فإذا كان الشخص مهمّاً يذكرون أسماء بناته، وكأنّهم يذكروهنّ على مضض، ولا يدقّقون فيهنّ ولا يحفلون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يذكرون امرأةً ويشيدون بها ويمكثون عند ترجمتها قليلاً إذا فرضَت المرأةُ نفسها عليهم، كأن تكون ذات عِلمٍ أو مقامٍ اجتماعيّ خاصّ، أو سجّل لها التاريخ موقفاً مميّزاً،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النسّابة لا يتابع تفاصيل حياة الرجال بشكلٍمستقلّ، سيّما الرجال الّذين سبقوه ولم يعاصرهم، وإنّما يعتمد في الغالب على التاريخ وراويه، فلا يعدّ من هذا الحيث عِلماً مستقلّاً يمكن الاعتماد عليه والاستغناء عن غيره من العلوم المرتبطة به في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راجعنا كتب علماء الأنساب والمؤرّخين الّذين يتعرّضون لذكر أولاد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نجدهم يختلفون اختلافاً شديداً يصعب على المتابع أن يجمع بين أقوالهم إلّا أن يتوسّل بجملةٍ من القواعد والضرورات، أو الأخذ بالحدّ الأدنى أو الحدّ الأعلى، أو القدر المتيقّن، أو غيرها من وسائل الجمع والتأليف ورفع الاختلاف حسب قواعد الفنّ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فتجدهم اختلفوا في عدد أولاد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أولاد الإمام </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يتردّدون بين أعداد قليلة وعدد الستّ أو السبع والثلاثين، ويُنهيهم بعضُهم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كابن عنبة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إلى ستّين، وقد اختلفوا في عدد أولاد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ذكوراً وإناثاً بين ستّة وخمسة عشر، وقد يزيدون وقد ينقصون، وقد يشتدّ اختلافهم في ذِكر الإناث والبنات أكثر لأسبابٍ سنأتي على ذكرها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من اسمٍ فات هذا النسّابة وأثبته نسّابةٌ آخَر بضرسٍ قاطع،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مرّ وما سيأتي، لا يصلح الاعتماد على النسّابة في النفي، فالنسّابة يصلح للإثبات ويُستشهَد به، ولا يصلح للنفي ولا يُستدلّ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إذا كان النفي لبنتٍ صغيرةٍ لا يتجاوز عمرها الأربع سنوات، ولا يمكن الاستناد إلى نفي بنتٍ صغيرةٍ إلى كتب علماء النسب والاحتجاج بهم على ذلك، بحيث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استقصينا كتبالنسب فلم نجد للسيّدة رقيّة ذِكراً فيها فهي غير موجودة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البحث يدور حول ولدٍ ذكرٍ عمره ثلاث أو أربع سنين، نحسب أنّ كتب النسب وأقوال علماء النسب غير محكّمة في النفي، كيف وهي بنتٌ صغيرة، فالطفل في هذا السنّ لا يعدو ذكره ولا يخرج حدّه عن سور بيته غالباً، فلو أثبته أُخِذ بقوله، لأنّه يُخبر عن موجودٍ قد يكون سمع خبره من </w:t>
      </w:r>
      <w:bookmarkStart w:id="111" w:name="pg7370_60993"/>
    </w:p>
    <w:p>
      <w:pPr>
        <w:pStyle w:val="BookText"/>
        <w:rPr/>
      </w:pPr>
      <w:bookmarkEnd w:id="111"/>
      <w:r>
        <w:rPr>
          <w:rFonts w:ascii="Amiri" w:hAnsi="Amiri" w:eastAsia="Amiri" w:cs="Amiri"/>
          <w:color w:val="111111"/>
          <w:sz w:val="28"/>
          <w:sz w:val="28"/>
          <w:szCs w:val="28"/>
          <w:rtl w:val="true"/>
          <w:lang w:bidi="ar-SA"/>
        </w:rPr>
        <w:t>واحدٍ من أهل ذاك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فالنسّابة يرصد البيت حتّى يرى مِن هذا الطفل ما يثير فضوله أو يفرض عليه نفسه لسببٍ خاصّ، أو يشبّ ويكبر ويتميّز بشخصيّته الخاصّة الّتي تجتذب الأنظار، فيُعدّ في الإطار الّذي يجعله محسوباً معدوداً مذكوراً منوّهاً باسمه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304985_1051229030"/>
      <w:bookmarkStart w:id="113" w:name="_Toc41"/>
      <w:bookmarkEnd w:id="112"/>
      <w:r>
        <w:rPr>
          <w:rtl w:val="true"/>
        </w:rPr>
        <w:t>المقدّمة الرابعة</w:t>
      </w:r>
      <w:r>
        <w:rPr>
          <w:rtl w:val="true"/>
        </w:rPr>
        <w:t xml:space="preserve">: </w:t>
      </w:r>
      <w:r>
        <w:rPr>
          <w:rtl w:val="true"/>
        </w:rPr>
        <w:t>التشابه في الصور والأسماء</w:t>
      </w:r>
      <w:bookmarkEnd w:id="1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قوانين الوراثة، ووفق ما سمعناه في الأخبار والأحاديث، لا يُعدّ اكتشافاً أن نعرف مدى التشابه الشديد بين بنات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بالخصوص بنات أصحاب الكساء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المظهر والخلق والشمائل والخصوصيّات، فكلّهم من مشكاةٍ واحدة، يشبه بعضهم بعضاً، </w:t>
      </w:r>
      <w:r>
        <w:rPr>
          <w:rFonts w:ascii="Amiri" w:hAnsi="Amiri" w:eastAsia="Amiri" w:cs="Amiri"/>
          <w:color w:val="111111"/>
          <w:sz w:val="28"/>
          <w:sz w:val="28"/>
          <w:szCs w:val="28"/>
          <w:rtl w:val="true"/>
          <w:lang w:bidi="ar-SA"/>
        </w:rPr>
        <w:t>ذُرِّيَّةً بَعْضُهَا مِن بَعْضٍ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حدٍّ يصعب التمييز بينهنّ، وطالما سمعنا أنّ فاطمة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بأُمّها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الأمر في بقيّة البنات الطاهرات، فإنّهنّ أشبه ما يكنّ بأبيهنّ، وأبوهم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ما يكون بجدّه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فاطمةالزهراء، وهكذا</w:t>
      </w:r>
      <w:r>
        <w:rPr>
          <w:rFonts w:eastAsia="IRNazanin" w:cs="IRNazanin"/>
          <w:color w:val="111111"/>
          <w:sz w:val="28"/>
          <w:szCs w:val="28"/>
          <w:rtl w:val="true"/>
          <w:lang w:bidi="fa-IR"/>
        </w:rPr>
        <w:t>.</w:t>
      </w:r>
      <w:bookmarkStart w:id="114" w:name="pg7370_60994"/>
    </w:p>
    <w:p>
      <w:pPr>
        <w:pStyle w:val="BookText"/>
        <w:rPr/>
      </w:pPr>
      <w:bookmarkEnd w:id="114"/>
      <w:r>
        <w:rPr>
          <w:rFonts w:ascii="IRNazanin" w:hAnsi="IRNazanin" w:eastAsia="IRNazanin"/>
          <w:color w:val="111111"/>
          <w:sz w:val="28"/>
          <w:sz w:val="28"/>
          <w:szCs w:val="28"/>
          <w:rtl w:val="true"/>
          <w:lang w:bidi="fa-IR"/>
        </w:rPr>
        <w:t>أضف إلى ذلك تشابههنّ في الأسماء والكُنى والألقاب، فكم مِن فاطمة وفاطمة وفاطمة، وزينب وزينب وزينب، وكنية كلّ واحدةٍ منهنّ أُمّ كلثوم، وعليّ وعليّ وعليّ، وكنية كلّ واحدٍ منهم أبو الحسن، وما أكثر ذلك في بنات الأئمّة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أصعب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حصول الاطمئنان بالاتّحاد والتعدّد والتمييز، وما أصعب إنكار بنتٍ أو ولدٍ والجزم بالاتّحاد والقطع بالعدم</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04987_1051229030"/>
      <w:bookmarkStart w:id="116" w:name="_Toc42"/>
      <w:bookmarkEnd w:id="115"/>
      <w:r>
        <w:rPr>
          <w:rtl w:val="true"/>
        </w:rPr>
        <w:t>المقدّمة الخامسة</w:t>
      </w:r>
      <w:r>
        <w:rPr>
          <w:rtl w:val="true"/>
        </w:rPr>
        <w:t xml:space="preserve">: </w:t>
      </w:r>
      <w:r>
        <w:rPr>
          <w:rtl w:val="true"/>
        </w:rPr>
        <w:t>خِدر بنات الرسالة</w:t>
      </w:r>
      <w:bookmarkEnd w:id="116"/>
    </w:p>
    <w:p>
      <w:pPr>
        <w:pStyle w:val="BookText"/>
        <w:rPr/>
      </w:pPr>
      <w:r>
        <w:rPr>
          <w:rFonts w:ascii="IRNazanin" w:hAnsi="IRNazanin" w:eastAsia="IRNazanin"/>
          <w:color w:val="111111"/>
          <w:sz w:val="28"/>
          <w:sz w:val="28"/>
          <w:szCs w:val="28"/>
          <w:rtl w:val="true"/>
          <w:lang w:bidi="fa-IR"/>
        </w:rPr>
        <w:t>لقد نشأت بنات الرسالة في بيوتٍ أذن الله أن تُرفَع، تحت سرادقات العزّ والكرامة، وامتزن بين الخلائق أجمعين بشدّة الخِدر وقوّة الستر والاحتشام والاحتجاب، وهنّ بنات بضعة النبيّ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قالت، وقد قال لها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خيرٌ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ترى رجلاً ولا يراها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فضمّها إليه وقال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ذُرِّيَّةً بَعْضُهَا مِن بَعْضٍ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صدقت، إنّها بضعةٌ منّي</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النقديّ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يحيى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جوار أمير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مدّةً مديدة، وبالقرب منالبيت الّذي تسكنه زينب ابنته، فلا واللهِ ما رأيتُ لها شخصاً ولا سمعتُ لها صوتاً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إذا أرادت الخروج لزيارة 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ليلاً، والحسن عن يمينها، والحسين عن شمالها، وأمير المؤمنين أمامها، فإذا قربت من القبر الشريف سبقها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فأخمد ضوء القناديل، فسأله الحسن مرّةً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أن ينظر أحدٌ إلى شخص أُختك زينب</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امتزنَ بنات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بالخفارة والخدر من بين نساء العالمين، وهذا الخدر والستر والحشمة والتواري عن الأنظار بنفسه يمنع النسّابة والمؤرّخ من الفضول، ويحجبه عن معرفة الكبار فضلاً عن الأطفال في البيت العلويّ الطاهر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ويكاد لا يعرف أحدٌ عنهنّ شيئاً إلّا إذا كان من أهل البيت أنفسهم، ويكون حينئذٍ سوراً لخدر بنات الرسالة، فلا يحدّث إلّا بمقدار الضرورة القصوى، أو يحدث حدثاً يكشف عنهنّ، كما حدث في خروج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ابن عمّها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وخروج السيّدة الصدّيقة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مصرع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خروج بنات الوحي في </w:t>
      </w:r>
    </w:p>
    <w:p>
      <w:pPr>
        <w:pStyle w:val="BookText"/>
        <w:rPr/>
      </w:pPr>
      <w:r>
        <w:rPr>
          <w:rFonts w:ascii="Amiri" w:hAnsi="Amiri" w:eastAsia="Amiri" w:cs="Amiri"/>
          <w:color w:val="111111"/>
          <w:sz w:val="28"/>
          <w:sz w:val="28"/>
          <w:szCs w:val="28"/>
          <w:rtl w:val="true"/>
          <w:lang w:bidi="ar-SA"/>
        </w:rPr>
        <w:t>كربلاء للسبي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إنّنا نحسب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يحدّثونا عن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دارت على معرفتها القرون الأُولى إلّا مجملاً بالمقدار الواجب الّذي يتوقّف عليه نجاتنافي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يُعذر المؤرّخ والراوي إذا ابتُلي بالجهل وعدم التمييز والخلط في التشخيص، إن لم يكن عن سوء قصدٍ وإمعانٍ في تجاهل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نستغرب ولا نعجب إن رأينا المؤرّخ لا يعرف بنتاً صغيرةً من بنات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يعجز عن تشخيصها، فيضطرّ أحياناً إلى نقل الحدث من دون التصريح بالاسم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بعد قليلٍ بعض المقدّمات المهمّة المؤثّرة المتمّمة، من قبيل أصل تقديم قول المثبت على النافي</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370_60998"/>
      <w:bookmarkStart w:id="118" w:name="pg7370_60998"/>
      <w:bookmarkEnd w:id="118"/>
    </w:p>
    <w:p>
      <w:pPr>
        <w:pStyle w:val="Heading3"/>
        <w:numPr>
          <w:ilvl w:val="2"/>
          <w:numId w:val="1"/>
        </w:numPr>
        <w:rPr/>
      </w:pPr>
      <w:bookmarkStart w:id="119" w:name="pg7370_60998"/>
      <w:bookmarkStart w:id="120" w:name="__RefHeading___Toc1304989_1051229030"/>
      <w:bookmarkStart w:id="121" w:name="_Toc43"/>
      <w:bookmarkEnd w:id="119"/>
      <w:bookmarkEnd w:id="120"/>
      <w:r>
        <w:rPr>
          <w:rtl w:val="true"/>
        </w:rPr>
        <w:t>المجموعة الثانية</w:t>
      </w:r>
      <w:r>
        <w:rPr>
          <w:rtl w:val="true"/>
        </w:rPr>
        <w:t xml:space="preserve">: </w:t>
      </w:r>
      <w:r>
        <w:rPr>
          <w:rtl w:val="true"/>
        </w:rPr>
        <w:t>مقدّماتٌ لها علاقةٌ مباشرةٌ بالسيّدة رقيّة</w:t>
      </w:r>
      <w:r>
        <w:rPr>
          <w:rtl w:val="true"/>
        </w:rPr>
        <w:t>(</w:t>
      </w:r>
      <w:r>
        <w:rPr>
          <w:rtl w:val="true"/>
        </w:rPr>
        <w:t>علیهاالسلام</w:t>
      </w:r>
      <w:r>
        <w:rPr>
          <w:rtl w:val="true"/>
        </w:rPr>
        <w:t>)</w:t>
      </w:r>
      <w:bookmarkEnd w:id="121"/>
    </w:p>
    <w:p>
      <w:pPr>
        <w:pStyle w:val="Heading4"/>
        <w:numPr>
          <w:ilvl w:val="3"/>
          <w:numId w:val="1"/>
        </w:numPr>
        <w:rPr/>
      </w:pPr>
      <w:bookmarkStart w:id="122" w:name="__RefHeading___Toc1304991_1051229030"/>
      <w:bookmarkStart w:id="123" w:name="_Toc44"/>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تعالج هذه المقدّمات جملةً من الأُمور الّتي ترتبط ارتباطاً مباشراً ببحث السيّدة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124" w:name="__RefHeading___Toc1304993_1051229030"/>
      <w:bookmarkStart w:id="125" w:name="_Toc45"/>
      <w:bookmarkEnd w:id="124"/>
      <w:r>
        <w:rPr>
          <w:rtl w:val="true"/>
        </w:rPr>
        <w:t>المقدّمة الأُولى</w:t>
      </w:r>
      <w:r>
        <w:rPr>
          <w:rtl w:val="true"/>
        </w:rPr>
        <w:t xml:space="preserve">: </w:t>
      </w:r>
      <w:r>
        <w:rPr>
          <w:rtl w:val="true"/>
        </w:rPr>
        <w:t>استشهاد السيّدة رقية في خضمّ أحداثٍ ضخمة</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أوقفوا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الشام ثلاثة أيّام؛ حتّى يزيّنوا البلدة، فزيّنوها بكلّ حُليٍّ وزينةٍ ومرآةٍ كانت فيها، فصارت بحيث لم ترَ عينٌ مثلها، ثمّ استقبلَتهم أهلُ الشام من الرجال والنساء مع الدفوف، وخرج أُمراء الناس مع الطبول والصنوج والبوقات، وكان فيهم أُلوفٌ من الرجال </w:t>
      </w:r>
    </w:p>
    <w:p>
      <w:pPr>
        <w:pStyle w:val="BookText"/>
        <w:rPr/>
      </w:pPr>
      <w:r>
        <w:rPr>
          <w:rFonts w:ascii="Amiri" w:hAnsi="Amiri" w:eastAsia="Amiri" w:cs="Amiri"/>
          <w:color w:val="111111"/>
          <w:sz w:val="28"/>
          <w:sz w:val="28"/>
          <w:szCs w:val="28"/>
          <w:rtl w:val="true"/>
          <w:lang w:bidi="ar-SA"/>
        </w:rPr>
        <w:t xml:space="preserve">والشبّان والنسوان يرقصون ويضربون بالدفّ والصنجوالطنبور، وقد تزيّن جميعُ أهل الشام بألوان الثياب والكحل والخضاب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سهل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إلى بيت المَقدِس حتّى توّسطتُ الشام، فإذا أنا بمدينةٍ مطردة الأنهار كثيرة الأشجار، قد علّقوا الستور والحجب والديباج، وهم فرحون مستبشرون، وعندهم نساءٌ يلعبن بالدفوف والطبول </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إلى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 بن الحسين عن حمل يزيد له، فقال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حمَلَني على بعيرٍ يطلع بغير وطاء، ورأس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ونسوتنا خلفي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والفارطة خلفنا وحولنا بالرماح، إنْ دمعَت من </w:t>
      </w:r>
    </w:p>
    <w:p>
      <w:pPr>
        <w:pStyle w:val="BookText"/>
        <w:rPr/>
      </w:pPr>
      <w:r>
        <w:rPr>
          <w:rFonts w:ascii="Amiri" w:hAnsi="Amiri" w:eastAsia="Amiri" w:cs="Amiri"/>
          <w:color w:val="111111"/>
          <w:sz w:val="28"/>
          <w:sz w:val="28"/>
          <w:szCs w:val="28"/>
          <w:rtl w:val="true"/>
          <w:lang w:bidi="ar-SA"/>
        </w:rPr>
        <w:t>أحدنا عينٌ قُرع رأسُه بالرمح، حتّى إذا دخلنا دمشق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سبايا أهل البيت الملعون</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ويُنبئك عن كثرة تجمهر الناس واجتماعهم وشماتتهم وتشفّيهم وانشغالهم بالحدَث العظيم، ما رواه السيّد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 القوم برأس الحسين ونسائه والأسرى من رجاله،فلمّا قربوا من دمشق دنت أُمّ كلثوم من شمر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من جملتهم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بنا البلد فاحملنا في دربٍ قليل النظّارة، وتقدّم إليهم أن يُخرجوا هذه الرؤوس من بين المحامل وينحّونا عنها، فقد خُزينا من كثرة النظر إلينا ونحن في هذه الحال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في جواب سؤالها أن يجعل الرؤوس على الرماح في أوساط المحامل؛ بغياً منه وكفراً، وسلك بهم بين النظّارة على تلك الصفة حتّى أتى بهم باب دمشق، فوقفوا على درج باب المسجد الجامع حيث يُقام السبي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جوٍّ ملتهبٍ صاخب، وفي فترةٍ زمنيّة مكتظّةٍ بالأحداث الجِسام، مِن قبيل دخول حرم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الشام، وقد اجتمع الناس والتحموا كأنّهم كتلةً واحدة، وازدحمَت الأزقّة والأسواق، والفارطة تحوم، والنظّارة يركب بعضُهم بعضاً لِيرموا أبصارهم في كلّ ناحية، والناس في هرج ومرج، وقد استعدّ أهل الشام بأمرٍ من يزيد القرود، واستعدّ قصر الخمور، فنُصِب ليزيد سريرٌ مرصَّعٌ وزُيّنَت داره بأنواع الزينة، ونُصِب أطراف سريره كراسي من الذهب والفضّة </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صاحب ذلك من مجريات أحداث مجلس يزيد وغيرها ممّا اهتزّ له عرش المنتقم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انصرف اهتمام الراوي والمؤرّخ إلى تلك الأحداث المروعة الهائلة المهولة، فهو لا يكترث كثيراً، ولا يثيره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خضمّ تلك الأحداث الصاخبة المتلاحقة المتسارعة المتداخلة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تسجيل وفاة طفلةٍ صغيرةٍ لا تعني شيئاً بالنسبة له، بحكم انتمائه العقائديّ للسلطان وتركيبته النفسيّة والذهنيّة والعاطفيّة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وماذا تعني للراوي وفاة طفلةٍ صغيرة، وهو يلاحق الرؤوس على الرماح، وسبايا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ومساجلات مجلس اللعين، والحرب الإعلاميّة الحامية الوطيس في تلك الفترة؟ فهل يحرّكه وفاة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bookmarkStart w:id="126" w:name="pg7370_61002"/>
    </w:p>
    <w:p>
      <w:pPr>
        <w:pStyle w:val="BookText"/>
        <w:rPr/>
      </w:pPr>
      <w:bookmarkEnd w:id="126"/>
      <w:r>
        <w:rPr>
          <w:rFonts w:ascii="IRNazanin" w:hAnsi="IRNazanin" w:eastAsia="IRNazanin"/>
          <w:color w:val="111111"/>
          <w:sz w:val="28"/>
          <w:sz w:val="28"/>
          <w:szCs w:val="28"/>
          <w:rtl w:val="true"/>
          <w:lang w:bidi="fa-IR"/>
        </w:rPr>
        <w:t>يتعامل مع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 ببرودٍ وعدم اكتراثٍ إلى رأس خامس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على رؤوس الرماح؟</w:t>
      </w:r>
    </w:p>
    <w:p>
      <w:pPr>
        <w:pStyle w:val="BookText"/>
        <w:rPr/>
      </w:pPr>
      <w:r>
        <w:rPr>
          <w:rFonts w:ascii="Amiri" w:hAnsi="Amiri" w:eastAsia="Amiri" w:cs="Amiri"/>
          <w:color w:val="111111"/>
          <w:sz w:val="28"/>
          <w:sz w:val="28"/>
          <w:szCs w:val="28"/>
          <w:rtl w:val="true"/>
          <w:lang w:bidi="ar-SA"/>
        </w:rPr>
        <w:t xml:space="preserve">وليس من عادة المؤرّخ والراوي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قد تكون سجيّةً مطّردةً في الإنسان العادي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الاهتمام بالحدث الصغير مع انشغاله بالحدث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سنسمعه بعد قليلٍ من وقوع المصيبة بعيداً عن الأضواء</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304995_1051229030"/>
      <w:bookmarkStart w:id="128" w:name="_Toc46"/>
      <w:bookmarkEnd w:id="127"/>
      <w:r>
        <w:rPr>
          <w:rtl w:val="true"/>
        </w:rPr>
        <w:t>المقدّمة الثانية</w:t>
      </w:r>
      <w:r>
        <w:rPr>
          <w:rtl w:val="true"/>
        </w:rPr>
        <w:t xml:space="preserve">: </w:t>
      </w:r>
      <w:r>
        <w:rPr>
          <w:rtl w:val="true"/>
        </w:rPr>
        <w:t>وقوع الشهادة بعيداً عن العيون</w:t>
      </w:r>
      <w:bookmarkEnd w:id="128"/>
    </w:p>
    <w:p>
      <w:pPr>
        <w:pStyle w:val="BookText"/>
        <w:rPr/>
      </w:pPr>
      <w:r>
        <w:rPr>
          <w:rFonts w:ascii="IRNazanin" w:hAnsi="IRNazanin" w:eastAsia="IRNazanin"/>
          <w:color w:val="111111"/>
          <w:sz w:val="28"/>
          <w:sz w:val="28"/>
          <w:szCs w:val="28"/>
          <w:rtl w:val="true"/>
          <w:lang w:bidi="fa-IR"/>
        </w:rPr>
        <w:t>جميع الكتب الّتي روت شهادة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على وقوع الشهادة بعيداً عن عيون الرواة، إلّا إذا استثنينا الجلاوزة الّذين أحضروا الرأس المقدّس على فرض دخولهم بالرأس وبقائهم وشهودهم تفاصيل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من حيث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وقعت في أحشاء الليل، بعد أن نام الطاغية، ومضى هزيعٌ من الليل، وتوغّل الوقت باتّجاه أعماق الليل، وهبط الظلام وخيّم علىالشام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حيث المكان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في موضع منزوي، ومكانٍ لا يرتاده المرتادون، لأنّه في جانبٍ من قصر الطاغية، عبّر عنه بعضهم بالخربة، كأنّه موضعٌ مهجور، أو مستخدَمٌ </w:t>
      </w:r>
      <w:bookmarkStart w:id="129" w:name="pg7370_61003"/>
    </w:p>
    <w:p>
      <w:pPr>
        <w:pStyle w:val="BookText"/>
        <w:rPr/>
      </w:pPr>
      <w:bookmarkEnd w:id="129"/>
      <w:r>
        <w:rPr>
          <w:rFonts w:ascii="Amiri" w:hAnsi="Amiri" w:eastAsia="Amiri" w:cs="Amiri"/>
          <w:color w:val="111111"/>
          <w:sz w:val="28"/>
          <w:sz w:val="28"/>
          <w:szCs w:val="28"/>
          <w:rtl w:val="true"/>
          <w:lang w:bidi="ar-SA"/>
        </w:rPr>
        <w:t>لأغراض تنسجم مع بقائه على خرابه، ولا نفتح العبارة أكثر من هذا، وللقارئ تصوّر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الحادث وظاهر الخبر يحكي اجتماع النساء والأطفال عليها وإحاطتهم بها، فكانوا مُحدِقين بها حين وفاتها، وكان البكاء والنحيب والنوح والعويل عالياً، قبل وفاتها وحين وفاتها وبعدها، فربّما حجب ذلك أصل الحدث عن عين الراوي والحاضر المراقب للحدث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أصل الحدث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ذكرنا أكثر من مرّة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يهمّ المؤرّخ والراوي كثيراً، فما هو عنده سوى وفاة طفلةٍ صغيرةٍ لا تعني بالنسبة له شيئاً أبداً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304997_1051229030"/>
      <w:bookmarkStart w:id="131" w:name="_Toc47"/>
      <w:bookmarkEnd w:id="130"/>
      <w:r>
        <w:rPr>
          <w:rtl w:val="true"/>
        </w:rPr>
        <w:t>المقدّمة الثالثة</w:t>
      </w:r>
      <w:r>
        <w:rPr>
          <w:rtl w:val="true"/>
        </w:rPr>
        <w:t xml:space="preserve">: </w:t>
      </w:r>
      <w:r>
        <w:rPr>
          <w:rtl w:val="true"/>
        </w:rPr>
        <w:t>حصول الشهادة في بلدٍ لا يعرفون أهل البيت</w:t>
      </w:r>
      <w:r>
        <w:rPr>
          <w:rtl w:val="true"/>
        </w:rPr>
        <w:t>(</w:t>
      </w:r>
      <w:r>
        <w:rPr>
          <w:rtl w:val="true"/>
        </w:rPr>
        <w:t>علیهم السلام</w:t>
      </w:r>
      <w:r>
        <w:rPr>
          <w:rtl w:val="true"/>
        </w:rPr>
        <w:t>)</w:t>
      </w:r>
      <w:bookmarkEnd w:id="131"/>
    </w:p>
    <w:p>
      <w:pPr>
        <w:pStyle w:val="BookText"/>
        <w:rPr/>
      </w:pPr>
      <w:r>
        <w:rPr>
          <w:rFonts w:ascii="IRNazanin" w:hAnsi="IRNazanin" w:eastAsia="IRNazanin"/>
          <w:color w:val="111111"/>
          <w:sz w:val="28"/>
          <w:sz w:val="28"/>
          <w:szCs w:val="28"/>
          <w:rtl w:val="true"/>
          <w:lang w:bidi="fa-IR"/>
        </w:rPr>
        <w:t>لقد حدّثَنا التاريخ أنّ أهل الشام كانوا يجهلون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سمعنا قصّة الشيخ مع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يعني حصول الشهادة في مكانٍ ليس فيه مَن يعرف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معرفة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لا يعرفون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سيّد شباب أهلالجنّة، ولا يعرفون </w:t>
      </w:r>
      <w:bookmarkStart w:id="132" w:name="pg7370_61004"/>
    </w:p>
    <w:p>
      <w:pPr>
        <w:pStyle w:val="BookText"/>
        <w:rPr/>
      </w:pPr>
      <w:bookmarkEnd w:id="132"/>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إمامٌ مفترض الطاعة وحفيد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بيعة الغدير، ولا يعرفون زينب بنت أمير المؤمنين وأُختها 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يعرفون بنات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مخدّرات الوحي وعقائل النبوّة، فضلاً عن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بعمرها المحدود وسنيّها القصيرة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كانت المتوفّاة امرأةً كبيرةً ذات اسمٍ معروفٍ بعد موقفٍ مشهود، فربّما كان ذلك يدفع الناس أو الراوي لتقصّي الأمر ومتابعة الأخبار، أمّا أن يسمع بوفاة بنتٍ صغيرة، وهو يجهلها ويجهل قدرها، فإنّه سوف لا يعتبره حدثاً يستحقّ المتابعة والتقصّي والرواية والحكاية، بناءً على متبنّياته وطبيعة اهتماماته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304999_1051229030"/>
      <w:bookmarkStart w:id="134" w:name="_Toc48"/>
      <w:bookmarkEnd w:id="133"/>
      <w:r>
        <w:rPr>
          <w:rtl w:val="true"/>
        </w:rPr>
        <w:t>المقدّمة الرابعة</w:t>
      </w:r>
      <w:r>
        <w:rPr>
          <w:rtl w:val="true"/>
        </w:rPr>
        <w:t xml:space="preserve">: </w:t>
      </w:r>
      <w:r>
        <w:rPr>
          <w:rtl w:val="true"/>
        </w:rPr>
        <w:t>حصول الشهادة بين الأعداء</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حصول الشهادة بين الأعداء، وهم المعروفون بالتضليل الإعلاميّ وطمس الحقائق، وهذا ما لا يحتاج إلى مزيد بيان، وفي جوٍّ تكشّفَت فيه عورة الأُمويّين، وافتضحت سوأة الطاغوت، وصاروا يعملون جاهدين في تغطية عفن فعلهم، والتوسّل بالحيَل السياسيّة والإعلاميّة والخداع والكذب وجميع وسائل التعمية والتغطية والاستغفال والاستحمار وتخمير العقول والنفوس للتنصّل من تلك الجريمة النكراء الّتي لم يشهد لها التاريخ </w:t>
      </w:r>
    </w:p>
    <w:p>
      <w:pPr>
        <w:pStyle w:val="BookText"/>
        <w:rPr/>
      </w:pPr>
      <w:r>
        <w:rPr>
          <w:rFonts w:ascii="Amiri" w:hAnsi="Amiri" w:eastAsia="Amiri" w:cs="Amiri"/>
          <w:color w:val="111111"/>
          <w:sz w:val="28"/>
          <w:sz w:val="28"/>
          <w:szCs w:val="28"/>
          <w:rtl w:val="true"/>
          <w:lang w:bidi="ar-SA"/>
        </w:rPr>
        <w:t>مثيلاً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لذلك أنّهم أتوا على أخبار السبي فمحوها ومحقوها، فلا تكاد تجد لها تفاصيل من جناياتهم في أُمّهات المصادر التاريخيّة القديمة، إلّا أنْ تتصيّد ذلك من كلمات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حفّتها ظروف التقيّة وتجرُّع الغيظ وكظم النفس، لِما فيه مساسبالغيرة الإلهية المتمثّلة في الإمام أو مَن يليه من أولادهم وأحفادهم، فأهل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سواءً الأئمّة أو أولادهم وبناتهم، بل حتّى ذراريهم إلى يومنا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يتغاضون ويفرغون ألمهم في قلوبهم، ولا يتكلّمون عن السبي إلّا من خلال عباراتٍ عامّة، لو فُتحَت أتَتْ على المؤمن الغيور وقتَلَته كمَداً، من قبيل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سُبينا سَبْي كابل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سُبوا كالإماء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يتصفّح وجوههنّ القريب والبعيد، والشريفُ والدنيّ، والشاهدُ والغائب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فيما تجد التاريخ يتغافل ويتجاهل ويجهد في كتمان مجريات الأحداث والمصائب الّتي جرت على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طويلٍ استغرق مسافاتٍ طويلةً وأيّاماً ثقيلة، من كربلاء إلى الكوفة ومن الكوفة إلى الشام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قد تجد بعض التفاصيل في بعض كتب المقاتل ممّا يصنّفونه في الدرجة الثانية والثالثة، وكتب العلماء والمؤرّخين الفرس، والأتراك والهنود</w:t>
      </w:r>
      <w:r>
        <w:rPr>
          <w:rFonts w:eastAsia="Amiri" w:cs="Amiri" w:ascii="Amiri" w:hAnsi="Amiri"/>
          <w:color w:val="111111"/>
          <w:sz w:val="28"/>
          <w:szCs w:val="28"/>
          <w:rtl w:val="true"/>
          <w:lang w:bidi="ar-SA"/>
        </w:rPr>
        <w:t>..</w:t>
      </w:r>
      <w:bookmarkStart w:id="135" w:name="pg7370_61006"/>
    </w:p>
    <w:p>
      <w:pPr>
        <w:pStyle w:val="BookText"/>
        <w:rPr/>
      </w:pPr>
      <w:bookmarkEnd w:id="135"/>
      <w:r>
        <w:rPr>
          <w:rFonts w:ascii="IRNazanin" w:hAnsi="IRNazanin" w:eastAsia="IRNazanin"/>
          <w:color w:val="111111"/>
          <w:sz w:val="28"/>
          <w:sz w:val="28"/>
          <w:szCs w:val="28"/>
          <w:rtl w:val="true"/>
          <w:lang w:bidi="fa-IR"/>
        </w:rPr>
        <w:t>فكان من الطبيعيّ جدّاً أن تُطمَس أخبارُ هذه الشهيدة الغريبة، كما طُمسَت الكثيرُ الكثيرُ من مصائب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وأخبار شهادة جدّتها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مقامها ومعرفة المسلمين جميعاً لها، ولَطالما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زال صوتها يدوّي في مسامع الزمن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إنّي فاطمة وأبي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 ما نعرفه من التاريخ وما اعتدنا عليه من سيرة الأُمويّين وسلوكيّاتهم، نجد الأصل في كتمان هذه المصيبة والتعتيم عليها ومحو آثارها ومحق كلّ ما يمتّ لها بصلة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305001_1051229030"/>
      <w:bookmarkStart w:id="137" w:name="_Toc49"/>
      <w:bookmarkEnd w:id="136"/>
      <w:r>
        <w:rPr>
          <w:rtl w:val="true"/>
        </w:rPr>
        <w:t>المقدّمة الخامسة</w:t>
      </w:r>
      <w:r>
        <w:rPr>
          <w:rtl w:val="true"/>
        </w:rPr>
        <w:t xml:space="preserve">: </w:t>
      </w:r>
      <w:r>
        <w:rPr>
          <w:rtl w:val="true"/>
        </w:rPr>
        <w:t>تكتّم أهل البيت على شهادة رقيّة</w:t>
      </w:r>
      <w:r>
        <w:rPr>
          <w:rtl w:val="true"/>
        </w:rPr>
        <w:t>(</w:t>
      </w:r>
      <w:r>
        <w:rPr>
          <w:rtl w:val="true"/>
        </w:rPr>
        <w:t>علیها السلام</w:t>
      </w:r>
      <w:r>
        <w:rPr>
          <w:rtl w:val="true"/>
        </w:rPr>
        <w:t>)</w:t>
      </w:r>
      <w:bookmarkEnd w:id="137"/>
    </w:p>
    <w:p>
      <w:pPr>
        <w:pStyle w:val="BookText"/>
        <w:rPr/>
      </w:pPr>
      <w:r>
        <w:rPr>
          <w:rFonts w:ascii="IRNazanin" w:hAnsi="IRNazanin" w:eastAsia="IRNazanin"/>
          <w:color w:val="111111"/>
          <w:sz w:val="28"/>
          <w:sz w:val="28"/>
          <w:szCs w:val="28"/>
          <w:rtl w:val="true"/>
          <w:lang w:bidi="fa-IR"/>
        </w:rPr>
        <w:t>لقد سمعنا التاريخ يحدّث عن شماتة العدوّ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وسيّدِ الشهداء وأهل بيته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وبشماتته بآل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السبي، وقد بلغ الذروة سليلُ البغاء والدعارة ابن الأَمة الفاجرة ابن زياد وسائسُه القرد المخمور يزيد في مجلسيهما، وكان العدوّ يشمت بكلّ شيء، فلا يبعد أبداً تكتّم أهل البيت على شهادة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الوقت؛ خوفاً من الشماتة، وخوفاً من نبش القبر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شهد لذلك دفنها في نفس مكان إقامتهم، ليحرسوا القبر ما داموا هناك، ويحرسوه بعد رحيلهم بإخفاء الخبر، والتكتّم على المصيبة</w:t>
      </w:r>
      <w:r>
        <w:rPr>
          <w:rFonts w:eastAsia="Amiri" w:cs="Amiri" w:ascii="Amiri" w:hAnsi="Amiri"/>
          <w:color w:val="111111"/>
          <w:sz w:val="28"/>
          <w:szCs w:val="28"/>
          <w:rtl w:val="true"/>
          <w:lang w:bidi="ar-SA"/>
        </w:rPr>
        <w:t xml:space="preserve">. </w:t>
      </w:r>
      <w:bookmarkStart w:id="138" w:name="pg7370_61007"/>
    </w:p>
    <w:p>
      <w:pPr>
        <w:pStyle w:val="BookText"/>
        <w:rPr/>
      </w:pPr>
      <w:bookmarkEnd w:id="138"/>
      <w:r>
        <w:rPr>
          <w:rFonts w:ascii="IRNazanin" w:hAnsi="IRNazanin" w:eastAsia="IRNazanin"/>
          <w:color w:val="111111"/>
          <w:sz w:val="28"/>
          <w:sz w:val="28"/>
          <w:szCs w:val="28"/>
          <w:rtl w:val="true"/>
          <w:lang w:bidi="fa-IR"/>
        </w:rPr>
        <w:t>ولا يستبعد من الأعداء ومن أوباشهم القيام بهذه الجريمة العظمى، فقد حاول عمر نبش قبر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لولا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أخفاه وعمّى عليه برشّ أربعين قبراً، فأشكل عليهم قبرها، وسنسمع بعد قليلٍ ما يشهد لذلك</w:t>
      </w:r>
      <w:r>
        <w:rPr>
          <w:rFonts w:eastAsia="IRNazanin" w:cs="IRNazanin"/>
          <w:color w:val="111111"/>
          <w:sz w:val="28"/>
          <w:szCs w:val="28"/>
          <w:rtl w:val="true"/>
          <w:lang w:bidi="fa-IR"/>
        </w:rPr>
        <w:t>.</w:t>
      </w:r>
    </w:p>
    <w:p>
      <w:pPr>
        <w:pStyle w:val="Heading4"/>
        <w:numPr>
          <w:ilvl w:val="3"/>
          <w:numId w:val="1"/>
        </w:numPr>
        <w:rPr/>
      </w:pPr>
      <w:bookmarkStart w:id="139" w:name="__RefHeading___Toc1305003_1051229030"/>
      <w:bookmarkStart w:id="140" w:name="_Toc50"/>
      <w:bookmarkEnd w:id="139"/>
      <w:r>
        <w:rPr>
          <w:rtl w:val="true"/>
        </w:rPr>
        <w:t>المقدّمة السادسة</w:t>
      </w:r>
      <w:r>
        <w:rPr>
          <w:rtl w:val="true"/>
        </w:rPr>
        <w:t xml:space="preserve">: </w:t>
      </w:r>
      <w:r>
        <w:rPr>
          <w:rtl w:val="true"/>
        </w:rPr>
        <w:t>اختفاء القبر</w:t>
      </w:r>
      <w:bookmarkEnd w:id="140"/>
    </w:p>
    <w:p>
      <w:pPr>
        <w:pStyle w:val="BookText"/>
        <w:rPr/>
      </w:pPr>
      <w:r>
        <w:rPr>
          <w:rFonts w:ascii="IRNazanin" w:hAnsi="IRNazanin" w:eastAsia="IRNazanin"/>
          <w:color w:val="111111"/>
          <w:sz w:val="28"/>
          <w:sz w:val="28"/>
          <w:szCs w:val="28"/>
          <w:rtl w:val="true"/>
          <w:lang w:bidi="fa-IR"/>
        </w:rPr>
        <w:t>إختفى قبر الصدّيقة سيّدة نساء العالمين وخيرة الله في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وزوجةِ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 سيّدَي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أن دفنها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جهد الأعداء أن يكتشفوه منذ اليوم الأوّل، وأرادوا نبش القبورحتّى يعرفوه، لولا أنْ بادرهم غضبُ الله ونقمته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فخافوا </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إلى يوم الناس هذا مخفيّاً غير معروف، يتلمّسه الشيعة والمحبّون في مظانّ يحدسونها حدساً ويخمّنونها تخميناً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اختفى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دهراً من الزمان، ولم يعرفه أحدٌ سوى أولاده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خصّوهم من شيعتهم الأبرار المأمونين؛ خوفاً </w:t>
      </w:r>
    </w:p>
    <w:p>
      <w:pPr>
        <w:pStyle w:val="BookText"/>
        <w:rPr/>
      </w:pPr>
      <w:r>
        <w:rPr>
          <w:rFonts w:ascii="IRNazanin" w:hAnsi="IRNazanin" w:eastAsia="IRNazanin"/>
          <w:color w:val="111111"/>
          <w:sz w:val="28"/>
          <w:sz w:val="28"/>
          <w:szCs w:val="28"/>
          <w:rtl w:val="true"/>
          <w:lang w:bidi="fa-IR"/>
        </w:rPr>
        <w:t>من بطش الجبّارين ورعونة الخوارج، ولأسباب هم أعرف بها، ثمّ عرفه المؤمنون في زمن إمامة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وعرفه هارون العبّاسيّ يوم كان خارجاً للصيد وطارد الظباء، في قصّةٍ معروفة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فسّر ذلك الفرق بين ما ورد في زيارة عاشوراء برواية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ورد برواية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فالأُولى ليس فيها سوى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 فيها زيارة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المعروفة بالزيارة السادسة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عبّاس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والدعاء المعروف بدعاء علقمة، إذ 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المؤمنين زيارة عاشوراء حين كان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معروفٍ لديهم، فلمّا عرفوه أهداها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كاملة</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إنّ ما نعرفه بلا تردّد شراسةَ العدوّ وضراوته وقساوته وجلفيّته واستخفافه بالمقدّسات وانتهاكه للحرمات، وما أبداه من فنون الشماتة والحقد والبغضاء والكبر والعتوّ والطغيان وسحقه للقيَم وإقدامه على نبش القبور والاعتداء على الأجساد المطهَّرة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نبش القبور شماتةً وهتكاً وتشفّيّاً دأباً لهؤلاء الأجلاف، فقد </w:t>
      </w:r>
    </w:p>
    <w:p>
      <w:pPr>
        <w:pStyle w:val="BookText"/>
        <w:rPr/>
      </w:pPr>
      <w:r>
        <w:rPr>
          <w:rFonts w:ascii="IRNazanin" w:hAnsi="IRNazanin" w:eastAsia="IRNazanin"/>
          <w:color w:val="111111"/>
          <w:sz w:val="28"/>
          <w:sz w:val="28"/>
          <w:szCs w:val="28"/>
          <w:rtl w:val="true"/>
          <w:lang w:bidi="fa-IR"/>
        </w:rPr>
        <w:t>نبش معاويةُ قبور شهداء أُحُد بحجّة إجراء عين ثمّة، ليعفّي آثارهم وينتقم من حمزة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المتوكّل الديزج اليهوديّ وأرسله فنبش قبر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الناس الزيارة </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ونبش العبّاسيّون قبور بني أُميّة في دمشق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جعفر مرتضى العامليّ وهو يتحدّث عن دفن الشهداء حَمَلَة الرايات في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جعفر وزيد بن حارثة وعبد الله بنرواحة في قبرٍ واحد، وعُمّي القبر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تُبذَل محاولةٌ حقيقيّةٌ لتحديد موضع دفنهم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Amiri" w:hAnsi="Amiri" w:eastAsia="Amiri" w:cs="Amiri"/>
          <w:color w:val="111111"/>
          <w:sz w:val="28"/>
          <w:sz w:val="28"/>
          <w:szCs w:val="28"/>
          <w:rtl w:val="true"/>
          <w:lang w:bidi="ar-SA"/>
        </w:rPr>
        <w:t>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الطبيعيّ أن يُعَمَّى موضع قبور الشهداء، فإنّ المنطقة قد بقيَت في يد الأعداء، إلى أن ظهر الإسلام فيها، ولكن لم يكن هؤلاء المسلمون ممّن يهتمّون بإظهار أمر آل أبي طالب، بل كان اهتمامهم منصبّاً على ما يناقض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أُخفيَ قبر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حوالي مئة سنة، إلى أن أظهره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المنصور العبّاسي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وقد نبش الحجّاج ثلاثة آلاف قبرٍ من أجل أن يعثر على جسد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يُبقي له أثراً، فلم يُمكّنه الله من ذلك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أُخفيَ قبر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لمّا عُرف صلبوه سنوات، ثمّ أحرقوه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وعلينا أن لا ننسى قبر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يزال مجهولاً إلى يومنا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ولعلّها حين أرادت إعلان الاحتجاج على الّذين آذوها وضربوها، وأسقطوا جنينها، واغتصبوا منها فدكاً وسواها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تحفظ جثمانها الطاهر من أن يتعرّض للنبش والهتك مِن قِبَل مَن حاول نبش قبر ولدها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وزوجها عليّ، ونبش قبر حفيدها زيد، كما هو ظاهر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بطّوطة في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الصحابة صحبهم أُوَيس القرنيّ من المدينة إلى الشام، فتُوفّي في أثناء الطريق في برّية لا عمارة فيها ولا ماء، فتحيّروا في أمره، فوجدوا حنوطاً وكفناً وماء، فعجبوا من ذلك، وغسّلوه وكفّنوه وصلّوا عليه ودفنوه، ثمّ 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نترك قبره بغير علامة؟ فعادوا للموضع، فلم يجدوا للقبر من أثر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أُوَيساً قُتِل بصفّين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وهو الأصحّ إن شاء الله </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وبغضّ النظر عن معالجة موضع رحيل أُوَيس، فالّذي يهمّنا هنا تسجيل محو أثر القبر لمصلحةٍ يعلمها الله، فلماذا لا يُخفي قبر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حمايةً لها من هتك الحرمة والنبش، وهي مدفونةٌ في أرض الأعداء، أو لأيّ مصلحةٍ أُخرى لا نعلمها؟فلا غرابة من اختفاء قبر السيّدة رقيّة على فرض ذلك، وقد أحاط به الأعداء طول الدهر والزمان، ويحسن أن نعيد هنا كلام السيّد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يخصّ قبر جعفر بن أبي طالب وصحبه، بشيءٍ من التغيير يناسب الحديث عن مولاتنا السيّدة رقيّة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تُبذَل محاولةٌ حقيقيّةٌ لتحديد موضع دفنها؟سها؟ إلّا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الطبيعيّ أن يُعَمّى موضع قبرها؛ فإنّ المنطقة قد بقيَت في يد الأعداء، ولم يكن الشاميّون ممّن يهتمّون بإظهار أمر آل أبي طالب، بل كان اهتمامهم منصبّاً على ما يناقض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قبرها كان معروفاً، وسيأتي الكلام عن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أُخرى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7370_61014"/>
      <w:bookmarkStart w:id="142" w:name="pg7370_61014"/>
      <w:bookmarkEnd w:id="142"/>
    </w:p>
    <w:p>
      <w:pPr>
        <w:pStyle w:val="BookText"/>
        <w:rPr/>
      </w:pPr>
      <w:bookmarkStart w:id="143" w:name="pg7370_61014"/>
      <w:bookmarkEnd w:id="143"/>
      <w:r>
        <w:rPr>
          <w:rFonts w:ascii="Amiri" w:hAnsi="Amiri" w:eastAsia="Amiri" w:cs="Amiri"/>
          <w:color w:val="111111"/>
          <w:sz w:val="28"/>
          <w:sz w:val="28"/>
          <w:szCs w:val="28"/>
          <w:rtl w:val="true"/>
          <w:lang w:bidi="ar-SA"/>
        </w:rPr>
        <w:t>المرحلة الثانية</w:t>
      </w:r>
    </w:p>
    <w:p>
      <w:pPr>
        <w:pStyle w:val="Heading2"/>
        <w:numPr>
          <w:ilvl w:val="1"/>
          <w:numId w:val="1"/>
        </w:numPr>
        <w:rPr/>
      </w:pPr>
      <w:bookmarkStart w:id="144" w:name="__RefHeading___Toc1305005_1051229030"/>
      <w:bookmarkStart w:id="145" w:name="_Toc51"/>
      <w:bookmarkEnd w:id="144"/>
      <w:r>
        <w:rPr>
          <w:rtl w:val="true"/>
        </w:rPr>
        <w:t>المرحلة الثانية</w:t>
      </w:r>
      <w:r>
        <w:rPr>
          <w:rtl w:val="true"/>
        </w:rPr>
        <w:t>:</w:t>
      </w:r>
      <w:r>
        <w:rPr>
          <w:rtl w:val="true"/>
        </w:rPr>
        <w:t>مقدّماتٌ لها علاقة بالإثبات</w:t>
      </w:r>
      <w:bookmarkEnd w:id="145"/>
    </w:p>
    <w:p>
      <w:pPr>
        <w:pStyle w:val="Heading3"/>
        <w:numPr>
          <w:ilvl w:val="2"/>
          <w:numId w:val="1"/>
        </w:numPr>
        <w:rPr/>
      </w:pPr>
      <w:bookmarkStart w:id="146" w:name="__RefHeading___Toc1305007_1051229030"/>
      <w:bookmarkStart w:id="147" w:name="_Toc52"/>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بعدما سمعنا جملةً من المقدّمات الّتي تعرقل، بل تمنع النافي من النفي القاطع، وأنّه غير مُصيبٍ في ارتكانه إلى أقوال علماء النسب وأخبار المؤرّخين، سيّما أنّ أقصى ما يفعلونه أنّهم لا ينصّون على اسمها، أو يتغافلون عن التنويه بأخبارها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ارتفعَت موانع النافي ولم يصمد دليله، أمكن الاكتفاء ببعض الشواهد والأدلّة للإثبات، لذا سنشير هنا باختصارٍ إلى بعض المقدّمات الّتي يمكنها أن تنهض بهذه المهمّة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05009_1051229030"/>
      <w:bookmarkStart w:id="149" w:name="_Toc53"/>
      <w:bookmarkEnd w:id="148"/>
      <w:r>
        <w:rPr>
          <w:rtl w:val="true"/>
        </w:rPr>
        <w:t>المقدّمة الأُولى</w:t>
      </w:r>
      <w:r>
        <w:rPr>
          <w:rtl w:val="true"/>
        </w:rPr>
        <w:t xml:space="preserve">: </w:t>
      </w:r>
      <w:r>
        <w:rPr>
          <w:rtl w:val="true"/>
        </w:rPr>
        <w:t>محاولة الأعداء إنكار أولاد الحسين</w:t>
      </w:r>
      <w:r>
        <w:rPr>
          <w:rtl w:val="true"/>
        </w:rPr>
        <w:t>(</w:t>
      </w:r>
      <w:r>
        <w:rPr>
          <w:rtl w:val="true"/>
        </w:rPr>
        <w:t>علیه السلام</w:t>
      </w:r>
      <w:r>
        <w:rPr>
          <w:rtl w:val="true"/>
        </w:rPr>
        <w:t>)</w:t>
      </w:r>
      <w:bookmarkEnd w:id="149"/>
    </w:p>
    <w:p>
      <w:pPr>
        <w:pStyle w:val="Heading4"/>
        <w:numPr>
          <w:ilvl w:val="3"/>
          <w:numId w:val="1"/>
        </w:numPr>
        <w:rPr/>
      </w:pPr>
      <w:bookmarkStart w:id="150" w:name="__RefHeading___Toc1305011_1051229030"/>
      <w:bookmarkStart w:id="151" w:name="_Toc54"/>
      <w:bookmarkEnd w:id="150"/>
      <w:r>
        <w:rPr>
          <w:rtl w:val="true"/>
        </w:rPr>
        <w:t>اشاره</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يتابع سير التاريخ وطريقة التعامل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يجد واضحاً أنّ العدوّ كان يسعى جاهداً لنفي الامتداد </w:t>
      </w:r>
    </w:p>
    <w:p>
      <w:pPr>
        <w:pStyle w:val="BookText"/>
        <w:rPr/>
      </w:pPr>
      <w:r>
        <w:rPr>
          <w:rFonts w:ascii="IRNazanin" w:hAnsi="IRNazanin" w:eastAsia="IRNazanin"/>
          <w:color w:val="111111"/>
          <w:sz w:val="28"/>
          <w:sz w:val="28"/>
          <w:szCs w:val="28"/>
          <w:rtl w:val="true"/>
          <w:lang w:bidi="fa-IR"/>
        </w:rPr>
        <w:t>العنصريّ وانتشار الذرّيّة وتكاثرها منذ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أطالوا ألسنتهم حتّى قالوا عن سيّد الخلق ومعدن البركة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الله أن يجعل ذرّيّته في صلب أمير المؤمنين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ويقطع الألسن الوقحة ويكسرشوكتهم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ونحسب أنّ القوم نفوا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وتنكّروا لهم، فجعلوا بناته ربائب، وتطاولوا حتّى أنكروا انتساب السيّدة الصدّيقة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وجهدوا لإقناع الناس أنْ لا علاقة بين سيّدة القيامة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قرأنا خطبة الصدّيقة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بتأمّل وبهذه السابقة الذهنيّة، نجدها تؤكّد على انتسابها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 عديدة، وقد صرخت فيهم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أنّي فاطمة وأبي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ومارسوا هذا النوع من الإبادة مع باقي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فيهم سيّد الشهداء وخامس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كرامتك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وربّما كان من مسوّغات هذه الحملة ودوافعها أنّهم جعلوا ينكرون أولاد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ويقلّلونهم؛ كي لا يُقال عنهم أنّهم أبادوا ذرّيّة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واستأصلوا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جديد الأرض، وليس بالعزيز أن نجد الشواهد والدلائل في التاريخ على ما نقول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لذلك نموذجين كأمثلة، وللمتابع مجالٌ واسعٌ للتدليل عليه</w:t>
      </w:r>
      <w:r>
        <w:rPr>
          <w:rFonts w:eastAsia="Amiri" w:cs="Amiri" w:ascii="Amiri" w:hAnsi="Amiri"/>
          <w:color w:val="111111"/>
          <w:sz w:val="28"/>
          <w:szCs w:val="28"/>
          <w:rtl w:val="true"/>
          <w:lang w:bidi="ar-SA"/>
        </w:rPr>
        <w:t xml:space="preserve">: </w:t>
      </w:r>
      <w:bookmarkStart w:id="152" w:name="pg7370_61016"/>
    </w:p>
    <w:p>
      <w:pPr>
        <w:pStyle w:val="Heading4"/>
        <w:numPr>
          <w:ilvl w:val="3"/>
          <w:numId w:val="1"/>
        </w:numPr>
        <w:rPr/>
      </w:pPr>
      <w:bookmarkStart w:id="153" w:name="__RefHeading___Toc1305013_1051229030"/>
      <w:bookmarkStart w:id="154" w:name="_Toc55"/>
      <w:bookmarkEnd w:id="152"/>
      <w:bookmarkEnd w:id="153"/>
      <w:r>
        <w:rPr>
          <w:rtl w:val="true"/>
        </w:rPr>
        <w:t>الملاحظة الأُولى</w:t>
      </w:r>
      <w:r>
        <w:rPr>
          <w:rtl w:val="true"/>
        </w:rPr>
        <w:t xml:space="preserve">: </w:t>
      </w:r>
      <w:r>
        <w:rPr>
          <w:rtl w:val="true"/>
        </w:rPr>
        <w:t>صلاة الألف ركعة عمل الأئمّة</w:t>
      </w:r>
      <w:r>
        <w:rPr>
          <w:rtl w:val="true"/>
        </w:rPr>
        <w:t>(</w:t>
      </w:r>
      <w:r>
        <w:rPr>
          <w:rtl w:val="true"/>
        </w:rPr>
        <w:t>علیهم السلام</w:t>
      </w:r>
      <w:r>
        <w:rPr>
          <w:rtl w:val="true"/>
        </w:rPr>
        <w:t xml:space="preserve">) </w:t>
      </w:r>
      <w:r>
        <w:rPr>
          <w:rtl w:val="true"/>
        </w:rPr>
        <w:t>جميعاً</w:t>
      </w:r>
      <w:bookmarkEnd w:id="1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صلاة الألف ركعة لم تكن عملاً يشغل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الإنجاب، وليست هي خاصّة بسيّد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يصلّيها، وهو حاكمٌ ظاهر الحكومة يدير شؤون الأُمّة في الظاهر المنظور، وقد أولد عدداً أنهاه بعضهم إلى أكثر من ستّين، ذكوراً وإناثاً، وكذا كان الإمام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مُكثِراً، أولد ما يربو على السبعة والثلاثين، وأنهاهم ابن عنبة إلى ستّين، وقد ابتُليَ بالسجن زهاء خمسة عشر عاماً في </w:t>
      </w:r>
      <w:bookmarkStart w:id="155" w:name="pg7370_61017"/>
    </w:p>
    <w:p>
      <w:pPr>
        <w:pStyle w:val="BookText"/>
        <w:rPr/>
      </w:pPr>
      <w:bookmarkEnd w:id="155"/>
      <w:r>
        <w:rPr>
          <w:rFonts w:ascii="Amiri" w:hAnsi="Amiri" w:eastAsia="Amiri" w:cs="Amiri"/>
          <w:color w:val="111111"/>
          <w:sz w:val="28"/>
          <w:sz w:val="28"/>
          <w:szCs w:val="28"/>
          <w:rtl w:val="true"/>
          <w:lang w:bidi="ar-SA"/>
        </w:rPr>
        <w:t>مجموع الفترات الّتي سُجن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صلاة الألف ركعة دأباً التزمه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ولم تؤثّر على شيءٍ من أعمالهم ونشاطاتهم اليوميّة،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يبتلى بالحكم الظاهريّ ولا بالسجن</w:t>
      </w:r>
      <w:r>
        <w:rPr>
          <w:rFonts w:eastAsia="IRNazanin" w:cs="IRNazanin"/>
          <w:color w:val="111111"/>
          <w:sz w:val="28"/>
          <w:szCs w:val="28"/>
          <w:rtl w:val="true"/>
          <w:lang w:bidi="fa-IR"/>
        </w:rPr>
        <w:t>.</w:t>
      </w:r>
    </w:p>
    <w:p>
      <w:pPr>
        <w:pStyle w:val="Heading4"/>
        <w:numPr>
          <w:ilvl w:val="3"/>
          <w:numId w:val="1"/>
        </w:numPr>
        <w:rPr/>
      </w:pPr>
      <w:bookmarkStart w:id="156" w:name="__RefHeading___Toc1305015_1051229030"/>
      <w:bookmarkStart w:id="157" w:name="_Toc56"/>
      <w:bookmarkEnd w:id="156"/>
      <w:r>
        <w:rPr>
          <w:rtl w:val="true"/>
        </w:rPr>
        <w:t>النموذج الأوّل</w:t>
      </w:r>
      <w:r>
        <w:rPr>
          <w:rtl w:val="true"/>
        </w:rPr>
        <w:t xml:space="preserve">: </w:t>
      </w:r>
      <w:r>
        <w:rPr>
          <w:rtl w:val="true"/>
        </w:rPr>
        <w:t>ما أقلّ وُلد أبيك</w:t>
      </w:r>
      <w:bookmarkEnd w:id="157"/>
    </w:p>
    <w:p>
      <w:pPr>
        <w:pStyle w:val="BookText"/>
        <w:rPr/>
      </w:pPr>
      <w:r>
        <w:rPr>
          <w:rFonts w:ascii="Amiri" w:hAnsi="Amiri" w:eastAsia="Amiri" w:cs="Amiri"/>
          <w:color w:val="111111"/>
          <w:sz w:val="28"/>
          <w:sz w:val="28"/>
          <w:szCs w:val="28"/>
          <w:rtl w:val="true"/>
          <w:lang w:bidi="ar-SA"/>
        </w:rPr>
        <w:t xml:space="preserve">روى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كيف وُلد له، إنّه كان يصلّي في اليوموالليلة ألف ركعة، فمتى كان يفرغ للنساء؟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يُوحي هذا الخبر للمتلقّي أنّه يذكر منقبةً من مناقب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ويشيد بكثرة عبادته وشدّة اجتهاده في العبادة، والحال أنّ فيه عدّة ملاحظات تجعل المتلقّي يتريّث في قبوله</w:t>
      </w:r>
      <w:r>
        <w:rPr>
          <w:rFonts w:eastAsia="IRNazanin" w:cs="IRNazanin"/>
          <w:color w:val="111111"/>
          <w:sz w:val="28"/>
          <w:szCs w:val="28"/>
          <w:rtl w:val="true"/>
          <w:lang w:bidi="fa-IR"/>
        </w:rPr>
        <w:t>:</w:t>
      </w:r>
    </w:p>
    <w:p>
      <w:pPr>
        <w:pStyle w:val="Heading4"/>
        <w:numPr>
          <w:ilvl w:val="3"/>
          <w:numId w:val="1"/>
        </w:numPr>
        <w:rPr/>
      </w:pPr>
      <w:bookmarkStart w:id="158" w:name="__RefHeading___Toc1305017_1051229030"/>
      <w:bookmarkStart w:id="159" w:name="_Toc57"/>
      <w:bookmarkEnd w:id="158"/>
      <w:r>
        <w:rPr>
          <w:rtl w:val="true"/>
        </w:rPr>
        <w:t>الملاحظة الثانية</w:t>
      </w:r>
      <w:r>
        <w:rPr>
          <w:rtl w:val="true"/>
        </w:rPr>
        <w:t xml:space="preserve">: </w:t>
      </w:r>
      <w:r>
        <w:rPr>
          <w:rtl w:val="true"/>
        </w:rPr>
        <w:t>عدد أولاد الإمام</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سنرى بعد قليلٍ ما أحصيناه من أولاد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وردت أسماؤهم في كتب التاريخ والمقاتل والأنساب، ما يربو على الثلاثين بين ذكرٍ وأُنثى، فلو كان نصف هذا العدد يمكن المناقشةفيه، فإنّ العدد المتبقّي ليس بالقليل</w:t>
      </w:r>
      <w:r>
        <w:rPr>
          <w:rFonts w:eastAsia="IRNazanin" w:cs="IRNazanin"/>
          <w:color w:val="111111"/>
          <w:sz w:val="28"/>
          <w:szCs w:val="28"/>
          <w:rtl w:val="true"/>
          <w:lang w:bidi="fa-IR"/>
        </w:rPr>
        <w:t>.</w:t>
      </w:r>
    </w:p>
    <w:p>
      <w:pPr>
        <w:pStyle w:val="Heading4"/>
        <w:numPr>
          <w:ilvl w:val="3"/>
          <w:numId w:val="1"/>
        </w:numPr>
        <w:rPr/>
      </w:pPr>
      <w:bookmarkStart w:id="160" w:name="__RefHeading___Toc1305019_1051229030"/>
      <w:bookmarkStart w:id="161" w:name="_Toc58"/>
      <w:bookmarkEnd w:id="160"/>
      <w:r>
        <w:rPr>
          <w:rtl w:val="true"/>
        </w:rPr>
        <w:t>الملاحظة الثالثة</w:t>
      </w:r>
      <w:r>
        <w:rPr>
          <w:rtl w:val="true"/>
        </w:rPr>
        <w:t xml:space="preserve">: </w:t>
      </w:r>
      <w:r>
        <w:rPr>
          <w:rtl w:val="true"/>
        </w:rPr>
        <w:t>المقارنة مع الإمام الحسن</w:t>
      </w:r>
      <w:r>
        <w:rPr>
          <w:rtl w:val="true"/>
        </w:rPr>
        <w:t>(</w:t>
      </w:r>
      <w:r>
        <w:rPr>
          <w:rtl w:val="true"/>
        </w:rPr>
        <w:t>علیه السلام</w:t>
      </w:r>
      <w:r>
        <w:rPr>
          <w:rtl w:val="true"/>
        </w:rPr>
        <w:t>)</w:t>
      </w:r>
      <w:bookmarkEnd w:id="161"/>
    </w:p>
    <w:p>
      <w:pPr>
        <w:pStyle w:val="BookText"/>
        <w:rPr/>
      </w:pPr>
      <w:r>
        <w:rPr>
          <w:rFonts w:ascii="IRNazanin" w:hAnsi="IRNazanin" w:eastAsia="IRNazanin"/>
          <w:color w:val="111111"/>
          <w:sz w:val="28"/>
          <w:sz w:val="28"/>
          <w:szCs w:val="28"/>
          <w:rtl w:val="true"/>
          <w:lang w:bidi="fa-IR"/>
        </w:rPr>
        <w:t>يروي لنا التاريخ أنّ عدد أولاد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لانشغاله بالصلاة والعبادة، فيما يروي لنا أنّ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 كذا عددٍ من النساء سوى الجواري والإماء، ويحصر أولاده في عددٍ لا يتجاوز الخمسة عشر ذكراً وأُنثى، والحال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صلاة الألف ركعة أيضاً، وكيف اقتصر على توليد خمسة عشر من أكثر من ثلاثمئة امرأةٍ أو تزيد كما يزعم المؤرّخ؟</w:t>
      </w:r>
      <w:r>
        <w:rPr>
          <w:rFonts w:eastAsia="IRNazanin" w:cs="IRNazanin"/>
          <w:color w:val="111111"/>
          <w:sz w:val="28"/>
          <w:szCs w:val="28"/>
          <w:rtl w:val="true"/>
          <w:lang w:bidi="fa-IR"/>
        </w:rPr>
        <w:t>!</w:t>
      </w:r>
    </w:p>
    <w:p>
      <w:pPr>
        <w:pStyle w:val="Heading4"/>
        <w:numPr>
          <w:ilvl w:val="3"/>
          <w:numId w:val="1"/>
        </w:numPr>
        <w:rPr/>
      </w:pPr>
      <w:bookmarkStart w:id="162" w:name="__RefHeading___Toc1305021_1051229030"/>
      <w:bookmarkStart w:id="163" w:name="_Toc59"/>
      <w:bookmarkEnd w:id="162"/>
      <w:r>
        <w:rPr>
          <w:rtl w:val="true"/>
        </w:rPr>
        <w:t>الملاحظة الرابعة</w:t>
      </w:r>
      <w:r>
        <w:rPr>
          <w:rtl w:val="true"/>
        </w:rPr>
        <w:t xml:space="preserve">: </w:t>
      </w:r>
      <w:r>
        <w:rPr>
          <w:rtl w:val="true"/>
        </w:rPr>
        <w:t>إبادتهم في كربلاء</w:t>
      </w:r>
      <w:bookmarkEnd w:id="1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أحصينا مَن عدّهم المؤرّخون وأرباب المقاتل في أولاد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64" w:name="pg7370_61018"/>
    </w:p>
    <w:p>
      <w:pPr>
        <w:pStyle w:val="BookText"/>
        <w:rPr/>
      </w:pPr>
      <w:bookmarkEnd w:id="164"/>
      <w:r>
        <w:rPr>
          <w:rFonts w:ascii="IRNazanin" w:hAnsi="IRNazanin" w:eastAsia="IRNazanin"/>
          <w:color w:val="111111"/>
          <w:sz w:val="28"/>
          <w:sz w:val="28"/>
          <w:szCs w:val="28"/>
          <w:rtl w:val="true"/>
          <w:lang w:bidi="fa-IR"/>
        </w:rPr>
        <w:t>ممّن قُتل في كربلاء يوم عاشوراء، وافترضنا عدم الاتّحاد، نجد في كربلاء مجزرة إبادةٍ لأولاد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العدوّ يريد استئصالهم، ولولا أنّ الله يأبى إلّا أن يتمّ نوره ويستمرّ نسل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بقي منهم أحدٌ أبداً حتّى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نحسب أنّ العدوّ جعل يقلّل من أولاد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ليعفّي على جرائمه، ويضطرّ الباحث للدخول في دوّامةٍ مذهلة، حين يقوم بإحصاء المقتولين في كربلاء، وما ورد على ألسنة النسّابة من حصر العدد في القليل من أولاد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ودعمه بمثل هذه القصص الّتي تبدو كأنّها مناقب يخشى المؤمن مناقشتها والمساس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أنّنا لا نرى في منقبةٍ مخدوشةٍ يرويها العوامّ الّذين نهانا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أخذ المناقب منهم، لأنّهم يزيدون وينقصون، ويديفون السمّ بالعسل، ولا نرى في مثل هذه المنقبة المجتزأة ما يضيف للإمام الكامل الّذي لا كمال بعده في عالمالمخلوقات، فهي لا تضيف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ومناقشتها لا ينقص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فالإمام إمامٌ خلقه الله على عينه، كثرت ذرّيّته أم قلّت، ولو أراد لملأ العالم بأولاده وصلّى في اليوم عشرة آلاف ركعة</w:t>
      </w:r>
      <w:r>
        <w:rPr>
          <w:rFonts w:eastAsia="IRNazanin" w:cs="IRNazanin"/>
          <w:color w:val="111111"/>
          <w:sz w:val="28"/>
          <w:szCs w:val="28"/>
          <w:rtl w:val="true"/>
          <w:lang w:bidi="fa-IR"/>
        </w:rPr>
        <w:t>!</w:t>
      </w:r>
    </w:p>
    <w:p>
      <w:pPr>
        <w:pStyle w:val="Heading4"/>
        <w:numPr>
          <w:ilvl w:val="3"/>
          <w:numId w:val="1"/>
        </w:numPr>
        <w:rPr/>
      </w:pPr>
      <w:bookmarkStart w:id="165" w:name="__RefHeading___Toc1305023_1051229030"/>
      <w:bookmarkStart w:id="166" w:name="_Toc60"/>
      <w:bookmarkEnd w:id="165"/>
      <w:r>
        <w:rPr>
          <w:rtl w:val="true"/>
        </w:rPr>
        <w:t>النموذج الثاني</w:t>
      </w:r>
      <w:r>
        <w:rPr>
          <w:rtl w:val="true"/>
        </w:rPr>
        <w:t xml:space="preserve">: </w:t>
      </w:r>
      <w:r>
        <w:rPr>
          <w:rtl w:val="true"/>
        </w:rPr>
        <w:t>ذرّيّة المولى عليّ الأكبر</w:t>
      </w:r>
      <w:bookmarkEnd w:id="1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إتّفق علماء النسب والمترجمون قولاً واحداً أنّ المولى الأمير عليّ </w:t>
      </w:r>
    </w:p>
    <w:p>
      <w:pPr>
        <w:pStyle w:val="BookText"/>
        <w:rPr/>
      </w:pP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يعقّب، والحال أنّنا نقرأ في زيارته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عليك وعلى عترتك وأهل بيتك وآبائك وأبنائك </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إبراهيم، عن أبيه، عن أحمد بن محمّد بن أبي نصر،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يتزوّج المرأة ويتزوج أُمّ ولد أبيها،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عن أبيك أنّ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ابنة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ولد الحسن، وذلك أنّ رجلاً من أصحابنا سألني أن أسألك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إنّما تزوّج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الحسن، وأُمّ ولدٍ لعليّ بن الحسين المقتول عندكم، فكتب بذلك إلى عبد الملك بن مروان، فعاب على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إليه في ذلك، فكتب إليه الجواب، فلمّا قرأ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نفسه، وإنّ اللهيرفعه</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نصوصٌ شرعيّةٌ وردت بأسانيد صحيحة في كتب معتبرة، تؤكّد أنّ المولى الأمير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عقّب، فيما نرى التاريخ يمحو أثره </w:t>
      </w:r>
      <w:bookmarkStart w:id="167" w:name="pg7370_61020"/>
    </w:p>
    <w:p>
      <w:pPr>
        <w:pStyle w:val="BookText"/>
        <w:rPr/>
      </w:pPr>
      <w:bookmarkEnd w:id="167"/>
      <w:r>
        <w:rPr>
          <w:rFonts w:ascii="Amiri" w:hAnsi="Amiri" w:eastAsia="Amiri" w:cs="Amiri"/>
          <w:color w:val="111111"/>
          <w:sz w:val="28"/>
          <w:sz w:val="28"/>
          <w:szCs w:val="28"/>
          <w:rtl w:val="true"/>
          <w:lang w:bidi="ar-SA"/>
        </w:rPr>
        <w:t>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أولاد، ولكن لم يستمرّ عقبه وانقطعَت ذرّيّته عن الامتداد، وبهذا نجمع بين قول المؤرّخ والرجاليّ والنصّ الشرعيّ المقدّس، وهو جمعٌ جميل، غير أنّ أحداً لم يفهم ذلك من أقوالهم، بل فهم البعض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يتزوّج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ناسب هنا أنّ نذكر أولاد الإمام سيّد الشهداء ذكوراً وإناثاً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305025_1051229030"/>
      <w:bookmarkStart w:id="169" w:name="_Toc61"/>
      <w:bookmarkEnd w:id="168"/>
      <w:r>
        <w:rPr>
          <w:rtl w:val="true"/>
        </w:rPr>
        <w:t>المقدّمة الثانية</w:t>
      </w:r>
      <w:r>
        <w:rPr>
          <w:rtl w:val="true"/>
        </w:rPr>
        <w:t xml:space="preserve">: </w:t>
      </w:r>
      <w:r>
        <w:rPr>
          <w:rtl w:val="true"/>
        </w:rPr>
        <w:t>أولاد الإمام سيّد الشهداء</w:t>
      </w:r>
      <w:r>
        <w:rPr>
          <w:rtl w:val="true"/>
        </w:rPr>
        <w:t>(</w:t>
      </w:r>
      <w:r>
        <w:rPr>
          <w:rtl w:val="true"/>
        </w:rPr>
        <w:t>علیه السلام</w:t>
      </w:r>
      <w:r>
        <w:rPr>
          <w:rtl w:val="true"/>
        </w:rPr>
        <w:t>)</w:t>
      </w:r>
      <w:bookmarkEnd w:id="169"/>
    </w:p>
    <w:p>
      <w:pPr>
        <w:pStyle w:val="Heading4"/>
        <w:numPr>
          <w:ilvl w:val="3"/>
          <w:numId w:val="1"/>
        </w:numPr>
        <w:rPr/>
      </w:pPr>
      <w:bookmarkStart w:id="170" w:name="__RefHeading___Toc1305027_1051229030"/>
      <w:bookmarkStart w:id="171" w:name="_Toc62"/>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صرّح جماعةٌ بعدد الأولاد المقتولين، فجعلهم ستّةً من بني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فعل ابن شهرآشوب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طالب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وتبعهما آخَرون، فقالوا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واختلفوا في عدد المقتولين 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من بني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اختلافٍ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وإبراهيم، وعبد الله، ومحمّد، وحمزة، وعلي، وجعفر، وعمر، وزيد، وذُبح عبد الله في حِجره </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وعَدّهم أبو الفداء أربعة،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قُتل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أولاد الحسين أربعة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البلخيّ المقتولين ثلاثة،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عطشاناً، وقُتل معه سبعةٌ من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وثلاثةٌ من وُلد الحسين، وتركوا عليّ بن الحسين </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اليافعيّ من دون تحديد عددٍ معيَّن،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قُتل جميعُ بنيه، إلّا عليّ بن الحسين المعروف بزين العابدين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المازندراني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أولادٍ أسماؤهم علي، وثلاثة أسماؤهم عبد الله، وجعفر، ومحمّد، كما ذكره أهل </w:t>
      </w:r>
      <w:bookmarkStart w:id="172" w:name="pg7370_61022"/>
    </w:p>
    <w:p>
      <w:pPr>
        <w:pStyle w:val="BookText"/>
        <w:rPr/>
      </w:pPr>
      <w:bookmarkEnd w:id="172"/>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سنسرد ما حصلنا عليه من أسماء، من دون التحقيق في الإثبات والنفي، ولا التوسّع في بيان أحوالهم وما ورد عنهم في كتب التاريخ والنسب، ونترك ذلك لذوي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الحصر الوارد في كلمات بعض المؤرّخين والنسّابةوالعلماء، فهم وإن كانوا يحصرون بستّة أو بأربعة في موضعٍ من كتبهم، إلّا أنّهم يذكرون أكثر من العدد المحصور حينما يدخلون في سرد أحداث التاريخ ورواية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رفع الحصر هذا للجواب على مَن يعتمد أقوال النسّابة والمؤرّخ في النفي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305029_1051229030"/>
      <w:bookmarkStart w:id="174" w:name="_Toc63"/>
      <w:bookmarkEnd w:id="173"/>
      <w:r>
        <w:rPr>
          <w:rtl w:val="true"/>
        </w:rPr>
        <w:t>الذكور</w:t>
      </w:r>
      <w:bookmarkEnd w:id="174"/>
    </w:p>
    <w:p>
      <w:pPr>
        <w:pStyle w:val="Heading5"/>
        <w:numPr>
          <w:ilvl w:val="4"/>
          <w:numId w:val="1"/>
        </w:numPr>
        <w:rPr/>
      </w:pPr>
      <w:bookmarkStart w:id="175" w:name="__RefHeading___Toc1305031_1051229030"/>
      <w:bookmarkStart w:id="176" w:name="_Toc64"/>
      <w:bookmarkEnd w:id="175"/>
      <w:r>
        <w:rPr/>
        <w:t>1</w:t>
      </w:r>
      <w:r>
        <w:rPr>
          <w:rtl w:val="true"/>
        </w:rPr>
        <w:t xml:space="preserve"> - </w:t>
      </w:r>
      <w:r>
        <w:rPr>
          <w:rtl w:val="true"/>
        </w:rPr>
        <w:t>عليّ الإمام</w:t>
      </w:r>
      <w:r>
        <w:rPr>
          <w:rtl w:val="true"/>
        </w:rPr>
        <w:t>(</w:t>
      </w:r>
      <w:r>
        <w:rPr>
          <w:rtl w:val="true"/>
        </w:rPr>
        <w:t>علیه السلام</w:t>
      </w:r>
      <w:r>
        <w:rPr>
          <w:rtl w:val="true"/>
        </w:rPr>
        <w:t>)</w:t>
      </w:r>
      <w:bookmarkEnd w:id="1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العقب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7" w:name="pg7370_61023"/>
    </w:p>
    <w:p>
      <w:pPr>
        <w:pStyle w:val="Heading5"/>
        <w:numPr>
          <w:ilvl w:val="4"/>
          <w:numId w:val="1"/>
        </w:numPr>
        <w:rPr/>
      </w:pPr>
      <w:bookmarkStart w:id="178" w:name="__RefHeading___Toc1305033_1051229030"/>
      <w:bookmarkStart w:id="179" w:name="_Toc65"/>
      <w:bookmarkEnd w:id="177"/>
      <w:bookmarkEnd w:id="178"/>
      <w:r>
        <w:rPr/>
        <w:t>2</w:t>
      </w:r>
      <w:r>
        <w:rPr>
          <w:rtl w:val="true"/>
        </w:rPr>
        <w:t xml:space="preserve"> - </w:t>
      </w:r>
      <w:r>
        <w:rPr>
          <w:rtl w:val="true"/>
        </w:rPr>
        <w:t>عليّ الأكبر</w:t>
      </w:r>
      <w:bookmarkEnd w:id="179"/>
    </w:p>
    <w:p>
      <w:pPr>
        <w:pStyle w:val="BookText"/>
        <w:rPr/>
      </w:pPr>
      <w:r>
        <w:rPr>
          <w:rFonts w:ascii="Amiri" w:hAnsi="Amiri" w:eastAsia="Amiri" w:cs="Amiri"/>
          <w:color w:val="111111"/>
          <w:sz w:val="28"/>
          <w:sz w:val="28"/>
          <w:szCs w:val="28"/>
          <w:rtl w:val="true"/>
          <w:lang w:bidi="ar-SA"/>
        </w:rPr>
        <w:t>هو عليّ الأكبر المقتول الشهيد بين يديه في كربلاء،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أبي مُرّة بن عروة بن مسعود بن معتب، من ثقيف، وأُمّها ابنة أبي سفيان بن حرب، وفيها يقول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ونقتصر هنا على ذكر بعض النماذج من المصادر الّتي ذكرَته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في الطبقات، الرسان في تسمية مَن قُتل، الزبير في نسب قريش، الخوارزميّ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الفرج في الأغاني، ابن حجر في الإصابة، الشجريّ في الأمالي، المحلّي في الحدائق الورديّة، سبط ابن الجوزيّ في تذكرة الخواصّ، الإربلي في كشف الغُمّة، ابن المطهّر في العدد، ابن عساكر في تاريخ مدينة دمشق، ابن منظور في المختصر، ابن الجوزيّ في المنتظم، ابن خيّاط في التاريخ، ابن قُتيبة في المعارف، المجلسي في بحار الأنوار، البهبهانيّ في الدمعة الساكبة، البلاذري في أنساب الأشراف، الطبريّ في التاريخ، ابن الأثير في الكامل، النويري في نهايةالإرب، ابن كثير في البداية والنهاية، البلخي في البدء والتاريخ، ابن أبي الثلج في تاريخ أهل البيت، ابن خشّاب في التاريخ، ابن فندق في اللباب، ابن الجوزي في صفة الصفوة، الدياربكري في تاريخ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الخميس، بناتكي في التاريخ، المخزوميّ في صحاح الأخبار، ابن طولولن في الأئمّة الاثنا عشر، الذهبيّ في سيَر الأعلام، اليعقوبيّ في التاريخ، القاضي النعمان في شرح الأخبار، الطبريّ في دلائل الإمامة، أبو نصر في سرّ السلسلة، الشيخ المفيد في الإرشاد، الحلّي في المستجاد، ابن الصبّاغ في الفصول، الشبلنجيّ في نور الأبصار، البحرانيّ في عوالم العلوم، القمّيّ في نفَس المهموم، المازندرانيّ في معالي السبطين، الميانجي في العيون العَبرى، الزيدي في الإفادة، اليمني في التحف، الحائريّ في ذخيرة الدارين، الزنجاني في وسيلة الدارين، المجدي، الطبرسيّ في إعلام الورى، الجزائريّ في الأنوار النعمانيّة، الطبرسيّ في تاج المواليد، السهيليّ في الروض، ابن شهرآشوب في مناقب آل أبي طالب، ابن إدريس في السرائر، المامقاني في التنقيح، الرازي في الشجرة المباركة، البري في الجوهرة، ابن طلحة في مطالب السؤول، الصبان في إسعاف الراغبين، الطبري في ذخائر العقبى، ابن الطقطقي في الأصيلي، ابن عنبة في عُمدة الطالب، المقريزي في اتعاظ الحنفاء، الموسوي في النفحة العنبريّة، خواندامير في حبيب السير، التفرشي في نقد الرجال، كيا جيلاني في سراج الأنساب، الطُّريحيّ في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 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العامليّ في التتمّة، المجلسيّ في جلاء العيون،القندوزي في ينابيع المودّة، المدرّسي في جنّات الخلود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80" w:name="pg7370_61026"/>
    </w:p>
    <w:p>
      <w:pPr>
        <w:pStyle w:val="Heading5"/>
        <w:numPr>
          <w:ilvl w:val="4"/>
          <w:numId w:val="1"/>
        </w:numPr>
        <w:rPr/>
      </w:pPr>
      <w:bookmarkStart w:id="181" w:name="__RefHeading___Toc1305035_1051229030"/>
      <w:bookmarkStart w:id="182" w:name="_Toc66"/>
      <w:bookmarkEnd w:id="180"/>
      <w:bookmarkEnd w:id="181"/>
      <w:r>
        <w:rPr/>
        <w:t>3</w:t>
      </w:r>
      <w:r>
        <w:rPr>
          <w:rtl w:val="true"/>
        </w:rPr>
        <w:t xml:space="preserve"> - </w:t>
      </w:r>
      <w:r>
        <w:rPr>
          <w:rtl w:val="true"/>
        </w:rPr>
        <w:t>عليّ الأوسط</w:t>
      </w:r>
      <w:bookmarkEnd w:id="1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إقتصرنا على المصادر الّتي ذكرته مع أخوَيه عليّ الإمام وعليّ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183" w:name="pg7370_61027"/>
    </w:p>
    <w:p>
      <w:pPr>
        <w:pStyle w:val="BookText"/>
        <w:rPr/>
      </w:pPr>
      <w:bookmarkEnd w:id="183"/>
      <w:r>
        <w:rPr>
          <w:rFonts w:ascii="IRNazanin" w:hAnsi="IRNazanin" w:eastAsia="IRNazanin"/>
          <w:color w:val="111111"/>
          <w:sz w:val="28"/>
          <w:sz w:val="28"/>
          <w:szCs w:val="28"/>
          <w:rtl w:val="true"/>
          <w:lang w:bidi="fa-IR"/>
        </w:rPr>
        <w:t>في نصٍّ واحد، وقد عدّه جماعةٌ في الشهداء، كابن شهرآشوب في مناقب آل أبي طالب، وابن أبي طالب في تسلية المجالس، والمجلسيّ في بحار الأنوار، والبحراني في عوالم العلوم، والبهبهاني في الدمعة الساكبة، والقزويني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والأمين في أعيان الشيعة، والشبلنجي في نور الأبصار، وربّما كان أقدمهم ابن شهرآشوب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للحسين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الوُلد ستّ بنين وثلاث بنات،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وأُمّه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الأوسط، وعبد الله، وعليّ الأصغر زين العابدين، ومنهم مَن يزعم أنّه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الأكبر وعبد الله فاستُشهدا مع أبيهما بالطفّ، وعليّ الأوسط أصابه سهمٌ يومئذٍ فمات </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305037_1051229030"/>
      <w:bookmarkStart w:id="185" w:name="_Toc67"/>
      <w:bookmarkEnd w:id="184"/>
      <w:r>
        <w:rPr/>
        <w:t>4</w:t>
      </w:r>
      <w:r>
        <w:rPr>
          <w:rtl w:val="true"/>
        </w:rPr>
        <w:t xml:space="preserve"> - </w:t>
      </w:r>
      <w:r>
        <w:rPr>
          <w:rtl w:val="true"/>
        </w:rPr>
        <w:t>عليّ الأصغر</w:t>
      </w:r>
      <w:bookmarkEnd w:id="185"/>
    </w:p>
    <w:p>
      <w:pPr>
        <w:pStyle w:val="Heading6"/>
        <w:numPr>
          <w:ilvl w:val="5"/>
          <w:numId w:val="1"/>
        </w:numPr>
        <w:rPr/>
      </w:pPr>
      <w:bookmarkStart w:id="186" w:name="__RefHeading___Toc1305039_1051229030"/>
      <w:bookmarkStart w:id="187" w:name="_Toc68"/>
      <w:bookmarkEnd w:id="186"/>
      <w:r>
        <w:rPr>
          <w:rtl w:val="true"/>
        </w:rPr>
        <w:t>اشارة</w:t>
      </w:r>
      <w:bookmarkEnd w:id="1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اقتصرنا على النصوص الّتي ذكرت العليِّين الثلاثة معاً، ووصفت </w:t>
      </w:r>
    </w:p>
    <w:p>
      <w:pPr>
        <w:pStyle w:val="BookText"/>
        <w:rPr/>
      </w:pPr>
      <w:r>
        <w:rPr>
          <w:rFonts w:ascii="IRNazanin" w:hAnsi="IRNazanin" w:eastAsia="IRNazanin"/>
          <w:color w:val="111111"/>
          <w:sz w:val="28"/>
          <w:sz w:val="28"/>
          <w:szCs w:val="28"/>
          <w:rtl w:val="true"/>
          <w:lang w:bidi="fa-IR"/>
        </w:rPr>
        <w:t xml:space="preserve">الثالث بالأصغر، بحيث لا يمكن حمله على إرادة أحد العليَّين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أو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سهمٌ بكربلاء، رُمي بنشّابة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خشّاب في تاريخ مواليد الأئمّة، ابن شهرآشوب في مناقب آل أبي طالب، الإربلي في كشف الغمّة، المجلسيّ في بحار الأنوار، والبحراني في عوالم العلوم، ابن طلحة في مطالب السؤول، القمّيّ في نفَس المهموم، ابن الصبّاغ في الفصول، البهبهاني في الدمعة الساكبة، الصبان في الإسعاف، الطبريّ في دلائل الإمامة، الطبريّ في ذخائر العقبى، الدياربكري في تاريخ الخميس، ابن الطقطقي في الأصيلي، الموسويّ في النفحة العنبريّة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88" w:name="pg7370_61029"/>
    </w:p>
    <w:p>
      <w:pPr>
        <w:pStyle w:val="BookText"/>
        <w:rPr/>
      </w:pPr>
      <w:bookmarkEnd w:id="188"/>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 الحافظ بذكر عليٍّ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الأكبر وعليّ الأصغر، وأثبته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 الحسين من عليّ الأصغر، فسقط في هذه الرواية عليّ الأصغر، والصحيح أنّ العليِّين من أولاده ثلاثة كما ذكره كمال الدين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1305041_1051229030"/>
      <w:bookmarkStart w:id="190" w:name="_Toc69"/>
      <w:bookmarkEnd w:id="189"/>
      <w:r>
        <w:rPr>
          <w:rtl w:val="true"/>
        </w:rPr>
        <w:t>ربّما كان المقصود هو</w:t>
      </w:r>
      <w:r>
        <w:rPr>
          <w:rtl w:val="true"/>
        </w:rPr>
        <w:t>:</w:t>
      </w:r>
      <w:bookmarkEnd w:id="190"/>
    </w:p>
    <w:p>
      <w:pPr>
        <w:pStyle w:val="BookText"/>
        <w:rPr/>
      </w:pPr>
      <w:r>
        <w:rPr>
          <w:rFonts w:ascii="Amiri" w:hAnsi="Amiri" w:eastAsia="Amiri" w:cs="Amiri"/>
          <w:color w:val="111111"/>
          <w:sz w:val="28"/>
          <w:sz w:val="28"/>
          <w:szCs w:val="28"/>
          <w:rtl w:val="true"/>
          <w:lang w:bidi="ar-SA"/>
        </w:rPr>
        <w:t xml:space="preserve">قال ابن أعثم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فبقيَ الحسين فريداً وحيداً ليس معه ثانٍ إلّا ابنه عليّ، وهو يومئذٍ ابن سبع سنين، وله ابنٌ آخَر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في الرضاع، فتقدّم إلى باب الخيمة،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ناولوني ذلك الطفل حتّى أُودّعه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فناولوه الصبيّ، فجعل يقبّله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ويلٌ لهؤلاء القوم إذ كان غداً خصمهم جدّك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بسهمٍ قد أقبل حتّى وقع في لُبّة الصبيّ قتله، فنزل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فرسه، وحفر له بطرف السيف ورمّله بدمه، وصلّى عليه ودفنه، ثمّ وثب قائماً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كفر القوم وقِدماً </w:t>
      </w:r>
      <w:bookmarkStart w:id="191" w:name="pg7370_61030"/>
    </w:p>
    <w:p>
      <w:pPr>
        <w:pStyle w:val="BookText"/>
        <w:rPr/>
      </w:pPr>
      <w:bookmarkEnd w:id="191"/>
      <w:r>
        <w:rPr>
          <w:rFonts w:ascii="IRNazanin" w:hAnsi="IRNazanin" w:eastAsia="IRNazanin"/>
          <w:color w:val="111111"/>
          <w:sz w:val="28"/>
          <w:sz w:val="28"/>
          <w:szCs w:val="28"/>
          <w:rtl w:val="true"/>
          <w:lang w:bidi="fa-IR"/>
        </w:rPr>
        <w:t>رغبوا</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الأبيات الّتي ذكرها في الاحتجاج في عبد الله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يُلاحَظ أنّه ذكر هنا عليّاً في السابعة من عمره، ولا يُدرى هل يقصد به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عليّاً آخَر؟</w:t>
      </w:r>
    </w:p>
    <w:p>
      <w:pPr>
        <w:pStyle w:val="Heading5"/>
        <w:numPr>
          <w:ilvl w:val="4"/>
          <w:numId w:val="1"/>
        </w:numPr>
        <w:rPr/>
      </w:pPr>
      <w:bookmarkStart w:id="192" w:name="__RefHeading___Toc1305043_1051229030"/>
      <w:bookmarkStart w:id="193" w:name="_Toc70"/>
      <w:bookmarkEnd w:id="192"/>
      <w:r>
        <w:rPr/>
        <w:t>5</w:t>
      </w:r>
      <w:r>
        <w:rPr>
          <w:rtl w:val="true"/>
        </w:rPr>
        <w:t xml:space="preserve"> - </w:t>
      </w:r>
      <w:r>
        <w:rPr>
          <w:rtl w:val="true"/>
        </w:rPr>
        <w:t>جعفر</w:t>
      </w:r>
      <w:bookmarkEnd w:id="193"/>
    </w:p>
    <w:p>
      <w:pPr>
        <w:pStyle w:val="Heading6"/>
        <w:numPr>
          <w:ilvl w:val="5"/>
          <w:numId w:val="1"/>
        </w:numPr>
        <w:rPr/>
      </w:pPr>
      <w:bookmarkStart w:id="194" w:name="__RefHeading___Toc1305045_1051229030"/>
      <w:bookmarkStart w:id="195" w:name="_Toc71"/>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بقيّة له، وأُمّه السلافة امرأةٌ من بلى بن عمرو بن الحاف بن قضاعة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اتّفق عددٌ كبيرٌ على عَدّه في أولاد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اختلفوا في موته أيّام حياة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استُشهد بين يديه، وذهب ابن قُتيبة إلى بقائه حيّاً بعد أبيه، وأخذوه مع السبايا أسيراً إلى الشام</w:t>
      </w:r>
      <w:r>
        <w:rPr>
          <w:rFonts w:eastAsia="IRNazanin" w:cs="IRNazanin"/>
          <w:color w:val="111111"/>
          <w:sz w:val="28"/>
          <w:szCs w:val="28"/>
          <w:rtl w:val="true"/>
          <w:lang w:bidi="fa-IR"/>
        </w:rPr>
        <w:t>.</w:t>
      </w:r>
    </w:p>
    <w:p>
      <w:pPr>
        <w:pStyle w:val="Heading6"/>
        <w:numPr>
          <w:ilvl w:val="5"/>
          <w:numId w:val="1"/>
        </w:numPr>
        <w:rPr/>
      </w:pPr>
      <w:bookmarkStart w:id="196" w:name="__RefHeading___Toc1305047_1051229030"/>
      <w:bookmarkStart w:id="197" w:name="_Toc72"/>
      <w:bookmarkEnd w:id="196"/>
      <w:r>
        <w:rPr>
          <w:rtl w:val="true"/>
        </w:rPr>
        <w:t>مَن ذكره مطلقاً دون النصّ على شهادته أو أسره</w:t>
      </w:r>
      <w:bookmarkEnd w:id="197"/>
    </w:p>
    <w:p>
      <w:pPr>
        <w:pStyle w:val="BookText"/>
        <w:rPr/>
      </w:pPr>
      <w:r>
        <w:rPr>
          <w:rFonts w:ascii="IRNazanin" w:hAnsi="IRNazanin" w:eastAsia="IRNazanin"/>
          <w:color w:val="111111"/>
          <w:sz w:val="28"/>
          <w:sz w:val="28"/>
          <w:szCs w:val="28"/>
          <w:rtl w:val="true"/>
          <w:lang w:bidi="fa-IR"/>
        </w:rPr>
        <w:t>عدّه من أولاد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النصّ على شهادته أو أسره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في الطبقات، الخوارزمي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الفرج في الأغاني، ابن حجر في الإصابة، الخصيبي في الهداية الكبرى، الطبري في دلائل الإمامة، ابن شهرآشوب في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أبي طالب، ابن فندق في اللباب، ابن خشّاب في تاريخ مواليد الأئمّة، الإربلي في كشف الغمّة عن الجنابذي، المجلسي في بحار الأنوار، الطريحي في المنتخب، البهبهاني في الدمعة الساكبة، 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البحراني في عوالم العلوم، القمّي في نفَس المهموم، ابن الجوزي في صفة الصفوة، والمنتظم، الدياربكري في تاريخ الخميس، ابن طلحة في المطالب، ابن الصبّاغ في الفصول، الصبانفي الإسعاف، سبط ابن الجوزي في تذكرة الخواصّ، الطبري في ذخائر العقبى، ابن الطقطقي في الأصيلي، بناكتي في التاريخ، الذهبي في سيَر الأعلام، المقريزي في الاتعاظ، المخزومي في الصحاح، العاملي في التتمّة، الشيخ المفيد في الإرشاد، العلّامة الحلّي في المستجاد، الشبلنجي في نور الأبصار، المازندراني في معالي السبطين، الميانجي في العيون، الزيدي في الإفادة، اليمني في التحف، المحلّي في الحدائق الورديّة، الزنجاني في وسيلة الدارين، الرازي في الشجرة المباركة، ابن عنبة في العمدة، الموسوي في النفحة، خواندامير في حبيب السير، كيا جيلاني في السراج، المجلسي في العيون، سپهر في ناسخ التواريخ، الحائري في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ذخيرة الدارين، آل بحر العلوم في تحفة العالم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98" w:name="pg7370_61033"/>
    </w:p>
    <w:p>
      <w:pPr>
        <w:pStyle w:val="Heading6"/>
        <w:numPr>
          <w:ilvl w:val="5"/>
          <w:numId w:val="1"/>
        </w:numPr>
        <w:rPr/>
      </w:pPr>
      <w:bookmarkStart w:id="199" w:name="__RefHeading___Toc1305049_1051229030"/>
      <w:bookmarkStart w:id="200" w:name="_Toc73"/>
      <w:bookmarkEnd w:id="198"/>
      <w:bookmarkEnd w:id="199"/>
      <w:r>
        <w:rPr>
          <w:rtl w:val="true"/>
        </w:rPr>
        <w:t>مات في حياة أبيه الحسين</w:t>
      </w:r>
      <w:r>
        <w:rPr>
          <w:rtl w:val="true"/>
        </w:rPr>
        <w:t>(</w:t>
      </w:r>
      <w:r>
        <w:rPr>
          <w:rtl w:val="true"/>
        </w:rPr>
        <w:t>علیه السلام</w:t>
      </w:r>
      <w:r>
        <w:rPr>
          <w:rtl w:val="true"/>
        </w:rPr>
        <w:t>)</w:t>
      </w:r>
      <w:bookmarkEnd w:id="2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جماعةٌ منهم أنّه مات في حياة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أفادت عباراتهم في الظاهر أنّه درج ومات، ولم يُقتَل، بَيد أنّ العبارة إذا لوحظت على إطلاقها من دون 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 منها، فإنّها يمكن أن تجتمع مع مَن قال أنّه استُشهد مع أبيه، حيث يصدق عليه أنّه مات في حياة أبيه</w:t>
      </w:r>
      <w:r>
        <w:rPr>
          <w:rFonts w:eastAsia="Amiri" w:cs="Amiri" w:ascii="Amiri" w:hAnsi="Amiri"/>
          <w:color w:val="111111"/>
          <w:sz w:val="28"/>
          <w:szCs w:val="28"/>
          <w:rtl w:val="true"/>
          <w:lang w:bidi="ar-SA"/>
        </w:rPr>
        <w:t xml:space="preserve">. </w:t>
      </w:r>
      <w:bookmarkStart w:id="201" w:name="pg7370_61034"/>
    </w:p>
    <w:p>
      <w:pPr>
        <w:pStyle w:val="Heading6"/>
        <w:numPr>
          <w:ilvl w:val="5"/>
          <w:numId w:val="1"/>
        </w:numPr>
        <w:rPr/>
      </w:pPr>
      <w:bookmarkStart w:id="202" w:name="__RefHeading___Toc1305051_1051229030"/>
      <w:bookmarkStart w:id="203" w:name="_Toc74"/>
      <w:bookmarkEnd w:id="201"/>
      <w:bookmarkEnd w:id="202"/>
      <w:r>
        <w:rPr>
          <w:rtl w:val="true"/>
        </w:rPr>
        <w:t>نصّوا على شهادته</w:t>
      </w:r>
      <w:bookmarkEnd w:id="203"/>
    </w:p>
    <w:p>
      <w:pPr>
        <w:pStyle w:val="BookText"/>
        <w:rPr/>
      </w:pPr>
      <w:r>
        <w:rPr>
          <w:rFonts w:ascii="IRNazanin" w:hAnsi="IRNazanin" w:eastAsia="IRNazanin"/>
          <w:color w:val="111111"/>
          <w:sz w:val="28"/>
          <w:sz w:val="28"/>
          <w:szCs w:val="28"/>
          <w:rtl w:val="true"/>
          <w:lang w:bidi="fa-IR"/>
        </w:rPr>
        <w:t>نصّ جماعةٌ على أنّه قُتِل مع أبيه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قبيل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مع الحسين بن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الحسين، قتله هاني بن ثُبيت الحضرميّ، وجعفر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بن الحسين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الحسين، قتله ابن حرملة الكاهليّ من بني أسد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مثله وعَدّه في المستشهَدين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الزبيريّ في نسب قريش، وابن أبي الثلج في تاريخ أهل البيت، والخشّاب في التاريخ، وابن شهرآشوب في مناقب آل أبي طالب </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والمجلسي في بحار الأنوار، والبحراني في عوالم العلوم، والبهبهاني في الدمعة الساكبة، والدربندي في أسرار الشهادة، والقزويني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طالب في التسلية، والمجلسي في جلاء العيون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04" w:name="pg7370_61035"/>
    </w:p>
    <w:p>
      <w:pPr>
        <w:pStyle w:val="Heading6"/>
        <w:numPr>
          <w:ilvl w:val="5"/>
          <w:numId w:val="1"/>
        </w:numPr>
        <w:rPr/>
      </w:pPr>
      <w:bookmarkStart w:id="205" w:name="__RefHeading___Toc1305053_1051229030"/>
      <w:bookmarkStart w:id="206" w:name="_Toc75"/>
      <w:bookmarkEnd w:id="204"/>
      <w:bookmarkEnd w:id="205"/>
      <w:r>
        <w:rPr>
          <w:rtl w:val="true"/>
        </w:rPr>
        <w:t>عدّه في الأُسراء</w:t>
      </w:r>
      <w:bookmarkEnd w:id="206"/>
    </w:p>
    <w:p>
      <w:pPr>
        <w:pStyle w:val="BookText"/>
        <w:rPr/>
      </w:pPr>
      <w:r>
        <w:rPr>
          <w:rFonts w:ascii="Amiri" w:hAnsi="Amiri" w:eastAsia="Amiri" w:cs="Amiri"/>
          <w:color w:val="111111"/>
          <w:sz w:val="28"/>
          <w:sz w:val="28"/>
          <w:szCs w:val="28"/>
          <w:rtl w:val="true"/>
          <w:lang w:bidi="ar-SA"/>
        </w:rPr>
        <w:t xml:space="preserve">ذكر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مع الأسرى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كان، فإنّ الجميع اتّفقوا على عَدّه في أولاد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بغضّ النظر عن اختلافهم في موته واستشهاده وأسره</w:t>
      </w:r>
      <w:r>
        <w:rPr>
          <w:rFonts w:eastAsia="IRNazanin" w:cs="IRNazanin"/>
          <w:color w:val="111111"/>
          <w:sz w:val="28"/>
          <w:szCs w:val="28"/>
          <w:rtl w:val="true"/>
          <w:lang w:bidi="fa-IR"/>
        </w:rPr>
        <w:t>.</w:t>
      </w:r>
    </w:p>
    <w:p>
      <w:pPr>
        <w:pStyle w:val="Heading5"/>
        <w:numPr>
          <w:ilvl w:val="4"/>
          <w:numId w:val="1"/>
        </w:numPr>
        <w:rPr/>
      </w:pPr>
      <w:bookmarkStart w:id="207" w:name="__RefHeading___Toc1305055_1051229030"/>
      <w:bookmarkStart w:id="208" w:name="_Toc76"/>
      <w:bookmarkEnd w:id="207"/>
      <w:r>
        <w:rPr/>
        <w:t>6</w:t>
      </w:r>
      <w:r>
        <w:rPr>
          <w:rtl w:val="true"/>
        </w:rPr>
        <w:t xml:space="preserve"> - </w:t>
      </w:r>
      <w:r>
        <w:rPr>
          <w:rtl w:val="true"/>
        </w:rPr>
        <w:t>عبد الله</w:t>
      </w:r>
      <w:bookmarkEnd w:id="208"/>
    </w:p>
    <w:p>
      <w:pPr>
        <w:pStyle w:val="BookText"/>
        <w:rPr/>
      </w:pPr>
      <w:r>
        <w:rPr>
          <w:rFonts w:ascii="IRNazanin" w:hAnsi="IRNazanin" w:eastAsia="IRNazanin"/>
          <w:color w:val="111111"/>
          <w:sz w:val="28"/>
          <w:sz w:val="28"/>
          <w:szCs w:val="28"/>
          <w:rtl w:val="true"/>
          <w:lang w:bidi="fa-IR"/>
        </w:rPr>
        <w:t>اتّفقوا على أنّه قُتل مع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بنت امرئ القيس، كلبيّة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عدّه في المستشهدين مع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في الطبقات، الخوارزمي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الفرج في الأغاني، ابن حجر في الإصابة، الزبيري في نسب قريش، البلاذري في الأنساب، الطبري في التاريخ، ابن أبي الثلج في تاريخ أهل البيت، ابن خشّاب في التاريخ،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الخصيبي في الهداية الكبرى، المسعودي في التنبيه والأشراف، الطبراني في المعجم الكبير، الشجري في الأمالي، الهيثمي في مجمع الزوائد، القاضي النعمان في شرح الأخبار، الطبري في دلائل الإمامة، أبو نصر في سرّ السلسلة، المفيد في الإرشاد وفي الاختصاص، الإربلي في كشف الغُمّة، الحلّي في المستجاد، ابن الصبّاغ في الفصول، المجلسي في بحار الأنوار، البحراني في عوالم العلوم، البهبهاني في الدمعةالساكبة، الشبلنجي في نور الأبصار، القمّي في نفَس المهموم، المازندراني في معالي السبطين، الميانجي في العيون، الزيدي في الإفادة، اليمني في التحف، المحلّي في الحدائق، الحائري في ذخيرة الدارين، الزنجاني في وسيلة الدارين، المجدي، الطبرسي في إعلام الورى، الجزائري في الأنوار، ابن فندق في اللباب، ابن شهرآشوب في مناقب آل أبي طالب، ابن الجوزي في المنتظم، ابن طلحة في المطالب، الصبان في الإسعاف، سبط ابن الجوزي في تذكرة الخواصّ، الكنجي في الكفاية، الطبري في الذخائر، الدياربكري في تاريخ الخميس، ابن الطقطقي في الأصيلي، النويري في النهاية، بناتكي في التاريخ، الذهبي في سيَر الأعلام والعبر والتاريخ، الزرندي في الدرر، الصفدي في الوافي، اليافعي في المرآة، ابن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 في البداية والنهاية، المقريزي في الاتعاظ، المخزومي في الصحاح، التفرشي في النقد، الحائري في المنتهى، الطريحي في المنتخب، 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العماد في الشذرات، العاملي في التتمّة، القندوزي في ينابيع المودّة، الأمين في أعيان الشيعة </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الموسوي في </w:t>
      </w:r>
      <w:bookmarkStart w:id="209" w:name="pg7370_61038"/>
    </w:p>
    <w:p>
      <w:pPr>
        <w:pStyle w:val="BookText"/>
        <w:rPr/>
      </w:pPr>
      <w:bookmarkEnd w:id="209"/>
      <w:r>
        <w:rPr>
          <w:rFonts w:ascii="Amiri" w:hAnsi="Amiri" w:eastAsia="Amiri" w:cs="Amiri"/>
          <w:color w:val="111111"/>
          <w:sz w:val="28"/>
          <w:sz w:val="28"/>
          <w:szCs w:val="28"/>
          <w:rtl w:val="true"/>
          <w:lang w:bidi="ar-SA"/>
        </w:rPr>
        <w:t xml:space="preserve">النفحة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305057_1051229030"/>
      <w:bookmarkStart w:id="211" w:name="_Toc77"/>
      <w:bookmarkEnd w:id="210"/>
      <w:r>
        <w:rPr/>
        <w:t>7</w:t>
      </w:r>
      <w:r>
        <w:rPr>
          <w:rtl w:val="true"/>
        </w:rPr>
        <w:t xml:space="preserve"> - </w:t>
      </w:r>
      <w:r>
        <w:rPr>
          <w:rtl w:val="true"/>
        </w:rPr>
        <w:t>عبد الله، قتله هاني بن ثُبيت الحضرمي</w:t>
      </w:r>
      <w:bookmarkEnd w:id="2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 في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bookmarkStart w:id="212" w:name="pg7370_61039"/>
    </w:p>
    <w:p>
      <w:pPr>
        <w:pStyle w:val="BookText"/>
        <w:rPr/>
      </w:pPr>
      <w:bookmarkEnd w:id="212"/>
      <w:r>
        <w:rPr>
          <w:rFonts w:ascii="Amiri" w:hAnsi="Amiri" w:eastAsia="Amiri" w:cs="Amiri"/>
          <w:color w:val="111111"/>
          <w:sz w:val="28"/>
          <w:sz w:val="28"/>
          <w:szCs w:val="28"/>
          <w:rtl w:val="true"/>
          <w:lang w:bidi="ar-SA"/>
        </w:rPr>
        <w:t>وقُتل مع الحسين بن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الحسين، قتله هاني بن ثُبيت الحضرميّ، وجعفر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بن الحسين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الحسين، قتله ابن حرملة الكاهليّ من بني أسد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أنّه ذكر عبد الله بن الحسين مرّتين، وذكر لكلّ واحدٍ منهما قاتلاً غير الّذي ذكره للآخَر، ممّا يفيد التعدّد، بغضّ النظر عن افتراض التصحيف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القاضي النعمان أيضاً عبد الله، وذكر قاتله هاني بن ثبيت الحضرميّ،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عبد الله بن الحسين هذا يومئذٍ صغيراً، وكان في حِجْر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فجاءه سهمٌ فذبحه، رماه به هاني بن ثبت الحضرمي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305059_1051229030"/>
      <w:bookmarkStart w:id="214" w:name="_Toc78"/>
      <w:bookmarkEnd w:id="213"/>
      <w:r>
        <w:rPr/>
        <w:t>8</w:t>
      </w:r>
      <w:r>
        <w:rPr>
          <w:rtl w:val="true"/>
        </w:rPr>
        <w:t xml:space="preserve"> - </w:t>
      </w:r>
      <w:r>
        <w:rPr>
          <w:rtl w:val="true"/>
        </w:rPr>
        <w:t>عبد الله المقتول مبارزة</w:t>
      </w:r>
      <w:bookmarkEnd w:id="21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bookmarkStart w:id="215" w:name="pg7370_61040"/>
    </w:p>
    <w:p>
      <w:pPr>
        <w:pStyle w:val="BookText"/>
        <w:rPr/>
      </w:pPr>
      <w:bookmarkEnd w:id="2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رجلٌ من أهل الكوفة عبدَ الله بن الحسين بن عليٍّ على فرس، وكان من أجمل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تصنع بقتله؟ 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فضربه، فقطع يده، ثمّ ضربه ضربةً أُخرى فقتله، ثمّ قتلوا جميعاً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سبط ابن الجوزيّ عبد الله بن الحسين في المبارزين،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بعده عون بن جعفر، ثمّ القاسم بن الحسين بن عليّ، ثمّ عبد الله بن الحسين، ثمّ عبد الله بن عليّ، ثمّ عثمان بن عليّ، ثمّ عبد الرحمان بن عقيل، ثمّ محمّد بن عبد الله بن جعفر، ثمّ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وتتابعوا بعده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305061_1051229030"/>
      <w:bookmarkStart w:id="217" w:name="_Toc79"/>
      <w:bookmarkEnd w:id="216"/>
      <w:r>
        <w:rPr/>
        <w:t>9</w:t>
      </w:r>
      <w:r>
        <w:rPr>
          <w:rtl w:val="true"/>
        </w:rPr>
        <w:t xml:space="preserve"> - </w:t>
      </w:r>
      <w:r>
        <w:rPr>
          <w:rtl w:val="true"/>
        </w:rPr>
        <w:t>عبد الله الّذي خرج بعد</w:t>
      </w:r>
      <w:bookmarkEnd w:id="21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غلامٌ من تلك الأبنية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كنتُ ممّن شهد قتل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لَواقفٌ عاشر عشرة ليس منّا رجلٌ إلّا على فرس، وقد جالت الخيل وتصعصعت، إذ خرج غلامٌ من آل الحسين وهو مُمسكٌ بعودٍ من تلك الأبنية، عليه إزارٌ وقميص، وهو مذعورٌ يتلفّت يميناً وشمالاً، فكأنّي أنظر إلى درّتين في أُذنيه تذبذبان كلّما التفت، إذ أقبل رجلٌ يركض، حتّى إذا دنا منه مال عن فرسه، ثمّ اقتصد الغلام فقطعه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ثبيت هو صاحب الغلام، فلمّا عُتب عليه 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مخلّد بن حمزة بن بيض وحباب بن موسى، عن حمزة بن 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هانئ بن ثبيت القايضي زمن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شهد الحسين، فإنّي لَواقفٌ على خيولٍ إذ خرج غلامٌ من آل الحسين مذعوراً، يلتفت يميناً وشمالاً، فأقبل رجلٌ منّا يركض حتّى دنا منه، فمال عن فرسه، فضربه،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غلامٌ من تلك الأبنية، في أُذنيه قرطان، وهو مذعور، فجعل يلتفت يميناً وشمالاً وقرطاه يتذبذبان، فحمل هانئ بن بعيث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غلامٌ من خباءٍ من تلك الأخبية، فأخذ بعودٍ من عيدانه وهو ينظر كأنّه مذعور، فحمل عليه رجل،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هانئ ابن ثبيت الحضرميّ،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هانئ بن ثبيت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يوم مقتل الحسين عاشر عشرة، ليس منّا رجلٌ إلّا على فرس، إذ خرج غلامٌ من آل الحسين وهو مُمسكٌ بعودٍ من تلك الأبنية، وعليه إزارٌ وقميص، وهو مذعورٌ يلتفت يميناً وشمالاً، فكأنّي أنظر إلى درّتين في أُذنيه تذبذبان كلّما التفت، إذ أقبل رجلٌ يركض فرسه، حتّى إذا دنا من الغلام مال عن فرسه، ثمّ أخذ الغلام فقطعه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ثبيت هو الّذي قتل الغلام، خاف أن يُعاب ذلك عليه، فكنّى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المجالس لابن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عوالم العلوم 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الدمعة الساكبة للبهبهاني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نفَس المهموم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أعيان الشيعة للأمين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غلامٌ من تلك الأبنية، وفي أُذنيه درّتان، وهو مذعور، فجعل يلتفت يميناً وشمالاً، فحمل عليه هانئ بن ثبيت فقتله، فصارت شهربانو تنظر إليه ولا تتكلّم كالمدهوشة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بالغتُ في الفحص عنه، حتّى ظهر لي أنّه عبد الله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من الخيمة بعد شهادة عليّ الأكبر خائفاً وَجِلاً مرعوباً مذعوراً، بحيث ترتعد فرائصه ويتغيّر لونه ويطلبالمهرب، وينظر يميناً وشمالاً وفي أُذُنيه قرطان من اللؤلؤ يتذبذبان، فحمل عليه هاني بن بعيث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18" w:name="pg7370_61043"/>
    </w:p>
    <w:p>
      <w:pPr>
        <w:pStyle w:val="Heading5"/>
        <w:numPr>
          <w:ilvl w:val="4"/>
          <w:numId w:val="1"/>
        </w:numPr>
        <w:rPr/>
      </w:pPr>
      <w:bookmarkStart w:id="219" w:name="__RefHeading___Toc1305063_1051229030"/>
      <w:bookmarkStart w:id="220" w:name="_Toc80"/>
      <w:bookmarkEnd w:id="218"/>
      <w:bookmarkEnd w:id="219"/>
      <w:r>
        <w:rPr/>
        <w:t>10</w:t>
      </w:r>
      <w:r>
        <w:rPr>
          <w:rtl w:val="true"/>
        </w:rPr>
        <w:t xml:space="preserve"> - </w:t>
      </w:r>
      <w:r>
        <w:rPr>
          <w:rtl w:val="true"/>
        </w:rPr>
        <w:t>عبد الله في سند رواية</w:t>
      </w:r>
      <w:bookmarkEnd w:id="220"/>
    </w:p>
    <w:p>
      <w:pPr>
        <w:pStyle w:val="BookText"/>
        <w:rPr/>
      </w:pPr>
      <w:r>
        <w:rPr>
          <w:rFonts w:ascii="Amiri" w:hAnsi="Amiri" w:eastAsia="Amiri" w:cs="Amiri"/>
          <w:color w:val="111111"/>
          <w:sz w:val="28"/>
          <w:sz w:val="28"/>
          <w:szCs w:val="28"/>
          <w:rtl w:val="true"/>
          <w:lang w:bidi="ar-SA"/>
        </w:rPr>
        <w:t>روى ابن عساكر خبراً عن عبد الله بن الحسين بن عليّ بن أبي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وأبو عبد الله محمّد بن عليّ بن أبي العلاء، وأبو محمّد بن الأكفاني، وأبو محمّد بن صابر، وأبو إسحاق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أبو نصر عبد الوهّاب بن عبد الله بن عمر المرّي، أخبرنا محمّد بن سليمان الربعي، حدّثنا أبو العبّاس محمّد ابن سعيد بن عُبيد الله بن فطيس، حدّثنا جعفر بن محمّد ابن مسعدة، حدّثنا محمّد بن خالد بن يزيد الباهلي، حدّثنا الفضل بن داوود الهاشميّ، حدّثنا طلحة بن كامل </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هشام العاد، عن عبد الله بن الحسين بن عليّ بن أبي طالب، عن أبيه، عن جدّه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المغبون لا محمود ولا مأجور</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305065_1051229030"/>
      <w:bookmarkStart w:id="222" w:name="_Toc81"/>
      <w:bookmarkEnd w:id="221"/>
      <w:r>
        <w:rPr/>
        <w:t>11</w:t>
      </w:r>
      <w:r>
        <w:rPr>
          <w:rtl w:val="true"/>
        </w:rPr>
        <w:t xml:space="preserve"> - </w:t>
      </w:r>
      <w:r>
        <w:rPr>
          <w:rtl w:val="true"/>
        </w:rPr>
        <w:t>عبد الله المولود في الحرب</w:t>
      </w:r>
      <w:bookmarkEnd w:id="2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الرسان والشجري والمحلّي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ولدٌ للحسين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الحرب، فأُتيَ به وهو قاعد، وأخذه في حِجره ولبّاه بريقه،وسمّاه عبد الله، فبينما هو كذلك إذ رماه حرملة بن الكاهل بسهمٍ فنحره، فأخذ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فجمعه ورمى به نحو السماء، فما وقعت منه قطرةٌ إلى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 الورد أنّه سمع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وقعت منه إلى الأرض قطرة لَنزل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يقول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غنيّ قطرةٌ من دمائنا</w:t>
      </w:r>
    </w:p>
    <w:p>
      <w:pPr>
        <w:pStyle w:val="BookText"/>
        <w:rPr/>
      </w:pPr>
      <w:r>
        <w:rPr>
          <w:rFonts w:ascii="Amiri" w:hAnsi="Amiri" w:eastAsia="Amiri" w:cs="Amiri"/>
          <w:color w:val="111111"/>
          <w:sz w:val="28"/>
          <w:sz w:val="28"/>
          <w:szCs w:val="28"/>
          <w:rtl w:val="true"/>
          <w:lang w:bidi="ar-SA"/>
        </w:rPr>
        <w:t>وفي أُسُدٍ أُخرى</w:t>
      </w:r>
    </w:p>
    <w:p>
      <w:pPr>
        <w:pStyle w:val="BookText"/>
        <w:rPr/>
      </w:pPr>
      <w:r>
        <w:rPr>
          <w:rFonts w:ascii="Amiri" w:hAnsi="Amiri" w:eastAsia="Amiri" w:cs="Amiri"/>
          <w:color w:val="111111"/>
          <w:sz w:val="28"/>
          <w:sz w:val="28"/>
          <w:szCs w:val="28"/>
          <w:rtl w:val="true"/>
          <w:lang w:bidi="ar-SA"/>
        </w:rPr>
        <w:t xml:space="preserve">تُعَدّ وتُذكَرُ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بقيَ وحده ما معه أحدٌ من أهله ولا وُلده ولا أقاربه، فإنّه لَواقفٌ على فرسه إذ أُتيَ بمولودٍ قد وُلد في تلك الساعة، فأذّن في أُذُنه وجعل يحنّكه، إذ أتاه سهمٌ فوقع في حلق الصبيّ فذبحه، فنزع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من حلقه وجعل يلطّخه بدمه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لَأنت أكرمُ على الله من الناقة، ولَمحمّدٌ </w:t>
      </w:r>
      <w:bookmarkStart w:id="223" w:name="pg7370_61045"/>
    </w:p>
    <w:p>
      <w:pPr>
        <w:pStyle w:val="BookText"/>
        <w:rPr/>
      </w:pPr>
      <w:bookmarkEnd w:id="223"/>
      <w:r>
        <w:rPr>
          <w:rFonts w:ascii="Amiri" w:hAnsi="Amiri" w:eastAsia="Amiri" w:cs="Amiri"/>
          <w:color w:val="111111"/>
          <w:sz w:val="28"/>
          <w:sz w:val="28"/>
          <w:szCs w:val="28"/>
          <w:rtl w:val="true"/>
          <w:lang w:bidi="ar-SA"/>
        </w:rPr>
        <w:t>أكرم على الله من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فوضعه مع وُلده وبني أخيه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الحائريّ والزنجانيّ باسم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أُمّ إسحاق بنت طلحة بن عُبيد الله التَّيميّة زوجة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قال السيّد الجليل السيّد حيدر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الله مفطورٌ من الصبر قلبُه</w:t>
      </w:r>
    </w:p>
    <w:p>
      <w:pPr>
        <w:pStyle w:val="BookText"/>
        <w:rPr/>
      </w:pPr>
      <w:r>
        <w:rPr>
          <w:rFonts w:ascii="Amiri" w:hAnsi="Amiri" w:eastAsia="Amiri" w:cs="Amiri"/>
          <w:color w:val="111111"/>
          <w:sz w:val="28"/>
          <w:sz w:val="28"/>
          <w:szCs w:val="28"/>
          <w:rtl w:val="true"/>
          <w:lang w:bidi="ar-SA"/>
        </w:rPr>
        <w:t>ولو كان من صُمّ</w:t>
      </w:r>
    </w:p>
    <w:p>
      <w:pPr>
        <w:pStyle w:val="BookText"/>
        <w:rPr/>
      </w:pPr>
      <w:r>
        <w:rPr>
          <w:rFonts w:ascii="Amiri" w:hAnsi="Amiri" w:eastAsia="Amiri" w:cs="Amiri"/>
          <w:color w:val="111111"/>
          <w:sz w:val="28"/>
          <w:sz w:val="28"/>
          <w:szCs w:val="28"/>
          <w:rtl w:val="true"/>
          <w:lang w:bidi="ar-SA"/>
        </w:rPr>
        <w:t>الصفا لَتفطّرا</w:t>
      </w:r>
    </w:p>
    <w:p>
      <w:pPr>
        <w:pStyle w:val="BookText"/>
        <w:rPr/>
      </w:pPr>
      <w:r>
        <w:rPr>
          <w:rFonts w:ascii="Amiri" w:hAnsi="Amiri" w:eastAsia="Amiri" w:cs="Amiri"/>
          <w:color w:val="111111"/>
          <w:sz w:val="28"/>
          <w:sz w:val="28"/>
          <w:szCs w:val="28"/>
          <w:rtl w:val="true"/>
          <w:lang w:bidi="ar-SA"/>
        </w:rPr>
        <w:t>ومنعطفٌ أهوى لتقبيل طفله</w:t>
      </w:r>
    </w:p>
    <w:p>
      <w:pPr>
        <w:pStyle w:val="BookText"/>
        <w:rPr/>
      </w:pPr>
      <w:r>
        <w:rPr>
          <w:rFonts w:ascii="Amiri" w:hAnsi="Amiri" w:eastAsia="Amiri" w:cs="Amiri"/>
          <w:color w:val="111111"/>
          <w:sz w:val="28"/>
          <w:sz w:val="28"/>
          <w:szCs w:val="28"/>
          <w:rtl w:val="true"/>
          <w:lang w:bidi="ar-SA"/>
        </w:rPr>
        <w:t>فقبّل منه قبلَه السهمُ منحرا</w:t>
      </w:r>
    </w:p>
    <w:p>
      <w:pPr>
        <w:pStyle w:val="BookText"/>
        <w:rPr/>
      </w:pPr>
      <w:r>
        <w:rPr>
          <w:rFonts w:ascii="Amiri" w:hAnsi="Amiri" w:eastAsia="Amiri" w:cs="Amiri"/>
          <w:color w:val="111111"/>
          <w:sz w:val="28"/>
          <w:sz w:val="28"/>
          <w:szCs w:val="28"/>
          <w:rtl w:val="true"/>
          <w:lang w:bidi="ar-SA"/>
        </w:rPr>
        <w:t>لقد وُلدا في ساعةٍ هو والردى</w:t>
      </w:r>
    </w:p>
    <w:p>
      <w:pPr>
        <w:pStyle w:val="BookText"/>
        <w:rPr/>
      </w:pPr>
      <w:r>
        <w:rPr>
          <w:rFonts w:ascii="Amiri" w:hAnsi="Amiri" w:eastAsia="Amiri" w:cs="Amiri"/>
          <w:color w:val="111111"/>
          <w:sz w:val="28"/>
          <w:sz w:val="28"/>
          <w:szCs w:val="28"/>
          <w:rtl w:val="true"/>
          <w:lang w:bidi="ar-SA"/>
        </w:rPr>
        <w:t>ومِن قبله في نحره</w:t>
      </w:r>
    </w:p>
    <w:p>
      <w:pPr>
        <w:pStyle w:val="BookText"/>
        <w:rPr/>
      </w:pPr>
      <w:r>
        <w:rPr>
          <w:rFonts w:ascii="Amiri" w:hAnsi="Amiri" w:eastAsia="Amiri" w:cs="Amiri"/>
          <w:color w:val="111111"/>
          <w:sz w:val="28"/>
          <w:sz w:val="28"/>
          <w:szCs w:val="28"/>
          <w:rtl w:val="true"/>
          <w:lang w:bidi="ar-SA"/>
        </w:rPr>
        <w:t>السهمُ كبّرا</w:t>
      </w:r>
    </w:p>
    <w:p>
      <w:pPr>
        <w:pStyle w:val="BookText"/>
        <w:rPr/>
      </w:pPr>
      <w:r>
        <w:rPr>
          <w:rFonts w:ascii="Amiri" w:hAnsi="Amiri" w:eastAsia="Amiri" w:cs="Amiri"/>
          <w:color w:val="111111"/>
          <w:sz w:val="28"/>
          <w:sz w:val="28"/>
          <w:szCs w:val="28"/>
          <w:rtl w:val="true"/>
          <w:lang w:bidi="ar-SA"/>
        </w:rPr>
        <w:t xml:space="preserve">وكذا قال المازندراني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1305067_1051229030"/>
      <w:bookmarkStart w:id="225" w:name="_Toc82"/>
      <w:bookmarkEnd w:id="224"/>
      <w:r>
        <w:rPr/>
        <w:t>12</w:t>
      </w:r>
      <w:r>
        <w:rPr>
          <w:rtl w:val="true"/>
        </w:rPr>
        <w:t xml:space="preserve"> - </w:t>
      </w:r>
      <w:r>
        <w:rPr>
          <w:rtl w:val="true"/>
        </w:rPr>
        <w:t xml:space="preserve">غلامٌ يشبه القمر وفي أُذُنيه درّتان </w:t>
      </w:r>
      <w:r>
        <w:rPr>
          <w:rtl w:val="true"/>
        </w:rPr>
        <w:t>(</w:t>
      </w:r>
      <w:r>
        <w:rPr>
          <w:rtl w:val="true"/>
        </w:rPr>
        <w:t>ابن الحسين</w:t>
      </w:r>
      <w:r>
        <w:rPr>
          <w:rtl w:val="true"/>
        </w:rPr>
        <w:t>(</w:t>
      </w:r>
      <w:r>
        <w:rPr>
          <w:rtl w:val="true"/>
        </w:rPr>
        <w:t>علیه السلام</w:t>
      </w:r>
      <w:r>
        <w:rPr>
          <w:rtl w:val="true"/>
        </w:rPr>
        <w:t>))</w:t>
      </w:r>
      <w:bookmarkEnd w:id="22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للباعوني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لعنه الله وأخزاه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استنهض جماعةً من </w:t>
      </w:r>
      <w:bookmarkStart w:id="226" w:name="pg7370_61046"/>
    </w:p>
    <w:p>
      <w:pPr>
        <w:pStyle w:val="BookText"/>
        <w:rPr/>
      </w:pPr>
      <w:bookmarkEnd w:id="226"/>
      <w:r>
        <w:rPr>
          <w:rFonts w:ascii="Amiri" w:hAnsi="Amiri" w:eastAsia="Amiri" w:cs="Amiri"/>
          <w:color w:val="111111"/>
          <w:sz w:val="28"/>
          <w:sz w:val="28"/>
          <w:szCs w:val="28"/>
          <w:rtl w:val="true"/>
          <w:lang w:bidi="ar-SA"/>
        </w:rPr>
        <w:t>الشجعان، وجاء بهم حتّى أحاط بفسطاط الحسين، ولم يبقَ أحدٌ يحول بينه وبينه، فجاء غلامٌ يشبه القمر يشتدّ وفي أُذُنيه درّتان، فخرجت زينب بنت عليّ تردّه، فامتنع عليها، وجاء إلى أبيه الحسين، فضربه رجلٌ منهم بالسيف، فاتّقاها بيده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احتسِبْها عند الله، أجرك على الله، حتّى تلحق بآبائك الصالحين</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305069_1051229030"/>
      <w:bookmarkStart w:id="228" w:name="_Toc83"/>
      <w:bookmarkEnd w:id="227"/>
      <w:r>
        <w:rPr/>
        <w:t>13</w:t>
      </w:r>
      <w:r>
        <w:rPr>
          <w:rtl w:val="true"/>
        </w:rPr>
        <w:t xml:space="preserve"> - </w:t>
      </w:r>
      <w:r>
        <w:rPr>
          <w:rtl w:val="true"/>
        </w:rPr>
        <w:t>ابنٌ للحسين</w:t>
      </w:r>
      <w:r>
        <w:rPr>
          <w:rtl w:val="true"/>
        </w:rPr>
        <w:t>(</w:t>
      </w:r>
      <w:r>
        <w:rPr>
          <w:rtl w:val="true"/>
        </w:rPr>
        <w:t>علیه السلام</w:t>
      </w:r>
      <w:r>
        <w:rPr>
          <w:rtl w:val="true"/>
        </w:rPr>
        <w:t xml:space="preserve">) </w:t>
      </w:r>
      <w:r>
        <w:rPr>
          <w:rtl w:val="true"/>
        </w:rPr>
        <w:t>عمره ثلاث سنوات</w:t>
      </w:r>
      <w:bookmarkEnd w:id="228"/>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جالس، عليه جُبّةُ خَزٍّ دكناء، وقد وقعت النبال عن يمينه وعن شماله، وابنٌ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ثلاث سنين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بين يديه، فرماه عُقبة بن بشر الأسديّ فقتله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جالس، عليه جُبّة خزٍّ دكناء، والنبل يقع حوله، فوقعت نبلةٌ في ولدٍ له ابن ثلاث سنين </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هو المقصود في لفظ أبي الفرج وغيره</w:t>
      </w:r>
      <w:r>
        <w:rPr>
          <w:rFonts w:eastAsia="Amiri" w:cs="Amiri" w:ascii="Amiri" w:hAnsi="Amiri"/>
          <w:color w:val="111111"/>
          <w:sz w:val="28"/>
          <w:szCs w:val="28"/>
          <w:rtl w:val="true"/>
          <w:lang w:bidi="ar-SA"/>
        </w:rPr>
        <w:t xml:space="preserve">: </w:t>
      </w:r>
      <w:bookmarkStart w:id="229" w:name="pg7370_61047"/>
    </w:p>
    <w:p>
      <w:pPr>
        <w:pStyle w:val="BookText"/>
        <w:rPr/>
      </w:pPr>
      <w:bookmarkEnd w:id="229"/>
      <w:r>
        <w:rPr>
          <w:rFonts w:ascii="Amiri" w:hAnsi="Amiri" w:eastAsia="Amiri" w:cs="Amiri"/>
          <w:color w:val="111111"/>
          <w:sz w:val="28"/>
          <w:sz w:val="28"/>
          <w:szCs w:val="28"/>
          <w:rtl w:val="true"/>
          <w:lang w:bidi="ar-SA"/>
        </w:rPr>
        <w:t>حدّثَني أحمد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عن أبي مِخنَف، عن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الحسين بغلامٍ فأقعده في حِجره، فرماه عُقبة بن بشر فذبحه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305071_1051229030"/>
      <w:bookmarkStart w:id="231" w:name="_Toc84"/>
      <w:bookmarkEnd w:id="230"/>
      <w:r>
        <w:rPr/>
        <w:t>14</w:t>
      </w:r>
      <w:r>
        <w:rPr>
          <w:rtl w:val="true"/>
        </w:rPr>
        <w:t xml:space="preserve"> - </w:t>
      </w:r>
      <w:r>
        <w:rPr>
          <w:rtl w:val="true"/>
        </w:rPr>
        <w:t>صبيٌّ من صبيان الحسين</w:t>
      </w:r>
      <w:r>
        <w:rPr>
          <w:rtl w:val="true"/>
        </w:rPr>
        <w:t>(</w:t>
      </w:r>
      <w:r>
        <w:rPr>
          <w:rtl w:val="true"/>
        </w:rPr>
        <w:t>علیه السلام</w:t>
      </w:r>
      <w:r>
        <w:rPr>
          <w:rtl w:val="true"/>
        </w:rPr>
        <w:t>)</w:t>
      </w:r>
      <w:bookmarkEnd w:id="231"/>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صبيٌّ من صبيان الحسين يشتدّ حتّى جلس في حِجر الحسين، فرماه رجلٌ بسهم، فأصاب ثغرة نحره فقتله، 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حبستَ عنّا النصر، فاجعل ذلك لِما هو خيرٌ في العاقبة، وانتقم لنا من القوم الظالمين</w:t>
      </w:r>
      <w:r>
        <w:rPr>
          <w:rFonts w:eastAsia="Amiri" w:cs="Amiri" w:ascii="Amiri" w:hAnsi="Amiri"/>
          <w:color w:val="111111"/>
          <w:sz w:val="28"/>
          <w:szCs w:val="28"/>
          <w:rtl w:val="true"/>
          <w:lang w:bidi="ar-SA"/>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صبيٌّ من أولاد الحسين فجلس في حِجره، فرماهرجلٌ منهم بسهم، فوقع الصبيّ ميّتاً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32" w:name="pg7370_61048"/>
    </w:p>
    <w:p>
      <w:pPr>
        <w:pStyle w:val="Heading5"/>
        <w:numPr>
          <w:ilvl w:val="4"/>
          <w:numId w:val="1"/>
        </w:numPr>
        <w:rPr/>
      </w:pPr>
      <w:bookmarkStart w:id="233" w:name="__RefHeading___Toc1305073_1051229030"/>
      <w:bookmarkStart w:id="234" w:name="_Toc85"/>
      <w:bookmarkEnd w:id="232"/>
      <w:bookmarkEnd w:id="233"/>
      <w:r>
        <w:rPr/>
        <w:t>15</w:t>
      </w:r>
      <w:r>
        <w:rPr>
          <w:rtl w:val="true"/>
        </w:rPr>
        <w:t xml:space="preserve"> - </w:t>
      </w:r>
      <w:r>
        <w:rPr>
          <w:rtl w:val="true"/>
        </w:rPr>
        <w:t>الولد الّذي استسقى له الحسين</w:t>
      </w:r>
      <w:r>
        <w:rPr>
          <w:rtl w:val="true"/>
        </w:rPr>
        <w:t>(</w:t>
      </w:r>
      <w:r>
        <w:rPr>
          <w:rtl w:val="true"/>
        </w:rPr>
        <w:t>علیه السلام</w:t>
      </w:r>
      <w:r>
        <w:rPr>
          <w:rtl w:val="true"/>
        </w:rPr>
        <w:t xml:space="preserve">) </w:t>
      </w:r>
      <w:r>
        <w:rPr>
          <w:rtl w:val="true"/>
        </w:rPr>
        <w:t>واستُشهد في ساحة القتال</w:t>
      </w:r>
      <w:bookmarkEnd w:id="234"/>
    </w:p>
    <w:p>
      <w:pPr>
        <w:pStyle w:val="BookText"/>
        <w:rPr/>
      </w:pPr>
      <w:r>
        <w:rPr>
          <w:rFonts w:ascii="Amiri" w:hAnsi="Amiri" w:eastAsia="Amiri" w:cs="Amiri"/>
          <w:color w:val="111111"/>
          <w:sz w:val="28"/>
          <w:sz w:val="28"/>
          <w:szCs w:val="28"/>
          <w:rtl w:val="true"/>
          <w:lang w:bidi="ar-SA"/>
        </w:rPr>
        <w:t>قال سبط ابن الجوزيّ والقمّيّ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رآهم الحسين مصرّين على قتله، أخذ المصحف ونشره وجعله على رأسه،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وبينكم كتاب الله وجدّي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تستحلّون دمي؟ ألستُ ابن نبيّكم؟ ألم يبلغكم قول جدّي فيّ وفي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 إن لم تصدقوني فاسألوا جابراً وزيداً بن أرقم وأبا سعيد الخدري، أليس جعفر الطيّار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ترد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أخبرَني جدّي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كلباً ولغ في دماء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أخالك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أعبد الله على حرفٍ إن كنت أدري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الحسين، فإذا بطفلٍ له يبكي عطشاً، فأخذه على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ترحموني فارحموا هذا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فرماه رجلٌ منهم بسهمٍ فذبحه، فجعل الحسين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 من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حسين؛ فإنّ له مُرضِعاً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ورماه حُصَين بن نُمير بسهمٍ فوقع في شفتيه، فجعل الدم يسيل من شفتيه وهو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أشكو إليك ما </w:t>
      </w:r>
      <w:bookmarkStart w:id="235" w:name="pg7370_61049"/>
    </w:p>
    <w:p>
      <w:pPr>
        <w:pStyle w:val="BookText"/>
        <w:rPr/>
      </w:pPr>
      <w:bookmarkEnd w:id="235"/>
      <w:r>
        <w:rPr>
          <w:rFonts w:ascii="Amiri" w:hAnsi="Amiri" w:eastAsia="Amiri" w:cs="Amiri"/>
          <w:color w:val="111111"/>
          <w:sz w:val="28"/>
          <w:sz w:val="28"/>
          <w:szCs w:val="28"/>
          <w:rtl w:val="true"/>
          <w:lang w:bidi="ar-SA"/>
        </w:rPr>
        <w:t>يُفعَل بي وبإخوتي ووُلدي وأهلي</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305075_1051229030"/>
      <w:bookmarkStart w:id="237" w:name="_Toc86"/>
      <w:bookmarkEnd w:id="236"/>
      <w:r>
        <w:rPr/>
        <w:t>16</w:t>
      </w:r>
      <w:r>
        <w:rPr>
          <w:rtl w:val="true"/>
        </w:rPr>
        <w:t xml:space="preserve"> - </w:t>
      </w:r>
      <w:r>
        <w:rPr>
          <w:rtl w:val="true"/>
        </w:rPr>
        <w:t>المحسن السقط</w:t>
      </w:r>
      <w:bookmarkEnd w:id="237"/>
    </w:p>
    <w:p>
      <w:pPr>
        <w:pStyle w:val="BookText"/>
        <w:rPr/>
      </w:pP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غربي حلَب، ومنه كان يُحمَل النحاس الأحمر، وهو معدنه،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بطل منذ عبر عليه سبي الحسين بن عليّ ونساؤه، وكانت زوجة الحسين حاملاً، فأسقطَت هناك، فطلبت من الصنّاع في ذلك الجبل خبزاً أو ماءً، فشتموها ومنعوها، فدعَت عليهم، فمن الآن مَن عمل فيه لا يربح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قِبَلَي الجبل مشهدٌ يُعرَف بمشهد السقط،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الدكّة، والسقط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الحسين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في قرب حلب مشهداً يُسمّى مشهد السقط، ومشهد </w:t>
      </w:r>
    </w:p>
    <w:p>
      <w:pPr>
        <w:pStyle w:val="BookText"/>
        <w:rPr/>
      </w:pPr>
      <w:r>
        <w:rPr>
          <w:rFonts w:ascii="Amiri" w:hAnsi="Amiri" w:eastAsia="Amiri" w:cs="Amiri"/>
          <w:color w:val="111111"/>
          <w:sz w:val="28"/>
          <w:sz w:val="28"/>
          <w:szCs w:val="28"/>
          <w:rtl w:val="true"/>
          <w:lang w:bidi="ar-SA"/>
        </w:rPr>
        <w:t>الدكّة على جوشن، وهو بالفتح ثمّ السكون والشين المعجمة، جبلٌ مطِلٌّ على حلب، فيه مقابر ومشاهد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بعض المقابر،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والسقط هو محسن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تشرّفتُ بزيارته في هذه السنة، وهي سنة اثنتين وأربعين بعد ثلاثمئة وألف، في مرجعي من زيارة بيت الله الحرام، وشاهدتُ عمارة المشهد الشريف، وكانت مبنيّةً من صخورٍ عظيمةٍ في نهاية الإتقان والاستحكام، ولكنّ الأسف أنّها لأجل المحاربة الواقعة بحلب تهدّمت بنيانها، وهي الآن مخروبةٌ منهدمةٌ ساقطةٌ حيطانها على سقوفها خاويةٌ على عروشها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كلام الحمَويّ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حلَب يعبّرون عنه بالشيخ محسّن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الحاء وشدّ السين المكسورة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وأوّل مَن عَمّر هذا المشهد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أعلم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سيف الدولة الحَمْدانيّ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ضياء الدين يوسف بن يحيى بن الحسين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 بذكر من تشيّع وشعر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رأيتُ مجلّداً منه في 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bookmarkStart w:id="238" w:name="pg7370_61051"/>
    </w:p>
    <w:p>
      <w:pPr>
        <w:pStyle w:val="BookText"/>
        <w:rPr/>
      </w:pPr>
      <w:bookmarkEnd w:id="238"/>
      <w:r>
        <w:rPr>
          <w:rFonts w:ascii="Amiri" w:hAnsi="Amiri" w:eastAsia="Amiri" w:cs="Amiri"/>
          <w:color w:val="111111"/>
          <w:sz w:val="28"/>
          <w:sz w:val="28"/>
          <w:szCs w:val="28"/>
          <w:rtl w:val="true"/>
          <w:lang w:bidi="ar-SA"/>
        </w:rPr>
        <w:t>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أحوال سيف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سيف الدولة هو الّذي عمّر مشهد الدكّة بظاهر حلَب، بسبب أنّه رأى نوراً على مكانه وهو بأحد مناظره في حلب، فلمّا أصبح ركب إلى هناك وأمر بالحفر، فوجد حجراً مكتوباً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المحسن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العلويّين وسألهم،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مرّوا بالسبي أيّام يزيد من حلب، فطرحت إحدى نساءالحسين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فعمّره سيف الدولة،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أَذِن لي في عمارته على اسم بنت نبيّه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ويُعرف الموضع بالجوشن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وذكره السيّد المقرّم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غيرهم</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305077_1051229030"/>
      <w:bookmarkStart w:id="240" w:name="_Toc87"/>
      <w:bookmarkEnd w:id="239"/>
      <w:r>
        <w:rPr/>
        <w:t>17</w:t>
      </w:r>
      <w:r>
        <w:rPr>
          <w:rtl w:val="true"/>
        </w:rPr>
        <w:t xml:space="preserve"> - </w:t>
      </w:r>
      <w:r>
        <w:rPr>
          <w:rtl w:val="true"/>
        </w:rPr>
        <w:t>أبو بكر</w:t>
      </w:r>
      <w:bookmarkEnd w:id="240"/>
    </w:p>
    <w:p>
      <w:pPr>
        <w:pStyle w:val="BookText"/>
        <w:rPr/>
      </w:pPr>
      <w:r>
        <w:rPr>
          <w:rFonts w:ascii="Amiri" w:hAnsi="Amiri" w:eastAsia="Amiri" w:cs="Amiri"/>
          <w:color w:val="111111"/>
          <w:sz w:val="28"/>
          <w:sz w:val="28"/>
          <w:szCs w:val="28"/>
          <w:rtl w:val="true"/>
          <w:lang w:bidi="ar-SA"/>
        </w:rPr>
        <w:t>لأُمّ ولد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جماعةٌ في المستشهَدين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سعدٍ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ورمى عبد الله بن عُقبة الغنويّ أبا بكر بن الحسين بن عليّ، فقُتل </w:t>
      </w:r>
      <w:r>
        <w:rPr>
          <w:rFonts w:eastAsia="Amiri" w:cs="Amiri" w:ascii="Amiri" w:hAnsi="Amiri"/>
          <w:color w:val="111111"/>
          <w:sz w:val="28"/>
          <w:szCs w:val="28"/>
          <w:rtl w:val="true"/>
          <w:lang w:bidi="ar-SA"/>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 والبلاذريّ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مع الحسين بن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الحسين، قتله هاني بن ثُبيت الحضرميّ، وجعفر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بن الحسين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الحسين، قتله ابن حرملة الكاهليّ مِن بني أسد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 والطبرانيّ والشجَريّ والهيثميّ والقاضي النعمان وابن الجوزيّ وأبو الفرج وابن الأثير وابن كثير والنويريّوغيرهم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وعبد الله الصبي، وأبو بكر، بنو الحسين بن عليّ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41" w:name="pg7370_61053"/>
    </w:p>
    <w:p>
      <w:pPr>
        <w:pStyle w:val="BookText"/>
        <w:rPr/>
      </w:pPr>
      <w:bookmarkEnd w:id="241"/>
      <w:r>
        <w:rPr>
          <w:rFonts w:ascii="Amiri" w:hAnsi="Amiri" w:eastAsia="Amiri" w:cs="Amiri"/>
          <w:color w:val="111111"/>
          <w:sz w:val="28"/>
          <w:sz w:val="28"/>
          <w:szCs w:val="28"/>
          <w:rtl w:val="true"/>
          <w:lang w:bidi="ar-SA"/>
        </w:rPr>
        <w:t xml:space="preserve">ورأى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متّحدٌ مع جعفر</w:t>
      </w:r>
      <w:r>
        <w:rPr>
          <w:rFonts w:eastAsia="Amiri" w:cs="Amiri" w:ascii="Amiri" w:hAnsi="Amiri"/>
          <w:color w:val="111111"/>
          <w:sz w:val="28"/>
          <w:szCs w:val="28"/>
          <w:rtl w:val="true"/>
          <w:lang w:bidi="ar-SA"/>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صغيراً قبل أبيه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1305079_1051229030"/>
      <w:bookmarkStart w:id="243" w:name="_Toc88"/>
      <w:bookmarkEnd w:id="242"/>
      <w:r>
        <w:rPr/>
        <w:t>18</w:t>
      </w:r>
      <w:r>
        <w:rPr>
          <w:rtl w:val="true"/>
        </w:rPr>
        <w:t xml:space="preserve"> - </w:t>
      </w:r>
      <w:r>
        <w:rPr>
          <w:rtl w:val="true"/>
        </w:rPr>
        <w:t>عمرو</w:t>
      </w:r>
      <w:bookmarkEnd w:id="243"/>
    </w:p>
    <w:p>
      <w:pPr>
        <w:pStyle w:val="Heading6"/>
        <w:numPr>
          <w:ilvl w:val="5"/>
          <w:numId w:val="1"/>
        </w:numPr>
        <w:rPr/>
      </w:pPr>
      <w:bookmarkStart w:id="244" w:name="__RefHeading___Toc1305081_1051229030"/>
      <w:bookmarkStart w:id="245" w:name="_Toc89"/>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اتّفق على ذكره جماعة، واختلفوا في عَدّه مع الشهداء أو الأسرى أو من شهداء السبي</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305083_1051229030"/>
      <w:bookmarkStart w:id="247" w:name="_Toc90"/>
      <w:bookmarkEnd w:id="246"/>
      <w:r>
        <w:rPr>
          <w:rtl w:val="true"/>
        </w:rPr>
        <w:t>عدّه في الناجين</w:t>
      </w:r>
      <w:r>
        <w:rPr>
          <w:rtl w:val="true"/>
        </w:rPr>
        <w:t>:</w:t>
      </w:r>
      <w:bookmarkEnd w:id="247"/>
    </w:p>
    <w:p>
      <w:pPr>
        <w:pStyle w:val="BookText"/>
        <w:rPr/>
      </w:pPr>
      <w:r>
        <w:rPr>
          <w:rFonts w:ascii="Amiri" w:hAnsi="Amiri" w:eastAsia="Amiri" w:cs="Amiri"/>
          <w:color w:val="111111"/>
          <w:sz w:val="28"/>
          <w:sz w:val="28"/>
          <w:szCs w:val="28"/>
          <w:rtl w:val="true"/>
          <w:lang w:bidi="ar-SA"/>
        </w:rPr>
        <w:t xml:space="preserve">الدينوريّ، وابن العديم، والقاضي النعمان، وخواندامير، والسيّد ابن طاووس، وابن كثير، وابن الصبّاغ، والشبلنجي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ينجُ مِن أصحاب الحسين ووُلده ووُلد أخيه إلّا ابناه، عليّ الأصغر، وكان قد راهق، وإلّا عمر، وقد كان بلغ أربع </w:t>
      </w:r>
      <w:bookmarkStart w:id="248" w:name="pg7370_61054"/>
    </w:p>
    <w:p>
      <w:pPr>
        <w:pStyle w:val="BookText"/>
        <w:rPr/>
      </w:pPr>
      <w:bookmarkEnd w:id="248"/>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1305085_1051229030"/>
      <w:bookmarkStart w:id="250" w:name="_Toc91"/>
      <w:bookmarkEnd w:id="249"/>
      <w:r>
        <w:rPr>
          <w:rtl w:val="true"/>
        </w:rPr>
        <w:t>من شهداء السبي</w:t>
      </w:r>
      <w:r>
        <w:rPr>
          <w:rtl w:val="true"/>
        </w:rPr>
        <w:t>:</w:t>
      </w:r>
      <w:bookmarkEnd w:id="250"/>
    </w:p>
    <w:p>
      <w:pPr>
        <w:pStyle w:val="BookText"/>
        <w:rPr/>
      </w:pPr>
      <w:r>
        <w:rPr>
          <w:rFonts w:ascii="Amiri" w:hAnsi="Amiri" w:eastAsia="Amiri" w:cs="Amiri"/>
          <w:color w:val="111111"/>
          <w:sz w:val="28"/>
          <w:sz w:val="28"/>
          <w:szCs w:val="28"/>
          <w:rtl w:val="true"/>
          <w:lang w:bidi="ar-SA"/>
        </w:rPr>
        <w:t xml:space="preserve">قال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وربّما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بالطاء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وهي مدينةٌ قديمةٌ على دجلة فوق الموصل، بينهما سبعة فراسخ، وبينها وبين نصيبين ثلاثة وعشرون فرسخاً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الحوت ابتلعَت يونس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نينوى مقابل الموصل وبلطته هناك، وبها مشهد عمر بن الحسين بن عليّ بن أبي طالب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1305087_1051229030"/>
      <w:bookmarkStart w:id="252" w:name="_Toc92"/>
      <w:bookmarkEnd w:id="251"/>
      <w:r>
        <w:rPr>
          <w:rtl w:val="true"/>
        </w:rPr>
        <w:t>عَدّه في الشهداء</w:t>
      </w:r>
      <w:r>
        <w:rPr>
          <w:rtl w:val="true"/>
        </w:rPr>
        <w:t>:</w:t>
      </w:r>
      <w:bookmarkEnd w:id="2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في الشهداء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والمجلسيّ، والبحرانيّ، والبهبهانيّ، وابن أبي طالب، وغيرُهم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53" w:name="pg7370_61055"/>
    </w:p>
    <w:p>
      <w:pPr>
        <w:pStyle w:val="Heading5"/>
        <w:numPr>
          <w:ilvl w:val="4"/>
          <w:numId w:val="1"/>
        </w:numPr>
        <w:rPr/>
      </w:pPr>
      <w:bookmarkStart w:id="254" w:name="__RefHeading___Toc1305089_1051229030"/>
      <w:bookmarkStart w:id="255" w:name="_Toc93"/>
      <w:bookmarkEnd w:id="253"/>
      <w:bookmarkEnd w:id="254"/>
      <w:r>
        <w:rPr/>
        <w:t>19</w:t>
      </w:r>
      <w:r>
        <w:rPr>
          <w:rtl w:val="true"/>
        </w:rPr>
        <w:t xml:space="preserve"> - </w:t>
      </w:r>
      <w:r>
        <w:rPr>
          <w:rtl w:val="true"/>
        </w:rPr>
        <w:t>محمّد</w:t>
      </w:r>
      <w:bookmarkEnd w:id="255"/>
    </w:p>
    <w:p>
      <w:pPr>
        <w:pStyle w:val="Heading6"/>
        <w:numPr>
          <w:ilvl w:val="5"/>
          <w:numId w:val="1"/>
        </w:numPr>
        <w:rPr/>
      </w:pPr>
      <w:bookmarkStart w:id="256" w:name="__RefHeading___Toc1305091_1051229030"/>
      <w:bookmarkStart w:id="257" w:name="_Toc94"/>
      <w:bookmarkEnd w:id="256"/>
      <w:r>
        <w:rPr>
          <w:rtl w:val="true"/>
        </w:rPr>
        <w:t>ذكروه مطلقاً بدون ذِكر حياته أو شهادته</w:t>
      </w:r>
      <w:r>
        <w:rPr>
          <w:rtl w:val="true"/>
        </w:rPr>
        <w:t>:</w:t>
      </w:r>
      <w:bookmarkEnd w:id="257"/>
    </w:p>
    <w:p>
      <w:pPr>
        <w:pStyle w:val="BookText"/>
        <w:rPr/>
      </w:pPr>
      <w:r>
        <w:rPr>
          <w:rFonts w:ascii="IRNazanin" w:hAnsi="IRNazanin" w:eastAsia="IRNazanin"/>
          <w:color w:val="111111"/>
          <w:sz w:val="28"/>
          <w:sz w:val="28"/>
          <w:szCs w:val="28"/>
          <w:rtl w:val="true"/>
          <w:lang w:bidi="fa-IR"/>
        </w:rPr>
        <w:t>عَدّه في جملة أولاد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كثيرون،منهم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الخصيبيّ في الهداية الكبرى، والطبريّ في دلائل الإمامة، والزيدي في الإفادة، واليمني في التحف، والمحلّي في الحدائق، والحائري في ذخيرة الدارين، والزنجاني في وسيلة الدارين، وابن فندق في اللباب، وابن الخشّاب في التاريخ، والإربلي في كشف الغُمّة، والمجلسيّ في بحار الأنوار، والبحراني في عوالم العلوم، والقمّي في نفَس المهموم، وابن شهرآشوب في مناقب آل أبي طالب، والبهبهاني في الدمعة الساكبة، وابن طلحة في المطالب، وابن الصبّاغ في الفصول، والصبّان في الإسعاف، والطبري في الذخائر، والدياربكري في تاريخ الخميس، والعاملي في التتمّة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58" w:name="pg7370_61056"/>
    </w:p>
    <w:p>
      <w:pPr>
        <w:pStyle w:val="Heading6"/>
        <w:numPr>
          <w:ilvl w:val="5"/>
          <w:numId w:val="1"/>
        </w:numPr>
        <w:rPr/>
      </w:pPr>
      <w:bookmarkStart w:id="259" w:name="__RefHeading___Toc1305093_1051229030"/>
      <w:bookmarkStart w:id="260" w:name="_Toc95"/>
      <w:bookmarkEnd w:id="258"/>
      <w:bookmarkEnd w:id="259"/>
      <w:r>
        <w:rPr>
          <w:rtl w:val="true"/>
        </w:rPr>
        <w:t>عدّه فيمن نجا من القتل وأُخِذ في السبي</w:t>
      </w:r>
      <w:r>
        <w:rPr>
          <w:rtl w:val="true"/>
        </w:rPr>
        <w:t>:</w:t>
      </w:r>
      <w:bookmarkEnd w:id="260"/>
    </w:p>
    <w:p>
      <w:pPr>
        <w:pStyle w:val="BookText"/>
        <w:rPr/>
      </w:pPr>
      <w:r>
        <w:rPr>
          <w:rFonts w:ascii="Amiri" w:hAnsi="Amiri" w:eastAsia="Amiri" w:cs="Amiri"/>
          <w:color w:val="111111"/>
          <w:sz w:val="28"/>
          <w:sz w:val="28"/>
          <w:szCs w:val="28"/>
          <w:rtl w:val="true"/>
          <w:lang w:bidi="ar-SA"/>
        </w:rPr>
        <w:t>قال ابن قُتيبة، وابن أبي الثلج، وابن خشّاب، والقاضي النعمان،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يومئذٍ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من بني هاشم، وأُسِرَت نساءٌ من نسائهم،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الحسين بن عليّ،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وابنا جعفر، ومحمّد بن الحسين بن عليّ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ربّه، والباعونيّ القمّي،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وأُسِر اثنا عشر غلاماً من بني هاشم، فيهم محمّد بن الحسين </w:t>
      </w:r>
      <w:r>
        <w:rPr>
          <w:rFonts w:eastAsia="Amiri" w:cs="Amiri" w:ascii="Amiri" w:hAnsi="Amiri"/>
          <w:color w:val="111111"/>
          <w:sz w:val="28"/>
          <w:szCs w:val="28"/>
          <w:rtl w:val="true"/>
          <w:lang w:bidi="ar-SA"/>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عبد ربّه، عن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معشر، عن يزيد بن زياد، عن محمّد بن الحسين بن عليّ ابن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بنا يزيد بن معاوية بعدما قتل الحسين، ونحن اثنا عشر غلاماً، وكان أكبرنا يومئذٍ عليّ بن الحسين، فأُدخِلنا عليه، وكان كلُّ واحدٍ منّا مغلولةً يده إلى عُنقه </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والقاضي النعمان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والمازندراني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 بحر العلوم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61" w:name="pg7370_61058"/>
    </w:p>
    <w:p>
      <w:pPr>
        <w:pStyle w:val="Heading6"/>
        <w:numPr>
          <w:ilvl w:val="5"/>
          <w:numId w:val="1"/>
        </w:numPr>
        <w:rPr/>
      </w:pPr>
      <w:bookmarkStart w:id="262" w:name="__RefHeading___Toc1305095_1051229030"/>
      <w:bookmarkStart w:id="263" w:name="_Toc96"/>
      <w:bookmarkEnd w:id="261"/>
      <w:bookmarkEnd w:id="262"/>
      <w:r>
        <w:rPr>
          <w:rtl w:val="true"/>
        </w:rPr>
        <w:t>عُدّ في جملة الشهداء</w:t>
      </w:r>
      <w:r>
        <w:rPr>
          <w:rtl w:val="true"/>
        </w:rPr>
        <w:t>(</w:t>
      </w:r>
      <w:r>
        <w:rPr>
          <w:rtl w:val="true"/>
        </w:rPr>
        <w:t>علیهم السلام</w:t>
      </w:r>
      <w:r>
        <w:rPr>
          <w:rtl w:val="true"/>
        </w:rPr>
        <w:t>):</w:t>
      </w:r>
      <w:bookmarkEnd w:id="263"/>
    </w:p>
    <w:p>
      <w:pPr>
        <w:pStyle w:val="BookText"/>
        <w:rPr/>
      </w:pPr>
      <w:r>
        <w:rPr>
          <w:rFonts w:ascii="IRNazanin" w:hAnsi="IRNazanin" w:eastAsia="IRNazanin"/>
          <w:color w:val="111111"/>
          <w:sz w:val="28"/>
          <w:sz w:val="28"/>
          <w:szCs w:val="28"/>
          <w:rtl w:val="true"/>
          <w:lang w:bidi="fa-IR"/>
        </w:rPr>
        <w:t>عدّه في جملة الشهداء بين يدَي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في مناقب آل أبي طالب، المجلسي في بحار الأنوار وجلاء العيون، والبحراني في عوالم العلوم، والبهبهاني في الدمعة الساكبة، والدربندي في أسرار الشهادة، والقزويني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طالب في المجالس، وسبط ابن الجوزي في تذكرة الخواصّ، والمازندراني في معالي السبطين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1305097_1051229030"/>
      <w:bookmarkStart w:id="265" w:name="_Toc97"/>
      <w:bookmarkEnd w:id="264"/>
      <w:r>
        <w:rPr>
          <w:rtl w:val="true"/>
        </w:rPr>
        <w:t>مات في حياة أبيه</w:t>
      </w:r>
      <w:r>
        <w:rPr>
          <w:rtl w:val="true"/>
        </w:rPr>
        <w:t>:</w:t>
      </w:r>
      <w:bookmarkEnd w:id="2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الموسوي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في حياة أبيه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266" w:name="pg7370_61059"/>
    </w:p>
    <w:p>
      <w:pPr>
        <w:pStyle w:val="BookText"/>
        <w:rPr/>
      </w:pPr>
      <w:bookmarkEnd w:id="266"/>
      <w:r>
        <w:rPr>
          <w:rFonts w:ascii="Amiri" w:hAnsi="Amiri" w:eastAsia="Amiri" w:cs="Amiri"/>
          <w:color w:val="111111"/>
          <w:sz w:val="28"/>
          <w:sz w:val="28"/>
          <w:szCs w:val="28"/>
          <w:rtl w:val="true"/>
          <w:lang w:bidi="ar-SA"/>
        </w:rPr>
        <w:t>والكلام هنا تماماً كما ذكرنا سابقاً، فإنّ القول بموته في حياة أبيه قد لا يعارض القول بشهادته بين يدَي أبيه، إلّا إذا قلنا أنّ مفاده أنّه مات صغيراً قبل كربلاء</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305099_1051229030"/>
      <w:bookmarkStart w:id="268" w:name="_Toc98"/>
      <w:bookmarkEnd w:id="267"/>
      <w:r>
        <w:rPr/>
        <w:t>20</w:t>
      </w:r>
      <w:r>
        <w:rPr>
          <w:rtl w:val="true"/>
        </w:rPr>
        <w:t xml:space="preserve"> - </w:t>
      </w:r>
      <w:r>
        <w:rPr>
          <w:rtl w:val="true"/>
        </w:rPr>
        <w:t>عمران</w:t>
      </w:r>
      <w:bookmarkEnd w:id="268"/>
    </w:p>
    <w:p>
      <w:pPr>
        <w:pStyle w:val="BookText"/>
        <w:rPr/>
      </w:pPr>
      <w:r>
        <w:rPr>
          <w:rFonts w:ascii="Amiri" w:hAnsi="Amiri" w:eastAsia="Amiri" w:cs="Amiri"/>
          <w:color w:val="111111"/>
          <w:sz w:val="28"/>
          <w:sz w:val="28"/>
          <w:szCs w:val="28"/>
          <w:rtl w:val="true"/>
          <w:lang w:bidi="ar-SA"/>
        </w:rPr>
        <w:t xml:space="preserve">عدّه في الأسرى الميرخواند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305101_1051229030"/>
      <w:bookmarkStart w:id="270" w:name="_Toc99"/>
      <w:bookmarkEnd w:id="269"/>
      <w:r>
        <w:rPr/>
        <w:t>21</w:t>
      </w:r>
      <w:r>
        <w:rPr>
          <w:rtl w:val="true"/>
        </w:rPr>
        <w:t xml:space="preserve"> - </w:t>
      </w:r>
      <w:r>
        <w:rPr>
          <w:rtl w:val="true"/>
        </w:rPr>
        <w:t>القاسم بن الحسين</w:t>
      </w:r>
      <w:bookmarkEnd w:id="270"/>
    </w:p>
    <w:p>
      <w:pPr>
        <w:pStyle w:val="BookText"/>
        <w:rPr/>
      </w:pPr>
      <w:r>
        <w:rPr>
          <w:rFonts w:ascii="Amiri" w:hAnsi="Amiri" w:eastAsia="Amiri" w:cs="Amiri"/>
          <w:color w:val="111111"/>
          <w:sz w:val="28"/>
          <w:sz w:val="28"/>
          <w:szCs w:val="28"/>
          <w:rtl w:val="true"/>
          <w:lang w:bidi="ar-SA"/>
        </w:rPr>
        <w:t>عَدّه البلاذريّ وابن الجوزيّ والهيثميّ في جملة الشهداء، ورووا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وعبد الله، وأبا بكر، والقاسم، بنو حسين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شهرآشوب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والمجلسي، والبحراني، والبهبهاني، والقزويني، وذكروا مبارزته ورجزه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71" w:name="pg7370_61060"/>
    </w:p>
    <w:p>
      <w:pPr>
        <w:pStyle w:val="Heading5"/>
        <w:numPr>
          <w:ilvl w:val="4"/>
          <w:numId w:val="1"/>
        </w:numPr>
        <w:rPr/>
      </w:pPr>
      <w:bookmarkStart w:id="272" w:name="__RefHeading___Toc1305103_1051229030"/>
      <w:bookmarkStart w:id="273" w:name="_Toc100"/>
      <w:bookmarkEnd w:id="271"/>
      <w:bookmarkEnd w:id="272"/>
      <w:r>
        <w:rPr/>
        <w:t>22</w:t>
      </w:r>
      <w:r>
        <w:rPr>
          <w:rtl w:val="true"/>
        </w:rPr>
        <w:t xml:space="preserve"> - </w:t>
      </w:r>
      <w:r>
        <w:rPr>
          <w:rtl w:val="true"/>
        </w:rPr>
        <w:t>إبراهيم</w:t>
      </w:r>
      <w:bookmarkEnd w:id="273"/>
    </w:p>
    <w:p>
      <w:pPr>
        <w:pStyle w:val="BookText"/>
        <w:rPr/>
      </w:pPr>
      <w:r>
        <w:rPr>
          <w:rFonts w:ascii="IRNazanin" w:hAnsi="IRNazanin" w:eastAsia="IRNazanin"/>
          <w:color w:val="111111"/>
          <w:sz w:val="28"/>
          <w:sz w:val="28"/>
          <w:szCs w:val="28"/>
          <w:rtl w:val="true"/>
          <w:lang w:bidi="fa-IR"/>
        </w:rPr>
        <w:t>عَدّه في أولاد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طالب الزيدي في الإفادة، اليمني في التحف، المحلّي في الحدائق، الحائري في ذخيرة الدارين، الزنجاني في وسيلة الدارين، ابن فندق في اللباب، والأمين في أعيان الشيعة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في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في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المجلسي في بحار الأنوار وجلاء العيون، البحراني في عوالم العلوم، البهبهاني في الدمعة الساكبة، الدربندي في أسرار الشهادة، 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والأمين في أعيان الشيعة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74" w:name="pg7370_61061"/>
    </w:p>
    <w:p>
      <w:pPr>
        <w:pStyle w:val="Heading5"/>
        <w:numPr>
          <w:ilvl w:val="4"/>
          <w:numId w:val="1"/>
        </w:numPr>
        <w:rPr/>
      </w:pPr>
      <w:bookmarkStart w:id="275" w:name="__RefHeading___Toc1305105_1051229030"/>
      <w:bookmarkStart w:id="276" w:name="_Toc101"/>
      <w:bookmarkEnd w:id="274"/>
      <w:bookmarkEnd w:id="275"/>
      <w:r>
        <w:rPr/>
        <w:t>23</w:t>
      </w:r>
      <w:r>
        <w:rPr>
          <w:rtl w:val="true"/>
        </w:rPr>
        <w:t xml:space="preserve"> - </w:t>
      </w:r>
      <w:r>
        <w:rPr>
          <w:rtl w:val="true"/>
        </w:rPr>
        <w:t>حمزة</w:t>
      </w:r>
      <w:bookmarkEnd w:id="276"/>
    </w:p>
    <w:p>
      <w:pPr>
        <w:pStyle w:val="BookText"/>
        <w:rPr/>
      </w:pPr>
      <w:r>
        <w:rPr>
          <w:rFonts w:ascii="Amiri" w:hAnsi="Amiri" w:eastAsia="Amiri" w:cs="Amiri"/>
          <w:color w:val="111111"/>
          <w:sz w:val="28"/>
          <w:sz w:val="28"/>
          <w:szCs w:val="28"/>
          <w:rtl w:val="true"/>
          <w:lang w:bidi="ar-SA"/>
        </w:rPr>
        <w:t>عَدّه في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شهرآشوب في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المجلسي في بحار الأنوار وجلاء العيون، البحراني في عوالم العلوم، البهبهاني في الدمعة الساكبة، الدربندي في أسرار الشهادة، 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أبي طالب في التسلية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305107_1051229030"/>
      <w:bookmarkStart w:id="278" w:name="_Toc102"/>
      <w:bookmarkEnd w:id="277"/>
      <w:r>
        <w:rPr/>
        <w:t>24</w:t>
      </w:r>
      <w:r>
        <w:rPr>
          <w:rtl w:val="true"/>
        </w:rPr>
        <w:t xml:space="preserve"> - </w:t>
      </w:r>
      <w:r>
        <w:rPr>
          <w:rtl w:val="true"/>
        </w:rPr>
        <w:t>زيد</w:t>
      </w:r>
      <w:bookmarkEnd w:id="278"/>
    </w:p>
    <w:p>
      <w:pPr>
        <w:pStyle w:val="Heading6"/>
        <w:numPr>
          <w:ilvl w:val="5"/>
          <w:numId w:val="1"/>
        </w:numPr>
        <w:rPr/>
      </w:pPr>
      <w:bookmarkStart w:id="279" w:name="__RefHeading___Toc1305109_1051229030"/>
      <w:bookmarkStart w:id="280" w:name="_Toc103"/>
      <w:bookmarkEnd w:id="279"/>
      <w:r>
        <w:rPr>
          <w:rtl w:val="true"/>
        </w:rPr>
        <w:t>اشارة</w:t>
      </w:r>
      <w:bookmarkEnd w:id="2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في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في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المجلسي في بحار الأنوار وجلاء العيون، البحراني في عوالم العلوم، البهبهاني في الدمعة الساكبة، الدربندي في أسرار الشهادة، القزويني في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أبي طالب في </w:t>
      </w:r>
      <w:bookmarkStart w:id="281" w:name="pg7370_61062"/>
    </w:p>
    <w:p>
      <w:pPr>
        <w:pStyle w:val="BookText"/>
        <w:rPr/>
      </w:pPr>
      <w:bookmarkEnd w:id="281"/>
      <w:r>
        <w:rPr>
          <w:rFonts w:ascii="Amiri" w:hAnsi="Amiri" w:eastAsia="Amiri" w:cs="Amiri"/>
          <w:color w:val="111111"/>
          <w:sz w:val="28"/>
          <w:sz w:val="28"/>
          <w:szCs w:val="28"/>
          <w:rtl w:val="true"/>
          <w:lang w:bidi="ar-SA"/>
        </w:rPr>
        <w:t xml:space="preserve">التسلية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1305111_1051229030"/>
      <w:bookmarkStart w:id="283" w:name="_Toc104"/>
      <w:bookmarkEnd w:id="282"/>
      <w:r>
        <w:rPr>
          <w:rtl w:val="true"/>
        </w:rPr>
        <w:t>أولاد لم يُصرَّح بأسمائهم</w:t>
      </w:r>
      <w:bookmarkEnd w:id="283"/>
    </w:p>
    <w:p>
      <w:pPr>
        <w:pStyle w:val="BookText"/>
        <w:rPr/>
      </w:pPr>
      <w:r>
        <w:rPr>
          <w:rFonts w:ascii="IRNazanin" w:hAnsi="IRNazanin" w:eastAsia="IRNazanin"/>
          <w:color w:val="111111"/>
          <w:sz w:val="28"/>
          <w:sz w:val="28"/>
          <w:szCs w:val="28"/>
          <w:rtl w:val="true"/>
          <w:lang w:bidi="fa-IR"/>
        </w:rPr>
        <w:t>لو تابعنا النصوص التاريخيّة، نجد أحداثاً ومصائب كثيرة ذكرها المؤرّخون والرواة حصلَت لأولاد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 أنّها لم تصرّح بأسمائهم، نذكر هنا نموذجين، ولمن أحبّ المتابعة مراجعة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الدينوريّ وابن العديم وغيرهما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الحسين وحده، فحمل عليه مالك بن بِشر الكنديّ، فضربه بالسيف على رأسه، وعليه برنس خزّ، فقطعه، وأفضى السيف إلى رأسه فجرحه، فألقى الحسين البرنس، ودعا بقلنسوةٍ فلبسها، ثمّ اعتمّ بعمامة، وجلس، فدعا بصبيٍّ له صغير فأجلسه في حِجره، فرماه رجلٌ من بني أسد، وهو في حِجر الحسين بمشقص، فقتله </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الطبريّ وابن الجوزيّ وابن كثير والباعونيّ وغيرهم، بسندٍ عن </w:t>
      </w:r>
      <w:bookmarkStart w:id="284" w:name="pg7370_61063"/>
    </w:p>
    <w:p>
      <w:pPr>
        <w:pStyle w:val="BookText"/>
        <w:rPr/>
      </w:pPr>
      <w:bookmarkEnd w:id="284"/>
      <w:r>
        <w:rPr>
          <w:rFonts w:ascii="IRNazanin" w:hAnsi="IRNazanin" w:eastAsia="IRNazanin"/>
          <w:color w:val="111111"/>
          <w:sz w:val="28"/>
          <w:sz w:val="28"/>
          <w:szCs w:val="28"/>
          <w:rtl w:val="true"/>
          <w:lang w:bidi="fa-IR"/>
        </w:rPr>
        <w:t>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في خبرٍ طويل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سهمٌ فأصاب ابناً له معه في حِجره، فجعل يمسح الدم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بحبرةٍ فشقّها ثمّ لبسها، وخرج بسيفه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305113_1051229030"/>
      <w:bookmarkStart w:id="286" w:name="_Toc105"/>
      <w:bookmarkEnd w:id="285"/>
      <w:r>
        <w:rPr>
          <w:rtl w:val="true"/>
        </w:rPr>
        <w:t>البنات</w:t>
      </w:r>
      <w:bookmarkEnd w:id="286"/>
    </w:p>
    <w:p>
      <w:pPr>
        <w:pStyle w:val="Heading5"/>
        <w:numPr>
          <w:ilvl w:val="4"/>
          <w:numId w:val="1"/>
        </w:numPr>
        <w:rPr/>
      </w:pPr>
      <w:bookmarkStart w:id="287" w:name="__RefHeading___Toc1305115_1051229030"/>
      <w:bookmarkStart w:id="288" w:name="_Toc106"/>
      <w:bookmarkEnd w:id="287"/>
      <w:r>
        <w:rPr/>
        <w:t>25</w:t>
      </w:r>
      <w:r>
        <w:rPr>
          <w:rtl w:val="true"/>
        </w:rPr>
        <w:t xml:space="preserve"> - </w:t>
      </w:r>
      <w:r>
        <w:rPr>
          <w:rtl w:val="true"/>
        </w:rPr>
        <w:t>فاطمة الكبرى</w:t>
      </w:r>
      <w:bookmarkEnd w:id="288"/>
    </w:p>
    <w:p>
      <w:pPr>
        <w:pStyle w:val="Heading6"/>
        <w:numPr>
          <w:ilvl w:val="5"/>
          <w:numId w:val="1"/>
        </w:numPr>
        <w:rPr/>
      </w:pPr>
      <w:bookmarkStart w:id="289" w:name="__RefHeading___Toc1305117_1051229030"/>
      <w:bookmarkStart w:id="290" w:name="_Toc107"/>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إسحاق بنت طلحة بن عُبيد بن عثمان بن عمرو بن كعب ابن سعد بن تَيم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إتّفق النسّابة والمؤرّخون على عَدّها في أولاد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لا يحتاج إلى مزيد توثيق، وسنقتصر على ذكر جملةٍ ممّن ذكرها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في الطبقات، الشيخ المفيد في الإرشاد، الصبان في إسعاف الراغبين، ابن حجر في الإصابة، الطبرسي في إعلام الورى، الأمين في أعيان الشيعة، أبو الفرج في الأغاني، الزيدي في الإفادة، ابن قُتيبة في الإمامة والسياسة، الجزائري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الأنوار، ابن طولون في الأئمّة، المجلسي في بحار الأنوار وجلاء العيون، البلخي في البدء والتاريخ، الطبرسي في التاج، ابن أبي الثلج في التاريخ،الدياربكري في تاريخ الخميس، بناكتي في التاريخ، ابن خشّاب في التاريخ، العاملي في التتمّة، اليمني في التحف، آل بحر العلوم في التحفة، سبط ابن الجوزي في تذكرة الخواصّ، البلاذري في الأنساب، المدرسي في جنّات الخلود، الباعوني في الجواهر، البري في الجوهرة، خواندامير في حبيب السير، المحلّي في الحدائق، الطبري في دلائل الإمامة، الطبري في ذخائر العقبى، الحائري في ذخيرة الدارين، البهبهاني في الدمعة الساكبة، الذهبي في سيَر الأعلام، الرازي في الشجرة، القاضي النعمان في شرح الأخبار، المخزومي في الصحاح، ابن الجوزي في صفة الصفوة، ابن عبد ربّه في العِقد الفريد، البحراني في عوالم العلوم، الميانجي في العيون، ابن الصبّاغ في الفصول، الإربلي في 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الجنابذي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فندق في اللباب، المجدي، العلّامة الحلّي في المستجاد، ابن طلحة في المطالب، ابن قُتيبة في المعارف، المازندراني في معالي السبطين، الخوارزمي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شهرآشوب في مناقب آل أبي طالب، ابن الجوزي في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سپهر في ناسخ التواريخ، الزبيري في النسب، الموسوي في النفحة، القمّي في نفَس المهموم، الشبلنجي في نور الأبصار، الخصيبي في الهداية الكبرى، الزنجاني في وسيلة الدارين، القندوزي في ينابيع المودّة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91" w:name="pg7370_61066"/>
    </w:p>
    <w:p>
      <w:pPr>
        <w:pStyle w:val="Heading6"/>
        <w:numPr>
          <w:ilvl w:val="5"/>
          <w:numId w:val="1"/>
        </w:numPr>
        <w:rPr/>
      </w:pPr>
      <w:bookmarkStart w:id="292" w:name="__RefHeading___Toc1305119_1051229030"/>
      <w:bookmarkStart w:id="293" w:name="_Toc108"/>
      <w:bookmarkEnd w:id="291"/>
      <w:bookmarkEnd w:id="292"/>
      <w:r>
        <w:rPr>
          <w:rtl w:val="true"/>
        </w:rPr>
        <w:t>شقيقة الإمام السجّاد</w:t>
      </w:r>
      <w:r>
        <w:rPr>
          <w:rtl w:val="true"/>
        </w:rPr>
        <w:t>(</w:t>
      </w:r>
      <w:r>
        <w:rPr>
          <w:rtl w:val="true"/>
        </w:rPr>
        <w:t>علیه السلام</w:t>
      </w:r>
      <w:r>
        <w:rPr>
          <w:rtl w:val="true"/>
        </w:rPr>
        <w:t>)</w:t>
      </w:r>
      <w:bookmarkEnd w:id="293"/>
    </w:p>
    <w:p>
      <w:pPr>
        <w:pStyle w:val="BookText"/>
        <w:rPr/>
      </w:pPr>
      <w:r>
        <w:rPr>
          <w:rFonts w:ascii="Amiri" w:hAnsi="Amiri" w:eastAsia="Amiri" w:cs="Amiri"/>
          <w:color w:val="111111"/>
          <w:sz w:val="28"/>
          <w:sz w:val="28"/>
          <w:szCs w:val="28"/>
          <w:rtl w:val="true"/>
          <w:lang w:bidi="ar-SA"/>
        </w:rPr>
        <w:t>وقال ابن عنبة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فاطمة الكبرى هي شقيقة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يُقال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فاطمة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أولاد الحسن المثنّى ابن الحسن بن عليّ بن أبي طالب، وهي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فيما يُقال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أُمّ </w:t>
      </w:r>
      <w:bookmarkStart w:id="294" w:name="pg7370_61067"/>
    </w:p>
    <w:p>
      <w:pPr>
        <w:pStyle w:val="BookText"/>
        <w:rPr/>
      </w:pPr>
      <w:bookmarkEnd w:id="294"/>
      <w:r>
        <w:rPr>
          <w:rFonts w:ascii="Amiri" w:hAnsi="Amiri" w:eastAsia="Amiri" w:cs="Amiri"/>
          <w:color w:val="111111"/>
          <w:sz w:val="28"/>
          <w:sz w:val="28"/>
          <w:szCs w:val="28"/>
          <w:rtl w:val="true"/>
          <w:lang w:bidi="ar-SA"/>
        </w:rPr>
        <w:t xml:space="preserve">عليٍّ زين العابدين، فإن كانت ولادة كسرى فضيلة فقد حصلت لأولاد الحسن أيضاً </w:t>
      </w:r>
      <w:r>
        <w:rPr>
          <w:rFonts w:eastAsia="Amiri" w:cs="Amiri" w:ascii="Amiri" w:hAnsi="Amiri"/>
          <w:color w:val="111111"/>
          <w:sz w:val="28"/>
          <w:szCs w:val="28"/>
          <w:rtl w:val="true"/>
          <w:lang w:bidi="ar-SA"/>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305121_1051229030"/>
      <w:bookmarkStart w:id="296" w:name="_Toc109"/>
      <w:bookmarkEnd w:id="295"/>
      <w:r>
        <w:rPr/>
        <w:t>26</w:t>
      </w:r>
      <w:r>
        <w:rPr>
          <w:rtl w:val="true"/>
        </w:rPr>
        <w:t xml:space="preserve"> - </w:t>
      </w:r>
      <w:r>
        <w:rPr>
          <w:rtl w:val="true"/>
        </w:rPr>
        <w:t>سكينة</w:t>
      </w:r>
      <w:bookmarkEnd w:id="296"/>
    </w:p>
    <w:p>
      <w:p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بنت امرئ القيس بن عَديّ بن أوس بن جابر بن كعب ابن عليم بن هبل بن عبد الله بن كنانة بن بكر بن عوف بن عذرة بن زيد اللات بن رفيدة بن ثور بن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كأُختها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يختلفوا فيها، ولم يتخلّف أحدٌ عن ذكرها، فلا حاجة إلى تكرار المصادر هنا</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305123_1051229030"/>
      <w:bookmarkStart w:id="298" w:name="_Toc110"/>
      <w:bookmarkEnd w:id="297"/>
      <w:r>
        <w:rPr/>
        <w:t>27</w:t>
      </w:r>
      <w:r>
        <w:rPr>
          <w:rtl w:val="true"/>
        </w:rPr>
        <w:t xml:space="preserve"> - </w:t>
      </w:r>
      <w:r>
        <w:rPr>
          <w:rtl w:val="true"/>
        </w:rPr>
        <w:t>زينب</w:t>
      </w:r>
      <w:bookmarkEnd w:id="298"/>
    </w:p>
    <w:p>
      <w:pPr>
        <w:pStyle w:val="BookText"/>
        <w:rPr/>
      </w:pPr>
      <w:r>
        <w:rPr>
          <w:rFonts w:ascii="IRNazanin" w:hAnsi="IRNazanin" w:eastAsia="IRNazanin"/>
          <w:color w:val="111111"/>
          <w:sz w:val="28"/>
          <w:sz w:val="28"/>
          <w:szCs w:val="28"/>
          <w:rtl w:val="true"/>
          <w:lang w:bidi="fa-IR"/>
        </w:rPr>
        <w:t>عَدّها في بنات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خشّاب في التاريخ، ابن أبي الثلج في التاريخ، الخصيبي في الهداية الكبرى، الطبري في دلائل الإمامة، والطبريّ الآخَر في ذخائر العقبى، الصبان في الإسعاف، ابن الصبّاغ في الفصول، ابن طلحة في المطالب، ابن شهرآشوب في مناقب آل أبي طالب، والمجلسي في بحار الأنوار، الدياربكري في تاريخ الخميس، العامليفي التتمّة، آل بحر </w:t>
      </w:r>
    </w:p>
    <w:p>
      <w:pPr>
        <w:pStyle w:val="BookText"/>
        <w:rPr/>
      </w:pPr>
      <w:r>
        <w:rPr>
          <w:rFonts w:ascii="Amiri" w:hAnsi="Amiri" w:eastAsia="Amiri" w:cs="Amiri"/>
          <w:color w:val="111111"/>
          <w:sz w:val="28"/>
          <w:sz w:val="28"/>
          <w:szCs w:val="28"/>
          <w:rtl w:val="true"/>
          <w:lang w:bidi="ar-SA"/>
        </w:rPr>
        <w:t xml:space="preserve">العلوم في التحفة، التستري في التواريخ، البهبهاني في الدمعة الساكبة، البحراني في عوالم العلوم، الإربلي في كشف الغُمّة، ابن فندق في اللباب، الموسوي في النفحة، القمّي في نفَس المهموم، الشبلنجي في نور الأبصار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فندق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ماتت صغيرة، وأُمّها شهربانو بنت يزدجرد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وزينب ابنة الحسين بن عليّ، أُمّها الرباب أُمّ سكينة </w:t>
      </w:r>
      <w:r>
        <w:rPr>
          <w:rFonts w:eastAsia="Amiri" w:cs="Amiri" w:ascii="Amiri" w:hAnsi="Amiri"/>
          <w:color w:val="111111"/>
          <w:sz w:val="28"/>
          <w:szCs w:val="28"/>
          <w:rtl w:val="true"/>
          <w:lang w:bidi="ar-SA"/>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99" w:name="pg7370_61069"/>
    </w:p>
    <w:p>
      <w:pPr>
        <w:pStyle w:val="BookText"/>
        <w:rPr/>
      </w:pPr>
      <w:bookmarkEnd w:id="299"/>
      <w:r>
        <w:rPr>
          <w:rFonts w:ascii="Amiri" w:hAnsi="Amiri" w:eastAsia="Amiri" w:cs="Amiri"/>
          <w:color w:val="111111"/>
          <w:sz w:val="28"/>
          <w:sz w:val="28"/>
          <w:szCs w:val="28"/>
          <w:rtl w:val="true"/>
          <w:lang w:bidi="ar-SA"/>
        </w:rPr>
        <w:t xml:space="preserve">وروى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حضورها في الطفّ عن حميد بن مسلم الأزديّ،قال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أُذني من الحسين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الله قوماً قتلوك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ابنه عليّاً الأكبر ابن الحسين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ما أجرأهم 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أرى امرأةً خرجَت كأّنها شمسٌ طالعة،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وأكبّت عليه، فجاء الحسين وأخذ بيدها وردّها إلى الفسطاط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1305125_1051229030"/>
      <w:bookmarkStart w:id="301" w:name="_Toc111"/>
      <w:bookmarkEnd w:id="300"/>
      <w:r>
        <w:rPr/>
        <w:t>28</w:t>
      </w:r>
      <w:r>
        <w:rPr>
          <w:rtl w:val="true"/>
        </w:rPr>
        <w:t xml:space="preserve"> - </w:t>
      </w:r>
      <w:r>
        <w:rPr>
          <w:rtl w:val="true"/>
        </w:rPr>
        <w:t>فاطمة الصغرى</w:t>
      </w:r>
      <w:bookmarkEnd w:id="301"/>
    </w:p>
    <w:p>
      <w:pPr>
        <w:pStyle w:val="BookText"/>
        <w:rPr/>
      </w:pPr>
      <w:r>
        <w:rPr>
          <w:rFonts w:ascii="IRNazanin" w:hAnsi="IRNazanin" w:eastAsia="IRNazanin"/>
          <w:color w:val="111111"/>
          <w:sz w:val="28"/>
          <w:sz w:val="28"/>
          <w:szCs w:val="28"/>
          <w:rtl w:val="true"/>
          <w:lang w:bidi="fa-IR"/>
        </w:rPr>
        <w:t>هي الّتي خلّفها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والّتي اشتهر اسمها بين الشيعة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أعزّهم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العليلة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ذكروا قصّة الغراب الّذي وقع في دم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وطار حتّى وقف على جدار دارها، فعرفت منه الخبر، فخاطبته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تنعاه؟ ويلك يا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للصواب </w:t>
      </w:r>
      <w:bookmarkStart w:id="302" w:name="pg7370_61070"/>
    </w:p>
    <w:p>
      <w:pPr>
        <w:pStyle w:val="BookText"/>
        <w:rPr/>
      </w:pPr>
      <w:bookmarkEnd w:id="302"/>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قصّة الغراب مع فاطمة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الخوارزمي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عساكر في تاريخ مدينة دمشق، ابن منظور في المختصر، ابن العديم في بغية الطلب، الحموئي في فرائد السمطين، المجلسي في بحار الأنوار، البحراني في عوالم العلوم، البهبهاني في الدمعة الساكبة، الدربندي في أسرارالشهادة، الميانجي في العيون، الشبلنجي في نور الأبصار، الأميني في فاطمة بنت الحسين، وغيرهم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305127_1051229030"/>
      <w:bookmarkStart w:id="304" w:name="_Toc112"/>
      <w:bookmarkEnd w:id="303"/>
      <w:r>
        <w:rPr/>
        <w:t>29</w:t>
      </w:r>
      <w:r>
        <w:rPr>
          <w:rtl w:val="true"/>
        </w:rPr>
        <w:t xml:space="preserve"> - </w:t>
      </w:r>
      <w:r>
        <w:rPr>
          <w:rtl w:val="true"/>
        </w:rPr>
        <w:t>أُمّ كلثوم</w:t>
      </w:r>
      <w:bookmarkEnd w:id="30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ابن فندق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صغيرة، وأُمّها أيضاً شهربانو بنت يزدجرد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305" w:name="pg7370_61071"/>
    </w:p>
    <w:p>
      <w:pPr>
        <w:pStyle w:val="Heading5"/>
        <w:numPr>
          <w:ilvl w:val="4"/>
          <w:numId w:val="1"/>
        </w:numPr>
        <w:rPr/>
      </w:pPr>
      <w:bookmarkStart w:id="306" w:name="__RefHeading___Toc1305129_1051229030"/>
      <w:bookmarkStart w:id="307" w:name="_Toc113"/>
      <w:bookmarkEnd w:id="305"/>
      <w:bookmarkEnd w:id="306"/>
      <w:r>
        <w:rPr/>
        <w:t>30</w:t>
      </w:r>
      <w:r>
        <w:rPr>
          <w:rtl w:val="true"/>
        </w:rPr>
        <w:t xml:space="preserve"> - </w:t>
      </w:r>
      <w:r>
        <w:rPr>
          <w:rtl w:val="true"/>
        </w:rPr>
        <w:t>صفيّة</w:t>
      </w:r>
      <w:bookmarkEnd w:id="307"/>
    </w:p>
    <w:p>
      <w:pPr>
        <w:pStyle w:val="BookText"/>
        <w:rPr/>
      </w:pPr>
      <w:r>
        <w:rPr>
          <w:rFonts w:ascii="Amiri" w:hAnsi="Amiri" w:eastAsia="Amiri" w:cs="Amiri"/>
          <w:color w:val="111111"/>
          <w:sz w:val="28"/>
          <w:sz w:val="28"/>
          <w:szCs w:val="28"/>
          <w:rtl w:val="true"/>
          <w:lang w:bidi="ar-SA"/>
        </w:rPr>
        <w:t xml:space="preserve">روى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والدربندي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والمازندراني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حكايةً عن السدّي،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أضافني رجلٌ في ليلةٍ كنتُ أُحبّ الجليس، فرحّبتُ به وقرّبته وأكرمته، وجلسنا نتسامر، وإذا به ينطلق بالكلام كالسيل إذا قصد الحضيض، فطرقتُ له، فانتهى في سمره إلى طفّ كربلاء، وكان قريب العهد من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فتأوّهتُ الصعداء وتزفّرت كمداً،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مصاباً يهون عنده كلّ 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كنتَ حاضراً يوم الطفّ؟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تحمد، على أيّ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الخلاص من دم الحسين، لأنّ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طُولب بدم ولدي الحسين يوم القيامة لَخفيف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هكذا جدّه؟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ولدي الحسين يُقتَل ظلماً وعدواناً، ألا ومَن قتله يدخل في تابوتٍ من نار، ويُعذَّب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أهل النار، وقد غُلّت يداه ورجلاه، وله رائحةٌ يتعوّذ أهل النار منها، هو ومَن شايع وبايع أو رضي بذلك، </w:t>
      </w:r>
    </w:p>
    <w:p>
      <w:pPr>
        <w:pStyle w:val="BookText"/>
        <w:rPr/>
      </w:pPr>
      <w:r>
        <w:rPr>
          <w:rFonts w:ascii="Amiri" w:hAnsi="Amiri" w:eastAsia="Amiri" w:cs="Amiri"/>
          <w:color w:val="111111"/>
          <w:sz w:val="28"/>
          <w:sz w:val="28"/>
          <w:szCs w:val="28"/>
          <w:rtl w:val="true"/>
          <w:lang w:bidi="ar-SA"/>
        </w:rPr>
        <w:t>كُلَّمَا نَضِجَتْ جُلُودُهُمْ بَدَّلْنَاهُمْ جُلُوداً غَيْرَهَا لِيَذُوقُواْ الْعَذَابَ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يُفَتّر عنهم ساعة، ويُسقَون من حميم جهنّم، فالويل لهم من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هذا الكلام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كذبت ولا كذبت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ولدي الحسين لا يطول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 أنا وحقِّك قد تجاوزتُ التسعين، مع أنّك ما تعرفني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الأخنس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يوم الطفّ؟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أُمّرتُ على الخيل الّذين أمرهم عمر بن سعد بوطي جسم الحسين بسنابك الخيل، وهشّمت أضلاعه، وجررت نطعاً من تحت عليّ بن الحسين وهو عليل حتّى كببتُه على وجهه، وخرمت أُذُنَي صفيّة بنت الحسين لقرطين كانا في أُذنيها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قلبي هجوعاً، وعيناي دموعاً، وخرجت أُعالج على إهلاكه، وإذا بالسراج قد ضعفت،فقمت أظهرها،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يحكي لي متعجّباً من نفسه </w:t>
      </w:r>
    </w:p>
    <w:p>
      <w:pPr>
        <w:pStyle w:val="BookText"/>
        <w:rPr/>
      </w:pPr>
      <w:r>
        <w:rPr>
          <w:rFonts w:ascii="Amiri" w:hAnsi="Amiri" w:eastAsia="Amiri" w:cs="Amiri"/>
          <w:color w:val="111111"/>
          <w:sz w:val="28"/>
          <w:sz w:val="28"/>
          <w:szCs w:val="28"/>
          <w:rtl w:val="true"/>
          <w:lang w:bidi="ar-SA"/>
        </w:rPr>
        <w:t>وسلامته، ومدّ إصبعه ليظهرها فاشتعلَت به، ففركها في التراب فلم تنطفِ،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فكببتُ الشربة عليها وأنا غيرُ محبٍّ لذلك، فلمّا شمّت النار رائحة الماء ازدادت قوّة، وصاح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النار؟ وما يطفئها؟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نفسك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بنفسه، فكلّما ركس جسمه في الماء اشتعلَت في جميع بدنه كالخشبة البالية في الريح البارح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وأنا أنظره، فوَاللهِ الّذي لا إله إلّا هو لم تُطفَأ حتّى صار فحماً، وسار على وجه الماء، ألا لعنة الله على الظالمين، وَسَيَعْلَمُ الَّذِينَ ظَلَمُوا أَيَّ مُنقَلَبٍ يَنقَلِبُونَ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ذكرها في توديع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w:t>
      </w:r>
      <w:bookmarkStart w:id="308" w:name="pg7370_61074"/>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المتداول</w:t>
      </w:r>
      <w:r>
        <w:rPr>
          <w:rFonts w:eastAsia="IRNazanin" w:cs="IRNazanin"/>
          <w:color w:val="111111"/>
          <w:sz w:val="28"/>
          <w:szCs w:val="28"/>
          <w:rtl w:val="true"/>
          <w:lang w:bidi="fa-IR"/>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وذكرها سپهر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حضرت في التوديع أيضاً في خبرٍ مفصَّل،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ترجمته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لمّا انتهى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مع الأشقياء رجع إلى سرادق العزّ، قالت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رأيتُه راجعاً إلى الخيام دخلتُ خيمتي وجلستُ كي لا يراني وأنا خارج الخيمة، فلمّا دخل الخيام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زينب؟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أُمَّ كلثوم،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رقية، صفيّة، سكينة،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حضرنا جميعاً قال</w:t>
      </w:r>
      <w:r>
        <w:rPr>
          <w:rFonts w:eastAsia="IRNazanin" w:cs="IRNazanin"/>
          <w:color w:val="111111"/>
          <w:sz w:val="28"/>
          <w:szCs w:val="28"/>
          <w:rtl w:val="true"/>
          <w:lang w:bidi="fa-IR"/>
        </w:rPr>
        <w:t>: ...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305131_1051229030"/>
      <w:bookmarkStart w:id="310" w:name="_Toc114"/>
      <w:bookmarkEnd w:id="309"/>
      <w:r>
        <w:rPr/>
        <w:t>31</w:t>
      </w:r>
      <w:r>
        <w:rPr>
          <w:rtl w:val="true"/>
        </w:rPr>
        <w:t xml:space="preserve"> - </w:t>
      </w:r>
      <w:r>
        <w:rPr>
          <w:rtl w:val="true"/>
        </w:rPr>
        <w:t>أُمّ عبد الله</w:t>
      </w:r>
      <w:bookmarkEnd w:id="310"/>
    </w:p>
    <w:p>
      <w:pPr>
        <w:pStyle w:val="BookText"/>
        <w:rPr/>
      </w:pPr>
      <w:r>
        <w:rPr>
          <w:rFonts w:ascii="Amiri" w:hAnsi="Amiri" w:eastAsia="Amiri" w:cs="Amiri"/>
          <w:color w:val="111111"/>
          <w:sz w:val="28"/>
          <w:sz w:val="28"/>
          <w:szCs w:val="28"/>
          <w:rtl w:val="true"/>
          <w:lang w:bidi="ar-SA"/>
        </w:rPr>
        <w:t xml:space="preserve">ذكرها الموسويّ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العنبريّة</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305133_1051229030"/>
      <w:bookmarkStart w:id="312" w:name="_Toc115"/>
      <w:bookmarkEnd w:id="311"/>
      <w:r>
        <w:rPr/>
        <w:t>32</w:t>
      </w:r>
      <w:r>
        <w:rPr>
          <w:rtl w:val="true"/>
        </w:rPr>
        <w:t xml:space="preserve"> - </w:t>
      </w:r>
      <w:r>
        <w:rPr>
          <w:rtl w:val="true"/>
        </w:rPr>
        <w:t>لم تُسَمّ الرابعة</w:t>
      </w:r>
      <w:bookmarkEnd w:id="3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تاج الدين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وسكينة، وفاطمة، ولم تُسَمّ الرابعة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313" w:name="pg7370_61075"/>
    </w:p>
    <w:p>
      <w:pPr>
        <w:pStyle w:val="Heading5"/>
        <w:numPr>
          <w:ilvl w:val="4"/>
          <w:numId w:val="1"/>
        </w:numPr>
        <w:rPr/>
      </w:pPr>
      <w:bookmarkStart w:id="314" w:name="__RefHeading___Toc1305135_1051229030"/>
      <w:bookmarkStart w:id="315" w:name="_Toc116"/>
      <w:bookmarkEnd w:id="313"/>
      <w:bookmarkEnd w:id="314"/>
      <w:r>
        <w:rPr/>
        <w:t>33</w:t>
      </w:r>
      <w:r>
        <w:rPr>
          <w:rtl w:val="true"/>
        </w:rPr>
        <w:t xml:space="preserve"> - </w:t>
      </w:r>
      <w:r>
        <w:rPr>
          <w:rtl w:val="true"/>
        </w:rPr>
        <w:t>أُمّ أنيس</w:t>
      </w:r>
      <w:bookmarkEnd w:id="315"/>
    </w:p>
    <w:p>
      <w:pPr>
        <w:pStyle w:val="BookText"/>
        <w:rPr/>
      </w:pPr>
      <w:r>
        <w:rPr>
          <w:rFonts w:ascii="Amiri" w:hAnsi="Amiri" w:eastAsia="Amiri" w:cs="Amiri"/>
          <w:color w:val="111111"/>
          <w:sz w:val="28"/>
          <w:sz w:val="28"/>
          <w:szCs w:val="28"/>
          <w:rtl w:val="true"/>
          <w:lang w:bidi="ar-SA"/>
        </w:rPr>
        <w:t xml:space="preserve">روى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لمن المكتوم، لولا أنّكم سألتموني عنه ما أخبرتكم به، إنّ الله؟عز؟ وكّل بي ملكَين، لا أُذكَر عند عبدٍ مسلمٍ فصلّى علَيّ إلّا قال ذانك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وملائكته جواباً لذينك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عن الحكم بن عبد الله بن خطّاف، عن أُمّ أنيس بنت الحسين بن عليّ،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عَلَىالنَّبِيِّ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النقل أنّها تروي عن الحسين بن عليّ دون إرسالٍ ولا رفع، فربّما أفاد ذلك أنّها بنت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316" w:name="__RefHeading___Toc1305137_1051229030"/>
      <w:bookmarkStart w:id="317" w:name="_Toc117"/>
      <w:bookmarkEnd w:id="316"/>
      <w:r>
        <w:rPr/>
        <w:t>34</w:t>
      </w:r>
      <w:r>
        <w:rPr>
          <w:rtl w:val="true"/>
        </w:rPr>
        <w:t xml:space="preserve"> - </w:t>
      </w:r>
      <w:r>
        <w:rPr>
          <w:rtl w:val="true"/>
        </w:rPr>
        <w:t>مليكة</w:t>
      </w:r>
      <w:bookmarkEnd w:id="317"/>
    </w:p>
    <w:p>
      <w:pPr>
        <w:pStyle w:val="BookText"/>
        <w:rPr/>
      </w:pPr>
      <w:r>
        <w:rPr>
          <w:rFonts w:ascii="IRNazanin" w:hAnsi="IRNazanin" w:eastAsia="IRNazanin"/>
          <w:color w:val="111111"/>
          <w:sz w:val="28"/>
          <w:sz w:val="28"/>
          <w:szCs w:val="28"/>
          <w:rtl w:val="true"/>
          <w:lang w:bidi="fa-IR"/>
        </w:rPr>
        <w:t>ذكر البلاذريّ مليكة بنت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مصعب تزوّجها فأولدَت له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جعفر بن مصعب، وكان سرياً، فتزوّج مليكة بنت </w:t>
      </w:r>
      <w:bookmarkStart w:id="318" w:name="pg7370_61076"/>
    </w:p>
    <w:p>
      <w:pPr>
        <w:pStyle w:val="BookText"/>
        <w:rPr/>
      </w:pPr>
      <w:bookmarkEnd w:id="318"/>
      <w:r>
        <w:rPr>
          <w:rFonts w:ascii="Amiri" w:hAnsi="Amiri" w:eastAsia="Amiri" w:cs="Amiri"/>
          <w:color w:val="111111"/>
          <w:sz w:val="28"/>
          <w:sz w:val="28"/>
          <w:szCs w:val="28"/>
          <w:rtl w:val="true"/>
          <w:lang w:bidi="ar-SA"/>
        </w:rPr>
        <w:t xml:space="preserve">الحسين بن عليّ، فولدَت له حمزة، فقُتل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 قديد، وله بالمدينة عقب </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305139_1051229030"/>
      <w:bookmarkStart w:id="320" w:name="_Toc118"/>
      <w:bookmarkEnd w:id="319"/>
      <w:r>
        <w:rPr/>
        <w:t>35</w:t>
      </w:r>
      <w:r>
        <w:rPr>
          <w:rtl w:val="true"/>
        </w:rPr>
        <w:t xml:space="preserve"> - </w:t>
      </w:r>
      <w:r>
        <w:rPr>
          <w:rtl w:val="true"/>
        </w:rPr>
        <w:t>خديجة</w:t>
      </w:r>
      <w:bookmarkEnd w:id="320"/>
    </w:p>
    <w:p>
      <w:pPr>
        <w:pStyle w:val="BookText"/>
        <w:rPr/>
      </w:pPr>
      <w:r>
        <w:rPr>
          <w:rFonts w:ascii="IRNazanin" w:hAnsi="IRNazanin" w:eastAsia="IRNazanin"/>
          <w:color w:val="111111"/>
          <w:sz w:val="28"/>
          <w:sz w:val="28"/>
          <w:szCs w:val="28"/>
          <w:rtl w:val="true"/>
          <w:lang w:bidi="fa-IR"/>
        </w:rPr>
        <w:t>عَدّها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305141_1051229030"/>
      <w:bookmarkStart w:id="322" w:name="_Toc119"/>
      <w:bookmarkEnd w:id="321"/>
      <w:r>
        <w:rPr/>
        <w:t>36</w:t>
      </w:r>
      <w:r>
        <w:rPr>
          <w:rtl w:val="true"/>
        </w:rPr>
        <w:t xml:space="preserve"> - </w:t>
      </w:r>
      <w:r>
        <w:rPr>
          <w:rtl w:val="true"/>
        </w:rPr>
        <w:t>خولة</w:t>
      </w:r>
      <w:bookmarkEnd w:id="322"/>
    </w:p>
    <w:p>
      <w:pPr>
        <w:pStyle w:val="BookText"/>
        <w:rPr/>
      </w:pPr>
      <w:r>
        <w:rPr>
          <w:rFonts w:ascii="Amiri" w:hAnsi="Amiri" w:eastAsia="Amiri" w:cs="Amiri"/>
          <w:color w:val="111111"/>
          <w:sz w:val="28"/>
          <w:sz w:val="28"/>
          <w:szCs w:val="28"/>
          <w:rtl w:val="true"/>
          <w:lang w:bidi="ar-SA"/>
        </w:rPr>
        <w:t>لها قبرٌ يُزار في لبنان، وقد ألّف بعض المعاصرين كتاباً باسمها</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305143_1051229030"/>
      <w:bookmarkStart w:id="324" w:name="_Toc120"/>
      <w:bookmarkEnd w:id="323"/>
      <w:r>
        <w:rPr/>
        <w:t>37</w:t>
      </w:r>
      <w:r>
        <w:rPr>
          <w:rtl w:val="true"/>
        </w:rPr>
        <w:t xml:space="preserve"> - </w:t>
      </w:r>
      <w:r>
        <w:rPr>
          <w:rtl w:val="true"/>
        </w:rPr>
        <w:t>رقيّة</w:t>
      </w:r>
      <w:bookmarkEnd w:id="324"/>
    </w:p>
    <w:p>
      <w:pPr>
        <w:pStyle w:val="BookText"/>
        <w:rPr/>
      </w:pPr>
      <w:r>
        <w:rPr>
          <w:rFonts w:ascii="Amiri" w:hAnsi="Amiri" w:eastAsia="Amiri" w:cs="Amiri"/>
          <w:color w:val="111111"/>
          <w:sz w:val="28"/>
          <w:sz w:val="28"/>
          <w:szCs w:val="28"/>
          <w:rtl w:val="true"/>
          <w:lang w:bidi="ar-SA"/>
        </w:rPr>
        <w:t xml:space="preserve">هي محلّ البحث في هذا الكتاب، وسيأتي الكلام عنها مفصَّلاً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305145_1051229030"/>
      <w:bookmarkStart w:id="326" w:name="_Toc121"/>
      <w:bookmarkEnd w:id="325"/>
      <w:r>
        <w:rPr>
          <w:rtl w:val="true"/>
        </w:rPr>
        <w:t>المقدّمة الثالثة</w:t>
      </w:r>
      <w:r>
        <w:rPr>
          <w:rtl w:val="true"/>
        </w:rPr>
        <w:t xml:space="preserve">: </w:t>
      </w:r>
      <w:r>
        <w:rPr>
          <w:rtl w:val="true"/>
        </w:rPr>
        <w:t>قاعدة تقديم قول المثبت على النافي</w:t>
      </w:r>
      <w:bookmarkEnd w:id="326"/>
    </w:p>
    <w:p>
      <w:pPr>
        <w:pStyle w:val="Heading4"/>
        <w:numPr>
          <w:ilvl w:val="3"/>
          <w:numId w:val="1"/>
        </w:numPr>
        <w:rPr/>
      </w:pPr>
      <w:bookmarkStart w:id="327" w:name="__RefHeading___Toc1305147_1051229030"/>
      <w:bookmarkStart w:id="328" w:name="_Toc122"/>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قال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يتحدّث عن عدد شهداء أولاد جعفر بن أبي طالب بين يدَي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الأقلّ متيقَّن، والأكثر مشكوكٌ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بالأكثر مُثبِت، والقائل بالأقلّ نافي، </w:t>
      </w:r>
    </w:p>
    <w:p>
      <w:pPr>
        <w:pStyle w:val="BookText"/>
        <w:rPr/>
      </w:pPr>
      <w:r>
        <w:rPr>
          <w:rFonts w:ascii="Amiri" w:hAnsi="Amiri" w:eastAsia="Amiri" w:cs="Amiri"/>
          <w:color w:val="111111"/>
          <w:sz w:val="28"/>
          <w:sz w:val="28"/>
          <w:szCs w:val="28"/>
          <w:rtl w:val="true"/>
          <w:lang w:bidi="ar-SA"/>
        </w:rPr>
        <w:t>والمُثبتُ مقدَّمٌ على النافي، وهذه قاعدةٌ معمولٌ بها عند الفريقين السنّة والشيعة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نصّ عليها واستدلّ بها الصدوق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مطوَّلةٍ يحتجّ في إثبات ولد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نفى وجوده، وهو الإمام المنتظر الحجّة؟عج؟، وهذه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أن نشكّ في كلّ مَن يموت ولا عقب له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نشكّ في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ولدٌ من عقبه، شهادة من أثبت له ولداً من فضلاء ولد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والأخيار، لأنّ الشهادة يجب قبولها هي شهادة المثبت لا شهادة النافي، وإن كان عدد النافين أكثر من عدد المثبتين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 كلامه، واستدلّ بقصّة خفاء ولادة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القاعدة إجماعيّةٌ عند الشيعة مقرَّرةٌ فيأُصول الفقه، وكذلك هي عند السنّة، نصّ عليها محمّد بن إبراهيم اليمانيّ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من علمائهم، </w:t>
      </w:r>
    </w:p>
    <w:p>
      <w:pPr>
        <w:pStyle w:val="BookText"/>
        <w:rPr/>
      </w:pPr>
      <w:r>
        <w:rPr>
          <w:rFonts w:ascii="Amiri" w:hAnsi="Amiri" w:eastAsia="Amiri" w:cs="Amiri"/>
          <w:color w:val="111111"/>
          <w:sz w:val="28"/>
          <w:sz w:val="28"/>
          <w:szCs w:val="28"/>
          <w:rtl w:val="true"/>
          <w:lang w:bidi="ar-SA"/>
        </w:rPr>
        <w:t xml:space="preserve">وإيراد كلامهم تطويل </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 عند الحديث عن عدد إخوة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وذِكره اختلاف الأقوال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نسير في هذه المواضيع مع مَن أثبت الأكثر، وليست قاعدة الاختصار على الأقلّ تُجدي هنا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المتيقَّن؛ لأنّ ذلك في التكليف الّذي هو خلاف الأصل عند علماء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تلك القاعدة هناك يرجَّح فيها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جانب الأكثر، لأنّ قاعدة الاحتياط تعضده، ويكون معها الخروج عن عهدة التكليف متيقَّنة، ومع الأقلّ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هذا يجب المصير إلى قول مَن أثبت الأكثر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المُثبِت مقدَّمٌ على النافي، وذلك لأنّ النافي لم يعلم فنفى، والمثبت قد علم وعرف فأثبت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من اقتصر على الأقلّ بقوله فلان الأكبر، ولم يذكر الأصغر، والقاعدة تقضي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الأكبر، وهي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صغيرٌ </w:t>
      </w:r>
    </w:p>
    <w:p>
      <w:pPr>
        <w:pStyle w:val="BookText"/>
        <w:rPr/>
      </w:pPr>
      <w:r>
        <w:rPr>
          <w:rFonts w:ascii="Amiri" w:hAnsi="Amiri" w:eastAsia="Amiri" w:cs="Amiri"/>
          <w:color w:val="111111"/>
          <w:sz w:val="28"/>
          <w:sz w:val="28"/>
          <w:szCs w:val="28"/>
          <w:rtl w:val="true"/>
          <w:lang w:bidi="ar-SA"/>
        </w:rPr>
        <w:t>وهذا أكبر منه، ومثله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الكبير أو فلان الصغير، وكلّ واحدٍ منهما دليل وجود الآخر، وإلّا لم تكنفائدة لهذا التقييد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كذلك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المثبت مقدَّمٌ على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عدد أولاد عبد المطّلب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ثبتَتْ هذه القاعدة، وقام الإجماع عليها، وتمّ الاستدلال بها على ولادة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حُجّة الله على الخلق، ونبيٌّ من أنبياء أُولي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والاستدلال بها على ولادة الإمام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وهو خاتم الأولياء ووَعْدُ الله الّذي لا يُخلِف الميعاد، مع خفاء ولادتهما وانقطاع أخبارهما مدّةً مديدة من الزمان، فإنّ الاستدلال بها على غيرهما أوضح وأيسر وأقوى وأمتن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المثبت يعلم ويعرف مستنداً إلى الأدلّة والشواهد، سواءً كانت مشاهداتٍ عينيّة، أو قيام البيّنة، أو الشياع والشهرة والاستفاضة، أو الاستدلال بالآثار والأدلّة العقليّة، أو لأيّ سببٍ آخَر يصحّ الارتكان إليه، ثمّ يثبت ما اعتقد بوجوده وعلمه وما رآه</w:t>
      </w:r>
      <w:r>
        <w:rPr>
          <w:rFonts w:eastAsia="Amiri" w:cs="Amiri" w:ascii="Amiri" w:hAnsi="Amiri"/>
          <w:color w:val="111111"/>
          <w:sz w:val="28"/>
          <w:szCs w:val="28"/>
          <w:rtl w:val="true"/>
          <w:lang w:bidi="ar-SA"/>
        </w:rPr>
        <w:t xml:space="preserve">. </w:t>
      </w:r>
      <w:bookmarkStart w:id="329" w:name="pg7370_61080"/>
    </w:p>
    <w:p>
      <w:pPr>
        <w:pStyle w:val="BookText"/>
        <w:rPr/>
      </w:pPr>
      <w:bookmarkEnd w:id="329"/>
      <w:r>
        <w:rPr>
          <w:rFonts w:ascii="Amiri" w:hAnsi="Amiri" w:eastAsia="Amiri" w:cs="Amiri"/>
          <w:color w:val="111111"/>
          <w:sz w:val="28"/>
          <w:sz w:val="28"/>
          <w:szCs w:val="28"/>
          <w:rtl w:val="true"/>
          <w:lang w:bidi="ar-SA"/>
        </w:rPr>
        <w:t>أمّا النافي، فإنّه يسعى لإثبات ما هو غير موجود، وحينئذٍ سيواجه عقبتَين كؤودتَين يعجز عن تجاوزهما والقفز فوقهما</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305149_1051229030"/>
      <w:bookmarkStart w:id="331" w:name="_Toc123"/>
      <w:bookmarkEnd w:id="330"/>
      <w:r>
        <w:rPr>
          <w:rtl w:val="true"/>
        </w:rPr>
        <w:t>الأُولى</w:t>
      </w:r>
      <w:r>
        <w:rPr>
          <w:rtl w:val="true"/>
        </w:rPr>
        <w:t xml:space="preserve">: </w:t>
      </w:r>
      <w:r>
        <w:rPr>
          <w:rtl w:val="true"/>
        </w:rPr>
        <w:t>الإمكان العقليّ</w:t>
      </w:r>
      <w:bookmarkEnd w:id="331"/>
    </w:p>
    <w:p>
      <w:pPr>
        <w:pStyle w:val="BookText"/>
        <w:rPr/>
      </w:pPr>
      <w:r>
        <w:rPr>
          <w:rFonts w:ascii="IRNazanin" w:hAnsi="IRNazanin" w:eastAsia="IRNazanin"/>
          <w:color w:val="111111"/>
          <w:sz w:val="28"/>
          <w:sz w:val="28"/>
          <w:szCs w:val="28"/>
          <w:rtl w:val="true"/>
          <w:lang w:bidi="fa-IR"/>
        </w:rPr>
        <w:t>مهما ذكر النافي في هذا المقام من أدلّةٍ تاريخيّةٍ ورجع إلى الكتب والمصادر وفعل ما فعل، فإنّه يعجز عن ردّ الإمكان العقليّ، فلو لم يذكر أحدٌ من العالمين بنتاً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ولداً، يبقى افتراض أن يكون له ولد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ذكراً كان أو أُنثى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ممكناً عقليّاً</w:t>
      </w:r>
      <w:r>
        <w:rPr>
          <w:rFonts w:eastAsia="IRNazanin" w:cs="IRNazanin"/>
          <w:color w:val="111111"/>
          <w:sz w:val="28"/>
          <w:szCs w:val="28"/>
          <w:rtl w:val="true"/>
          <w:lang w:bidi="fa-IR"/>
        </w:rPr>
        <w:t>.</w:t>
      </w:r>
    </w:p>
    <w:p>
      <w:pPr>
        <w:pStyle w:val="Heading4"/>
        <w:numPr>
          <w:ilvl w:val="3"/>
          <w:numId w:val="1"/>
        </w:numPr>
        <w:rPr/>
      </w:pPr>
      <w:bookmarkStart w:id="332" w:name="__RefHeading___Toc1305151_1051229030"/>
      <w:bookmarkStart w:id="333" w:name="_Toc124"/>
      <w:bookmarkEnd w:id="332"/>
      <w:r>
        <w:rPr>
          <w:rtl w:val="true"/>
        </w:rPr>
        <w:t>الثانية</w:t>
      </w:r>
      <w:r>
        <w:rPr>
          <w:rtl w:val="true"/>
        </w:rPr>
        <w:t xml:space="preserve">: </w:t>
      </w:r>
      <w:r>
        <w:rPr>
          <w:rtl w:val="true"/>
        </w:rPr>
        <w:t>الاستقصاء</w:t>
      </w:r>
      <w:bookmarkEnd w:id="333"/>
    </w:p>
    <w:p>
      <w:pPr>
        <w:pStyle w:val="BookText"/>
        <w:rPr/>
      </w:pPr>
      <w:r>
        <w:rPr>
          <w:rFonts w:ascii="Amiri" w:hAnsi="Amiri" w:eastAsia="Amiri" w:cs="Amiri"/>
          <w:color w:val="111111"/>
          <w:sz w:val="28"/>
          <w:sz w:val="28"/>
          <w:szCs w:val="28"/>
          <w:rtl w:val="true"/>
          <w:lang w:bidi="ar-SA"/>
        </w:rPr>
        <w:t xml:space="preserve">نقتصر هنا على نقل بعض ما تفضّل به سماحة السيّد جعفر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بعض النافين لموارد استعرضها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ونكتفي بما أورده في كتابه هذا بالذات، لأنّه على تماسٍ مباشرٍ مع موضع بحثنا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مقام الردّ على السيّد الأمين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يرَ في كلام أحدٍ من المؤرّخين أنّها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جاءت مع زوجها إلى الشام سنة المجاعة، ثمّ حكم بأنّه حدس واستنباط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المصادر الّتي تلفت عبر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تعدّ بعشرات </w:t>
      </w:r>
    </w:p>
    <w:p>
      <w:pPr>
        <w:pStyle w:val="BookText"/>
        <w:rPr/>
      </w:pPr>
      <w:r>
        <w:rPr>
          <w:rFonts w:ascii="Amiri" w:hAnsi="Amiri" w:eastAsia="Amiri" w:cs="Amiri"/>
          <w:color w:val="111111"/>
          <w:sz w:val="28"/>
          <w:sz w:val="28"/>
          <w:szCs w:val="28"/>
          <w:rtl w:val="true"/>
          <w:lang w:bidi="ar-SA"/>
        </w:rPr>
        <w:t>الأُلوف، ولم يصل إلينا منها سوى النزر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نجد الكثير من النصوص تنقل عن مصادر لم نسمع إلّا باسمها، ونحن نقرأ في كتب التراجم وفهارس المصنّفات أسماء الآلاف من الكتب الّتي صنّفها العلماء الّذين بلغَتنا أسماؤهم، وهم أقلّ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لهذه المصنّفات 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معنى أن يُصدِر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الجازم بأنّ مجيئها مع زوجها إلى مزارعه وقراه بالشام مجرّد حدسٍ وتخمين؟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أين عرف أنّ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ما ذكره على سبيل الحدس والاستنباط؟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كثيرٌ من المخطوطات الحاضرة بين أيدي الناس لا تزال مطالبها مدفونة فيها لم تُستخرَج، ولم تُنشَر، ولم تُنقَل، ولم يطّلع عليها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مؤرّخٌ أنّ عبد الله بن جعفر كان له قرى ومزارع خارج الشام حتّى يأتي إليها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النفي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إلى أن يكون قد اطّلع على كلّ ما دوّنه من العلماء في كتبهم وتصانيفهم، </w:t>
      </w:r>
    </w:p>
    <w:p>
      <w:pPr>
        <w:pStyle w:val="BookText"/>
        <w:rPr/>
      </w:pPr>
      <w:r>
        <w:rPr>
          <w:rFonts w:ascii="IRNazanin" w:hAnsi="IRNazanin" w:eastAsia="IRNazanin"/>
          <w:color w:val="111111"/>
          <w:sz w:val="28"/>
          <w:sz w:val="28"/>
          <w:szCs w:val="28"/>
          <w:rtl w:val="true"/>
          <w:lang w:bidi="fa-IR"/>
        </w:rPr>
        <w:t>ونحن نقطع بأنّ ذلك لم يحصل؛ لأنّ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يفي بقراءة مقدارٍ ضئيلٍ من الكتب المطبوعة، فكيف بالمخطوطات الّتي في البلد الّذي عاش فيه، وهو دمشق، فضلاً عن الكتب الّتي في سائر البلاد ممّا هو مطبوعٌ ومخطوط، مع غضّ النظر عمّا أتلفَته يد الأيّام عبر التاريخ، وهو أضعاف أضعاف ما بقيَ لنا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مقام الردّ على السيّد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كلام أحدٍ ممّن تقدّم على أنّها تُسمّى زينب وتُكنّى أُمّ كلثوم، سوى كلام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وجدان السيّد الأمين لا يبرّر له الحكم بعدم الوجود، ولا يُجيز له هذا النفي القاطع والشامل، فإنّ نفيه هذا يقتضي أن يكون قد اطّلع على جميع مؤلّفات أهل الإسلام القدماء، المخطوط منها والمطبوع، وما وصل وما لم يصل إلينا منها، ولا شكّ في أنّ السيّد الأمين لا يدّعي ذلك لنفسه، ولو ادّعاه فإنّ أحداً لن يقبله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تأكيداً لما قاله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bookmarkStart w:id="334" w:name="pg7370_61083"/>
    </w:p>
    <w:p>
      <w:pPr>
        <w:pStyle w:val="BookText"/>
        <w:rPr/>
      </w:pPr>
      <w:bookmarkEnd w:id="334"/>
      <w:r>
        <w:rPr>
          <w:rFonts w:ascii="IRNazanin" w:hAnsi="IRNazanin" w:eastAsia="IRNazanin"/>
          <w:color w:val="111111"/>
          <w:sz w:val="28"/>
          <w:sz w:val="28"/>
          <w:szCs w:val="28"/>
          <w:rtl w:val="true"/>
          <w:lang w:bidi="fa-IR"/>
        </w:rPr>
        <w:t xml:space="preserve">عندي في مكتبتي الخاصّة أكثر من ثلاثة آلاف عنوان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 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موضوع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وأكثر من ثلاثمئة كتابٍ بين مخطوطةٍ ومصوَّرةٍ وحجريّة، فهل اطّلع عليها النافي، وهي كتب محصورة في مكانٍ واحد، فضلاً عن آلاف الكتب المتناثرة المنتشرة في مكتبات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العسير أن نتصوّر عالماً يجازف بالاستدلال على النفي بعدم ذِكر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علماء النسب والتاريخ، لأنّه سيُطالَب بالدليل، ولا نجد دليلاً يسعفه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ردّ كلامه مطالبته بالشاهد والدليل عليه</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305153_1051229030"/>
      <w:bookmarkStart w:id="336" w:name="_Toc125"/>
      <w:bookmarkEnd w:id="335"/>
      <w:r>
        <w:rPr>
          <w:rtl w:val="true"/>
        </w:rPr>
        <w:t>المقدّمة الرابعة</w:t>
      </w:r>
      <w:r>
        <w:rPr>
          <w:rtl w:val="true"/>
        </w:rPr>
        <w:t xml:space="preserve">: </w:t>
      </w:r>
      <w:r>
        <w:rPr>
          <w:rtl w:val="true"/>
        </w:rPr>
        <w:t>طرق إثبات النسب</w:t>
      </w:r>
      <w:bookmarkEnd w:id="336"/>
    </w:p>
    <w:p>
      <w:pPr>
        <w:pStyle w:val="Heading4"/>
        <w:numPr>
          <w:ilvl w:val="3"/>
          <w:numId w:val="1"/>
        </w:numPr>
        <w:rPr/>
      </w:pPr>
      <w:bookmarkStart w:id="337" w:name="__RefHeading___Toc1305155_1051229030"/>
      <w:bookmarkStart w:id="338" w:name="_Toc126"/>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إتّفق المسلمون وأجمع علماء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أعزّهم الله، ورحم الماضين منهم وحفظ الباقين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قولاً واحداً أنّ مِن طرق إثبات النسَب البيّنة أو الاستفاضة، وعبّر عنها بعضٌ بالشياع</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305157_1051229030"/>
      <w:bookmarkStart w:id="340" w:name="_Toc127"/>
      <w:bookmarkEnd w:id="339"/>
      <w:r>
        <w:rPr>
          <w:rtl w:val="true"/>
        </w:rPr>
        <w:t>البيّنة</w:t>
      </w:r>
      <w:bookmarkEnd w:id="34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جُعِلَت البيّناتُ للنسب والمواريث </w:t>
      </w:r>
    </w:p>
    <w:p>
      <w:pPr>
        <w:pStyle w:val="BookText"/>
        <w:rPr/>
      </w:pPr>
      <w:r>
        <w:rPr>
          <w:rFonts w:ascii="IRNazanin" w:hAnsi="IRNazanin" w:eastAsia="IRNazanin"/>
          <w:color w:val="111111"/>
          <w:sz w:val="28"/>
          <w:sz w:val="28"/>
          <w:szCs w:val="28"/>
          <w:rtl w:val="true"/>
          <w:lang w:bidi="fa-IR"/>
        </w:rPr>
        <w:t>والحدود</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شهادة الرجلين العادلين </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تفصيلٍ يختلف باختلاف موارد الشهادة وبحوثها ومتعلّقاتها، بَيد أنّالمتّفَق عليه بين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وإلى اليوم، بل بين المسلمين جميعاً، أنّ النسب يثبت بقيام البيّنة،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رجلَين عادلَين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شاهدنا عشرات العلماء والمراجع والمجتهدين وملايين 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باحتساب كلّ مَن زار على مرّ السنين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زاروا هذا المرقد المطهَّر قاصدين زيارة بنت الحسين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يُعَدّ هذا بمثابة شاهدَين عادلَين لإثبات نسب هذه الطيّبة الصغيرة لأبيها خامس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سيّما أنّنا لا يسَعنا أن نسأل جميع مَن زارها من المعاصرين من العلماء والناس أجميعن ومَن سبقنا من الأجيال الّتي توالت على مرّ السنين ونلاحقهم ونطالبهم بالدليل على اعتقادهم، والسبب الّذي دعاهم للتصديق بأنّ هذه هي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المدفونة في هذا المكان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نعتقد في رجلين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سيّما إذا كانوا من العلماء والمراجع وعليّة الشيعة ووجوههم وجماجمهم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إنّما يزور ويقصد هذا </w:t>
      </w:r>
      <w:bookmarkStart w:id="341" w:name="pg7370_61085"/>
    </w:p>
    <w:p>
      <w:pPr>
        <w:pStyle w:val="BookText"/>
        <w:rPr/>
      </w:pPr>
      <w:bookmarkEnd w:id="341"/>
      <w:r>
        <w:rPr>
          <w:rFonts w:ascii="Amiri" w:hAnsi="Amiri" w:eastAsia="Amiri" w:cs="Amiri"/>
          <w:color w:val="111111"/>
          <w:sz w:val="28"/>
          <w:sz w:val="28"/>
          <w:szCs w:val="28"/>
          <w:rtl w:val="true"/>
          <w:lang w:bidi="ar-SA"/>
        </w:rPr>
        <w:t>المكان لاعتقاده عن علمٍ أو عمّا يتاخم العلم، أو عن قيام البيّنة الشرعيّة، أو لأيّ سببٍ شرعيّ أو عقليّ أو عقلائيّ أورث عنده العلم والاطمئنان بنسبة هذا المكان لهذه الطيّبة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في جميع هؤلاء الرجال والنساء المؤمنين والمؤمنات على اختلاف مستوياتهم وشرائحهم وانتماءاتهم ما يُعَدّ بقوّة شهادة رجلَين عادلين؟</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305159_1051229030"/>
      <w:bookmarkStart w:id="343" w:name="_Toc128"/>
      <w:bookmarkEnd w:id="342"/>
      <w:r>
        <w:rPr>
          <w:rtl w:val="true"/>
        </w:rPr>
        <w:t>الاستفاضة</w:t>
      </w:r>
      <w:bookmarkEnd w:id="343"/>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يكفي فيه السماع، فمنه النسَب، فيجوز أن يشهد بالتسامع أنّ هذا الرجل ابن فلان، وأنّ هذه المرأة إذاعرفها بعينها بنت فلان، أو أنّهما من قبيلة كذا، لأنّه أمرٌ لا مدخل للرؤية فيه، وغاية الممكن رؤية الولادة على فراش الإنسان، لكن النسب إلى الأجداد المتوفّين والقبائل القديمة لا يتحقّق فيه الرؤية ومعرفة الفراش، فدعَت الحاجة إلى اعتماد التسامع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وصفة التسامع في ذلك أن يسمع الشاهدُ الناسَ ينسبون المشهودَ بنسبةٍ إلى ذلك الرجل أو القبيلة، ولا يعتبر التكرّر </w:t>
      </w:r>
    </w:p>
    <w:p>
      <w:pPr>
        <w:pStyle w:val="BookText"/>
        <w:rPr/>
      </w:pPr>
      <w:r>
        <w:rPr>
          <w:rFonts w:ascii="Amiri" w:hAnsi="Amiri" w:eastAsia="Amiri" w:cs="Amiri"/>
          <w:color w:val="111111"/>
          <w:sz w:val="28"/>
          <w:sz w:val="28"/>
          <w:szCs w:val="28"/>
          <w:rtl w:val="true"/>
          <w:lang w:bidi="ar-SA"/>
        </w:rPr>
        <w:t xml:space="preserve">ولا امتداد مدّة السماع </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الشهادة بالتسامع في أمرٍ من الأُمور، إلّا أن تتّصل الشهادة على الشهادة إلى إقرارٍ أو رؤية، إلّا في النسَب وحده وما لا يجب به على غير حاضر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عدلان صار السامع شاهِدَ أصل، لأنّ ثمرة الاستفاضة الظنّ </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تثبت ولاية القاضي بما يثبت به غيرها من سماع إنشائها والإقرار به، أو البيّنة على ذلك، أو الاستفاضة الّتي تسمّى بالشياع الّذي يحصل غالباً منه سكون النفس واطمئنانها بمضمونه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ممّا جرت السيرة فيأنّه يثبت بالاستفاضة من النسب ولو من طرف الأُمّ على </w:t>
      </w:r>
    </w:p>
    <w:p>
      <w:pPr>
        <w:pStyle w:val="BookText"/>
        <w:rPr/>
      </w:pPr>
      <w:r>
        <w:rPr>
          <w:rFonts w:ascii="Amiri" w:hAnsi="Amiri" w:eastAsia="Amiri" w:cs="Amiri"/>
          <w:color w:val="111111"/>
          <w:sz w:val="28"/>
          <w:sz w:val="28"/>
          <w:szCs w:val="28"/>
          <w:rtl w:val="true"/>
          <w:lang w:bidi="ar-SA"/>
        </w:rPr>
        <w:t xml:space="preserve">الأصحّ، والملك المطلق، والموت، والنكاح، والوقف، والعتق، والرقّ، ونحوها، لا لبعض ما ذكره غير واحدٍ من الاعتبارات، كعسر إقامة البيّنة عليها ونحوه ممّا لا يصلح أن يكون مدركاً لحكمٍ شرعيّ، بل للسيرة فيما قامت عليه منها مؤيّدةً بما قيل من أنّ المراد بظاهر الحكم في مرسل يونس </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الاستفاضة، قال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البيّنة إذا أُقيمَت على الحقّ، أيحلّ للقاضي أن يقضي بقول البيّنة من غير مسألة إذا لم يعرفهم؟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يجب على الناس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والمناكح، والذبائح، والشهادات، والمواريث، فإذا كان ظاهره ظاهراً مأموناً جازت شهادته، ولا يُسأل عن باطنه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فيما حضرني من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الّذي رواه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بناءً على أنّ المراد بظاهر الحكم هو ما ظهر بين الناس من الحكم، بمعنى نسبة المحمول إلى الموضوع في الأُمور المذكورة، إذ هو معنى الشياع والاستفاضةالمذكوران، بل هما ظاهر الحال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الاكتفاء به في الشهادات أنّه تجوز الشهادة بما يحصل منه بمعنى،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زيدٍ وقفٌ، وعمرو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ممّا هو متعارفٌ بين الناس من الحكم في ذلك إذا كان شائعاً، كما يومئ إليه الصحيح الآتي، أو أنّ المراد متعلّق الشهادة من عدالةٍ أو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ريب في أنّه مؤيّدٌ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حريز </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لإسماعيل بن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وأراد رجلٌ من قريش أن يخرج إلى اليمن، 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إنّ فلاناً يريد الخروج إلى اليمن، وعندي كذا وكذا ديناراً، أفتَرى أن أدفعها يبتاع لي بها بضاعةً من اليمن؟</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أما بلغك أنّه يشرب الخمر؟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فعصى أباه ودفع إليه دنانيره، فاستهلكها ولم يأتِ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إسماعيل، وقضى 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وحجّ إسماعيل تلك السنة، فجعل يطوف 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واخلُفْ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فلحقه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فهمزه بيده مِن خلفه،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لَك على الله هذا، ولالك أن يأجرك، ولا يخلف عليك، وقد بلغك أنّه يشرب الخمر فائتمنتَه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الله؟عز؟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ويُؤْمِنُ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لله ويصدّق للمؤمنين، فإذا شهد عندك المؤمنون فصدِّقْهم، ولا تأتمن شارب الخمر،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سفيهٍ أسفه من شارب الخمر؟ إنّ شارب الخمر لا يُزوَّج إذا خطب، ولا يُشفّع إذا </w:t>
      </w:r>
    </w:p>
    <w:p>
      <w:pPr>
        <w:pStyle w:val="BookText"/>
        <w:rPr/>
      </w:pPr>
      <w:r>
        <w:rPr>
          <w:rFonts w:ascii="Amiri" w:hAnsi="Amiri" w:eastAsia="Amiri" w:cs="Amiri"/>
          <w:color w:val="111111"/>
          <w:sz w:val="28"/>
          <w:sz w:val="28"/>
          <w:szCs w:val="28"/>
          <w:rtl w:val="true"/>
          <w:lang w:bidi="ar-SA"/>
        </w:rPr>
        <w:t>شفع، ولا يؤتمَن على أمانة، فمن ائتمنه على أمانةٍ فاستهلكها لم يكن للذي ائتمنه على الله أن يأجره ولا يخلف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كالصريح في اعتبار الشياع الّذي هو أعلى أفراده قول الناس وشهادة المؤمنين، ونحوهما ممّا هو مذكورٌ فيه، وبه أدرجه فيما دلّ على النهي عن ائتمان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لا مدخليّة لمفاده الّذي يكون تارةً علماً وأُخرى متاخماً له وثالثةً ظنّاً غالباً في حُجّيّته، وإنّما المدار على تحقّقه، بل ظاهر الصحيح المزبور عموم اعتباره لغير المذكورات في المتن، بل صريحه ثبوت الفسق به، ولعلّه كذلك وإن اقتصر الجماعة على الأُمور المخصوصة، لكنّ المراد غلبة تحقّق الشياع فيها، لا أنّ المراد عدم اعتباره وإن فرض تحقّقه في غيرها، إذ لادليل على ذلك، بل لعلّ ظاهر الأدلّة خلافه، بل صريح بعضهم ثبوت الهلال وغيره به، وحينئذٍ فالتحقيق ما عرفت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ما في بعض النصوص </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حصر الحجّة والقضاء بالبيّنات، إذ هو من قبيل العامّ والخاصّ بعد فرض </w:t>
      </w:r>
    </w:p>
    <w:p>
      <w:pPr>
        <w:pStyle w:val="BookText"/>
        <w:rPr/>
      </w:pPr>
      <w:r>
        <w:rPr>
          <w:rFonts w:ascii="Amiri" w:hAnsi="Amiri" w:eastAsia="Amiri" w:cs="Amiri"/>
          <w:color w:val="111111"/>
          <w:sz w:val="28"/>
          <w:sz w:val="28"/>
          <w:szCs w:val="28"/>
          <w:rtl w:val="true"/>
          <w:lang w:bidi="ar-SA"/>
        </w:rPr>
        <w:t>قيام الدليل على حُجّيّته، مع احتمال كون المراد أنّها حجّة مطلقاً بخلاف الشياع، فإنّ المعتبر منه قلّ ما يتفق في غالب الموضوعات، خصوصاً إذا كان المراد شياع الحكم الّذي هو بمعنى التصديق،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مثلاً، لا الإطلاق الّذي هو ليس من ذلك، وفرقٌ واضحٌ بينهما كما أَومى إليه في خبر يونس المزبور </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فقد اتّفق الجميع على ثبوت النسب به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بالاستفاضة والشياع والتسامع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أجوبة مسائل ابن إدريس في فرض تعارض قول النسّابة والاستفاضة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قومٌ علويّون لي من نشأت، وإلى هذا اليوم ما سمعتُ أحداً يقول فيهم شيئاً، وهم يتزوّجون عند العلويّين ويزوّجون العلويّين، وليس فيهم ولا بينهم مراء، واليوم قد جاء ابن التقيّ عبد الحميد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النقيب شرف الدين يحيى بن أبي زيد نقيب البصرة أنّه لم يكن تحت السماء أحدٌ أعرف من ابن التقيّ بالأنساب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يحدّث عن معرفةٍ بالعجائب، وكان مع ذلك عارفاً بالطبّ والنجوم وعلوم كثيرة من الفقه والشعر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ترجمه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الهامش ذكر جملةً من مصادر ترجمته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وعملنسبة العلويّين ولم</w:t>
      </w:r>
    </w:p>
    <w:p>
      <w:pPr>
        <w:pStyle w:val="BookText"/>
        <w:rPr/>
      </w:pPr>
      <w:r>
        <w:rPr>
          <w:rFonts w:ascii="Amiri" w:hAnsi="Amiri" w:eastAsia="Amiri" w:cs="Amiri"/>
          <w:color w:val="111111"/>
          <w:sz w:val="28"/>
          <w:sz w:val="28"/>
          <w:szCs w:val="28"/>
          <w:rtl w:val="true"/>
          <w:lang w:bidi="ar-SA"/>
        </w:rPr>
        <w:t>يجعلهم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الّذي يُنسَبون إليه 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 قومٌ آخَر من أهل البلد الّذي هم فيه، وهم علويّون ظاهرهم العدالة، أعني الّذين طعن فيهم، هذا مع ارتفاع خبرهم وشناعة اسمهم بالعلويّة عند العلويّين والعامّة، ومنهم فقراء وغير فقراء، والأمر ملتبسٌ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أمّا ما ذكره في السؤال مِن أنّ هؤلاء القوم عند أهل البلد ليس بينهم مراءٌ في كونهم علويّين، فإن كان هذا القول مستفيضاً بين الناس، فالشهادة به جائزة، لأنّ شهادة الاستفاضة في النسب مقبولة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ذكره في السؤال فلا يُقبَل قوله في ذلك، ولا يجوز </w:t>
      </w:r>
    </w:p>
    <w:p>
      <w:pPr>
        <w:pStyle w:val="BookText"/>
        <w:rPr/>
      </w:pPr>
      <w:r>
        <w:rPr>
          <w:rFonts w:ascii="Amiri" w:hAnsi="Amiri" w:eastAsia="Amiri" w:cs="Amiri"/>
          <w:color w:val="111111"/>
          <w:sz w:val="28"/>
          <w:sz w:val="28"/>
          <w:szCs w:val="28"/>
          <w:rtl w:val="true"/>
          <w:lang w:bidi="ar-SA"/>
        </w:rPr>
        <w:t>تقليده في هذا الأمر الجليل، ولا يحرم صاحب الخمس بقول نسّابة، فالنبيّ؟صل؟ قال في هذا المعنى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بن هاشم، وقال فيآخَر الكلام عند قوله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النسّابون </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تكذيبه؟صل؟ النسّابين، واقتصاره على مَن ذكر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والبحث في هذا الباب مفصَّلٌ واسعٌ في كتب العلماء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قدّس الله أسرارهم، وتغمّدهم برحمته، وحشرهم مع مَن يتولّون من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ولا يسعنا هنا أن نخوض فيه، ولا توثيقه بالإرجاع إلى كتب الفقهاء والعلماء، إذ أنّ المسألة متّفَقٌ عليها على صعيد الفتوى، وإن كان ثمّة اختلافٌ فهو في الاستدلال والتفاصيل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تبين ذلك ووقع موقع القبول، فإنّ مفاده أنّ المؤمن اليوم يسعه أن يشهد بوجود سيّدةٍ مظلومةٍ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مستنِداً في ذلك إلى الاستفاضة والتسامع والشياع، بل يمكنه أن يشهد أنّها </w:t>
      </w:r>
      <w:bookmarkStart w:id="344" w:name="pg7370_61094"/>
    </w:p>
    <w:p>
      <w:pPr>
        <w:pStyle w:val="BookText"/>
        <w:rPr/>
      </w:pPr>
      <w:bookmarkEnd w:id="344"/>
      <w:r>
        <w:rPr>
          <w:rFonts w:ascii="Amiri" w:hAnsi="Amiri" w:eastAsia="Amiri" w:cs="Amiri"/>
          <w:color w:val="111111"/>
          <w:sz w:val="28"/>
          <w:sz w:val="28"/>
          <w:szCs w:val="28"/>
          <w:rtl w:val="true"/>
          <w:lang w:bidi="ar-SA"/>
        </w:rPr>
        <w:t>مدفونةٌ في هذه البقعة المشرّفة، ولا يخفى على أحدٍ مدى سعة الشياع الحاصل اليوم، فقد شاع وذاع خبرها وطار اسمها في الآفاق وسكن في القلوب، بل وما قبل اليوم إذا اعتمدنا كتب العلماء ومؤلّفات الخطباء الّتي ذكرتها بكثرةٍ وانتشارٍ خلال فترةٍ تزيد عن الأربعة أو الخمسة قرون الّتي وصلَتنا ووقفنا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العلماء والفقهاء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حتّى في الفقه الوضعي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يكتفون بالاستفاضة والشياع في قريةٍ صغيرةٍ أو بلدٍ صغير، والحال أنّ نسبة السيّدة المظلومة رقيّة قد طبّقت الآفاق وانتشرت في أرجاءالأرض، وصارت مهوىً للأفئدة ومناراً يقصده المؤمن والمسلم والسائح من غير المسلمين، ليزوروا قبر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345" w:name="__RefHeading___Toc1305161_1051229030"/>
      <w:bookmarkStart w:id="346" w:name="_Toc129"/>
      <w:bookmarkEnd w:id="345"/>
      <w:r>
        <w:rPr>
          <w:rtl w:val="true"/>
        </w:rPr>
        <w:t>المقدّمة الخامسة</w:t>
      </w:r>
      <w:r>
        <w:rPr>
          <w:rtl w:val="true"/>
        </w:rPr>
        <w:t xml:space="preserve">: </w:t>
      </w:r>
      <w:r>
        <w:rPr>
          <w:rtl w:val="true"/>
        </w:rPr>
        <w:t>سيرة المتشرّعة والعقلاء</w:t>
      </w:r>
      <w:bookmarkEnd w:id="346"/>
    </w:p>
    <w:p>
      <w:pPr>
        <w:pStyle w:val="Heading4"/>
        <w:numPr>
          <w:ilvl w:val="3"/>
          <w:numId w:val="1"/>
        </w:numPr>
        <w:rPr/>
      </w:pPr>
      <w:bookmarkStart w:id="347" w:name="__RefHeading___Toc1305163_1051229030"/>
      <w:bookmarkStart w:id="348" w:name="_Toc130"/>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إذا ثبت سلوكٌ للمتشرّعة، واتّصل هذا السلوك بعصر المعصوم، استدلّوا بهذا السلوك على إثبات الحكم الشرعيّ، مستندين في ذلك على الارتكاز، فاجتماع المتشرّعة على أمرٍ ينهض إلى مستوى الدليل الشرعيّ بالشروط المذكورة في محلّها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ثبوت سلوك العقلاء الممتدّ إلى زمن المعصوم المعتضِد بإمضائه، يرقى هذا السلوك إلى مستوى إثبات الحكم الشرعيّ أيضاً ضمن الضوابط</w:t>
      </w:r>
      <w:r>
        <w:rPr>
          <w:rFonts w:eastAsia="Amiri" w:cs="Amiri" w:ascii="Amiri" w:hAnsi="Amiri"/>
          <w:color w:val="111111"/>
          <w:sz w:val="28"/>
          <w:szCs w:val="28"/>
          <w:rtl w:val="true"/>
          <w:lang w:bidi="ar-SA"/>
        </w:rPr>
        <w:t xml:space="preserve">. </w:t>
      </w:r>
      <w:bookmarkStart w:id="349" w:name="pg7370_61095"/>
    </w:p>
    <w:p>
      <w:pPr>
        <w:pStyle w:val="BookText"/>
        <w:rPr/>
      </w:pPr>
      <w:bookmarkEnd w:id="349"/>
      <w:r>
        <w:rPr>
          <w:rFonts w:ascii="IRNazanin" w:hAnsi="IRNazanin" w:eastAsia="IRNazanin"/>
          <w:color w:val="111111"/>
          <w:sz w:val="28"/>
          <w:sz w:val="28"/>
          <w:szCs w:val="28"/>
          <w:rtl w:val="true"/>
          <w:lang w:bidi="fa-IR"/>
        </w:rPr>
        <w:t>ونحن هنا لسنا بصدد إثبات حكمٍ شرعيّ، لذا لا نريد توظيف سيرة المتشرّعة وسيرة العقلاء بالمعنى الاصطلاحيّ، وإنّما نريد أن نوظّف تظافر سيرة المتشرّعة والعقلاء على الإقرار بوجود قبرٍ لسيّدةٍ من بنات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دمشق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 نحسب أنّ للنافي المناقشة في هذا الدليل، مِن حيث اتّفاق المتشرّعة والمؤمنين على زيارة هذا القبر باعتباره قبراً للسيّدة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 هذا المقدار شكٌّ ولا ترديد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اشتهر في الآونة الأخيرة، وربّما عرفنا سبب الاشتهار، فسيكون قيمة اتّفاقهم بقيمة الخبر الّذي ولّد ذلك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على ذلك</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305165_1051229030"/>
      <w:bookmarkStart w:id="351" w:name="_Toc131"/>
      <w:bookmarkEnd w:id="350"/>
      <w:r>
        <w:rPr>
          <w:rtl w:val="true"/>
        </w:rPr>
        <w:t>أوّلاً</w:t>
      </w:r>
      <w:r>
        <w:rPr>
          <w:rtl w:val="true"/>
        </w:rPr>
        <w:t>:</w:t>
      </w:r>
      <w:bookmarkEnd w:id="351"/>
    </w:p>
    <w:p>
      <w:pPr>
        <w:pStyle w:val="BookText"/>
        <w:rPr/>
      </w:pPr>
      <w:r>
        <w:rPr>
          <w:rFonts w:ascii="Amiri" w:hAnsi="Amiri" w:eastAsia="Amiri" w:cs="Amiri"/>
          <w:color w:val="111111"/>
          <w:sz w:val="28"/>
          <w:sz w:val="28"/>
          <w:szCs w:val="28"/>
          <w:rtl w:val="true"/>
          <w:lang w:bidi="ar-SA"/>
        </w:rPr>
        <w:t>إنّ ما يُعبَّر عنه بالآونة الأخيرة ليس دقيقاً، إذ أنّ ما نعلمه نحنمن حكاية النزول إلى القبر وترميمه ليس بالقريب، وهو يمتدّ إلى أكثر من قرنٍ من الزمان، فهو إنْ كان متأخِّراً بالنسبة إلى القرون الأُولى، فإنّه لا يُعَدّ آونةً أخيرةً لمن يعيش هذا اليوم</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305167_1051229030"/>
      <w:bookmarkStart w:id="353" w:name="_Toc132"/>
      <w:bookmarkEnd w:id="352"/>
      <w:r>
        <w:rPr>
          <w:rtl w:val="true"/>
        </w:rPr>
        <w:t>ثانياً</w:t>
      </w:r>
      <w:r>
        <w:rPr>
          <w:rtl w:val="true"/>
        </w:rPr>
        <w:t>:</w:t>
      </w:r>
      <w:bookmarkEnd w:id="35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اشتهر هو النزول إلى القبر وترميمه، وليس وجود القبر نفسه، </w:t>
      </w:r>
      <w:bookmarkStart w:id="354" w:name="pg7370_61096"/>
    </w:p>
    <w:p>
      <w:pPr>
        <w:pStyle w:val="BookText"/>
        <w:rPr/>
      </w:pPr>
      <w:bookmarkEnd w:id="354"/>
      <w:r>
        <w:rPr>
          <w:rFonts w:ascii="Amiri" w:hAnsi="Amiri" w:eastAsia="Amiri" w:cs="Amiri"/>
          <w:color w:val="111111"/>
          <w:sz w:val="28"/>
          <w:sz w:val="28"/>
          <w:szCs w:val="28"/>
          <w:rtl w:val="true"/>
          <w:lang w:bidi="ar-SA"/>
        </w:rPr>
        <w:t>ونفس القصّة المرويّة تشهد لذلك، إذ أنّ الرؤيا الّتي تعاهدوا القبر ورمّموه بسببها تؤكّد أنّ ثَمّة قبراً كان موجوداً، وأنّ الناس كانوا يعرفونه، وكان عليه بناءٌ وأبوابٌ وأقفال، وأنّ أمره كان إلى الوليّ أو الوالي، فهذه وغيرها كلّها تصلح أن تكون شواهد على وجود القبر واشتهاره بين الناس قبل تاريخ النزول إليه وترميمه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الرؤيا لا تفيد من قريبٍ ولا من بعيدٍ أنّ القوم اكتشفوا القبر من خلال الرؤيا، وأنّ الرؤيا كانت سبباً لمعرفة الموقع وتحديد المكان، وبالتالي فإنّهم حفروا ونقّبوا واكتشفوا قبراً، وإنّما تفيد أنّ قبراً موجوداً معهوداً معروفاً مشيَّداً دخلَت عليه المياه من الداخل، فكانت الرؤيا لاستنقاذ الجسد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الرؤيا السبب في كشف القبر والإعلان عنه، وإنّما كانت سبباً في ترميم الموجود القائم المعروف المعهود</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305169_1051229030"/>
      <w:bookmarkStart w:id="356" w:name="_Toc133"/>
      <w:bookmarkEnd w:id="355"/>
      <w:r>
        <w:rPr>
          <w:rtl w:val="true"/>
        </w:rPr>
        <w:t>ثالثاً</w:t>
      </w:r>
      <w:r>
        <w:rPr>
          <w:rtl w:val="true"/>
        </w:rPr>
        <w:t>:</w:t>
      </w:r>
      <w:bookmarkEnd w:id="35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عاصرنا القبر وعرفناه للسيّدة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وعاصرنا الجيل الّذي سبقَنا من آبائنا وكانوا يزورونه باعتباره قبر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وعاصر آباؤنا أجدادَهم وروى لنا آباؤنا أنّ آباءهم زاروا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إلى الحدّ الّذي بلغَنا خلال عدّة أجيال، فلْنفترض ثلاثةً لا أكثر، </w:t>
      </w:r>
      <w:bookmarkStart w:id="357" w:name="pg7370_61097"/>
    </w:p>
    <w:p>
      <w:pPr>
        <w:pStyle w:val="BookText"/>
        <w:rPr/>
      </w:pPr>
      <w:bookmarkEnd w:id="357"/>
      <w:r>
        <w:rPr>
          <w:rFonts w:ascii="Amiri" w:hAnsi="Amiri" w:eastAsia="Amiri" w:cs="Amiri"/>
          <w:color w:val="111111"/>
          <w:sz w:val="28"/>
          <w:sz w:val="28"/>
          <w:szCs w:val="28"/>
          <w:rtl w:val="true"/>
          <w:lang w:bidi="ar-SA"/>
        </w:rPr>
        <w:t>وهو القدر المتيقَّن الّذي لا يناقش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ما سبق هذه الأجيال الثلاثة، فالأصل أنّهم كانوا قد سمعوا عمّن سبقهم، سيّما إذا كان الكلام عن المؤمنين، وكان فيهم المرجع والمجتهد والعالم والشاعر والسائح والرجل والمرأة، وهكذا جميع شرائح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كافٍ في الاستناد إلى مَن سبقنا والاعتماد عليه في قبول وجود هذا القبر لهذه السيّدة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النافي، فإنّه لا يقوى على نفي ما سبق؛ لافتقاره الدليل على نفي شيءٍ موجودٍ اليوم قامت سيرة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وغير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قبوله، ودون إثبات عدم وجود هذا القبر تاريخيّاً عراقيل تمنعه تماماً، إذ أقصى ما يمكنه الاستدلال به عدم وروده في كتب المؤرّخين والرحّالة وغيرهم مثلاً، وقد اتّفقنا في مقدّماتٍ سابقةٍ أنّ هذا النمط من النفي لا يُعدّ منهجاً علميّاً من جهة، لأنّ عدم الوجدان لا يدلّ على عدم الوجود، وليس ثَمّة مَن يدّعي أنّه قد تصفّح كلّ كتاب كتبه الناس طيلة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فقد النافي الدليل، كانت سيرة الناس المعاصرين المتواصلة إلى ما نعرفه من الأجيال الّتي عاصرناها من الآباء والأجداد كافيةً للإثبات</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305171_1051229030"/>
      <w:bookmarkStart w:id="359" w:name="_Toc134"/>
      <w:bookmarkEnd w:id="358"/>
      <w:r>
        <w:rPr>
          <w:rtl w:val="true"/>
        </w:rPr>
        <w:t>رابعاً</w:t>
      </w:r>
      <w:r>
        <w:rPr>
          <w:rtl w:val="true"/>
        </w:rPr>
        <w:t xml:space="preserve">: </w:t>
      </w:r>
      <w:r>
        <w:rPr>
          <w:rtl w:val="true"/>
        </w:rPr>
        <w:t>النافي متأخِّر</w:t>
      </w:r>
      <w:bookmarkEnd w:id="35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ودفنَها في الشام علماءٌ من القرن السابع، واستمرّوا يروون مصيبتها في الكتب منذ أكثر من سبعمئة عام إلى اليوم، </w:t>
      </w:r>
      <w:bookmarkStart w:id="360" w:name="pg7370_61098"/>
    </w:p>
    <w:p>
      <w:pPr>
        <w:pStyle w:val="BookText"/>
        <w:rPr/>
      </w:pPr>
      <w:bookmarkEnd w:id="360"/>
      <w:r>
        <w:rPr>
          <w:rFonts w:ascii="Amiri" w:hAnsi="Amiri" w:eastAsia="Amiri" w:cs="Amiri"/>
          <w:color w:val="111111"/>
          <w:sz w:val="28"/>
          <w:sz w:val="28"/>
          <w:szCs w:val="28"/>
          <w:rtl w:val="true"/>
          <w:lang w:bidi="ar-SA"/>
        </w:rPr>
        <w:t xml:space="preserve">وقد زارها القاصي والداني، وكبارُ العلماء والمجتهدين والمراجع والمحدّثين، وذكروا مصيبتها على المنابر في مجالس المؤمنين، ولم نسمع أحداً يشكّك أو ينفي، إلّا ما ظهر في عصرنا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اشتداد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انحصر التشكيك أو النفي فيجملةٍ من المحقّقين خاصّة، معتمدين على أدلّةٍ لا تصمد أمام النقد،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ذكرها في كتب النسّابة،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افترضنا أنّ محقّقاً نقّر ونقّب وبعثر بطون الكتب، فعثر على قولٍ عند أحدهم يشكّك أو يناقش في وجود القدّيسة الصغيرة، فإنّه يبقى شاذّاً يقابله عشرات، بل لا نبالغ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ممّن أثبتوا مصيبتها ودلّوا على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قول النافي هو القول المحدث في الأزمان المتأخّرة جدّاً، بل قد لا يصدق عليها الأزمان المتأخّرة، وإنّما هي في الزمن المعاصر الراهن</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305173_1051229030"/>
      <w:bookmarkStart w:id="362" w:name="_Toc135"/>
      <w:bookmarkEnd w:id="361"/>
      <w:r>
        <w:rPr>
          <w:rtl w:val="true"/>
        </w:rPr>
        <w:t>خامساً</w:t>
      </w:r>
      <w:r>
        <w:rPr>
          <w:rtl w:val="true"/>
        </w:rPr>
        <w:t xml:space="preserve">: </w:t>
      </w:r>
      <w:r>
        <w:rPr>
          <w:rtl w:val="true"/>
        </w:rPr>
        <w:t>استمرار ظروف التقيّة</w:t>
      </w:r>
      <w:bookmarkEnd w:id="362"/>
    </w:p>
    <w:p>
      <w:pPr>
        <w:pStyle w:val="BookText"/>
        <w:rPr/>
      </w:pPr>
      <w:r>
        <w:rPr>
          <w:rFonts w:ascii="IRNazanin" w:hAnsi="IRNazanin" w:eastAsia="IRNazanin"/>
          <w:color w:val="111111"/>
          <w:sz w:val="28"/>
          <w:sz w:val="28"/>
          <w:szCs w:val="28"/>
          <w:rtl w:val="true"/>
          <w:lang w:bidi="fa-IR"/>
        </w:rPr>
        <w:t>منذ أن دُفنَت السيّدة بنت الحسين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والشام هي الشام، تظلّلها أجواء التقيّة، فلو أنّ خبر القبر اختفى مدّةً من الزمان، أو وقع ثمّة اشتباهٌ في اسم المدفون في هذا القبر أو ذاك، فإنّه من الطبيعيّ جدّاً، سيّما أنّ المحيطين بالقبر وربّما حتّى القيّمون عليه ليس لهم كثير اطّلاع، ولا حتّى قليل معرفةٍ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فرضاً أنّ المثبِت لم يتوفّر على شواهد كافية ترقى إلى الأدلّة </w:t>
      </w:r>
    </w:p>
    <w:p>
      <w:pPr>
        <w:pStyle w:val="BookText"/>
        <w:rPr/>
      </w:pPr>
      <w:r>
        <w:rPr>
          <w:rFonts w:ascii="Amiri" w:hAnsi="Amiri" w:eastAsia="Amiri" w:cs="Amiri"/>
          <w:color w:val="111111"/>
          <w:sz w:val="28"/>
          <w:sz w:val="28"/>
          <w:szCs w:val="28"/>
          <w:rtl w:val="true"/>
          <w:lang w:bidi="ar-SA"/>
        </w:rPr>
        <w:t>لإثبات تواصل سيرة المتشرّعة والعقلاء على انتساب هذا القبر إلى هذه السيّدة وامتداده إلى زمن وقوع المصيبة، فإنّ النافي يعجز عن الإنكار الباتّ؛ لإمكان خدش نفيه بالتقيّة المانعة من الانتشار والتحقيق والتدقيق، ووجوده اليوم ظاهراً يُنبئ عن وجوده بالأمس، ولو على نحو الاحتمال الّذي لا يقابله دليل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أشرنا إليه في غير موضع، وإنّما أفردناه هنا لأهميّته ولوجود إشارةٍ إضافيّةٍ تخصّ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وفاة طفلةٍ صغيرةٍ في ظروفٍ خاصّةٍ وفي خضمّ أحداثٍجسامٍ عظيمةٍ لا تُعدّ شيئاً يُذكر بالنسبة للعدوّ الّذي ارتكب كلّ تلك الجنايات والجرائم العظمى، وكذا لغير العارف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 الأمر بالنسبة لهم مثاراً للاهتمام، ولا محرّكات للاحتفاظ بشيءٍ من أخبارها وآثارها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نجد الموضوع بالنسبة للمسلم المتديّن أو المؤمن العارف يُعَدّ في غاية الأهمّيّة والخطورة، فرقيّة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 الإمام 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الأوصياء وسيّدة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كانت قد ماتت ميتةً طبيعيّةً عاديّةً لَكانت في غاية القداسة، ولَكان قبرها مزاراً يُقصَد وموضعاً يُطلَب فيه التقرّب إلى الله </w:t>
      </w:r>
      <w:bookmarkStart w:id="363" w:name="pg7370_61100"/>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يدعو بعض المؤمنين أو المتعاطفين أو المحبّين أو المهتمّين بالأمر لأيّ غرضٍ كان أن يجدّوا في تحديد موضع القبر والدلالة عليه لمن وجدوا فيه وجداً وشوقاً وحبّاً لآل البيت، وبهذا يروى لنا موضع القبر وخبر مَن فيه بالصدور كابراً عن كابرٍ بما يلتئم حتّى مع ظروف التقيّة</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305175_1051229030"/>
      <w:bookmarkStart w:id="365" w:name="_Toc136"/>
      <w:bookmarkEnd w:id="364"/>
      <w:r>
        <w:rPr>
          <w:rtl w:val="true"/>
        </w:rPr>
        <w:t>المقدّمة السادسة</w:t>
      </w:r>
      <w:r>
        <w:rPr>
          <w:rtl w:val="true"/>
        </w:rPr>
        <w:t xml:space="preserve">: </w:t>
      </w:r>
      <w:r>
        <w:rPr>
          <w:rtl w:val="true"/>
        </w:rPr>
        <w:t>قانون الأثر والمؤثّر</w:t>
      </w:r>
      <w:bookmarkEnd w:id="365"/>
    </w:p>
    <w:p>
      <w:pPr>
        <w:pStyle w:val="Heading4"/>
        <w:numPr>
          <w:ilvl w:val="3"/>
          <w:numId w:val="1"/>
        </w:numPr>
        <w:rPr/>
      </w:pPr>
      <w:bookmarkStart w:id="366" w:name="__RefHeading___Toc1305177_1051229030"/>
      <w:bookmarkStart w:id="367" w:name="_Toc137"/>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إستدلّوا على وجود الله بقانون الأثر والمؤثّر، ومعرفة العلّة من خلال مشاهدة المعلول، واستدلّوا على النبوّة بتواتر الأخبار بظهور المعجزات،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النقل 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يُحيي الموتى ويُبرئ الأكمه والأبرص بإذن الله، وأنّ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بعصاً تلقف ما يأفكون، وأنّ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وبالقرآن الكريم،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تواتر النقل بظهور المعجزات والكرامات واستجابة الدعوات وقضاء الحوائج بالتوسّل إلى الله بالسيّدة المظلومة بنتالحسين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الصغيرة، ويبدو أنّ أحداً من المؤمنين لا يناقش في ذلك، وهو على مستويَين</w:t>
      </w:r>
      <w:r>
        <w:rPr>
          <w:rFonts w:eastAsia="IRNazanin" w:cs="IRNazanin"/>
          <w:color w:val="111111"/>
          <w:sz w:val="28"/>
          <w:szCs w:val="28"/>
          <w:rtl w:val="true"/>
          <w:lang w:bidi="fa-IR"/>
        </w:rPr>
        <w:t>:</w:t>
      </w:r>
    </w:p>
    <w:p>
      <w:pPr>
        <w:pStyle w:val="Heading4"/>
        <w:numPr>
          <w:ilvl w:val="3"/>
          <w:numId w:val="1"/>
        </w:numPr>
        <w:rPr/>
      </w:pPr>
      <w:bookmarkStart w:id="368" w:name="__RefHeading___Toc1305179_1051229030"/>
      <w:bookmarkStart w:id="369" w:name="_Toc138"/>
      <w:bookmarkEnd w:id="368"/>
      <w:r>
        <w:rPr>
          <w:rtl w:val="true"/>
        </w:rPr>
        <w:t>المستوى الأوّل</w:t>
      </w:r>
      <w:r>
        <w:rPr>
          <w:rtl w:val="true"/>
        </w:rPr>
        <w:t xml:space="preserve">: </w:t>
      </w:r>
      <w:r>
        <w:rPr>
          <w:rtl w:val="true"/>
        </w:rPr>
        <w:t>ما ظهر عند قبرها المبارك</w:t>
      </w:r>
      <w:bookmarkEnd w:id="3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قصد القبرَ الشريف ملايين من المؤمنين وغيرهم طيلة هذه السنين </w:t>
      </w:r>
      <w:bookmarkStart w:id="370" w:name="pg7370_61101"/>
    </w:p>
    <w:p>
      <w:pPr>
        <w:pStyle w:val="BookText"/>
        <w:rPr/>
      </w:pPr>
      <w:bookmarkEnd w:id="370"/>
      <w:r>
        <w:rPr>
          <w:rFonts w:ascii="IRNazanin" w:hAnsi="IRNazanin" w:eastAsia="IRNazanin"/>
          <w:color w:val="111111"/>
          <w:sz w:val="28"/>
          <w:sz w:val="28"/>
          <w:szCs w:val="28"/>
          <w:rtl w:val="true"/>
          <w:lang w:bidi="fa-IR"/>
        </w:rPr>
        <w:t>المتمادية، وتوسّلوا إلى الله بصاحب القبر الّذي يعتقدون أنّه لبنت الحسين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 الله دعواتهم، وأظهر عند القبر المعهود قدرته وسلطانه، وعمّ مَن شاء منهم بلطفه ورحمته وعطائه، وهذا من المسلّمات الّتي لا تُنكَر، ولا نريد الدخول في التفاصيل وذكر الأمثلة للتدليل، لوثوقنا أنّ كلّ مؤمنٍ في مشارق الأرض ومغاربها بلغه شيءٌ من ذلك عموماً ولو على نحو الإجمال، إنْ لم يكن هو أو أحد أقربائه أو أحبّائه والمقرّبين إليه قد نال من تلك الكرامات مباشرةً أو عَمَّه خيرها وبركاتها</w:t>
      </w:r>
      <w:r>
        <w:rPr>
          <w:rFonts w:eastAsia="IRNazanin" w:cs="IRNazanin"/>
          <w:color w:val="111111"/>
          <w:sz w:val="28"/>
          <w:szCs w:val="28"/>
          <w:rtl w:val="true"/>
          <w:lang w:bidi="fa-IR"/>
        </w:rPr>
        <w:t>.</w:t>
      </w:r>
    </w:p>
    <w:p>
      <w:pPr>
        <w:pStyle w:val="Heading4"/>
        <w:numPr>
          <w:ilvl w:val="3"/>
          <w:numId w:val="1"/>
        </w:numPr>
        <w:rPr/>
      </w:pPr>
      <w:bookmarkStart w:id="371" w:name="__RefHeading___Toc1305181_1051229030"/>
      <w:bookmarkStart w:id="372" w:name="_Toc139"/>
      <w:bookmarkEnd w:id="371"/>
      <w:r>
        <w:rPr>
          <w:rtl w:val="true"/>
        </w:rPr>
        <w:t>المستوى الثاني</w:t>
      </w:r>
      <w:r>
        <w:rPr>
          <w:rtl w:val="true"/>
        </w:rPr>
        <w:t xml:space="preserve">: </w:t>
      </w:r>
      <w:r>
        <w:rPr>
          <w:rtl w:val="true"/>
        </w:rPr>
        <w:t>ما ظهر في غير موضع قبرها</w:t>
      </w:r>
      <w:bookmarkEnd w:id="372"/>
    </w:p>
    <w:p>
      <w:pPr>
        <w:pStyle w:val="Heading5"/>
        <w:numPr>
          <w:ilvl w:val="4"/>
          <w:numId w:val="1"/>
        </w:numPr>
        <w:rPr/>
      </w:pPr>
      <w:bookmarkStart w:id="373" w:name="__RefHeading___Toc1305183_1051229030"/>
      <w:bookmarkStart w:id="374" w:name="_Toc140"/>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لقد رأينا وسمعنا، ورأى الناس وسمعوا، ما لا يُحصى عدداً ولا يُحصَر، ولو أردنا استقصاء الموارد الّتي يتوسّل بها المؤمنون في مشارق الأرض ومغاربها إلى الله بهذه الصغيرة المظلومة سليلة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نحسب أنّ ذلك لا يفتر على مدار الساعة، ومدار الليل والنهار، فلا تكون ساعة، بل لحظةً لا يحصل مؤمنٌ مبتلىً في موضعٍ من أصقاع الأرض يتوسّل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الفرع الزاكي والبضعة الطيّبة لخامس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دعواتهم، ويقضي حوائجهم، ويسهّل أُمورهم ببركة هذا التوسّل الخاصّ بهذه النبعة الذاوية على رأس أبيها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ما يمكن الاستشهاد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المجالس المعقودة لِذكر مصيبتها والتقرّب إلى الله بها، فلا يكاد يخلو يومٌ بليله أو نهاره ولاتكاد تخلو </w:t>
      </w:r>
      <w:bookmarkStart w:id="375" w:name="pg7370_61102"/>
    </w:p>
    <w:p>
      <w:pPr>
        <w:pStyle w:val="BookText"/>
        <w:rPr/>
      </w:pPr>
      <w:bookmarkEnd w:id="375"/>
      <w:r>
        <w:rPr>
          <w:rFonts w:ascii="Amiri" w:hAnsi="Amiri" w:eastAsia="Amiri" w:cs="Amiri"/>
          <w:color w:val="111111"/>
          <w:sz w:val="28"/>
          <w:sz w:val="28"/>
          <w:szCs w:val="28"/>
          <w:rtl w:val="true"/>
          <w:lang w:bidi="ar-SA"/>
        </w:rPr>
        <w:t>ساعةٌ من مجلسٍ لها، أو مباشر للوفاء بنذره، أو الإنفاق وفاءً لما أكرمه الله بها من قضاء حوائجهم، والكلام في طول الأرض وعرضها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يستفاد ممّا ذكرناه آنفاً الفوائد التالية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305185_1051229030"/>
      <w:bookmarkStart w:id="377" w:name="_Toc141"/>
      <w:bookmarkEnd w:id="376"/>
      <w:r>
        <w:rPr>
          <w:rtl w:val="true"/>
        </w:rPr>
        <w:t>الفائدة الأُولى</w:t>
      </w:r>
      <w:r>
        <w:rPr>
          <w:rtl w:val="true"/>
        </w:rPr>
        <w:t xml:space="preserve">: </w:t>
      </w:r>
      <w:r>
        <w:rPr>
          <w:rtl w:val="true"/>
        </w:rPr>
        <w:t>الكشف عن قبرها</w:t>
      </w:r>
      <w:bookmarkEnd w:id="377"/>
    </w:p>
    <w:p>
      <w:pPr>
        <w:pStyle w:val="BookText"/>
        <w:rPr/>
      </w:pPr>
      <w:r>
        <w:rPr>
          <w:rFonts w:ascii="Amiri" w:hAnsi="Amiri" w:eastAsia="Amiri" w:cs="Amiri"/>
          <w:color w:val="111111"/>
          <w:sz w:val="28"/>
          <w:sz w:val="28"/>
          <w:szCs w:val="28"/>
          <w:rtl w:val="true"/>
          <w:lang w:bidi="ar-SA"/>
        </w:rPr>
        <w:t xml:space="preserve">إنّ هذه الكرامات والمعاجز </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تحقّقَت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كان عند القبر أو في أيّ مكانٍ آخَر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بسبب التوسّل إلى الله بهذه النبعة الطيّبة، وهي كلّها معلولاتٌ وآثارٌ للتوسّل بها على وجه الخصوص بالاسم والنسبة والصفة الّتي يعرفها المتوسِّل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بالتالي مع تكرّرها بشكل مستمرّ تكشف عنها</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305187_1051229030"/>
      <w:bookmarkStart w:id="379" w:name="_Toc142"/>
      <w:bookmarkEnd w:id="378"/>
      <w:r>
        <w:rPr>
          <w:rtl w:val="true"/>
        </w:rPr>
        <w:t>الفائدة الثانية</w:t>
      </w:r>
      <w:r>
        <w:rPr>
          <w:rtl w:val="true"/>
        </w:rPr>
        <w:t xml:space="preserve">: </w:t>
      </w:r>
      <w:r>
        <w:rPr>
          <w:rtl w:val="true"/>
        </w:rPr>
        <w:t>الكشف عنها</w:t>
      </w:r>
      <w:bookmarkEnd w:id="379"/>
    </w:p>
    <w:p>
      <w:pPr>
        <w:pStyle w:val="BookText"/>
        <w:rPr/>
      </w:pPr>
      <w:r>
        <w:rPr>
          <w:rFonts w:ascii="IRNazanin" w:hAnsi="IRNazanin" w:eastAsia="IRNazanin"/>
          <w:color w:val="111111"/>
          <w:sz w:val="28"/>
          <w:sz w:val="28"/>
          <w:szCs w:val="28"/>
          <w:rtl w:val="true"/>
          <w:lang w:bidi="fa-IR"/>
        </w:rPr>
        <w:t>التوسّل بها بعيداً عن قبرها واستجابة الدعوات ببركاتها في كلّ مكانٍ من أرجاء المعمورة، يكشف عنها، بغضّ النظر عن موضع قبرها، لأنّ التوسّل والإجابة حصلَت بها بما هي بنت الحسين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5"/>
        <w:numPr>
          <w:ilvl w:val="4"/>
          <w:numId w:val="1"/>
        </w:numPr>
        <w:rPr/>
      </w:pPr>
      <w:bookmarkStart w:id="380" w:name="__RefHeading___Toc1305189_1051229030"/>
      <w:bookmarkStart w:id="381" w:name="_Toc143"/>
      <w:bookmarkEnd w:id="380"/>
      <w:r>
        <w:rPr>
          <w:rtl w:val="true"/>
        </w:rPr>
        <w:t>الفائدة الثالثة</w:t>
      </w:r>
      <w:r>
        <w:rPr>
          <w:rtl w:val="true"/>
        </w:rPr>
        <w:t xml:space="preserve">: </w:t>
      </w:r>
      <w:r>
        <w:rPr>
          <w:rtl w:val="true"/>
        </w:rPr>
        <w:t>لزوم التغرير بالعباد</w:t>
      </w:r>
      <w:bookmarkEnd w:id="3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الدعوات والتوسّلات من المؤمنين، والإجابة والتحقّق من </w:t>
      </w:r>
      <w:bookmarkStart w:id="382" w:name="pg7370_61103"/>
    </w:p>
    <w:p>
      <w:pPr>
        <w:pStyle w:val="BookText"/>
        <w:rPr/>
      </w:pPr>
      <w:bookmarkEnd w:id="382"/>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مَن يشكّ في كونه حقّاً لا باطل فيه، فإن لم تكن ثمّة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لزم منه التغرير من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بعباده المؤمنين، فربّما أجاب الله عبيده مرّةً أومرّتين كرامةً لهم، بغضّ النظر عمّن توسّلوا به، أمّا أن يتوسّل به ملايين المؤمنين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فيجيبهم بما لا يُحصى ولا يُحصَر عدداً، وهي ليس لها وجودٌ بتاتاً، فإنّه لا ينسجم مع معتقداتنا، والكلام في ذلك يطول، وليس هذا موضعه، لذا سنكتفي بهذا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يمكن حمل صدور كلّ هذا العدد المفتوح الّذي لم يتوقّف إلى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وسيبقى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على الصدفة، لأنّ الصدفة لا تتكرّر، وليس هذا النمط من الادّعاء والتفكير من شيَم المؤمن وأخلاقيّاته وأدبيّاته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حينئذٍ تكرّرها وتكثّرها يؤدّي إلى تراكم الاحتمالات وإثبات وجودها، لتضاؤل الاحتمال المخالف إلى حدّ انعدام احتمال الخطأ فيها بتظافر الاحتمالات غير المعدودة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305191_1051229030"/>
      <w:bookmarkStart w:id="384" w:name="_Toc144"/>
      <w:bookmarkEnd w:id="383"/>
      <w:r>
        <w:rPr>
          <w:rtl w:val="true"/>
        </w:rPr>
        <w:t>المقدّمة السابعة</w:t>
      </w:r>
      <w:r>
        <w:rPr>
          <w:rtl w:val="true"/>
        </w:rPr>
        <w:t xml:space="preserve">: </w:t>
      </w:r>
      <w:r>
        <w:rPr>
          <w:rtl w:val="true"/>
        </w:rPr>
        <w:t>التبادر</w:t>
      </w:r>
      <w:bookmarkEnd w:id="384"/>
    </w:p>
    <w:p>
      <w:pPr>
        <w:pStyle w:val="Heading4"/>
        <w:numPr>
          <w:ilvl w:val="3"/>
          <w:numId w:val="1"/>
        </w:numPr>
        <w:rPr/>
      </w:pPr>
      <w:bookmarkStart w:id="385" w:name="__RefHeading___Toc1305193_1051229030"/>
      <w:bookmarkStart w:id="386" w:name="_Toc145"/>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يحتاج التبادر إلى علمٍ ارتكازيٍّ مترسِّخٍ في النفس، فإذا تبادر من لفظٍ معيَّنٍ معنىً معيَّناً مثلاً، فإنّ هذا التبادر نتاج ارتكازٍ راسخٍ في النفس، بغضّ النظر عن أسباب حصوله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والتبادر الذائع عند العامّة والخاصّة والمخالف والمؤالف اليوم هو </w:t>
      </w:r>
    </w:p>
    <w:p>
      <w:pPr>
        <w:pStyle w:val="BookText"/>
        <w:rPr/>
      </w:pPr>
      <w:r>
        <w:rPr>
          <w:rFonts w:ascii="Amiri" w:hAnsi="Amiri" w:eastAsia="Amiri" w:cs="Amiri"/>
          <w:color w:val="111111"/>
          <w:sz w:val="28"/>
          <w:sz w:val="28"/>
          <w:szCs w:val="28"/>
          <w:rtl w:val="true"/>
          <w:lang w:bidi="ar-SA"/>
        </w:rPr>
        <w:t>انتساب هذا القبر الواقع في هذه البقعة الخاصّة لشخصٍ معيَّن، بحيث إذا سأل السائل أيَّ فردٍ متواجدٍ أو مارٍّ من هناك، لَأجاب على الفور من دون أيّ تلكّؤٍ أو لعثمةٍ أنّه قبر رقيّة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تجد مَن يخالف ذلك، حتّى القلّة القليلة الّتي قد يكون لها كلام، فإنّه لو كان مارّاً مِن هناك وسأله سائلٌ لَقال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 من أهل الوسوسة والاحتياط الزائد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أنّه قبر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على قلّتهم الّتيلا تكاد تبين بين الجموع الّتي لا تُحَدّ ولا تُحصَر، فإنّهم محكومون بالتبادر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سيّما أنّ هؤلاء القليلين عدداً إذا ناقشوا، ناقشوا في أصل وجود السيّدة ونسبتها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يزعمون أنْ لا رقيّة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تصل النوبة لإنكارهم نسبة القبر إليها، ومَن ناقش في نسبة القبر بين أُولئك القليل عدداً أقلّيّةٌ لا يُعرف لها عدد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7370_61106"/>
      <w:bookmarkStart w:id="388" w:name="pg7370_61106"/>
      <w:bookmarkEnd w:id="388"/>
    </w:p>
    <w:p>
      <w:pPr>
        <w:pStyle w:val="Heading4"/>
        <w:numPr>
          <w:ilvl w:val="3"/>
          <w:numId w:val="1"/>
        </w:numPr>
        <w:rPr/>
      </w:pPr>
      <w:bookmarkStart w:id="389" w:name="pg7370_61106"/>
      <w:bookmarkStart w:id="390" w:name="__RefHeading___Toc1305195_1051229030"/>
      <w:bookmarkStart w:id="391" w:name="_Toc146"/>
      <w:bookmarkEnd w:id="389"/>
      <w:bookmarkEnd w:id="390"/>
      <w:r>
        <w:rPr>
          <w:rtl w:val="true"/>
        </w:rPr>
        <w:t>نكات</w:t>
      </w:r>
      <w:bookmarkEnd w:id="391"/>
    </w:p>
    <w:p>
      <w:pPr>
        <w:pStyle w:val="Heading5"/>
        <w:numPr>
          <w:ilvl w:val="4"/>
          <w:numId w:val="1"/>
        </w:numPr>
        <w:rPr/>
      </w:pPr>
      <w:bookmarkStart w:id="392" w:name="__RefHeading___Toc1305197_1051229030"/>
      <w:bookmarkStart w:id="393" w:name="_Toc147"/>
      <w:bookmarkEnd w:id="392"/>
      <w:r>
        <w:rPr>
          <w:rtl w:val="true"/>
        </w:rPr>
        <w:t>النكتة الأُولى</w:t>
      </w:r>
      <w:r>
        <w:rPr>
          <w:rtl w:val="true"/>
        </w:rPr>
        <w:t xml:space="preserve">: </w:t>
      </w:r>
      <w:r>
        <w:rPr>
          <w:rtl w:val="true"/>
        </w:rPr>
        <w:t>موافقة قول المُثبِت للاحتياط</w:t>
      </w:r>
      <w:bookmarkEnd w:id="393"/>
    </w:p>
    <w:p>
      <w:pPr>
        <w:pStyle w:val="BookText"/>
        <w:rPr/>
      </w:pPr>
      <w:r>
        <w:rPr>
          <w:rFonts w:ascii="Amiri" w:hAnsi="Amiri" w:eastAsia="Amiri" w:cs="Amiri"/>
          <w:color w:val="111111"/>
          <w:sz w:val="28"/>
          <w:sz w:val="28"/>
          <w:szCs w:val="28"/>
          <w:rtl w:val="true"/>
          <w:lang w:bidi="ar-SA"/>
        </w:rPr>
        <w:t>مع أنّ النافي لا يعتمد على دليل، ولا يعضده شاهدٌ سوى ما ذكروه من عدم الوقوف على اسمٍ لها في كتب النسّابة أو كتب المؤرّخين القدماء الأوائل، وهو دليلٌ ظاهر العوار، ومعوزٌ يفتقر لمقوّمات القوّة الّتي تؤهّله للارتكان إليه والاستناد عليه، لِما سمعناه فيما مضى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مع ضعف المستند، يخالف الاحتياط الّذي يلائم هذا النوع من البحث، فلو كانت ثمّة بنتٌ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عليها ما جرى، فهو المطلوب، والنافي خاسر؛ إذ فاته الكثير من المنجيات، وفرص الشفاعة والتوسّل، وسيبقى فاغر الفم مبهوتاً مبهوراً لا يدري ما يقول لو سأله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سألَته السيّدة القدّيسة الصغيرة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أنكرتَ نسبي، ونفيتَني عن أبي، وأعرضت عن ظليمتي، ومحوت من سجلّ الظالم الجناية الّتي ارتكبها معي، ومنعت دمعةً كانت تنهمر من عينٍ مؤمنةٍ من أجل مصيبتي، وسفّهت الملايين الملايين من شيعتي، وكذّبت المئات أو الآلاف من العلماء والخطباء والمؤمنين في مظلمتي؟ وغيرها من الأسئلة، </w:t>
      </w:r>
      <w:bookmarkStart w:id="394" w:name="pg7370_61107"/>
    </w:p>
    <w:p>
      <w:pPr>
        <w:pStyle w:val="BookText"/>
        <w:rPr/>
      </w:pPr>
      <w:bookmarkEnd w:id="394"/>
      <w:r>
        <w:rPr>
          <w:rFonts w:ascii="Amiri" w:hAnsi="Amiri" w:eastAsia="Amiri" w:cs="Amiri"/>
          <w:color w:val="111111"/>
          <w:sz w:val="28"/>
          <w:sz w:val="28"/>
          <w:szCs w:val="28"/>
          <w:rtl w:val="true"/>
          <w:lang w:bidi="ar-SA"/>
        </w:rPr>
        <w:t>فماذا عساه أن يعتذر أو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أيكفيه أن يردّ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بحثتُ في ما وقع بيدي من كتب جماعةٍ من أعدائكم المختفين تحت أرائك السلاطين، المتسكّعين فيبلاطات الحاكمين، من الّذين يكتبون على أنغام صرير سكك الدراهم والدنانير الراقصة في بطون البدرات، فلم أجد لكِ ذكراً؟</w:t>
      </w:r>
    </w:p>
    <w:p>
      <w:pPr>
        <w:pStyle w:val="BookText"/>
        <w:rPr/>
      </w:pPr>
      <w:r>
        <w:rPr>
          <w:rFonts w:ascii="IRNazanin" w:hAnsi="IRNazanin" w:eastAsia="IRNazanin"/>
          <w:color w:val="111111"/>
          <w:sz w:val="28"/>
          <w:sz w:val="28"/>
          <w:szCs w:val="28"/>
          <w:rtl w:val="true"/>
          <w:lang w:bidi="fa-IR"/>
        </w:rPr>
        <w:t>أمّا على فرض أن لا تكون بنتاً في الواقع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فرضنا ذلك فرضاً، وليس الأمر كذلك، فلا يُلام أحدٌ على بكائه وحزنه على مصيبةٍ محتملةٍ ممكنة الوقوع، وظليمةٍ متصوّرةٍ لا تبعد عن القلوب، ولا يستبعد حصولها وفق ما يعهده المطّلع على التاريخ وسلوك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سُئل الباكي عليها والمتفجّع لمصابها، لَاحتجّ بحُجج كثيرة عديدة، وأسند مقاله إلى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تسالم عليه أهل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 قول النافي فليس المُثبِت بخاسر، أو صحّ قول المثبت فالخسارة على النافي</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305199_1051229030"/>
      <w:bookmarkStart w:id="396" w:name="_Toc148"/>
      <w:bookmarkEnd w:id="395"/>
      <w:r>
        <w:rPr>
          <w:rtl w:val="true"/>
        </w:rPr>
        <w:t>النكتة الثانية</w:t>
      </w:r>
      <w:r>
        <w:rPr>
          <w:rtl w:val="true"/>
        </w:rPr>
        <w:t xml:space="preserve">: </w:t>
      </w:r>
      <w:r>
        <w:rPr>
          <w:rtl w:val="true"/>
        </w:rPr>
        <w:t>ما هي فائدة نفيها؟</w:t>
      </w:r>
      <w:bookmarkEnd w:id="39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كان يلزم من قول المثبت تالي فاسد، أو يؤدّي إلى مؤدّياتٍ تخدش بساحة القدس المطهّرة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وتمسّ كرامتهم ومنزلتهم ومراتبهم </w:t>
      </w:r>
    </w:p>
    <w:p>
      <w:pPr>
        <w:pStyle w:val="BookText"/>
        <w:rPr/>
      </w:pPr>
      <w:r>
        <w:rPr>
          <w:rFonts w:ascii="Amiri" w:hAnsi="Amiri" w:eastAsia="Amiri" w:cs="Amiri"/>
          <w:color w:val="111111"/>
          <w:sz w:val="28"/>
          <w:sz w:val="28"/>
          <w:szCs w:val="28"/>
          <w:rtl w:val="true"/>
          <w:lang w:bidi="ar-SA"/>
        </w:rPr>
        <w:t>السامية، وغيرها ممّا يحرّك في المؤمن الغيرة على الله وعلى آل الله، لَكان البحث في الموضوع، والتشبّث بأيّ شاهدٍ أو دليلٍ يعضد النافي سلوكاً محموداً يُؤجَر عليه المؤمن، ويستحقّ التعظيم والتكريم، ويستدعي أن ينزله المؤمنون في منازل مرموقة، ويعترفون له بمقاماتٍ ساميةٍ محمودة، ويشكرون له فضله وعلمه وجهده المبذول في الذبّ عن ساحة أولياء الله وأحبّائه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هذا المورد الّذي نحن بصدد البحث عنه، فهل تترتّب فائدةٌ من قبيل الفوائد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لوازمه لوازم ذات خطورة تؤثّر سلباً على الدين وأهلالدين وعلى عقائد وأحكام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مضت صغيرة، لم يُمهلها الدهر حتّى تكبر فينتسب إليها قومٌ بالباطل مثلاً، فيثمر البحث حينها نفي نسب مَن انتحل الانتساب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تورث تَرِكة فيطالب بها أحدٌ اليوم، ولم ترد مصيبتها في مصادر ذات بال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رؤية النافي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فيمكن الاستناد إليها في إثبات حكمٍ شرعيّ إلزاميّ بكلا شقَّيه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هي الفائدة والثمرة الّتي يمكن أن تترتّب على النفي؟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أنّ قول النافي تلزم منه لوازم غير محمودة ولا مرضيّة، حتّى لمن يحاولون ذلك، لأنّهم مؤمنون متديّنون يعادون أعداء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ويتبرّؤون منهم</w:t>
      </w:r>
      <w:r>
        <w:rPr>
          <w:rFonts w:eastAsia="IRNazanin" w:cs="IRNazanin"/>
          <w:color w:val="111111"/>
          <w:sz w:val="28"/>
          <w:szCs w:val="28"/>
          <w:rtl w:val="true"/>
          <w:lang w:bidi="fa-IR"/>
        </w:rPr>
        <w:t xml:space="preserve">. </w:t>
      </w:r>
      <w:bookmarkStart w:id="397" w:name="pg7370_61109"/>
    </w:p>
    <w:p>
      <w:pPr>
        <w:pStyle w:val="Heading5"/>
        <w:numPr>
          <w:ilvl w:val="4"/>
          <w:numId w:val="1"/>
        </w:numPr>
        <w:rPr/>
      </w:pPr>
      <w:bookmarkStart w:id="398" w:name="__RefHeading___Toc1305201_1051229030"/>
      <w:bookmarkStart w:id="399" w:name="_Toc149"/>
      <w:bookmarkEnd w:id="397"/>
      <w:bookmarkEnd w:id="398"/>
      <w:r>
        <w:rPr>
          <w:rtl w:val="true"/>
        </w:rPr>
        <w:t>النكتة الثالثة</w:t>
      </w:r>
      <w:r>
        <w:rPr>
          <w:rtl w:val="true"/>
        </w:rPr>
        <w:t xml:space="preserve">: </w:t>
      </w:r>
      <w:r>
        <w:rPr>
          <w:rtl w:val="true"/>
        </w:rPr>
        <w:t>من لوازم قول النافي</w:t>
      </w:r>
      <w:r>
        <w:rPr>
          <w:rtl w:val="true"/>
        </w:rPr>
        <w:t>..</w:t>
      </w:r>
      <w:bookmarkEnd w:id="399"/>
    </w:p>
    <w:p>
      <w:pPr>
        <w:pStyle w:val="Heading6"/>
        <w:numPr>
          <w:ilvl w:val="5"/>
          <w:numId w:val="1"/>
        </w:numPr>
        <w:rPr/>
      </w:pPr>
      <w:bookmarkStart w:id="400" w:name="__RefHeading___Toc1305203_1051229030"/>
      <w:bookmarkStart w:id="401" w:name="_Toc150"/>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إنّ من لوازم قول النافي الّتي سنذكرها كإشاراتٍ مستعجلة</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305205_1051229030"/>
      <w:bookmarkStart w:id="403" w:name="_Toc151"/>
      <w:bookmarkEnd w:id="402"/>
      <w:r>
        <w:rPr>
          <w:rtl w:val="true"/>
        </w:rPr>
        <w:t>اللازم الأوّل</w:t>
      </w:r>
      <w:r>
        <w:rPr>
          <w:rtl w:val="true"/>
        </w:rPr>
        <w:t xml:space="preserve">: </w:t>
      </w:r>
      <w:r>
        <w:rPr>
          <w:rtl w:val="true"/>
        </w:rPr>
        <w:t>تبرئة الظالم</w:t>
      </w:r>
      <w:bookmarkEnd w:id="403"/>
    </w:p>
    <w:p>
      <w:pPr>
        <w:pStyle w:val="BookText"/>
        <w:rPr/>
      </w:pPr>
      <w:r>
        <w:rPr>
          <w:rFonts w:ascii="Amiri" w:hAnsi="Amiri" w:eastAsia="Amiri" w:cs="Amiri"/>
          <w:color w:val="111111"/>
          <w:sz w:val="28"/>
          <w:sz w:val="28"/>
          <w:szCs w:val="28"/>
          <w:rtl w:val="true"/>
          <w:lang w:bidi="ar-SA"/>
        </w:rPr>
        <w:t xml:space="preserve">تبرئة الظالم ومحو ظليمة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محتملة في رأيه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سجلّه المشؤوم، وتلميع وجهه من سوادٍ قد اعتراه من مصيبةٍ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مجازفة ارتكاب المخاطر والأهوال من خلال مسايرة مرادات الظالم ومقاصده</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305207_1051229030"/>
      <w:bookmarkStart w:id="405" w:name="_Toc152"/>
      <w:bookmarkEnd w:id="404"/>
      <w:r>
        <w:rPr>
          <w:rtl w:val="true"/>
        </w:rPr>
        <w:t>اللازم الثاني</w:t>
      </w:r>
      <w:r>
        <w:rPr>
          <w:rtl w:val="true"/>
        </w:rPr>
        <w:t xml:space="preserve">: </w:t>
      </w:r>
      <w:r>
        <w:rPr>
          <w:rtl w:val="true"/>
        </w:rPr>
        <w:t>نفي الظليمة</w:t>
      </w:r>
      <w:bookmarkEnd w:id="405"/>
    </w:p>
    <w:p>
      <w:pPr>
        <w:pStyle w:val="BookText"/>
        <w:rPr/>
      </w:pPr>
      <w:r>
        <w:rPr>
          <w:rFonts w:ascii="IRNazanin" w:hAnsi="IRNazanin" w:eastAsia="IRNazanin"/>
          <w:color w:val="111111"/>
          <w:sz w:val="28"/>
          <w:sz w:val="28"/>
          <w:szCs w:val="28"/>
          <w:rtl w:val="true"/>
          <w:lang w:bidi="fa-IR"/>
        </w:rPr>
        <w:t>ومن لوازم قول النافي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مفردةٍ من الظلم وقعَت على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ونفي ظليمةٍ وقعَت لهذه الطفلة اليتيمة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ونفي ظليمةٍ حلّت بعترة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وذرّيّة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فضجّوا لها وبكوا وانتحبوا</w:t>
      </w:r>
      <w:r>
        <w:rPr>
          <w:rFonts w:eastAsia="IRNazanin" w:cs="IRNazanin"/>
          <w:color w:val="111111"/>
          <w:sz w:val="28"/>
          <w:szCs w:val="28"/>
          <w:rtl w:val="true"/>
          <w:lang w:bidi="fa-IR"/>
        </w:rPr>
        <w:t>.</w:t>
      </w:r>
    </w:p>
    <w:p>
      <w:pPr>
        <w:pStyle w:val="Heading6"/>
        <w:numPr>
          <w:ilvl w:val="5"/>
          <w:numId w:val="1"/>
        </w:numPr>
        <w:rPr/>
      </w:pPr>
      <w:bookmarkStart w:id="406" w:name="__RefHeading___Toc1305209_1051229030"/>
      <w:bookmarkStart w:id="407" w:name="_Toc153"/>
      <w:bookmarkEnd w:id="406"/>
      <w:r>
        <w:rPr>
          <w:rtl w:val="true"/>
        </w:rPr>
        <w:t>اللازم الثالث</w:t>
      </w:r>
      <w:r>
        <w:rPr>
          <w:rtl w:val="true"/>
        </w:rPr>
        <w:t xml:space="preserve">: </w:t>
      </w:r>
      <w:r>
        <w:rPr>
          <w:rtl w:val="true"/>
        </w:rPr>
        <w:t>تجفيف الدموع</w:t>
      </w:r>
      <w:bookmarkEnd w:id="4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لوازم قول النافي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تجفيف دمعةٍ يمكن أن تسيل، فتُنجي مؤمناً من نار الجحيم، ومنع حسرةٍ يمكن أن تتلجلج في صدر متفجّعٍ لآل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وإزالة غمامة حزنٍ يمكن أن تهطل بغيث الرحمة على قلب منكسرٍ لمصيبة ابنة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8" w:name="pg7370_61110"/>
    </w:p>
    <w:p>
      <w:pPr>
        <w:pStyle w:val="Heading6"/>
        <w:numPr>
          <w:ilvl w:val="5"/>
          <w:numId w:val="1"/>
        </w:numPr>
        <w:rPr/>
      </w:pPr>
      <w:bookmarkStart w:id="409" w:name="__RefHeading___Toc1305211_1051229030"/>
      <w:bookmarkStart w:id="410" w:name="_Toc154"/>
      <w:bookmarkEnd w:id="408"/>
      <w:bookmarkEnd w:id="409"/>
      <w:r>
        <w:rPr>
          <w:rtl w:val="true"/>
        </w:rPr>
        <w:t>اللازم الرابع</w:t>
      </w:r>
      <w:r>
        <w:rPr>
          <w:rtl w:val="true"/>
        </w:rPr>
        <w:t xml:space="preserve">: </w:t>
      </w:r>
      <w:r>
        <w:rPr>
          <w:rtl w:val="true"/>
        </w:rPr>
        <w:t>إشاعة نَفَس الوسوسة والتشكيك</w:t>
      </w:r>
      <w:bookmarkEnd w:id="410"/>
    </w:p>
    <w:p>
      <w:pPr>
        <w:pStyle w:val="BookText"/>
        <w:rPr/>
      </w:pPr>
      <w:r>
        <w:rPr>
          <w:rFonts w:ascii="IRNazanin" w:hAnsi="IRNazanin" w:eastAsia="IRNazanin"/>
          <w:color w:val="111111"/>
          <w:sz w:val="28"/>
          <w:sz w:val="28"/>
          <w:szCs w:val="28"/>
          <w:rtl w:val="true"/>
          <w:lang w:bidi="fa-IR"/>
        </w:rPr>
        <w:t>ومن لوازم قول النافي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إغلاق النوافذ الّتي يمكن أن يتنفّس منها قلبٌ أوغرَته الشكوك، وحيّره التردّد، ووقف متذبذباً لا يدري ما يفعل، فهو في دوّامةٍ غامرةٍ من الهواجس والمخاوف، يرى قلبه بين الإقدام والإحجام، فيسمع قول النافي، فتسري فيه نيران الحيرة والتردّد والشكوك والوساوس، فتأتي على الباقي في حنايا القلب من التسليم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 إذا كان من الضعفاء، وقد قضى عمره يسمع بالنكبة الّتي حلّت بآل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وما جرى على هذه اليتيمة الصغيرة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يسمع ممّن يثق به أنّ القصّة لا أصل لها ولا جذور، فتجتثّ الكلمات قلبه من قراره، وتطرحه في مهاوي التشكيك في كلّ شيء، ويتسرّب لهيب الشكّ ودخانه القاتم إلى أعماق وجوده فيزلزل كيانه، ويجعله موسوساً شكّاكاً في كلّ ما هو مسلَّمٌ متّفَقٌ عليه، وربّما اقتحمت عليه الهواجس والوساوس فنخرت عقائده وأفكاره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يسدّ على الباحث طريق البحث والتنقيب ومناقشة التاريخ والتوصّل إلى الحقائق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طريق التنقيب والبحث والتحقيق في التاريخ مفتوحٌ ومرغوب، ولكن في الحدود المرسومة الّتي تنفع المؤمنين، وتُدافع عن أئمّة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الطيّبين، وتطهّر ساحاتالقدس من لوث الطواغيت والمجرمين، </w:t>
      </w:r>
      <w:bookmarkStart w:id="411" w:name="pg7370_61111"/>
    </w:p>
    <w:p>
      <w:pPr>
        <w:pStyle w:val="BookText"/>
        <w:rPr/>
      </w:pPr>
      <w:bookmarkEnd w:id="411"/>
      <w:r>
        <w:rPr>
          <w:rFonts w:ascii="Amiri" w:hAnsi="Amiri" w:eastAsia="Amiri" w:cs="Amiri"/>
          <w:color w:val="111111"/>
          <w:sz w:val="28"/>
          <w:sz w:val="28"/>
          <w:szCs w:val="28"/>
          <w:rtl w:val="true"/>
          <w:lang w:bidi="ar-SA"/>
        </w:rPr>
        <w:t xml:space="preserve">ولا يلزم منها تسويغٌ لفعل الظالمين، وغير ذلك ممّا ذكرناه في بداية البحث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مثل المورد الّذي نحن فيه، فلا نحسب أنّ ثمرةً طيّبةً تترتّب على قول النافي، بل على العكس تماماً، نظنّه تضييعاً لرأس المال الثمين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بحثٍ شائك، وسيراً في حقلٍ مسبع يؤدّي إلى متاهاتٍ لا تنفع سالكها يوم يقوم الناس لربّ العالمين، ولا يعدّها ذخيرةً تضيء له وحشة القبر وتكون له نوراً يوم الحشر ونوراً على الصراط ونوراً يسعى بين يديه إذا قام للحساب بين يدَي ديّان الدين، ونستبعد أن يعدّه المؤمن زاداً يقدّمه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ليباهي به هناك ويطلب عليه أجراً</w:t>
      </w:r>
      <w:r>
        <w:rPr>
          <w:rFonts w:eastAsia="IRNazanin" w:cs="IRNazanin"/>
          <w:color w:val="111111"/>
          <w:sz w:val="28"/>
          <w:szCs w:val="28"/>
          <w:rtl w:val="true"/>
          <w:lang w:bidi="fa-IR"/>
        </w:rPr>
        <w:t>.</w:t>
      </w:r>
    </w:p>
    <w:p>
      <w:pPr>
        <w:pStyle w:val="Heading6"/>
        <w:numPr>
          <w:ilvl w:val="5"/>
          <w:numId w:val="1"/>
        </w:numPr>
        <w:rPr/>
      </w:pPr>
      <w:bookmarkStart w:id="412" w:name="__RefHeading___Toc1305213_1051229030"/>
      <w:bookmarkStart w:id="413" w:name="_Toc155"/>
      <w:bookmarkEnd w:id="412"/>
      <w:r>
        <w:rPr>
          <w:rtl w:val="true"/>
        </w:rPr>
        <w:t>النكتة الرابعة</w:t>
      </w:r>
      <w:r>
        <w:rPr>
          <w:rtl w:val="true"/>
        </w:rPr>
        <w:t xml:space="preserve">: </w:t>
      </w:r>
      <w:r>
        <w:rPr>
          <w:rtl w:val="true"/>
        </w:rPr>
        <w:t>توظيف الواقع مقابل توظيف الخيال</w:t>
      </w:r>
      <w:bookmarkEnd w:id="413"/>
    </w:p>
    <w:p>
      <w:pPr>
        <w:pStyle w:val="BookText"/>
        <w:rPr/>
      </w:pPr>
      <w:r>
        <w:rPr>
          <w:rFonts w:ascii="Amiri" w:hAnsi="Amiri" w:eastAsia="Amiri" w:cs="Amiri"/>
          <w:color w:val="111111"/>
          <w:sz w:val="28"/>
          <w:sz w:val="28"/>
          <w:szCs w:val="28"/>
          <w:rtl w:val="true"/>
          <w:lang w:bidi="ar-SA"/>
        </w:rPr>
        <w:t>هذه النكتة تصلح أن تكون تتمّةً للنكتة السابقة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تنزّلنا وسرنا مع النافي إلى آخر الحدود،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النفي؟ وما هي أهدافه؟ والناس يختلقون الأحداث والشخصيّات من خلال القصص والروايات والفنون الجديدة، ويسخّرون كلّ الإمكانات في كلّ عصرٍ لتسليط الضوء على حالةٍ اجتماعيّة، أو ظلم سلطان، أو إبراز ظليمةٍ ولو مفترضة، وما شاكلها من الغايات، وقد جدّوا واجتهدوا في تهييج الخيال في قصص وروايات وحكايات انتشر بعضها وأخذ بُعداً عالميّاً وتُرجِم إلى لغات الأرض، ونحن لا نريد الدخول في سوق الأمثلة والنماذج وذِكر </w:t>
      </w:r>
    </w:p>
    <w:p>
      <w:pPr>
        <w:pStyle w:val="BookText"/>
        <w:rPr/>
      </w:pPr>
      <w:r>
        <w:rPr>
          <w:rFonts w:ascii="Amiri" w:hAnsi="Amiri" w:eastAsia="Amiri" w:cs="Amiri"/>
          <w:color w:val="111111"/>
          <w:sz w:val="28"/>
          <w:sz w:val="28"/>
          <w:szCs w:val="28"/>
          <w:rtl w:val="true"/>
          <w:lang w:bidi="ar-SA"/>
        </w:rPr>
        <w:t>الأسماء، وهي غير خافيةٍ على أحد، ولها تاريخها وتأثيرها في حياة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تعرّضنا لظلمٍ وجرَتْ لنا من المصائب والمظالم والمواقفوالمشاهد ما يصلح بجدارةٍ ليكون أعظم الدروس، ويُنتفَع منه كأروع التجارب، وصُبَّت على أئمّتنا 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أنّها صُبَّت على الأيّام صِرنَ لياليا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المسوّغ الّذي يدعونا لننكر أو نتنكّر لواقعٍ موجودٍ وبنيانٍ قائمٍ مشيَّد، وروايةٍ وردت في كتب كثيرة رواها من العلماء مَن هو محلٌّ للقبول والاعتماد، وبعيدٌ عن مظنّة الكذب والخداع، ومنزَّهٌ عن الانسياق إلى سراب الخيال والافتعال؟</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7370_61114"/>
      <w:bookmarkStart w:id="415" w:name="pg7370_61114"/>
      <w:bookmarkEnd w:id="415"/>
    </w:p>
    <w:p>
      <w:pPr>
        <w:pStyle w:val="Heading4"/>
        <w:numPr>
          <w:ilvl w:val="3"/>
          <w:numId w:val="1"/>
        </w:numPr>
        <w:rPr/>
      </w:pPr>
      <w:bookmarkStart w:id="416" w:name="pg7370_61114"/>
      <w:bookmarkStart w:id="417" w:name="__RefHeading___Toc1305215_1051229030"/>
      <w:bookmarkStart w:id="418" w:name="_Toc156"/>
      <w:bookmarkEnd w:id="416"/>
      <w:bookmarkEnd w:id="417"/>
      <w:r>
        <w:rPr>
          <w:rtl w:val="true"/>
        </w:rPr>
        <w:t>المصادر الّتي ذكرَت السيّدة بنت الحسين رقيّة</w:t>
      </w:r>
      <w:r>
        <w:rPr>
          <w:rtl w:val="true"/>
        </w:rPr>
        <w:t>(</w:t>
      </w:r>
      <w:r>
        <w:rPr>
          <w:rtl w:val="true"/>
        </w:rPr>
        <w:t>علیهما السلام</w:t>
      </w:r>
      <w:r>
        <w:rPr>
          <w:rtl w:val="true"/>
        </w:rPr>
        <w:t>)</w:t>
      </w:r>
      <w:bookmarkEnd w:id="418"/>
    </w:p>
    <w:p>
      <w:pPr>
        <w:pStyle w:val="Heading5"/>
        <w:numPr>
          <w:ilvl w:val="4"/>
          <w:numId w:val="1"/>
        </w:numPr>
        <w:rPr/>
      </w:pPr>
      <w:bookmarkStart w:id="419" w:name="__RefHeading___Toc1305217_1051229030"/>
      <w:bookmarkStart w:id="420" w:name="_Toc157"/>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مرّ معنا في المقدّمات كلام المحقّق الشيخ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وعرفنا أنّ الاقتصار على بعض المصادر القديمة فقط، والأخذَ من بعض المؤرّخين دون غيرهم، ورفضَ ما تلاها من كتب علمائنا الأبرار، يُعَدّ مجازفةً تكلّفنا الكثير من الخسائر، ومخاطرةً منهجيّةً تشطح بنا بعيداً، وتُفقدنا الكثير من المشاهد، وربّما الحقائق والمعلومات التاريخيّة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يتابع كتب التاريخ والمؤرّخين، يجد ما يشهد لما نقوله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الطبريّ صاحب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يبعد عن عصر النبوّة زهاء ثلاث قرون، وعن عصر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يربو على القرنين، قد روى لنا أخباراً لم يروها مَن سبقه من المؤرّخين، وما أكثرها في كتابه بحيث لا تحتاج إلى توثيقٍ وذكر النماذج والأمثلة، إذ لا تكاد قصّة أو خبر ممّا رواه في كتابه لا يكون مثَلاً لما قلنا، ويمكن معرفة ذلك بأدنى مقارنةٍ بينه وبين مَن سبقه من المؤرّخين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وكذا 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للطبريّ، رغم أنّه مجهولٌ جهالةً تامّة، ولم يرد فيه إلّا قول ياقوت الحمَويّ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يزد أن عرّفه بجملةٍ لا تبلغ السطر، وإرساله أخباره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إرسالاً، وكثرة متفرّداته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يُعتمَد عليه ويُعدّ مصدراً تُؤخَذ منه وصيّة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لأخيهمحمّد ابن الحنفيّة، الّتي حصروا فهم القيام وتفسيره على أساسها، ورتّبوا عليها نتائج خطيرة استنبطوا منها أحكاماً وتكاليف وفهوماً وتفاسير ونظريّات ولا زالت تفيض وتفيض، وهو خبرٌ تفرّد به ابن أعثم، وأرسله دون أن يذكر فيه حتّى الراوي المباشر، وأعرض عنه العلماء والمؤرّخون من الشيعة والسنّة إلى القرن الحادي عشر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يمكن أن يُقال في عشرات المؤرّخين والمؤلّفين المتأخّرين عن العصر الأوّل، وهم مورد اعتمادٍ وقبول، مع علمنا أنّهم من رجال العامّة وكبارهم، ومن روّاد البلاطات وأتباع السلاطين فكريّاً وعقائديّاً وعاطفيّاً، هواهم على هوى السلطان، ورأيهم مِن رأيه، وقولهم مِن قوله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لا يكون لعلمائنا الأبرار الأخيار الموثوقين المرموقين الأتقياء نفس المسوّغ والمبرّر الّذي يدعونا للأخذ بزيادات مثل الطبريّ الّتي لم ترد عند المؤرّخين الأوائل من أمثال ابن سعدٍ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رأينا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خلال التتبّع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الكثيرَ من علمائنا يروُون عن كتب يصرّحون بأسمائها وأسماء مؤلّفيها، وأنّها وصلَت إليهم وكانت لديهم واستقرّت في مكتباتهم، وهي مفقودةٌ اليوم لا نجد لها أثراً، ونذكر على سبيل المثال لا الحصر مَن تتبّعناهم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ابن شهرآشوب في مقدّمة كتابه مصادره الّتي اعتمدها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كتب السنّة أو الشيعة، وعدّها واحدةً واحدة، وقال إنّه إنّما ذكرها في مقدّمة كتابه ليُخرج كتابه عن حدّ المراسيل، بَيد أنّ بعض تلك المصادر والكتب مفقودةٌاليوم تماماً، وهي كتبٌ لا تُنكَر ومؤلّفوها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تتبّعنا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للإربلّي، فإنّه يروي عن كتب مفقودة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كتابٍ يروي عنه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وهو غير متوفّر اليوم إلّا في معاجم الكتب، أو له نسخ مخطوطة محدودة في المكتبات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دواليك،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الكتب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علماء كانوا قد عُرفوا منذ عصورهم أنّهم أصحاب مكتباتٍ تحوي النوادر من المخطوطات، من قبيل السيّد ابن طاووس، والشيخ الطوسيّ، </w:t>
      </w:r>
    </w:p>
    <w:p>
      <w:pPr>
        <w:pStyle w:val="BookText"/>
        <w:rPr/>
      </w:pPr>
      <w:r>
        <w:rPr>
          <w:rFonts w:ascii="Amiri" w:hAnsi="Amiri" w:eastAsia="Amiri" w:cs="Amiri"/>
          <w:color w:val="111111"/>
          <w:sz w:val="28"/>
          <w:sz w:val="28"/>
          <w:szCs w:val="28"/>
          <w:rtl w:val="true"/>
          <w:lang w:bidi="ar-SA"/>
        </w:rPr>
        <w:t xml:space="preserve">وغيرهما، وكم من العلماء القريبين من عصرنا لا زالت مكتباتهم الخاصّة العظيمة موجودة إلى اليوم، من قبيل مكتبة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البسطاميّ والشيخ حبيب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تغمّدهم الله برحمته ورضوانه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رووا لنا في كتبهم أخباراً عن كربلاء تُذيب الصخور، ولم نقف على كتب مكتباتهم، رغم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على مَن تتبّع بعض العصور السالفة أنّ السلاطين توجّهوا توجّهاً خاصاً لقيام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الفترات، حتّى استحدثوا لها وزارةً خاصّةً بالشعائر والمراسم الحسينيّة، وصار التأليف في موضوع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مفخَراً يتباهى به العلماء ويهدونه إلى السلطان، فكان النتاج في تلك الفترة غزيراً، لا زال متراكماً إلى اليوم في المكتبات على شكل مخطوطات أو مصوّرات أو مطبوعات حجريّة، ومنها ما نال الاهتمام فطُبع طبعات حديثة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السلطان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يمتلك من ميزانيّةٍ ماليّةٍ مفتوحةٍ وعلاقاتٍ واسعة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يوفّر أيّ كتابٍ أو مخطوطةٍ في العالم يطلبها منه عالمٌ من العلماء، ليقضي منها وطَراً ويأخذ منها ما يريد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توفّروا على مصادر وكتب ومخطوطات كثيرة نادرة، قد لايتسنّى لغيرهم الوقوف عليها، تماماً كما حصل للعلّامة غوّاص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علماء تلك الفترات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اندثرت تلك الموارد، أو رقدت في رفوف المكتبات العامّة، أو دُفنَت في المكتبات الخاصّة، وربّما وقعت بأيدي لا تعرف كيف تنتفع منها أو تنفع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أنّ الموضوع الّذي نتحدّث فيه يختصّ بالتاريخ وأحداثه، وليس بالفقه ومسائله وأحكامه، والفرق بين العِلمَين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نتعامل بجفاءٍ وقسوةٍ وقطيعةٍ وتغافلٍ وتجاهلٍ تامٍّ أو شبه تامٍّ مع جحافل العلماء، بأعدادهم الضخمة الكبيرة، وشخصيّاتهم الفذّة العظيمة، وهم متديّنون أتقياء أبرار أخيار، تطمئنّ النفس إلى كلامهم، وترتاح الروح إلى صفائهم، وتسكن القلوب إلى وثاقتهم وإيمانهم؟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لا يعني أن نأخذ كلَّ ما ورد في كتبهم، وإنّما تبقى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باعتبارها كتب تاريخ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خاضعة لما ذكرناه في المدخل، مع ميزة روايتها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وسدّده ورعاه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كنّا لم نجد الأسباب الّتي ذكروها في المصادر الّتي اطّلعنا عليها لأيٍّ من مؤلّفي القرون الأُولى، ولكنّنا نعترف بأُمور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ندّعي لأنفسنا الإحاطة بمؤلّفات السابقين، ولا </w:t>
      </w:r>
    </w:p>
    <w:p>
      <w:pPr>
        <w:pStyle w:val="BookText"/>
        <w:rPr/>
      </w:pPr>
      <w:r>
        <w:rPr>
          <w:rFonts w:ascii="Amiri" w:hAnsi="Amiri" w:eastAsia="Amiri" w:cs="Amiri"/>
          <w:color w:val="111111"/>
          <w:sz w:val="28"/>
          <w:sz w:val="28"/>
          <w:szCs w:val="28"/>
          <w:rtl w:val="true"/>
          <w:lang w:bidi="ar-SA"/>
        </w:rPr>
        <w:t>الاطّلاع التامّ على كلّ ما وصل إلينا وطُبع منها، فضلاً عن أن ندّعي المعرفة حتّى بأسماء الموجود ممّا بقيَ لنا من مخطوطاتها، فعدم وجداننا هذه المنقولات لا يدلّ بالضرورة على عدم وجودها، فلا يحقّ لنا المبادرة إلىالإنكار والنفي القاطع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نعرف في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على جادّة الحقّ والصدق، والخير والصلاح، والأمانة، والدين والورع، فإن كان هناك اختلالٌ في بعض ما ينقلونه فآفتُه مِن غيرهم، أعني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أخذوا منهم، ورووا عنهم </w:t>
      </w:r>
      <w:r>
        <w:rPr>
          <w:rFonts w:eastAsia="Amiri" w:cs="Amiri" w:ascii="Amiri" w:hAnsi="Amiri"/>
          <w:color w:val="111111"/>
          <w:sz w:val="28"/>
          <w:szCs w:val="28"/>
          <w:rtl w:val="true"/>
          <w:lang w:bidi="ar-SA"/>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المحقّقون المعروفون من ذوي الباع في عالم التأليف والتحقيق في عصرنا الحاضر بمصادر متأخّرة، لإثبات ما يعتقدون ويذهبون إليه، من قبيل العلّامة السيّد جعفر مرتضى العامليّ، حيث استدلّ لإثبات قبر السيّدة زينب في الشام بمصادر من القرن الثاني عشر، وكان أقدمها تاريخ ابن عساكر الّذي يعود تاريخ وفاة مؤلّفه إلى النصف الثاني من القرن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كأقدم مصدر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421" w:name="pg7370_61120"/>
    </w:p>
    <w:p>
      <w:pPr>
        <w:pStyle w:val="BookText"/>
        <w:rPr/>
      </w:pPr>
      <w:bookmarkEnd w:id="421"/>
      <w:r>
        <w:rPr>
          <w:rFonts w:ascii="IRNazanin" w:hAnsi="IRNazanin" w:eastAsia="IRNazanin"/>
          <w:color w:val="111111"/>
          <w:sz w:val="28"/>
          <w:sz w:val="28"/>
          <w:szCs w:val="28"/>
          <w:rtl w:val="true"/>
          <w:lang w:bidi="fa-IR"/>
        </w:rPr>
        <w:t xml:space="preserve">واستدلّ لسبب إطلاق هذه الكنية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سپهر الابن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الزينبيّة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 الشاهد والغائب من أُمّتي وأخبروهم أن يلزموا هذه الصبيّة؛ لأنّها تشبه خالتها أُمّ كلثوم</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والأمثلة على ذلك لا تكاد تُحصَر، وفيما ذكرنا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هذه المقدّمة نحاول الإشارة إلى المصادر الّتي ذكرت مصيبة السيّدة المظلومة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خلالعدّة روافد</w:t>
      </w:r>
      <w:r>
        <w:rPr>
          <w:rFonts w:eastAsia="IRNazanin" w:cs="IRNazanin"/>
          <w:color w:val="111111"/>
          <w:sz w:val="28"/>
          <w:szCs w:val="28"/>
          <w:rtl w:val="true"/>
          <w:lang w:bidi="fa-IR"/>
        </w:rPr>
        <w:t>:</w:t>
      </w:r>
    </w:p>
    <w:p>
      <w:pPr>
        <w:pStyle w:val="Heading5"/>
        <w:numPr>
          <w:ilvl w:val="4"/>
          <w:numId w:val="1"/>
        </w:numPr>
        <w:rPr/>
      </w:pPr>
      <w:bookmarkStart w:id="422" w:name="__RefHeading___Toc1305219_1051229030"/>
      <w:bookmarkStart w:id="423" w:name="_Toc158"/>
      <w:bookmarkEnd w:id="422"/>
      <w:r>
        <w:rPr>
          <w:rtl w:val="true"/>
        </w:rPr>
        <w:t>الرافد الأوّل</w:t>
      </w:r>
      <w:r>
        <w:rPr>
          <w:rtl w:val="true"/>
        </w:rPr>
        <w:t xml:space="preserve">: </w:t>
      </w:r>
      <w:r>
        <w:rPr>
          <w:rtl w:val="true"/>
        </w:rPr>
        <w:t>المصادر الأُولى</w:t>
      </w:r>
      <w:bookmarkEnd w:id="423"/>
    </w:p>
    <w:p>
      <w:pPr>
        <w:pStyle w:val="Heading6"/>
        <w:numPr>
          <w:ilvl w:val="5"/>
          <w:numId w:val="1"/>
        </w:numPr>
        <w:rPr/>
      </w:pPr>
      <w:bookmarkStart w:id="424" w:name="__RefHeading___Toc1305221_1051229030"/>
      <w:bookmarkStart w:id="425" w:name="_Toc159"/>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المشهور أنّ المصدر الأوّل الّذي ذكر مصيبة السيّدة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عماد الدين الطبريّ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البهائي</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والحال أنّ العماد الطبريّ يروي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فإنّنا جعلناه المصدر الأوّل</w:t>
      </w:r>
      <w:r>
        <w:rPr>
          <w:rFonts w:eastAsia="IRNazanin" w:cs="IRNazanin"/>
          <w:color w:val="111111"/>
          <w:sz w:val="28"/>
          <w:szCs w:val="28"/>
          <w:rtl w:val="true"/>
          <w:lang w:bidi="fa-IR"/>
        </w:rPr>
        <w:t>.</w:t>
      </w:r>
    </w:p>
    <w:p>
      <w:pPr>
        <w:pStyle w:val="Heading6"/>
        <w:numPr>
          <w:ilvl w:val="5"/>
          <w:numId w:val="1"/>
        </w:numPr>
        <w:rPr/>
      </w:pPr>
      <w:bookmarkStart w:id="426" w:name="__RefHeading___Toc1305223_1051229030"/>
      <w:bookmarkStart w:id="427" w:name="_Toc160"/>
      <w:bookmarkEnd w:id="426"/>
      <w:r>
        <w:rPr>
          <w:rtl w:val="true"/>
        </w:rPr>
        <w:t>المصدر الأوّل</w:t>
      </w:r>
      <w:r>
        <w:rPr>
          <w:rtl w:val="true"/>
        </w:rPr>
        <w:t>: (</w:t>
      </w:r>
      <w:r>
        <w:rPr>
          <w:rtl w:val="true"/>
        </w:rPr>
        <w:t>الحاوية</w:t>
      </w:r>
      <w:r>
        <w:rPr>
          <w:rtl w:val="true"/>
        </w:rPr>
        <w:t>)</w:t>
      </w:r>
      <w:r>
        <w:rPr>
          <w:rtl w:val="true"/>
        </w:rPr>
        <w:t xml:space="preserve">، </w:t>
      </w:r>
      <w:r>
        <w:rPr>
          <w:rtl w:val="true"/>
        </w:rPr>
        <w:t>(</w:t>
      </w:r>
      <w:r>
        <w:rPr>
          <w:rtl w:val="true"/>
        </w:rPr>
        <w:t>الهاوية</w:t>
      </w:r>
      <w:r>
        <w:rPr>
          <w:rtl w:val="true"/>
        </w:rPr>
        <w:t>)</w:t>
      </w:r>
      <w:bookmarkEnd w:id="4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عماد الدين الطبريّ خبر وفاة يتيمة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28" w:name="pg7370_61121"/>
    </w:p>
    <w:p>
      <w:pPr>
        <w:pStyle w:val="BookText"/>
        <w:rPr/>
      </w:pPr>
      <w:bookmarkEnd w:id="428"/>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العماد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سنسمع بعد قليل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عيون العلماء وجماجمهم وبحورهم العميقة العذبة، لا يتمنّع عمّن وقف على ساحله من رفده من معينه الفيّاض، فهو موضعٌ للثقة، وموردٌ للتقدير والاعتماد والارتكان إلى قوله، وقد أخبر في غير موضعٍ من كتابه أنّه روى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فالمفروض أن يكون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المصدر الأوّل للخبر،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العماد</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1305225_1051229030"/>
      <w:bookmarkStart w:id="430" w:name="_Toc161"/>
      <w:bookmarkEnd w:id="429"/>
      <w:r>
        <w:rPr>
          <w:rtl w:val="true"/>
        </w:rPr>
        <w:t>أمّا كتاب الحاوية</w:t>
      </w:r>
      <w:r>
        <w:rPr>
          <w:rtl w:val="true"/>
        </w:rPr>
        <w:t>:</w:t>
      </w:r>
      <w:bookmarkEnd w:id="430"/>
    </w:p>
    <w:p>
      <w:pPr>
        <w:pStyle w:val="BookText"/>
        <w:rPr/>
      </w:pPr>
      <w:r>
        <w:rPr>
          <w:rFonts w:ascii="IRNazanin" w:hAnsi="IRNazanin" w:eastAsia="IRNazanin"/>
          <w:color w:val="111111"/>
          <w:sz w:val="28"/>
          <w:sz w:val="28"/>
          <w:szCs w:val="28"/>
          <w:rtl w:val="true"/>
          <w:lang w:bidi="fa-IR"/>
        </w:rPr>
        <w:t>فقد قال الشيخ عبّاس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لأبي يوسف يعقوب بن إبراهيم بن خنيس الأنصاريّ </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قال عنه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 في علم الأخبار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أصحاب أبي حنيفة، </w:t>
      </w:r>
    </w:p>
    <w:p>
      <w:pPr>
        <w:pStyle w:val="BookText"/>
        <w:rPr/>
      </w:pPr>
      <w:r>
        <w:rPr>
          <w:rFonts w:ascii="Amiri" w:hAnsi="Amiri" w:eastAsia="Amiri" w:cs="Amiri"/>
          <w:color w:val="111111"/>
          <w:sz w:val="28"/>
          <w:sz w:val="28"/>
          <w:szCs w:val="28"/>
          <w:rtl w:val="true"/>
          <w:lang w:bidi="ar-SA"/>
        </w:rPr>
        <w:t xml:space="preserve">وقد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لِما ذهب إليه من 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والمتحصَّل من كلام الشيخ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يُرجّح أن يكون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للقاسم بن محمّد بن أحمد المأمونيّ السنّي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أنّه هو نفس الكتاب الّذي يروي عنه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ذكره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قتل أربعين ألفاً من المهاجرين والأنصار وأولادهم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بعضهم بالاسمَين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لمناسبة العنوان مع ذِكر مثالب معاوية، ولاحتمال سهو النسّاخ الفُرس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وقصّة الهاء ذات العينين والهاء ذات العين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بها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معروفة، يبدو أنّها كانت من القديم، وهي لا زالت إلى يوم الناس هذا، إذ أنّهم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عينٍ واحدة،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p>
    <w:p>
      <w:pPr>
        <w:pStyle w:val="BookText"/>
        <w:rPr/>
      </w:pPr>
      <w:r>
        <w:rPr>
          <w:rFonts w:ascii="Amiri" w:hAnsi="Amiri" w:eastAsia="Amiri" w:cs="Amiri"/>
          <w:color w:val="111111"/>
          <w:sz w:val="28"/>
          <w:sz w:val="28"/>
          <w:szCs w:val="28"/>
          <w:rtl w:val="true"/>
          <w:lang w:bidi="ar-SA"/>
        </w:rPr>
        <w:t>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الاتّحاد، وهو غير بعيدٍ للقرائن والشواهد، فهو يفيد أنّ الكتاب كان عند العلّامة الحلّي أيضاً، وهو والطبري متعاصران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بحثنا كثيراً عن المأمونيّ الّذي ذكره الشيخ القمّي، فعثرنا على القاسم بن محمّد المأموني،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المأموني،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بن هشام الرعيني، السبتي، المالكي، الفقيه، عُرف بابن المأموني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العجوز، وأبي عبد الله بن الشيخ، وأبي محمّد الباجي، وحجّ، وسمع بمصر من الحافظ عبد الغني، وعبد الوهّاب بن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تصدّر بالمرية </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للإقراء والفقه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المطرف الشعبي، وأبو بكر بن صاحب الأحباس القاضي، وغانم المالقي، وولده حجّاج</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ثمانٍ وأربعين وأربع مئة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431" w:name="pg7370_61124"/>
    </w:p>
    <w:p>
      <w:pPr>
        <w:pStyle w:val="BookText"/>
        <w:rPr/>
      </w:pPr>
      <w:bookmarkEnd w:id="431"/>
      <w:r>
        <w:rPr>
          <w:rFonts w:ascii="IRNazanin" w:hAnsi="IRNazanin" w:eastAsia="IRNazanin"/>
          <w:color w:val="111111"/>
          <w:sz w:val="28"/>
          <w:sz w:val="28"/>
          <w:szCs w:val="28"/>
          <w:rtl w:val="true"/>
          <w:lang w:bidi="fa-IR"/>
        </w:rPr>
        <w:t>فإن كان هذا هو القاسم المأمونيّ الّذي قصده الشيخ عبّاس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اسم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محلّه، لأنّنا لم نعثر على القاسم المأمونيّ غير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وهو من كبار علماء السنّة، وقد صرّح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سنّي، فيكون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أبناء القرن الرابع والخامس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غيره ولم نقف على ذِكره، فهو لا يبدو قريباً من عصر العماد الطبريّ والعلّامة الحلّي، ويلزم أن يكون قديماً معتمَداًعند العامّة ليعتمد عليه مثل هذين العلَمَين في محاججة أهل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المؤلّف من أصحاب أبي حنيفة، فيكون المصدر متوغّلاً في 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فإنّ العماد صرّح بالنقل عنه في مواضع كثيرة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في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وفاة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يلزم أن يكون ثمّة مَن روى الخبر قبل العماد الطبريّ، فلا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الراوي الأوّل هو الطبريّ</w:t>
      </w:r>
      <w:r>
        <w:rPr>
          <w:rFonts w:eastAsia="IRNazanin" w:cs="IRNazanin"/>
          <w:color w:val="111111"/>
          <w:sz w:val="28"/>
          <w:szCs w:val="28"/>
          <w:rtl w:val="true"/>
          <w:lang w:bidi="fa-IR"/>
        </w:rPr>
        <w:t>!</w:t>
      </w:r>
    </w:p>
    <w:p>
      <w:pPr>
        <w:pStyle w:val="Heading6"/>
        <w:numPr>
          <w:ilvl w:val="5"/>
          <w:numId w:val="1"/>
        </w:numPr>
        <w:rPr/>
      </w:pPr>
      <w:bookmarkStart w:id="432" w:name="__RefHeading___Toc1305227_1051229030"/>
      <w:bookmarkStart w:id="433" w:name="_Toc162"/>
      <w:bookmarkEnd w:id="432"/>
      <w:r>
        <w:rPr>
          <w:rtl w:val="true"/>
        </w:rPr>
        <w:t>المصدر الثاني</w:t>
      </w:r>
      <w:r>
        <w:rPr>
          <w:rtl w:val="true"/>
        </w:rPr>
        <w:t>: (</w:t>
      </w:r>
      <w:r>
        <w:rPr>
          <w:rtl w:val="true"/>
        </w:rPr>
        <w:t>كامل البهائيّ</w:t>
      </w:r>
      <w:r>
        <w:rPr>
          <w:rtl w:val="true"/>
        </w:rPr>
        <w:t>)</w:t>
      </w:r>
      <w:bookmarkEnd w:id="433"/>
    </w:p>
    <w:p>
      <w:pPr>
        <w:pStyle w:val="Heading6"/>
        <w:numPr>
          <w:ilvl w:val="5"/>
          <w:numId w:val="1"/>
        </w:numPr>
        <w:rPr/>
      </w:pPr>
      <w:bookmarkStart w:id="434" w:name="__RefHeading___Toc1305229_1051229030"/>
      <w:bookmarkStart w:id="435" w:name="_Toc163"/>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 xml:space="preserve">قال الشيخ الآغا بزرگ الطهرانيّ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الإمامة وشرح ما جرى بعد </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السقيفة، ولذ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عماد الدين الحسن بن عليّ بن محمّد بن عليّ الطبريّ، وفي النسخة المطبوعة بدّل جدّه عليّ الطبريّ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المعاصر للخواجه نصير الدين الطوسي، كتبه بأمر الوزير بهاء الدين محمّد بن الوزير شمس الدين محمّد الجويني صاحب الديوان، والمتولّي لحكومة إصفهان في دولة هلاكوخان المغول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بر يكى پادشاهي كه بساط عضمت او در اوهام اُنس وجان نگنجد، ولا يحيطون به علما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أواخره أنّه صنّفه في طول اثني عشر سنة، وفرغ منه في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كتابٌ كبيرٌ في مجلّدَين،والمتداول منه المجلّد الأوّل، وهو في أحوال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إمامته وإبطال غيره، والمجلّد الثاني في أحوال باقي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رأيتُ منه نسخةً تامّةً بكاشان عند كلانتر تلك البلدة، وأُخرى باُسترآباد في كتب المولى حسين الأردبيليّ، ويوجد أيضاً نسخةٌ عتيقةٌ عند المولى ذو الفقار، </w:t>
      </w:r>
    </w:p>
    <w:p>
      <w:pPr>
        <w:pStyle w:val="BookText"/>
        <w:rPr/>
      </w:pPr>
      <w:r>
        <w:rPr>
          <w:rFonts w:ascii="IRNazanin" w:hAnsi="IRNazanin" w:eastAsia="IRNazanin"/>
          <w:color w:val="111111"/>
          <w:sz w:val="28"/>
          <w:sz w:val="28"/>
          <w:szCs w:val="28"/>
          <w:rtl w:val="true"/>
          <w:lang w:bidi="fa-IR"/>
        </w:rPr>
        <w:t>ونسخةٌ تامّةٌ في إصفهان عند الميرزا أشرف ابن الميرزا حسيب، والّذي عندنا إنّما هو المجلّد الأوّل منه، وقال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عندي هو المجلّد الأوّل إلى آخر شهادة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أشرف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وقد كانت عنده النسخة بتمامها، وينقل عنها في كتابه،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وجد في كتابه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وجوده في النسخة المطبوعة منه يعلم أنّه منقولٌ عن مجلّده الثاني، فإنّ المطبوع منه هو المجلّد الأوّل فقط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ونسخة الرضويّة المكتوبة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مع المطبوع، ونسخةٌ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مؤرَّخةٌ يرجع إلى القرن الثامن، ساقط الأوّل والآخِر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وصنّفه بأمر الوزير المذكور،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الحقايق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وينقل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وينقل عنه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طُبع في بمبئي في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فقط، وفيه حكاية سماعه في إصفهان في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مفتييزيدي، ومنه إلى فراغ الكتاب أزيد من سبعين سنة، فإمّا تاريخ السماع غلط أو أنّه كان من المعمّرين، لأنّه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والأوّل أظهر، لأنّ النسخة المطبوعة مغلوطةٌ في الغاية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المجلّد الثاني فما عثرتُ عليه إلى اليوم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إعجاز 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السقيفة، بالفارسيّة، في إمامة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ومطاعن أعدائهم، سيّما خلفاء الثلاثة، للشيخ الجليل والعالم النبيل حسن بن عليّ ابن محمّد بن حسن الطبريّ المازندرانيّ، صنّفه في عهد شمس الحقّ والدين محمّد بن محمّد صاحب الديوان، في حدود سنة خمسٍ وسبعين وستّمئة،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بر يكي پادشاهي كمه بساط عظمت أو در اوهام إنس وجان أنه گنجد، ولا يحيطون به علماً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هو الكتاب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من مفاخر الشيعة في عصره، وهو معاصرٌ للعلّامة والمحقّق الحلّيَّين، والخواجة نصير الدين الطوسي، والسيّد ابن طاووس، وغيرهم من فحول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ذُكر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القمم السامقة، ويُعدّ من الذخائر الّتي ناوشت أعداء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وخصومهم، وهو ذا باعٍ طويل، وبئرٌ عميقٌ لا تنزف دلاؤه، وقصرٌ مشيدٌ قام بناؤه على العلوم الواسعة، والمُبحر في أعماق العلوم العقليّة والنقليّة، اتّفقعلماؤنا على ذِكره بعبارات الثناء والإطراء، والتوثيق، والاحترام والتقدير، والضبط والتحقيق، يُعتمَد على قوله، ويُرتكَن إلى ما ينقل، ويُستنَد إلى ما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الفقيه، الموثوق به عند العلماء الأعيان، العالِم الخبير، المتدرّب النحرير، المتكلّم الجليل، المحدّث النبيل، آراؤه الفقهيّة منقولةٌ في الكتب، نقلها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مبحث صلاة الجمعة، وكذلك القاضي نور </w:t>
      </w:r>
    </w:p>
    <w:p>
      <w:pPr>
        <w:pStyle w:val="BookText"/>
        <w:rPr/>
      </w:pPr>
      <w:r>
        <w:rPr>
          <w:rFonts w:ascii="Amiri" w:hAnsi="Amiri" w:eastAsia="Amiri" w:cs="Amiri"/>
          <w:color w:val="111111"/>
          <w:sz w:val="28"/>
          <w:sz w:val="28"/>
          <w:szCs w:val="28"/>
          <w:rtl w:val="true"/>
          <w:lang w:bidi="ar-SA"/>
        </w:rPr>
        <w:t xml:space="preserve">الله التُّستريّ، وآخَرون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أفاضل عصره، ومن فحول الإماميّة وأكابرهم، له مصنَّفاتٌ كثيرةٌ جيّدةٌ في الفقه والحديث والكلام وغيرها، هَمّ فيها بتشييد قواعد الدين وتحقيق حقائق المذهب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إشتهر عند الفقهاء بعماد الدين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كتبه الفقهيّة أنّه كان من مراجع التقليد المبرّزين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ومصنّفاته ومؤلّفاته تنمّ عن عميق علمه، وصفاء اعتقاده،وثباته في دِينه، ورسوخه في إيمانه، وتمرّسه في فنّ الكلام، وتضلّعه في ما اطّلع عليه من علومٍ واحتواه قلبُه من فنون، نذكر جملةً منها، اصطدناها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المرحوم الآغا برزگ الطهرانيّ، وسنجد في ثنايا الحديث عن كتبه ذكره العاطر والثناء عليه وتبجيله وتعظيمه</w:t>
      </w:r>
      <w:r>
        <w:rPr>
          <w:rFonts w:eastAsia="IRNazanin" w:cs="IRNazanin"/>
          <w:color w:val="111111"/>
          <w:sz w:val="28"/>
          <w:szCs w:val="28"/>
          <w:rtl w:val="true"/>
          <w:lang w:bidi="fa-IR"/>
        </w:rPr>
        <w:t xml:space="preserve">. </w:t>
      </w:r>
      <w:bookmarkStart w:id="436" w:name="pg7370_61130"/>
    </w:p>
    <w:p>
      <w:pPr>
        <w:pStyle w:val="Heading6"/>
        <w:numPr>
          <w:ilvl w:val="5"/>
          <w:numId w:val="1"/>
        </w:numPr>
        <w:rPr/>
      </w:pPr>
      <w:bookmarkStart w:id="437" w:name="__RefHeading___Toc1305231_1051229030"/>
      <w:bookmarkStart w:id="438" w:name="_Toc164"/>
      <w:bookmarkEnd w:id="436"/>
      <w:bookmarkEnd w:id="437"/>
      <w:r>
        <w:rPr>
          <w:rtl w:val="true"/>
        </w:rPr>
        <w:t>الأربعون حديثاً</w:t>
      </w:r>
      <w:bookmarkEnd w:id="438"/>
    </w:p>
    <w:p>
      <w:pPr>
        <w:pStyle w:val="BookText"/>
        <w:rPr/>
      </w:pPr>
      <w:r>
        <w:rPr>
          <w:rFonts w:ascii="IRNazanin" w:hAnsi="IRNazanin" w:eastAsia="IRNazanin"/>
          <w:color w:val="111111"/>
          <w:sz w:val="28"/>
          <w:sz w:val="28"/>
          <w:szCs w:val="28"/>
          <w:rtl w:val="true"/>
          <w:lang w:bidi="fa-IR"/>
        </w:rPr>
        <w:t>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عماد الدين الحسن بن عليّ بن محمّد بن عليّ الطبريّ، المعاصر لخواجة نصير الدين الطوسي،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صنّفه بأمر الأمير الوزير بهاء الدين محمّد بن الوزير شمس الدين محمّد الجويني، المتولّي لحكومة بلاد إيران في دولة هلاكوخان، ويظهر من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أنّ الأربعين هذا أيضاً فارسيّ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1305233_1051229030"/>
      <w:bookmarkStart w:id="440" w:name="_Toc165"/>
      <w:bookmarkEnd w:id="439"/>
      <w:r>
        <w:rPr>
          <w:rtl w:val="true"/>
        </w:rPr>
        <w:t>أسرار الإمامة</w:t>
      </w:r>
      <w:bookmarkEnd w:id="440"/>
    </w:p>
    <w:p>
      <w:pPr>
        <w:pStyle w:val="BookText"/>
        <w:rPr/>
      </w:pPr>
      <w:r>
        <w:rPr>
          <w:rFonts w:ascii="IRNazanin" w:hAnsi="IRNazanin" w:eastAsia="IRNazanin"/>
          <w:color w:val="111111"/>
          <w:sz w:val="28"/>
          <w:sz w:val="28"/>
          <w:szCs w:val="28"/>
          <w:rtl w:val="true"/>
          <w:lang w:bidi="fa-IR"/>
        </w:rPr>
        <w:t>ويُقال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المتكلّم الفقيه عماد الدين الحسن بن عليّ بن محمّد بن الحسن الطبرسيّ، المعروف بالعماد الطبريّ،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الطبريّ، عند نقل أقواله في الفقه،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وصرّح فيه بأنّه مازندراني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أسرار الإمامة هذا في أردبيل، وعندنا منه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في الخزانة الصفويّة بأردبيل من مؤلّفات العماد الطبريّ رسالةً في الإمامة، وكان تاريخ تأليفها سنة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bookmarkStart w:id="441" w:name="pg7370_61131"/>
    </w:p>
    <w:p>
      <w:pPr>
        <w:pStyle w:val="BookText"/>
        <w:rPr/>
      </w:pPr>
      <w:bookmarkEnd w:id="441"/>
      <w:r>
        <w:rPr>
          <w:rFonts w:ascii="Amiri" w:hAnsi="Amiri" w:eastAsia="Amiri" w:cs="Amiri"/>
          <w:color w:val="111111"/>
          <w:sz w:val="28"/>
          <w:sz w:val="28"/>
          <w:szCs w:val="28"/>
          <w:rtl w:val="true"/>
          <w:lang w:bidi="ar-SA"/>
        </w:rPr>
        <w:t>وأظنّ أنّه عين كتاب أسرار الإمامة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أُموراً،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إحالة المؤلّف فيه إلى كتابه في معجزات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مراده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ألّفه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إحالته إلى كتابه الكبير في الإمامة الّذي ألّفه بالريّ والغريّ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 كتابه المتوسّط في الإمامة بالفارسيّة، ثمّ عرّبه بالتماس جماعة، وألّف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كلامه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فتاوى المؤلّف، مثل قوله بتوقّف الجمعة على حضور السلطان العادل الباسط اليد، كما نقله عنه 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نقله عنه المحقّق السبزواريّ في مبحث صلاة الجمعة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استرسل في نقل النماذج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يلوح من الكتاب من أنّه كان من أواخر مؤلّفاته، وقد ألّفه عند كبره وضعف بصره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1305235_1051229030"/>
      <w:bookmarkStart w:id="443" w:name="_Toc166"/>
      <w:bookmarkEnd w:id="442"/>
      <w:r>
        <w:rPr>
          <w:rtl w:val="true"/>
        </w:rPr>
        <w:t>تحفة الأبرار</w:t>
      </w:r>
      <w:bookmarkEnd w:id="443"/>
    </w:p>
    <w:p>
      <w:pPr>
        <w:pStyle w:val="BookText"/>
        <w:rPr/>
      </w:pPr>
      <w:r>
        <w:rPr>
          <w:rFonts w:ascii="Amiri" w:hAnsi="Amiri" w:eastAsia="Amiri" w:cs="Amiri"/>
          <w:color w:val="111111"/>
          <w:sz w:val="28"/>
          <w:sz w:val="28"/>
          <w:szCs w:val="28"/>
          <w:rtl w:val="true"/>
          <w:lang w:bidi="ar-SA"/>
        </w:rPr>
        <w:t>في أُصول الدين، فارسي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الفقيه المتكلّم، عماد الدين الحسن بن عليّ بن محمّد بن عليّ ابن الحسن الطبرسيّ الآمليّ،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وكتاب </w:t>
      </w:r>
      <w:bookmarkStart w:id="444" w:name="pg7370_61132"/>
    </w:p>
    <w:p>
      <w:pPr>
        <w:pStyle w:val="BookText"/>
        <w:rPr/>
      </w:pPr>
      <w:bookmarkEnd w:id="4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أواخر عمره سنة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 بي عدد وثناي بي حد مر واجب الوجودي را كه خالق كون ومكان ورازق أهل زمين وآسمان وعقل بخش إنس وجان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رتّبه على مقدّمةٍ فيها ستّة فصول، في ثانيها ذكر المؤلّفاسمه، وبعد المقدّمة عشرة أبواب، في كلّ بابٍ مقدّمة وفصول في مسائل التوحيد والعدل والنبوّة والإمامة، وقد بسط القول فيها وفي الردّ على مَن أنكرها، ألّفه بالتماس بعض الأبرار، وذكر فهرس الأبواب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نسخةً ناقصة الآخر منه في مكتبة الشيخ ميرزا محمّد الطهراني، تنتهي إلى الباب الثامن، وأُخرى كتابتها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الحاج الشيخ علي أكبر الخوانساري النجفي، وهي تامّة، وينقل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في الميم معرّبه للشيخ نجف بن سيف النجفي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5" w:name="__RefHeading___Toc1305237_1051229030"/>
      <w:bookmarkStart w:id="446" w:name="_Toc167"/>
      <w:bookmarkEnd w:id="445"/>
      <w:r>
        <w:rPr>
          <w:rtl w:val="true"/>
        </w:rPr>
        <w:t>العُمدة</w:t>
      </w:r>
      <w:bookmarkEnd w:id="446"/>
    </w:p>
    <w:p>
      <w:pPr>
        <w:pStyle w:val="BookText"/>
        <w:rPr/>
      </w:pPr>
      <w:r>
        <w:rPr>
          <w:rFonts w:ascii="Amiri" w:hAnsi="Amiri" w:eastAsia="Amiri" w:cs="Amiri"/>
          <w:color w:val="111111"/>
          <w:sz w:val="28"/>
          <w:sz w:val="28"/>
          <w:szCs w:val="28"/>
          <w:rtl w:val="true"/>
          <w:lang w:bidi="ar-SA"/>
        </w:rPr>
        <w:t>في أُصول الدين وفروعه الفرضيّة والنقليّة، فارسي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عماد الدين الحسن بن عليّ بن محمّد بن عليّ بن الحسن الطبريّ المازندرانيّ، الشهير عند الفقهاء بعماد الدين الطبري، معاصر الخواجة نصير الدين والعلّامة الحلّي، وهو كتابٌ جامعٌ بفوائد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لموارد كثيرة من إجماعات الإماميّة</w:t>
      </w:r>
      <w:r>
        <w:rPr>
          <w:rFonts w:eastAsia="Amiri" w:cs="Amiri" w:ascii="Amiri" w:hAnsi="Amiri"/>
          <w:color w:val="111111"/>
          <w:sz w:val="28"/>
          <w:szCs w:val="28"/>
          <w:rtl w:val="true"/>
          <w:lang w:bidi="ar-SA"/>
        </w:rPr>
        <w:t xml:space="preserve">. </w:t>
      </w:r>
      <w:bookmarkStart w:id="447" w:name="pg7370_61133"/>
    </w:p>
    <w:p>
      <w:pPr>
        <w:pStyle w:val="BookText"/>
        <w:rPr/>
      </w:pPr>
      <w:bookmarkEnd w:id="447"/>
      <w:r>
        <w:rPr>
          <w:rFonts w:ascii="Amiri" w:hAnsi="Amiri" w:eastAsia="Amiri" w:cs="Amiri"/>
          <w:color w:val="111111"/>
          <w:sz w:val="28"/>
          <w:sz w:val="28"/>
          <w:szCs w:val="28"/>
          <w:rtl w:val="true"/>
          <w:lang w:bidi="ar-SA"/>
        </w:rPr>
        <w:t xml:space="preserve">كانت نسخته عند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1305239_1051229030"/>
      <w:bookmarkStart w:id="449" w:name="_Toc168"/>
      <w:bookmarkEnd w:id="448"/>
      <w:r>
        <w:rPr>
          <w:rtl w:val="true"/>
        </w:rPr>
        <w:t>الكفاية في الإمامة</w:t>
      </w:r>
      <w:bookmarkEnd w:id="449"/>
    </w:p>
    <w:p>
      <w:pPr>
        <w:pStyle w:val="BookText"/>
        <w:rPr/>
      </w:pPr>
      <w:r>
        <w:rPr>
          <w:rFonts w:ascii="Amiri" w:hAnsi="Amiri" w:eastAsia="Amiri" w:cs="Amiri"/>
          <w:color w:val="111111"/>
          <w:sz w:val="28"/>
          <w:sz w:val="28"/>
          <w:szCs w:val="28"/>
          <w:rtl w:val="true"/>
          <w:lang w:bidi="ar-SA"/>
        </w:rPr>
        <w:t xml:space="preserve">للشيخ المتكلّم الفقيه عماد الدين الحسن بن عليّ بن محمّد بن عليّ الطبري، المعاصر للمحقّق الحلّي والخواجة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أيّام إقامته بأصفهان في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وكان مقيماً فيها سبعة أشهر، بأمر الوزير بهاء الدين محمّد بن شمس الدين محمّد الجوينيّ صاحب الديوان، المتولّي لحكومة إيران في دولة السلطان هلاكوخان المغول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 w:name="__RefHeading___Toc1305241_1051229030"/>
      <w:bookmarkStart w:id="451" w:name="_Toc169"/>
      <w:bookmarkEnd w:id="450"/>
      <w:r>
        <w:rPr>
          <w:rtl w:val="true"/>
        </w:rPr>
        <w:t>مناقب الطاهرين في فضائل أهل البيت المعصومين</w:t>
      </w:r>
      <w:r>
        <w:rPr>
          <w:rtl w:val="true"/>
        </w:rPr>
        <w:t>(</w:t>
      </w:r>
      <w:r>
        <w:rPr>
          <w:rtl w:val="true"/>
        </w:rPr>
        <w:t>علیهم السلام</w:t>
      </w:r>
      <w:r>
        <w:rPr>
          <w:rtl w:val="true"/>
        </w:rPr>
        <w:t>)</w:t>
      </w:r>
      <w:bookmarkEnd w:id="451"/>
    </w:p>
    <w:p>
      <w:pPr>
        <w:pStyle w:val="BookText"/>
        <w:rPr/>
      </w:pPr>
      <w:r>
        <w:rPr>
          <w:rFonts w:ascii="Amiri" w:hAnsi="Amiri" w:eastAsia="Amiri" w:cs="Amiri"/>
          <w:color w:val="111111"/>
          <w:sz w:val="28"/>
          <w:sz w:val="28"/>
          <w:szCs w:val="28"/>
          <w:rtl w:val="true"/>
          <w:lang w:bidi="ar-SA"/>
        </w:rPr>
        <w:t xml:space="preserve">للشيخ عماد الدين الحسن بن عليّ بن محمّد بن عليّ بن الحسن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المثالب،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مرّ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فارسيّ، وكتبه أيضاً بأمر الوزير بهاء الدين محمّد ابن الوزير شمس الدين محمّد الجويني صاحب الديوان، في دولة هلاكوخان، وفرغ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سنة ثلاثٍ وسبعين وستّمئة، 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محمّد أشرف تلميذ المجلسيّ الثاني، </w:t>
      </w:r>
      <w:bookmarkStart w:id="452" w:name="pg7370_61134"/>
    </w:p>
    <w:p>
      <w:pPr>
        <w:pStyle w:val="BookText"/>
        <w:rPr/>
      </w:pPr>
      <w:bookmarkEnd w:id="452"/>
      <w:r>
        <w:rPr>
          <w:rFonts w:ascii="IRNazanin" w:hAnsi="IRNazanin" w:eastAsia="IRNazanin"/>
          <w:color w:val="111111"/>
          <w:sz w:val="28"/>
          <w:sz w:val="28"/>
          <w:szCs w:val="28"/>
          <w:rtl w:val="true"/>
          <w:lang w:bidi="fa-IR"/>
        </w:rPr>
        <w:t xml:space="preserve">وصرّح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الآن عند الميرزا أشرف ابن الميرزا حسيب، ومراده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في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بدء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بأحوال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ولادته إلى وفاته، ثمّ سائر المعصومين إلى خاتم الأوصياء، وذكر أحوالهم ومعجزاتهم ومناقبهم وسيَرهم وما لحقهم من ظلم المنافقين والخوارج، وفرغ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كما صرّح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كامله</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1305243_1051229030"/>
      <w:bookmarkStart w:id="454" w:name="_Toc170"/>
      <w:bookmarkEnd w:id="453"/>
      <w:r>
        <w:rPr>
          <w:rtl w:val="true"/>
        </w:rPr>
        <w:t>نقض المعالم للرازي</w:t>
      </w:r>
      <w:bookmarkEnd w:id="454"/>
    </w:p>
    <w:p>
      <w:pPr>
        <w:pStyle w:val="BookText"/>
        <w:rPr/>
      </w:pPr>
      <w:r>
        <w:rPr>
          <w:rFonts w:ascii="Amiri" w:hAnsi="Amiri" w:eastAsia="Amiri" w:cs="Amiri"/>
          <w:color w:val="111111"/>
          <w:sz w:val="28"/>
          <w:sz w:val="28"/>
          <w:szCs w:val="28"/>
          <w:rtl w:val="true"/>
          <w:lang w:bidi="ar-SA"/>
        </w:rPr>
        <w:t>والناقض هو العماد الطبريّ الحسن بن عليّ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منه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اليوم فرغت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معالم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عربيّ، في مجلّد </w:t>
      </w:r>
      <w:r>
        <w:rPr>
          <w:rFonts w:eastAsia="Amiri" w:cs="Amiri" w:ascii="Amiri" w:hAnsi="Amiri"/>
          <w:color w:val="111111"/>
          <w:sz w:val="28"/>
          <w:szCs w:val="28"/>
          <w:rtl w:val="true"/>
          <w:lang w:bidi="ar-SA"/>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1305245_1051229030"/>
      <w:bookmarkStart w:id="456" w:name="_Toc171"/>
      <w:bookmarkEnd w:id="455"/>
      <w:r>
        <w:rPr>
          <w:rtl w:val="true"/>
        </w:rPr>
        <w:t>نهج العرفان إلى سبيل الإيمان</w:t>
      </w:r>
      <w:bookmarkEnd w:id="4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لعماد الطبريّ الحسن بن عليّ بن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bookmarkStart w:id="457" w:name="pg7370_61135"/>
    </w:p>
    <w:p>
      <w:pPr>
        <w:pStyle w:val="BookText"/>
        <w:rPr/>
      </w:pPr>
      <w:bookmarkEnd w:id="457"/>
      <w:r>
        <w:rPr>
          <w:rFonts w:ascii="Amiri" w:hAnsi="Amiri" w:eastAsia="Amiri" w:cs="Amiri"/>
          <w:color w:val="111111"/>
          <w:sz w:val="28"/>
          <w:sz w:val="28"/>
          <w:szCs w:val="28"/>
          <w:rtl w:val="true"/>
          <w:lang w:bidi="ar-SA"/>
        </w:rPr>
        <w:t xml:space="preserve">ينقل عنه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باشتراط حضور الإمام في وجوبه، وهو الظاهر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ينقل عنه المحقّق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1305247_1051229030"/>
      <w:bookmarkStart w:id="459" w:name="_Toc172"/>
      <w:bookmarkEnd w:id="458"/>
      <w:r>
        <w:rPr>
          <w:rtl w:val="true"/>
        </w:rPr>
        <w:t>المنهج في فقه العبادات والأدعية والآداب</w:t>
      </w:r>
      <w:bookmarkEnd w:id="459"/>
    </w:p>
    <w:p>
      <w:pPr>
        <w:pStyle w:val="BookText"/>
        <w:rPr/>
      </w:pPr>
      <w:r>
        <w:rPr>
          <w:rFonts w:ascii="Amiri" w:hAnsi="Amiri" w:eastAsia="Amiri" w:cs="Amiri"/>
          <w:color w:val="111111"/>
          <w:sz w:val="28"/>
          <w:sz w:val="28"/>
          <w:szCs w:val="28"/>
          <w:rtl w:val="true"/>
          <w:lang w:bidi="ar-SA"/>
        </w:rPr>
        <w:t xml:space="preserve">للشيخ عماد الدين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المعاصر للمحقّق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 كامله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كلّ ما يحتاج إليه المكلّف في السنة من الأعمال والآداب، النوافل والفرايض والأحكام، وكيفيّة العبادات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من الصلاة والصوم والزكاة والخمس، وبعد مقدار صفحةٍ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في أصفهان كتاباً في فروع الفقه، بتمامها بالفارسيّة على نهجٍ لطيف، وأظنّ أنّه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سابقاً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0" w:name="__RefHeading___Toc1305249_1051229030"/>
      <w:bookmarkStart w:id="461" w:name="_Toc173"/>
      <w:bookmarkEnd w:id="460"/>
      <w:r>
        <w:rPr>
          <w:rtl w:val="true"/>
        </w:rPr>
        <w:t>جوامع الدلائل والأُصول</w:t>
      </w:r>
      <w:bookmarkEnd w:id="461"/>
    </w:p>
    <w:p>
      <w:pPr>
        <w:pStyle w:val="BookText"/>
        <w:rPr/>
      </w:pPr>
      <w:r>
        <w:rPr>
          <w:rFonts w:ascii="IRNazanin" w:hAnsi="IRNazanin" w:eastAsia="IRNazanin"/>
          <w:color w:val="111111"/>
          <w:sz w:val="28"/>
          <w:sz w:val="28"/>
          <w:szCs w:val="28"/>
          <w:rtl w:val="true"/>
          <w:lang w:bidi="fa-IR"/>
        </w:rPr>
        <w:t>في إمامة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عماد الدين حسن بن عليّ بن محمّد بن عليّ بن محمّد بن </w:t>
      </w:r>
    </w:p>
    <w:p>
      <w:pPr>
        <w:pStyle w:val="BookText"/>
        <w:rPr/>
      </w:pPr>
      <w:r>
        <w:rPr>
          <w:rFonts w:ascii="Amiri" w:hAnsi="Amiri" w:eastAsia="Amiri" w:cs="Amiri"/>
          <w:color w:val="111111"/>
          <w:sz w:val="28"/>
          <w:sz w:val="28"/>
          <w:szCs w:val="28"/>
          <w:rtl w:val="true"/>
          <w:lang w:bidi="ar-SA"/>
        </w:rPr>
        <w:t xml:space="preserve">الحسن الطبريّ، معاصر الخواجة نصير الدين الطوسي،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الّذي ألّفه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وصرّحنفسه في أواسط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ألّف الجامع هذا بالعربيّة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كتب ومؤلّفات أُخرى معروفة، تُعَدّ من كنوز التراث الشيعي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هذان هما المصدران المشهور أنّهما الأصل في رواية خبر وفاة السيّدة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أنّه قديم، وهو في القدر المتيقّن متقدّمٌ على عصر العماد الطبريّ، ويبدو من كثرة الاستشهاد به والإرجاع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القائم على أساس المحاججة مع الخصوم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كتابٌ معروفٌ معتمَدٌ عندهم، يصلح ليكون دليلاً وحُجّةً مقنعةً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فيكفي فيه جلالة مؤلّفه ووثاقته واعماد العلماء عليه، وقد سمعنا ما ورد في الكتاب والمؤلّف،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نحبّ أنّ ننوّه هنا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العماد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اعتباراً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المتوافق معه في القرن، وغيره من كتب العلماء من أبناء القرن </w:t>
      </w:r>
      <w:bookmarkStart w:id="462" w:name="pg7370_61137"/>
    </w:p>
    <w:p>
      <w:pPr>
        <w:pStyle w:val="BookText"/>
        <w:rPr/>
      </w:pPr>
      <w:bookmarkEnd w:id="462"/>
      <w:r>
        <w:rPr>
          <w:rFonts w:ascii="Amiri" w:hAnsi="Amiri" w:eastAsia="Amiri" w:cs="Amiri"/>
          <w:color w:val="111111"/>
          <w:sz w:val="28"/>
          <w:sz w:val="28"/>
          <w:szCs w:val="28"/>
          <w:rtl w:val="true"/>
          <w:lang w:bidi="ar-SA"/>
        </w:rPr>
        <w:t>السابع الّذين سمعنا أسماءهم الشريفة، من أمثال المحقّق الحلّيّ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وأوفق بالاعتبار؛ بلحاظ تخصّص مؤلّفه في موضوعه</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305251_1051229030"/>
      <w:bookmarkStart w:id="464" w:name="_Toc174"/>
      <w:bookmarkEnd w:id="463"/>
      <w:r>
        <w:rPr>
          <w:rtl w:val="true"/>
        </w:rPr>
        <w:t>الرافد الثاني</w:t>
      </w:r>
      <w:r>
        <w:rPr>
          <w:rtl w:val="true"/>
        </w:rPr>
        <w:t xml:space="preserve">: </w:t>
      </w:r>
      <w:r>
        <w:rPr>
          <w:rtl w:val="true"/>
        </w:rPr>
        <w:t xml:space="preserve">مصادر بعد </w:t>
      </w:r>
      <w:r>
        <w:rPr>
          <w:rtl w:val="true"/>
        </w:rPr>
        <w:t>(</w:t>
      </w:r>
      <w:r>
        <w:rPr>
          <w:rtl w:val="true"/>
        </w:rPr>
        <w:t xml:space="preserve">الحاوية </w:t>
      </w:r>
      <w:r>
        <w:rPr>
          <w:rtl w:val="true"/>
        </w:rPr>
        <w:t xml:space="preserve">/ </w:t>
      </w:r>
      <w:r>
        <w:rPr>
          <w:rtl w:val="true"/>
        </w:rPr>
        <w:t>الهاوية</w:t>
      </w:r>
      <w:r>
        <w:rPr>
          <w:rtl w:val="true"/>
        </w:rPr>
        <w:t xml:space="preserve">) </w:t>
      </w:r>
      <w:r>
        <w:rPr>
          <w:rtl w:val="true"/>
        </w:rPr>
        <w:t>و</w:t>
      </w:r>
      <w:r>
        <w:rPr>
          <w:rtl w:val="true"/>
        </w:rPr>
        <w:t>(</w:t>
      </w:r>
      <w:r>
        <w:rPr>
          <w:rtl w:val="true"/>
        </w:rPr>
        <w:t>الكامل</w:t>
      </w:r>
      <w:r>
        <w:rPr>
          <w:rtl w:val="true"/>
        </w:rPr>
        <w:t>)</w:t>
      </w:r>
      <w:bookmarkEnd w:id="464"/>
    </w:p>
    <w:p>
      <w:pPr>
        <w:pStyle w:val="Heading6"/>
        <w:numPr>
          <w:ilvl w:val="5"/>
          <w:numId w:val="1"/>
        </w:numPr>
        <w:rPr/>
      </w:pPr>
      <w:bookmarkStart w:id="465" w:name="__RefHeading___Toc1305253_1051229030"/>
      <w:bookmarkStart w:id="466" w:name="_Toc175"/>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عند مراجعة المصادر المتأخّرة، يجد المتابع بعض المؤلّفين والكتّاب يعتمدون مصدرَين آخرَين بالإضافة إلى مصدرَي الرافد الأوّل، وهما</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1305255_1051229030"/>
      <w:bookmarkStart w:id="468" w:name="_Toc176"/>
      <w:bookmarkEnd w:id="467"/>
      <w:r>
        <w:rPr>
          <w:rtl w:val="true"/>
        </w:rPr>
        <w:t xml:space="preserve">الشيخ الكاشفي، </w:t>
      </w:r>
      <w:r>
        <w:rPr>
          <w:rtl w:val="true"/>
        </w:rPr>
        <w:t>(</w:t>
      </w:r>
      <w:r>
        <w:rPr>
          <w:rtl w:val="true"/>
        </w:rPr>
        <w:t>روضة الشهداء</w:t>
      </w:r>
      <w:r>
        <w:rPr>
          <w:rtl w:val="true"/>
        </w:rPr>
        <w:t>)</w:t>
      </w:r>
      <w:bookmarkEnd w:id="468"/>
    </w:p>
    <w:p>
      <w:pPr>
        <w:pStyle w:val="BookText"/>
        <w:rPr/>
      </w:pPr>
      <w:r>
        <w:rPr>
          <w:rFonts w:ascii="IRNazanin" w:hAnsi="IRNazanin" w:eastAsia="IRNazanin"/>
          <w:color w:val="111111"/>
          <w:sz w:val="28"/>
          <w:sz w:val="28"/>
          <w:szCs w:val="28"/>
          <w:rtl w:val="true"/>
          <w:lang w:bidi="fa-IR"/>
        </w:rPr>
        <w:t>قال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فارسي، ملمّع، للمولى الواعظ الحسين بن عليّ الكاشفىّ البيهقي، المتوفّى حدود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أنّه أوّل مقتلٍ فارسيّ شاعت قراءته بين الفرس، حتّى عُرف قاريه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توسّع في هذا العنوان إلى هذا الزمان حتّى يُقال لكلّ 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روضه 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المقدَّم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وذكر أنّه تأليف أبي المفاخر الرازيّ، وذكر بعض شعره، وقد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لاهور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وبمبئي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و</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تُرجم إلى العربيّة والتركيّة وغيرها من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والمؤلّف هو الفاضل الأديب </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الكاشفيّ البيهقيّ السبزواريّ ثم الهرويّ، المعروف بالولي حسين الكاشفيّ البيهقيّ، وبالواعظ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صوفي، أديب، شاعر، فقيه، محدّث، مفسّر، 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بهراة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سورة يوسف بلسان العرفان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الصفا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الشمس في أحكام طوالع سنيّ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لابدّ منه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ورشحات عين الحياة في مناقب مشايخ النقشبنديّة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عبّاس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الفاضل المولى حسين بن عليّ البيهقيّ السبزواري، واعظٌ جامعٌ للعلوم الدينيّة، مفسّر، محدّثُ متبحِّرٌ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زوج أُخت المولى عبد الرحمان الجامي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مصنّفات كثيرة، منها</w:t>
      </w:r>
      <w:r>
        <w:rPr>
          <w:rFonts w:eastAsia="Amiri" w:cs="Amiri" w:ascii="Amiri" w:hAnsi="Amiri"/>
          <w:color w:val="111111"/>
          <w:sz w:val="28"/>
          <w:szCs w:val="28"/>
          <w:rtl w:val="true"/>
          <w:lang w:bidi="ar-SA"/>
        </w:rPr>
        <w:t xml:space="preserve">: </w:t>
      </w:r>
      <w:bookmarkStart w:id="469" w:name="pg7370_61139"/>
    </w:p>
    <w:p>
      <w:pPr>
        <w:pStyle w:val="BookText"/>
        <w:rPr/>
      </w:pPr>
      <w:bookmarkEnd w:id="469"/>
      <w:r>
        <w:rPr>
          <w:rFonts w:ascii="Amiri" w:hAnsi="Amiri" w:eastAsia="Amiri" w:cs="Amiri"/>
          <w:color w:val="111111"/>
          <w:sz w:val="28"/>
          <w:sz w:val="28"/>
          <w:szCs w:val="28"/>
          <w:rtl w:val="true"/>
          <w:lang w:bidi="ar-SA"/>
        </w:rPr>
        <w:t>جواهر التفسير ومختصره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وأنوار السهيليّ في تهذيب كليلة ودمنة، ألّفه باسم الأمير أحمد الشهير بالسهيلي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وأخلاق محسني، فارسي، كتبه باسم الشاه سلطان حسين ميرزا ابن بايقرا وولده محسن 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وروضة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بهراة في حدود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ترجمةٌ مفصَّلةٌ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الأمين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1305257_1051229030"/>
      <w:bookmarkStart w:id="471" w:name="_Toc177"/>
      <w:bookmarkEnd w:id="470"/>
      <w:r>
        <w:rPr>
          <w:rtl w:val="true"/>
        </w:rPr>
        <w:t>الشيخ الطُّريحيّ</w:t>
      </w:r>
      <w:r>
        <w:rPr>
          <w:rtl w:val="true"/>
        </w:rPr>
        <w:t>(</w:t>
      </w:r>
      <w:r>
        <w:rPr>
          <w:rtl w:val="true"/>
        </w:rPr>
        <w:t>رحمه الله علیه</w:t>
      </w:r>
      <w:r>
        <w:rPr>
          <w:rtl w:val="true"/>
        </w:rPr>
        <w:t>)</w:t>
      </w:r>
      <w:r>
        <w:rPr>
          <w:rtl w:val="true"/>
        </w:rPr>
        <w:t xml:space="preserve">، </w:t>
      </w:r>
      <w:r>
        <w:rPr>
          <w:rtl w:val="true"/>
        </w:rPr>
        <w:t>(</w:t>
      </w:r>
      <w:r>
        <w:rPr>
          <w:rtl w:val="true"/>
        </w:rPr>
        <w:t>المنتخَب</w:t>
      </w:r>
      <w:r>
        <w:rPr>
          <w:rtl w:val="true"/>
        </w:rPr>
        <w:t>)</w:t>
      </w:r>
      <w:bookmarkEnd w:id="4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فخر الدين بن محمّد عليّ بن أحمد بن طُريح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مكرّراً،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الفخريّة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الكبير</w:t>
      </w:r>
      <w:r>
        <w:rPr>
          <w:rFonts w:eastAsia="Amiri" w:cs="Amiri" w:ascii="Amiri" w:hAnsi="Amiri"/>
          <w:color w:val="111111"/>
          <w:sz w:val="28"/>
          <w:szCs w:val="28"/>
          <w:rtl w:val="true"/>
          <w:lang w:bidi="ar-SA"/>
        </w:rPr>
        <w:t>)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يعرّفه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bookmarkStart w:id="472" w:name="pg7370_61140"/>
    </w:p>
    <w:p>
      <w:pPr>
        <w:pStyle w:val="BookText"/>
        <w:rPr/>
      </w:pPr>
      <w:bookmarkEnd w:id="472"/>
      <w:r>
        <w:rPr>
          <w:rFonts w:ascii="Amiri" w:hAnsi="Amiri" w:eastAsia="Amiri" w:cs="Amiri"/>
          <w:color w:val="111111"/>
          <w:sz w:val="28"/>
          <w:sz w:val="28"/>
          <w:szCs w:val="28"/>
          <w:rtl w:val="true"/>
          <w:lang w:bidi="ar-SA"/>
        </w:rPr>
        <w:t>فاضل، زاهد، ورع، فقيه، شاعر،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عند الشيعة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السنّة، فقد استعرض فيه اللغات الواردة في الكتاب والسنّة،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آخَر في بيان لغات القرآن،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الخاطر وسرور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المبادئ الأُصوليّة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فوائد الأُصول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305259_1051229030"/>
      <w:bookmarkStart w:id="474" w:name="_Toc178"/>
      <w:bookmarkEnd w:id="473"/>
      <w:r>
        <w:rPr>
          <w:rtl w:val="true"/>
        </w:rPr>
        <w:t>الرافد الثالث</w:t>
      </w:r>
      <w:r>
        <w:rPr>
          <w:rtl w:val="true"/>
        </w:rPr>
        <w:t xml:space="preserve">: </w:t>
      </w:r>
      <w:r>
        <w:rPr>
          <w:rtl w:val="true"/>
        </w:rPr>
        <w:t>مصادر القرن الحادي عشر وما بعد</w:t>
      </w:r>
      <w:bookmarkEnd w:id="474"/>
    </w:p>
    <w:p>
      <w:pPr>
        <w:pStyle w:val="Heading6"/>
        <w:numPr>
          <w:ilvl w:val="5"/>
          <w:numId w:val="1"/>
        </w:numPr>
        <w:rPr/>
      </w:pPr>
      <w:bookmarkStart w:id="475" w:name="__RefHeading___Toc1305261_1051229030"/>
      <w:bookmarkStart w:id="476" w:name="_Toc179"/>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يكاد المتابع لكتب القرن الحادي عشر وما بعده إلى يومنا هذا يعجز عن حصر المؤلّفين الّذين ذكروا مصيبة السيّدة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قضت على رأس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بَيد أنّنا اقتصرنا على ذِكر جملةٍ منها كنموذجٍ ليس إلّا، من دون مراعاةٍ لتاريخ وفاياتهم أو تاريخ تأليف كتبهم، ونعتذر منهم جميعاً لذكر أسمائهم مجرّدةً عن الألقاب الّتي يستحقونها بجدراة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عزمنا على كتابة تراجم مختصرة لكلّ واحدٍ من المؤلّفين، ليتّضح للقارئ أنّ فيهم المجتهد والمرجع والعالم الواسع والأديب البارع والتاريخيّ المتضلّع،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أعرضنا عن ذلك نروم بذلك الاختصار، ونبتعد </w:t>
      </w:r>
      <w:bookmarkStart w:id="477" w:name="pg7370_61141"/>
    </w:p>
    <w:p>
      <w:pPr>
        <w:pStyle w:val="BookText"/>
        <w:rPr/>
      </w:pPr>
      <w:bookmarkEnd w:id="477"/>
      <w:r>
        <w:rPr>
          <w:rFonts w:ascii="Amiri" w:hAnsi="Amiri" w:eastAsia="Amiri" w:cs="Amiri"/>
          <w:color w:val="111111"/>
          <w:sz w:val="28"/>
          <w:sz w:val="28"/>
          <w:szCs w:val="28"/>
          <w:rtl w:val="true"/>
          <w:lang w:bidi="ar-SA"/>
        </w:rPr>
        <w:t>عن الإطناب والإطالة، معتمدين على متابعة القارئ اللبيب،فاكتفينا بذكر نموذجَين من الترجمة المختصرة، وإن كان فيمن تركنا ترجمتهم أعاظم مكرّمون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نذكر هؤلاء الأعلام وكتبهم ومؤلّفاتهم ليكونوا شهوداً، فكلّ مَن ذكرها فهو في الحقيقة شهد على وجودها وانتسابها لأبيها، وقد مرّ معنا كفاية قيام البيّنة، والاستفاضة لإثبات ذلك، وفي هؤلاء الأفذاذ ما يقيم البيّنات الكثيرة المتظافرة والاستفاضة والشهرة المقنعة، كما سيأتي بعد قليل</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305263_1051229030"/>
      <w:bookmarkStart w:id="479" w:name="_Toc180"/>
      <w:bookmarkEnd w:id="478"/>
      <w:r>
        <w:rPr>
          <w:rtl w:val="true"/>
        </w:rPr>
        <w:t>(</w:t>
      </w:r>
      <w:r>
        <w:rPr/>
        <w:t>1</w:t>
      </w:r>
      <w:r>
        <w:rPr>
          <w:rtl w:val="true"/>
        </w:rPr>
        <w:t xml:space="preserve">) </w:t>
      </w:r>
      <w:r>
        <w:rPr>
          <w:rtl w:val="true"/>
        </w:rPr>
        <w:t xml:space="preserve">الدربنديّ، </w:t>
      </w:r>
      <w:r>
        <w:rPr>
          <w:rtl w:val="true"/>
        </w:rPr>
        <w:t>(</w:t>
      </w:r>
      <w:r>
        <w:rPr>
          <w:rtl w:val="true"/>
        </w:rPr>
        <w:t>أسرار الشهادة</w:t>
      </w:r>
      <w:r>
        <w:rPr>
          <w:rtl w:val="true"/>
        </w:rPr>
        <w:t>)</w:t>
      </w:r>
      <w:bookmarkEnd w:id="479"/>
    </w:p>
    <w:p>
      <w:pPr>
        <w:pStyle w:val="BookText"/>
        <w:rPr/>
      </w:pPr>
      <w:r>
        <w:rPr>
          <w:rFonts w:ascii="Amiri" w:hAnsi="Amiri" w:eastAsia="Amiri" w:cs="Amiri"/>
          <w:color w:val="111111"/>
          <w:sz w:val="28"/>
          <w:sz w:val="28"/>
          <w:szCs w:val="28"/>
          <w:rtl w:val="true"/>
          <w:lang w:bidi="ar-SA"/>
        </w:rPr>
        <w:t>إكسير العبادات في أسرار الشهادات</w:t>
      </w:r>
    </w:p>
    <w:p>
      <w:pPr>
        <w:pStyle w:val="BookText"/>
        <w:rPr/>
      </w:pPr>
      <w:r>
        <w:rPr>
          <w:rFonts w:ascii="Amiri" w:hAnsi="Amiri" w:eastAsia="Amiri" w:cs="Amiri"/>
          <w:color w:val="111111"/>
          <w:sz w:val="28"/>
          <w:sz w:val="28"/>
          <w:szCs w:val="28"/>
          <w:rtl w:val="true"/>
          <w:lang w:bidi="ar-SA"/>
        </w:rPr>
        <w:t xml:space="preserve">للشيخ العالم المخلص الصفيّ المولى </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بن عابد بن رمضان بن زاهد الشيرواني الأصل، الحائريّ، الشهير بالدربندي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إماميّاً أُصوليّاً، متكلّماً، خطيباً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في العراق على عليّ بن جعفر كاشف الغطاء في الفقه، وعلى محمّد شريف بن حسن عليّ المازندرانيّ الحائريّ في أُصول الفقه، وشارك في علوم متنوّعة وبرع في أكثرها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ولبث في كربلاء مدّةً طويلة، وتوجّه إلى إيران فأقام في طهران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ووعظ ودرّس، وكان يرقى المنبر في عاشوراء ويذكر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ويبكي ويُظهِر أشدّ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التنكابنيّ، وقد حضر بحثه في شرح ابن أبي الحديد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محمّد رضا الموسويّ الهنديّ، وأُجيز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كتباً ورسائل،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الفقه، للسيّد محمّد مهدي بحر العلوم،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خزائن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عمليّة بالفارسيّة، في التقليد والطهارة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خزائن الأُصول، مطبوعٌ في جزئين، الأوّل في أُصول الفقه، والثاني في أُصول العقائد والدراية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الأُصول المثبتة بأقسامها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قواميس القواعد، في دراية الحديث والرجال وطبقات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التمرينيّة، مطبوعٌ مع خزائن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جواهر الإيقان، مطبوعٌ بالفارسيّة، في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إكسير العبادات في أسرار الشهادات، مطبوع،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الجوهرة، 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دلدار </w:t>
      </w:r>
      <w:bookmarkStart w:id="480" w:name="pg7370_61143"/>
    </w:p>
    <w:p>
      <w:pPr>
        <w:pStyle w:val="BookText"/>
        <w:rPr/>
      </w:pPr>
      <w:bookmarkEnd w:id="480"/>
      <w:r>
        <w:rPr>
          <w:rFonts w:ascii="Amiri" w:hAnsi="Amiri" w:eastAsia="Amiri" w:cs="Amiri"/>
          <w:color w:val="111111"/>
          <w:sz w:val="28"/>
          <w:sz w:val="28"/>
          <w:szCs w:val="28"/>
          <w:rtl w:val="true"/>
          <w:lang w:bidi="ar-SA"/>
        </w:rPr>
        <w:t>علي،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الإكسير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سعادات ناصري، مطبوعٌ بالفارسيّة، وهو ترجمةٌ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إكسير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الأعلى في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بطهران سنة ستّ أو خمس وثمانين ومئتين وألف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1" w:name="__RefHeading___Toc1305265_1051229030"/>
      <w:bookmarkStart w:id="482" w:name="_Toc181"/>
      <w:bookmarkEnd w:id="481"/>
      <w:r>
        <w:rPr>
          <w:rtl w:val="true"/>
        </w:rPr>
        <w:t>(</w:t>
      </w:r>
      <w:r>
        <w:rPr/>
        <w:t>2</w:t>
      </w:r>
      <w:r>
        <w:rPr>
          <w:rtl w:val="true"/>
        </w:rPr>
        <w:t xml:space="preserve">) </w:t>
      </w:r>
      <w:r>
        <w:rPr>
          <w:rtl w:val="true"/>
        </w:rPr>
        <w:t xml:space="preserve">البهبهاني، </w:t>
      </w:r>
      <w:r>
        <w:rPr>
          <w:rtl w:val="true"/>
        </w:rPr>
        <w:t>(</w:t>
      </w:r>
      <w:r>
        <w:rPr>
          <w:rtl w:val="true"/>
        </w:rPr>
        <w:t>الدمعة الساكبة</w:t>
      </w:r>
      <w:r>
        <w:rPr>
          <w:rtl w:val="true"/>
        </w:rPr>
        <w:t>)</w:t>
      </w:r>
      <w:bookmarkEnd w:id="482"/>
    </w:p>
    <w:p>
      <w:pPr>
        <w:pStyle w:val="Heading6"/>
        <w:numPr>
          <w:ilvl w:val="5"/>
          <w:numId w:val="1"/>
        </w:numPr>
        <w:rPr/>
      </w:pPr>
      <w:bookmarkStart w:id="483" w:name="__RefHeading___Toc1305267_1051229030"/>
      <w:bookmarkStart w:id="484" w:name="_Toc182"/>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الدمعة الساكبة، في المصيبة الراتبة، والمناقب الثاقبة، والمثالبالعائبة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للحاج المولى محمّد باقر بن عبد الكريم الدهدشتي البهبهاني، النجفيّ المسكن والمدفن، تُوفّي بها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 في خمس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مآخذ الكتاب مفصّلاً وإنشاء خطبته وديباجته الميرزا محمّد الهمدانيّ نزيل الكاظميّة، والملقَّب بإمام الحرمين، المتوفّى أواخر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في المجلّد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وطُبع في أوّل المجلّد الأوّل تقاريظ كثيرٍ من علماء عصره،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 xml:space="preserve">الشيرازي، السيّد حسين الكوه كمري، السيّد علي بحر العلوم، الحاج مولى علي الخليلي، الفاضل الإيرواني، الشيخ محمّد حسين الكاظمي، الشيخ راضي آل خضر، الشيخ مهدي آل كاشف الغطاء، الشيخ نوح الجعفري، الشيخ عبد الحسين نعمة الطريحي، الشيخ جعفر بن الشيخ محسن الأعسم، وللفضلاء الأُدباء قصائد في مدحه </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رفيع كزاي،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مصوّرة 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البيرجندي،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العبرى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 بن رمضان الرودباري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مأتمكدة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المولى أحمد منظور الخوانساري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آقا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الروضة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بن محمّد باقر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 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مجتهد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مزامير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بن محمّد حسين كزازي،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الابتلاء للأولياء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النورين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اليزدي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شعشعة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نوروز علي بن محمّد باقر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عبد الرحيم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واعظ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إمداد عليّ بن أحمد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روضة خون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الكرمانشاهي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الأسرار في مصيبة أبي الأئمّة الأطهار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بن نبي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خليل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من تأليفه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شهرابي أرجستاني،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كرمارودي،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زين العابدين الشكوئي،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علي الشاه عبد العظيمي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الإيقاد في وفيات النبيّ والزهراء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الفاجعة العظمى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الملبوبي،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 والحوادث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نماذج ليس إلّا، ولو أردنا الأحصاء والاستقصاء لَطال بنا المقام</w:t>
      </w:r>
      <w:r>
        <w:rPr>
          <w:rFonts w:eastAsia="Amiri" w:cs="Amiri" w:ascii="Amiri" w:hAnsi="Amiri"/>
          <w:color w:val="111111"/>
          <w:sz w:val="28"/>
          <w:szCs w:val="28"/>
          <w:rtl w:val="true"/>
          <w:lang w:bidi="ar-SA"/>
        </w:rPr>
        <w:t xml:space="preserve">. </w:t>
      </w:r>
      <w:bookmarkStart w:id="485" w:name="pg7370_61148"/>
    </w:p>
    <w:p>
      <w:pPr>
        <w:pStyle w:val="Heading6"/>
        <w:numPr>
          <w:ilvl w:val="5"/>
          <w:numId w:val="1"/>
        </w:numPr>
        <w:rPr/>
      </w:pPr>
      <w:bookmarkStart w:id="486" w:name="__RefHeading___Toc1305269_1051229030"/>
      <w:bookmarkStart w:id="487" w:name="_Toc183"/>
      <w:bookmarkEnd w:id="485"/>
      <w:bookmarkEnd w:id="486"/>
      <w:r>
        <w:rPr>
          <w:rtl w:val="true"/>
        </w:rPr>
        <w:t>قد يُقال</w:t>
      </w:r>
      <w:r>
        <w:rPr>
          <w:rtl w:val="true"/>
        </w:rPr>
        <w:t>:</w:t>
      </w:r>
      <w:bookmarkEnd w:id="487"/>
    </w:p>
    <w:p>
      <w:pPr>
        <w:pStyle w:val="BookText"/>
        <w:rPr/>
      </w:pPr>
      <w:r>
        <w:rPr>
          <w:rFonts w:ascii="Amiri" w:hAnsi="Amiri" w:eastAsia="Amiri" w:cs="Amiri"/>
          <w:color w:val="111111"/>
          <w:sz w:val="28"/>
          <w:sz w:val="28"/>
          <w:szCs w:val="28"/>
          <w:rtl w:val="true"/>
          <w:lang w:bidi="ar-SA"/>
        </w:rPr>
        <w:t xml:space="preserve">إنّ هؤلاء قد اعتمدوا المصادر الأُولى،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للطريحيّ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للكاشفيّ، فلا عِبرة بكثرتهم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على ذلك</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305271_1051229030"/>
      <w:bookmarkStart w:id="489" w:name="_Toc184"/>
      <w:bookmarkEnd w:id="488"/>
      <w:r>
        <w:rPr>
          <w:rtl w:val="true"/>
        </w:rPr>
        <w:t>الجواب الأوّل</w:t>
      </w:r>
      <w:r>
        <w:rPr>
          <w:rtl w:val="true"/>
        </w:rPr>
        <w:t xml:space="preserve">: </w:t>
      </w:r>
      <w:r>
        <w:rPr>
          <w:rtl w:val="true"/>
        </w:rPr>
        <w:t>ربّما كانت لهم طرق أُخرى</w:t>
      </w:r>
      <w:bookmarkEnd w:id="489"/>
    </w:p>
    <w:p>
      <w:pPr>
        <w:pStyle w:val="BookText"/>
        <w:rPr/>
      </w:pPr>
      <w:r>
        <w:rPr>
          <w:rFonts w:ascii="Amiri" w:hAnsi="Amiri" w:eastAsia="Amiri" w:cs="Amiri"/>
          <w:color w:val="111111"/>
          <w:sz w:val="28"/>
          <w:sz w:val="28"/>
          <w:szCs w:val="28"/>
          <w:rtl w:val="true"/>
          <w:lang w:bidi="ar-SA"/>
        </w:rPr>
        <w:t>لقد ذكرنا قبل قليلٍ أنّ الكثير من هؤلاء الأعلام كانوا أصحاب مكتبات، وكانوا من ذوي الحظوة والمكانة عند السلطان وذوي الوجوه في أزمانهم، فربّما كان عند بعضهم مصدرٌ آخَر غير هذه المصادر الأوّليّة الّتي عرفناها واشتهرت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يتأكّد هذا الاحتمال في العلماء الّذين روَوا خبر الوفاة بشكلٍ يتفاوت في التفاصيل مع الخبر المذكور في المصادر الّتي نعدّها أوّليّة، أو أنّهم رووا أخباراً أُخرى عن السيّدة زيادةً على خبر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يتأكّد الاحتمال أيضاً فيمن لم يصرّح باسم المصدر الّذيأخذ عنه، ففيهم مَن يذكر مصدره ويكون هو نفس المصدر الّذي نعرفه، ومنهم مَن لا يذكر المصدر، وإنّما يباشر إلى نقل الخبر مباشرةً كعادته في بقيّة كتابه</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305273_1051229030"/>
      <w:bookmarkStart w:id="491" w:name="_Toc185"/>
      <w:bookmarkEnd w:id="490"/>
      <w:r>
        <w:rPr>
          <w:rtl w:val="true"/>
        </w:rPr>
        <w:t>الجواب الثاني</w:t>
      </w:r>
      <w:r>
        <w:rPr>
          <w:rtl w:val="true"/>
        </w:rPr>
        <w:t xml:space="preserve">: </w:t>
      </w:r>
      <w:r>
        <w:rPr>
          <w:rtl w:val="true"/>
        </w:rPr>
        <w:t>عدم مخالفة شروط القبول</w:t>
      </w:r>
      <w:bookmarkEnd w:id="49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ذكرنا في أكثر من موضع أنّ خبر وفاة السيّدة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يتضمّن شيئاً </w:t>
      </w:r>
      <w:bookmarkStart w:id="492" w:name="pg7370_61149"/>
    </w:p>
    <w:p>
      <w:pPr>
        <w:pStyle w:val="BookText"/>
        <w:rPr/>
      </w:pPr>
      <w:bookmarkEnd w:id="492"/>
      <w:r>
        <w:rPr>
          <w:rFonts w:ascii="IRNazanin" w:hAnsi="IRNazanin" w:eastAsia="IRNazanin"/>
          <w:color w:val="111111"/>
          <w:sz w:val="28"/>
          <w:sz w:val="28"/>
          <w:szCs w:val="28"/>
          <w:rtl w:val="true"/>
          <w:lang w:bidi="fa-IR"/>
        </w:rPr>
        <w:t>يخالف الشروط المذكورة لقبول الخبر التاريخيّ، من قبيل تضييع حقٍّ من حقوق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تلميع وجه الظالم العسوف المتجبّر، أو خدش ساحة القدس المطهَّرة لآل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وغيرها ممّا ذكرناه في المدخل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لم يكن في ما قبلوه وشهدوا له وأثبتوه ما يخالف الشروط الّتي ذكرناها في المدخل، فيكون قبولهم لها مؤيّد ومؤكّد</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305275_1051229030"/>
      <w:bookmarkStart w:id="494" w:name="_Toc186"/>
      <w:bookmarkEnd w:id="493"/>
      <w:r>
        <w:rPr>
          <w:rtl w:val="true"/>
        </w:rPr>
        <w:t>الجواب الثالث</w:t>
      </w:r>
      <w:r>
        <w:rPr>
          <w:rtl w:val="true"/>
        </w:rPr>
        <w:t xml:space="preserve">: </w:t>
      </w:r>
      <w:r>
        <w:rPr>
          <w:rtl w:val="true"/>
        </w:rPr>
        <w:t>كلّ واحد منهم شاهد</w:t>
      </w:r>
      <w:bookmarkEnd w:id="494"/>
    </w:p>
    <w:p>
      <w:pPr>
        <w:pStyle w:val="BookText"/>
        <w:rPr/>
      </w:pPr>
      <w:r>
        <w:rPr>
          <w:rFonts w:ascii="Amiri" w:hAnsi="Amiri" w:eastAsia="Amiri" w:cs="Amiri"/>
          <w:color w:val="111111"/>
          <w:sz w:val="28"/>
          <w:sz w:val="28"/>
          <w:szCs w:val="28"/>
          <w:rtl w:val="true"/>
          <w:lang w:bidi="ar-SA"/>
        </w:rPr>
        <w:t>لقد ذكرنا عدداً قليلاً جدّاً ممّن جردنا كتبهم على عجل، ومن بعدها أعداد أُخرى يصعب حصرها، وفيهم مَن هو موردٌ للثقة والاعتماد بجدارةٍ وقوّة، بل فيهم من ائْتَمَنه الناس والمؤمنون على أنفسهم وآخرتهم، وأخذوا عنه شرائع دينهم وأحكام شرعهم، ويمكن للمؤمن غير المتخصّص أن يجعل كلّ واحدٍ من هؤلاء الطيّبين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فكثرتهم وتكاثرهم على نقل الخبر يفيد قبولهم له واعتمادهم إيّاه، وهي عبارةٌ عن شهاداتٍ متراكمةٍ يعضد بعضها بعضاً، من دون معارضٍ سابقٍ لها ينقضها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يُثبِت فهو لا ينفي</w:t>
      </w:r>
      <w:r>
        <w:rPr>
          <w:rFonts w:eastAsia="Amiri" w:cs="Amiri" w:ascii="Amiri" w:hAnsi="Amiri"/>
          <w:color w:val="111111"/>
          <w:sz w:val="28"/>
          <w:szCs w:val="28"/>
          <w:rtl w:val="true"/>
          <w:lang w:bidi="ar-SA"/>
        </w:rPr>
        <w:t xml:space="preserve">. </w:t>
      </w:r>
      <w:bookmarkStart w:id="495" w:name="pg7370_61150"/>
    </w:p>
    <w:p>
      <w:pPr>
        <w:pStyle w:val="Heading6"/>
        <w:numPr>
          <w:ilvl w:val="5"/>
          <w:numId w:val="1"/>
        </w:numPr>
        <w:rPr/>
      </w:pPr>
      <w:bookmarkStart w:id="496" w:name="__RefHeading___Toc1305277_1051229030"/>
      <w:bookmarkStart w:id="497" w:name="_Toc187"/>
      <w:bookmarkEnd w:id="495"/>
      <w:bookmarkEnd w:id="496"/>
      <w:r>
        <w:rPr>
          <w:rtl w:val="true"/>
        </w:rPr>
        <w:t>الجواب الرابع</w:t>
      </w:r>
      <w:r>
        <w:rPr>
          <w:rtl w:val="true"/>
        </w:rPr>
        <w:t xml:space="preserve">: </w:t>
      </w:r>
      <w:r>
        <w:rPr>
          <w:rtl w:val="true"/>
        </w:rPr>
        <w:t>حصول الاطمئنان</w:t>
      </w:r>
      <w:bookmarkEnd w:id="497"/>
    </w:p>
    <w:p>
      <w:pPr>
        <w:pStyle w:val="BookText"/>
        <w:rPr/>
      </w:pPr>
      <w:r>
        <w:rPr>
          <w:rFonts w:ascii="Amiri" w:hAnsi="Amiri" w:eastAsia="Amiri" w:cs="Amiri"/>
          <w:color w:val="111111"/>
          <w:sz w:val="28"/>
          <w:sz w:val="28"/>
          <w:szCs w:val="28"/>
          <w:rtl w:val="true"/>
          <w:lang w:bidi="ar-SA"/>
        </w:rPr>
        <w:t>إجتماع كلّ هؤلاء الّذين ذكرناهم كنماذج، وغيرهم كثيرٌ جدّاً، واشتهار الأمر اليوم إلى حدٍّ تجاوز الاستفاضة إلى الإجماع عند العلماء والمؤمنين والناس، وعدم وجود مخالفٍ أو نافٍ أو متردّدٍ في العصور الّتي سبقَت عصرنا، يورث في النفس ما يربو على الاطمئنان عند عامّة الناس، بغضّ النظر عن مآخذهم ومصادرهم الّتي اعتمدوها، ونعود لنكرّر أنّ أصل الخبر أيضاً لا يتضمّن شيئاً يتعارض مع الموازين الموظَّفة في هذا الباب المذكورة في المدخل</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305279_1051229030"/>
      <w:bookmarkStart w:id="499" w:name="_Toc188"/>
      <w:bookmarkEnd w:id="498"/>
      <w:r>
        <w:rPr>
          <w:rtl w:val="true"/>
        </w:rPr>
        <w:t>الرافد الرابع</w:t>
      </w:r>
      <w:r>
        <w:rPr>
          <w:rtl w:val="true"/>
        </w:rPr>
        <w:t xml:space="preserve">: </w:t>
      </w:r>
      <w:r>
        <w:rPr>
          <w:rtl w:val="true"/>
        </w:rPr>
        <w:t>عدّة أدّلةٍ وشواهد</w:t>
      </w:r>
      <w:bookmarkEnd w:id="499"/>
    </w:p>
    <w:p>
      <w:pPr>
        <w:pStyle w:val="Heading6"/>
        <w:numPr>
          <w:ilvl w:val="5"/>
          <w:numId w:val="1"/>
        </w:numPr>
        <w:rPr/>
      </w:pPr>
      <w:bookmarkStart w:id="500" w:name="__RefHeading___Toc1305281_1051229030"/>
      <w:bookmarkStart w:id="501" w:name="_Toc189"/>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إستدلّ جماعةٌ بعدّة أدّلةٍ ذكروها في مقام الإثبات، نحاول المرور بها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الرافد</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305283_1051229030"/>
      <w:bookmarkStart w:id="503" w:name="_Toc190"/>
      <w:bookmarkEnd w:id="502"/>
      <w:r>
        <w:rPr>
          <w:rtl w:val="true"/>
        </w:rPr>
        <w:t>التُّرعة الأُولى</w:t>
      </w:r>
      <w:r>
        <w:rPr>
          <w:rtl w:val="true"/>
        </w:rPr>
        <w:t xml:space="preserve">: </w:t>
      </w:r>
      <w:r>
        <w:rPr>
          <w:rtl w:val="true"/>
        </w:rPr>
        <w:t>أبو مِخنَف</w:t>
      </w:r>
      <w:r>
        <w:rPr>
          <w:rtl w:val="true"/>
        </w:rPr>
        <w:t xml:space="preserve">!: </w:t>
      </w:r>
      <w:r>
        <w:rPr>
          <w:rtl w:val="true"/>
        </w:rPr>
        <w:t>وصيّة الإمام الحسين</w:t>
      </w:r>
      <w:r>
        <w:rPr>
          <w:rtl w:val="true"/>
        </w:rPr>
        <w:t>(</w:t>
      </w:r>
      <w:r>
        <w:rPr>
          <w:rtl w:val="true"/>
        </w:rPr>
        <w:t>علیه السلام</w:t>
      </w:r>
      <w:r>
        <w:rPr>
          <w:rtl w:val="true"/>
        </w:rPr>
        <w:t>)</w:t>
      </w:r>
      <w:bookmarkEnd w:id="503"/>
    </w:p>
    <w:p>
      <w:pPr>
        <w:pStyle w:val="Heading6"/>
        <w:numPr>
          <w:ilvl w:val="5"/>
          <w:numId w:val="1"/>
        </w:numPr>
        <w:rPr/>
      </w:pPr>
      <w:bookmarkStart w:id="504" w:name="__RefHeading___Toc1305285_1051229030"/>
      <w:bookmarkStart w:id="505" w:name="_Toc191"/>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قال في المقتل المتداوَل لأبي مخنف، وهو يروي وقائع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كلثوم، ويا زينب، ويا سكينة، ويا رقيّة، ويا عاتكة، ويا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منّي السلام، فهذا آخِر الاجتماع، وقد قرب منكم الافتجاع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كأنّك استسلمتَ </w:t>
      </w:r>
      <w:bookmarkStart w:id="506" w:name="pg7370_61151"/>
    </w:p>
    <w:p>
      <w:pPr>
        <w:pStyle w:val="BookText"/>
        <w:rPr/>
      </w:pPr>
      <w:bookmarkEnd w:id="506"/>
      <w:r>
        <w:rPr>
          <w:rFonts w:ascii="IRNazanin" w:hAnsi="IRNazanin" w:eastAsia="IRNazanin"/>
          <w:color w:val="111111"/>
          <w:sz w:val="28"/>
          <w:sz w:val="28"/>
          <w:szCs w:val="28"/>
          <w:rtl w:val="true"/>
          <w:lang w:bidi="fa-IR"/>
        </w:rPr>
        <w:t xml:space="preserve">للموت </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إستدلّوا بهذا المتن من خلال مقدّمتين</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1305287_1051229030"/>
      <w:bookmarkStart w:id="508" w:name="_Toc192"/>
      <w:bookmarkEnd w:id="507"/>
      <w:r>
        <w:rPr>
          <w:rtl w:val="true"/>
        </w:rPr>
        <w:t>المقدّمة الأُولى</w:t>
      </w:r>
      <w:r>
        <w:rPr>
          <w:rtl w:val="true"/>
        </w:rPr>
        <w:t xml:space="preserve">: </w:t>
      </w:r>
      <w:r>
        <w:rPr>
          <w:rtl w:val="true"/>
        </w:rPr>
        <w:t>قِدَم المقتل</w:t>
      </w:r>
      <w:bookmarkEnd w:id="5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مقتل أبي مخنف من أقدم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متنٍ روى لنا وقائع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قالوا، ولا نريد الدخول في بحثٍ تفصيليّ عن المقتل المرويّ عن أبي مخنف، فبحثه يطول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يبدو للمتابع أنّ هذه النسخة المتداولة ليست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مخنف الأصليّ، وهو كتابٌ لا يُعرَف مؤلّفه، ولا تاريخ تأليفه، وفيه من الغرائب والمتفرّدات ما يُوحِش المطّلع على المتون التاريخيّة أحياناً، وإذا قورنَت محتوياته بما رواه مثل الطبريّ عن أبي مخنف يكاد يورث الاطمئنان أنّ هذا الكتاب المتداول لا يمتّ إلى أبي مخنف بصلة، على فرض صحّة ما رواه الطبريّ عنه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هذا هو السبب الّذي دعا بعض مَن يعتمده من المصنّفين الفرس إلى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يُوحي أنّ هذا المقتل غير المقتل المعهود لأبي مخنف</w:t>
      </w:r>
      <w:r>
        <w:rPr>
          <w:rFonts w:eastAsia="Amiri" w:cs="Amiri" w:ascii="Amiri" w:hAnsi="Amiri"/>
          <w:color w:val="111111"/>
          <w:sz w:val="28"/>
          <w:szCs w:val="28"/>
          <w:rtl w:val="true"/>
          <w:lang w:bidi="ar-SA"/>
        </w:rPr>
        <w:t xml:space="preserve">. </w:t>
      </w:r>
      <w:bookmarkStart w:id="509" w:name="pg7370_61152"/>
    </w:p>
    <w:p>
      <w:pPr>
        <w:pStyle w:val="BookText"/>
        <w:rPr/>
      </w:pPr>
      <w:bookmarkEnd w:id="509"/>
      <w:r>
        <w:rPr>
          <w:rFonts w:ascii="Amiri" w:hAnsi="Amiri" w:eastAsia="Amiri" w:cs="Amiri"/>
          <w:color w:val="111111"/>
          <w:sz w:val="28"/>
          <w:sz w:val="28"/>
          <w:szCs w:val="28"/>
          <w:rtl w:val="true"/>
          <w:lang w:bidi="ar-SA"/>
        </w:rPr>
        <w:t>كيف كان، فهو ليس مصدراً ناهضاً يمكن الاحتجاج به، لمن لا يعتدّ به ولا يقيم له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رُوي عن نسخةٍ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ورود متنٍ في نسخةٍ واحدةٍ دون باقي النسخ، أو النسخة المعتمَدة المطبوعة، يشكّل ثغرةً تضعّف الاستناد إليها وتُربك الاستدلال بها، إضافةً إلى أنّ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للعماد الطبريّ</w:t>
      </w:r>
      <w:r>
        <w:rPr>
          <w:rFonts w:eastAsia="IRNazanin" w:cs="IRNazanin"/>
          <w:color w:val="111111"/>
          <w:sz w:val="28"/>
          <w:szCs w:val="28"/>
          <w:rtl w:val="true"/>
          <w:lang w:bidi="fa-IR"/>
        </w:rPr>
        <w:t>.</w:t>
      </w:r>
    </w:p>
    <w:p>
      <w:pPr>
        <w:pStyle w:val="Heading6"/>
        <w:numPr>
          <w:ilvl w:val="5"/>
          <w:numId w:val="1"/>
        </w:numPr>
        <w:rPr/>
      </w:pPr>
      <w:bookmarkStart w:id="510" w:name="__RefHeading___Toc1305289_1051229030"/>
      <w:bookmarkStart w:id="511" w:name="_Toc193"/>
      <w:bookmarkEnd w:id="510"/>
      <w:r>
        <w:rPr>
          <w:rtl w:val="true"/>
        </w:rPr>
        <w:t>المقدّمة الثانية</w:t>
      </w:r>
      <w:r>
        <w:rPr>
          <w:rtl w:val="true"/>
        </w:rPr>
        <w:t xml:space="preserve">: </w:t>
      </w:r>
      <w:r>
        <w:rPr>
          <w:rtl w:val="true"/>
        </w:rPr>
        <w:t>النصّ على اسم السيّدة</w:t>
      </w:r>
      <w:bookmarkEnd w:id="511"/>
    </w:p>
    <w:p>
      <w:pPr>
        <w:pStyle w:val="Heading6"/>
        <w:numPr>
          <w:ilvl w:val="5"/>
          <w:numId w:val="1"/>
        </w:numPr>
        <w:rPr/>
      </w:pPr>
      <w:bookmarkStart w:id="512" w:name="__RefHeading___Toc1305291_1051229030"/>
      <w:bookmarkStart w:id="513" w:name="_Toc194"/>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إستدلّوا بنداء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لكوكبةٍ من بنات الوحي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كلثوم، ويا زينب، ويا سكينة، ويا رقيّة، ويا عاتكة، ويا صفيّة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اسم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ذكر السيّدتَين الطاهرتَين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كلثوم وزينب، ثمّ 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وسبق اسمها لاسمَي عاتكة وصفيّة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عاتكةوصفيّة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أسمَي بنات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قد انتهى من نداء أُختيه وبادر إلى ذِكر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سكينة، رقيّة، عاتكة، صفيّة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يُجاب على ذلك بما يلي</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305293_1051229030"/>
      <w:bookmarkStart w:id="515" w:name="_Toc195"/>
      <w:bookmarkEnd w:id="514"/>
      <w:r>
        <w:rPr>
          <w:rtl w:val="true"/>
        </w:rPr>
        <w:t>أوّلاً</w:t>
      </w:r>
      <w:r>
        <w:rPr>
          <w:rtl w:val="true"/>
        </w:rPr>
        <w:t xml:space="preserve">: </w:t>
      </w:r>
      <w:r>
        <w:rPr>
          <w:rtl w:val="true"/>
        </w:rPr>
        <w:t>توجّه الخطاب للكبار دون الصغار</w:t>
      </w:r>
      <w:bookmarkEnd w:id="51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النداء كان متوجِّهاً إلى النساء اللواتي يعتمد عليهنّ سيّد </w:t>
      </w:r>
      <w:bookmarkStart w:id="516" w:name="pg7370_61153"/>
    </w:p>
    <w:p>
      <w:pPr>
        <w:pStyle w:val="BookText"/>
        <w:rPr/>
      </w:pPr>
      <w:bookmarkEnd w:id="516"/>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كأعمدةٍ لمعسكره بعد فقده، وهنّ اللواتي يتوجّه إليهنّ العدوّ باعتبارهنّ محور الأسرى وقطب باقي الأيتام والأرامل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من المناسب أن يكون الخطاب لطفلةٍ صغيرةٍ وهو يخاطب النساء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الملاحَظ في النصّ أنّه يحمل روح الوداع والإيذان بالفراق والفقد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عليكنّ منّي السلام، فهذا آخر الاجتماع، وقد قرب منكم الافتجاع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قد تكون الصغيرة أَولى منه بالكبيرة</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305295_1051229030"/>
      <w:bookmarkStart w:id="518" w:name="_Toc196"/>
      <w:bookmarkEnd w:id="517"/>
      <w:r>
        <w:rPr>
          <w:rtl w:val="true"/>
        </w:rPr>
        <w:t>ثانياً</w:t>
      </w:r>
      <w:r>
        <w:rPr>
          <w:rtl w:val="true"/>
        </w:rPr>
        <w:t xml:space="preserve">: </w:t>
      </w:r>
      <w:r>
        <w:rPr>
          <w:rtl w:val="true"/>
        </w:rPr>
        <w:t>المخاطَبةُ بنتُ أمير المؤمنين</w:t>
      </w:r>
      <w:r>
        <w:rPr>
          <w:rtl w:val="true"/>
        </w:rPr>
        <w:t>(</w:t>
      </w:r>
      <w:r>
        <w:rPr>
          <w:rtl w:val="true"/>
        </w:rPr>
        <w:t>علیه السلام</w:t>
      </w:r>
      <w:r>
        <w:rPr>
          <w:rtl w:val="true"/>
        </w:rPr>
        <w:t>)</w:t>
      </w:r>
      <w:bookmarkEnd w:id="518"/>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وزوجة المولى الغريب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حاضرةً في كربلاء أكيداً، وقد نصّت بعض المقاتل أنّ ولدها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وهي واقفةٌ تنظر إليه، فيكون نداء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 أخواتها زينب وأُمّ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 من نداء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الصغيرة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إلى أنّ لرقيّة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ميزةً في كربلاء، باعتبارها فقدَت زوجها وأبناءها بين يدَي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أَولى من غيرها بالتسلية والعزاء والوداع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أُجيب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اسمها جاء بعد اسم السيّدة سكينة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وذكرها </w:t>
      </w:r>
      <w:bookmarkStart w:id="519" w:name="pg7370_61154"/>
    </w:p>
    <w:p>
      <w:pPr>
        <w:pStyle w:val="BookText"/>
        <w:rPr/>
      </w:pPr>
      <w:bookmarkEnd w:id="519"/>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عداد بناته، وهو بمثابة شاهدٍ على أنّ المراد ابنته لا أُخته</w:t>
      </w:r>
      <w:r>
        <w:rPr>
          <w:rFonts w:eastAsia="IRNazanin" w:cs="IRNazanin"/>
          <w:color w:val="111111"/>
          <w:sz w:val="28"/>
          <w:szCs w:val="28"/>
          <w:rtl w:val="true"/>
          <w:lang w:bidi="fa-IR"/>
        </w:rPr>
        <w:t>.</w:t>
      </w:r>
    </w:p>
    <w:p>
      <w:pPr>
        <w:pStyle w:val="Heading6"/>
        <w:numPr>
          <w:ilvl w:val="5"/>
          <w:numId w:val="1"/>
        </w:numPr>
        <w:rPr/>
      </w:pPr>
      <w:bookmarkStart w:id="520" w:name="__RefHeading___Toc1305297_1051229030"/>
      <w:bookmarkStart w:id="521" w:name="_Toc197"/>
      <w:bookmarkEnd w:id="520"/>
      <w:r>
        <w:rPr>
          <w:rtl w:val="true"/>
        </w:rPr>
        <w:t>ثالثاً</w:t>
      </w:r>
      <w:r>
        <w:rPr>
          <w:rtl w:val="true"/>
        </w:rPr>
        <w:t xml:space="preserve">: </w:t>
      </w:r>
      <w:r>
        <w:rPr>
          <w:rtl w:val="true"/>
        </w:rPr>
        <w:t>الخطاب للأخوات</w:t>
      </w:r>
      <w:r>
        <w:rPr>
          <w:rtl w:val="true"/>
        </w:rPr>
        <w:t>!</w:t>
      </w:r>
      <w:bookmarkEnd w:id="521"/>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اسم عاتكة الوارد بعد اسم السيّدة ليس معروفاً في بنات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يذكرها أحدٌ فيما ورد في أسماء بنات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والسيّدة صفيّة قد تكون أُخت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بنته، فإذا كان الخطاب موجَّهاً إلى الأخوات، وكذا السيّدة سكينة، فربّما كان الخطاب للأخوات دون البنات، ويشهد له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ابنته فاطمة الكبرى وكانت في كربلاء بالاتّفاق، ولم يخاطب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 وغيرهنّ من النساء، وكأنّه كان وداعاً خاصّاً بالأخوات، وربّما كان ثَمّة وداعٌ آخَر لباقي النساء والبنات، لكنّه غير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أنّ السيّدة سكينة هي بنت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أُخته، فإنّ للسيّدة سكينة الحبيبة إلى قلب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خصوصيّةً تسوّغ دخولها في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 على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ورود اسم عاتكة في بنات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يُجاب بنفس الجواب الّذي تقدّم لمن نفى ورود اسم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الأنساب والتاريخ</w:t>
      </w:r>
      <w:r>
        <w:rPr>
          <w:rFonts w:eastAsia="IRNazanin" w:cs="IRNazanin"/>
          <w:color w:val="111111"/>
          <w:sz w:val="28"/>
          <w:szCs w:val="28"/>
          <w:rtl w:val="true"/>
          <w:lang w:bidi="fa-IR"/>
        </w:rPr>
        <w:t xml:space="preserve">. </w:t>
      </w:r>
      <w:bookmarkStart w:id="522" w:name="pg7370_61155"/>
    </w:p>
    <w:p>
      <w:pPr>
        <w:pStyle w:val="BookText"/>
        <w:rPr/>
      </w:pPr>
      <w:bookmarkEnd w:id="522"/>
      <w:r>
        <w:rPr>
          <w:rFonts w:ascii="IRNazanin" w:hAnsi="IRNazanin" w:eastAsia="IRNazanin"/>
          <w:color w:val="111111"/>
          <w:sz w:val="28"/>
          <w:sz w:val="28"/>
          <w:szCs w:val="28"/>
          <w:rtl w:val="true"/>
          <w:lang w:bidi="fa-IR"/>
        </w:rPr>
        <w:t>ثمّ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هذه الثلّة من المفجوعات من عقائل الوحي، وليس المقصود فيها الترتيب، وربّما شهد له أنّ الإمام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النصّ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ذكر أُمّ كلثوم قبل السيّدة زينب، والحالأنّها أكبر منها ومقدَّمةٌ عليها في جميع مواقف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 ناداهنّ لا على نحو الترتيب، ومادامت السيّدة صفيّة قد ذُكرت في بناته، والسيّدة سكينة موجودة في بناته، فحتّى لو افترضنا أنّ عاتكة ليست بنته وإنّما هي أُخته، فما المانع أن يأتي اسمها بين أسماء بناته؟ إذ أنّ الترتيب غير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الوداع كان خاصّاً بالبنات دون الأخوات ودون غيرهنّ من النساء، لأنّ اسم أُمّ كلثوم ورد في بنات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نصّ عليه ابن فندق، والباقي مذكوراتٌ في البنات، إلّا عاتكة، فربّما كانت ولم نعرفها</w:t>
      </w:r>
      <w:r>
        <w:rPr>
          <w:rFonts w:eastAsia="IRNazanin" w:cs="IRNazanin"/>
          <w:color w:val="111111"/>
          <w:sz w:val="28"/>
          <w:szCs w:val="28"/>
          <w:rtl w:val="true"/>
          <w:lang w:bidi="fa-IR"/>
        </w:rPr>
        <w:t>.</w:t>
      </w:r>
    </w:p>
    <w:p>
      <w:pPr>
        <w:pStyle w:val="Heading6"/>
        <w:numPr>
          <w:ilvl w:val="5"/>
          <w:numId w:val="1"/>
        </w:numPr>
        <w:rPr/>
      </w:pPr>
      <w:bookmarkStart w:id="523" w:name="__RefHeading___Toc1305299_1051229030"/>
      <w:bookmarkStart w:id="524" w:name="_Toc198"/>
      <w:bookmarkEnd w:id="523"/>
      <w:r>
        <w:rPr>
          <w:rtl w:val="true"/>
        </w:rPr>
        <w:t>الترعة الثانية</w:t>
      </w:r>
      <w:r>
        <w:rPr>
          <w:rtl w:val="true"/>
        </w:rPr>
        <w:t xml:space="preserve">: </w:t>
      </w:r>
      <w:r>
        <w:rPr>
          <w:rtl w:val="true"/>
        </w:rPr>
        <w:t>شعر سيف بن عُميرة</w:t>
      </w:r>
      <w:bookmarkEnd w:id="524"/>
    </w:p>
    <w:p>
      <w:pPr>
        <w:pStyle w:val="Heading6"/>
        <w:numPr>
          <w:ilvl w:val="5"/>
          <w:numId w:val="1"/>
        </w:numPr>
        <w:rPr/>
      </w:pPr>
      <w:bookmarkStart w:id="525" w:name="__RefHeading___Toc1305301_1051229030"/>
      <w:bookmarkStart w:id="526" w:name="_Toc199"/>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إستدلّوا أيضاً بالنصّ على اسمها في قصيدةٍ طويلةٍ لسيف بن عُميرة، رواها الشيخ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وسكينةٌ عنها السكينة فارقَت</w:t>
      </w:r>
    </w:p>
    <w:p>
      <w:pPr>
        <w:pStyle w:val="BookText"/>
        <w:rPr/>
      </w:pPr>
      <w:r>
        <w:rPr>
          <w:rFonts w:ascii="Amiri" w:hAnsi="Amiri" w:eastAsia="Amiri" w:cs="Amiri"/>
          <w:color w:val="111111"/>
          <w:sz w:val="28"/>
          <w:sz w:val="28"/>
          <w:szCs w:val="28"/>
          <w:rtl w:val="true"/>
          <w:lang w:bidi="ar-SA"/>
        </w:rPr>
        <w:t>لمّا ابتديت بفرقةٍ وتغيّرِ</w:t>
      </w:r>
    </w:p>
    <w:p>
      <w:pPr>
        <w:pStyle w:val="BookText"/>
        <w:rPr/>
      </w:pPr>
      <w:r>
        <w:rPr>
          <w:rFonts w:ascii="Amiri" w:hAnsi="Amiri" w:eastAsia="Amiri" w:cs="Amiri"/>
          <w:color w:val="111111"/>
          <w:sz w:val="28"/>
          <w:sz w:val="28"/>
          <w:szCs w:val="28"/>
          <w:rtl w:val="true"/>
          <w:lang w:bidi="ar-SA"/>
        </w:rPr>
        <w:t>ورقيّةٌ رقّ الحسود لضعفها</w:t>
      </w:r>
    </w:p>
    <w:p>
      <w:pPr>
        <w:pStyle w:val="BookText"/>
        <w:rPr/>
      </w:pPr>
      <w:r>
        <w:rPr>
          <w:rFonts w:ascii="Amiri" w:hAnsi="Amiri" w:eastAsia="Amiri" w:cs="Amiri"/>
          <w:color w:val="111111"/>
          <w:sz w:val="28"/>
          <w:sz w:val="28"/>
          <w:szCs w:val="28"/>
          <w:rtl w:val="true"/>
          <w:lang w:bidi="ar-SA"/>
        </w:rPr>
        <w:t>وغدا ليعذرها الّذي لم</w:t>
      </w:r>
    </w:p>
    <w:p>
      <w:pPr>
        <w:pStyle w:val="BookText"/>
        <w:rPr/>
      </w:pPr>
      <w:r>
        <w:rPr>
          <w:rFonts w:ascii="Amiri" w:hAnsi="Amiri" w:eastAsia="Amiri" w:cs="Amiri"/>
          <w:color w:val="111111"/>
          <w:sz w:val="28"/>
          <w:sz w:val="28"/>
          <w:szCs w:val="28"/>
          <w:rtl w:val="true"/>
          <w:lang w:bidi="ar-SA"/>
        </w:rPr>
        <w:t>يعذُرِ</w:t>
      </w:r>
    </w:p>
    <w:p>
      <w:pPr>
        <w:pStyle w:val="BookText"/>
        <w:rPr/>
      </w:pPr>
      <w:r>
        <w:rPr>
          <w:rFonts w:ascii="Amiri" w:hAnsi="Amiri" w:eastAsia="Amiri" w:cs="Amiri"/>
          <w:color w:val="111111"/>
          <w:sz w:val="28"/>
          <w:sz w:val="28"/>
          <w:szCs w:val="28"/>
          <w:rtl w:val="true"/>
          <w:lang w:bidi="ar-SA"/>
        </w:rPr>
        <w:t>ولأُمّ كلثومٍ يجدّ جديدها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لثم عثيب دموعها لم يكررِ </w:t>
      </w:r>
      <w:bookmarkStart w:id="527" w:name="pg7370_61156"/>
    </w:p>
    <w:p>
      <w:pPr>
        <w:pStyle w:val="BookText"/>
        <w:rPr/>
      </w:pPr>
      <w:bookmarkEnd w:id="527"/>
      <w:r>
        <w:rPr>
          <w:rFonts w:ascii="Amiri" w:hAnsi="Amiri" w:eastAsia="Amiri" w:cs="Amiri"/>
          <w:color w:val="111111"/>
          <w:sz w:val="28"/>
          <w:sz w:val="28"/>
          <w:szCs w:val="28"/>
          <w:rtl w:val="true"/>
          <w:lang w:bidi="ar-SA"/>
        </w:rPr>
        <w:t>لم أنسها وسكينةً ورقيّةً</w:t>
      </w:r>
    </w:p>
    <w:p>
      <w:pPr>
        <w:pStyle w:val="BookText"/>
        <w:rPr/>
      </w:pPr>
      <w:r>
        <w:rPr>
          <w:rFonts w:ascii="Amiri" w:hAnsi="Amiri" w:eastAsia="Amiri" w:cs="Amiri"/>
          <w:color w:val="111111"/>
          <w:sz w:val="28"/>
          <w:sz w:val="28"/>
          <w:szCs w:val="28"/>
          <w:rtl w:val="true"/>
          <w:lang w:bidi="ar-SA"/>
        </w:rPr>
        <w:t>يبكينه بتحسّرٍ وتزفُّرِ</w:t>
      </w:r>
    </w:p>
    <w:p>
      <w:pPr>
        <w:pStyle w:val="BookText"/>
        <w:rPr/>
      </w:pPr>
      <w:r>
        <w:rPr>
          <w:rFonts w:ascii="Amiri" w:hAnsi="Amiri" w:eastAsia="Amiri" w:cs="Amiri"/>
          <w:color w:val="111111"/>
          <w:sz w:val="28"/>
          <w:sz w:val="28"/>
          <w:szCs w:val="28"/>
          <w:rtl w:val="true"/>
          <w:lang w:bidi="ar-SA"/>
        </w:rPr>
        <w:t>يدعون أُمَّهُمُ البتولةَ فاطماً</w:t>
      </w:r>
    </w:p>
    <w:p>
      <w:pPr>
        <w:pStyle w:val="BookText"/>
        <w:rPr/>
      </w:pPr>
      <w:r>
        <w:rPr>
          <w:rFonts w:ascii="Amiri" w:hAnsi="Amiri" w:eastAsia="Amiri" w:cs="Amiri"/>
          <w:color w:val="111111"/>
          <w:sz w:val="28"/>
          <w:sz w:val="28"/>
          <w:szCs w:val="28"/>
          <w:rtl w:val="true"/>
          <w:lang w:bidi="ar-SA"/>
        </w:rPr>
        <w:t>دعوى الحزين الوالِهِ</w:t>
      </w:r>
    </w:p>
    <w:p>
      <w:pPr>
        <w:pStyle w:val="BookText"/>
        <w:rPr/>
      </w:pPr>
      <w:r>
        <w:rPr>
          <w:rFonts w:ascii="Amiri" w:hAnsi="Amiri" w:eastAsia="Amiri" w:cs="Amiri"/>
          <w:color w:val="111111"/>
          <w:sz w:val="28"/>
          <w:sz w:val="28"/>
          <w:szCs w:val="28"/>
          <w:rtl w:val="true"/>
          <w:lang w:bidi="ar-SA"/>
        </w:rPr>
        <w:t>المتحيِّرِ</w:t>
      </w:r>
    </w:p>
    <w:p>
      <w:pPr>
        <w:pStyle w:val="BookText"/>
        <w:rPr/>
      </w:pPr>
      <w:r>
        <w:rPr>
          <w:rFonts w:ascii="Amiri" w:hAnsi="Amiri" w:eastAsia="Amiri" w:cs="Amiri"/>
          <w:color w:val="111111"/>
          <w:sz w:val="28"/>
          <w:sz w:val="28"/>
          <w:szCs w:val="28"/>
          <w:rtl w:val="true"/>
          <w:lang w:bidi="ar-SA"/>
        </w:rPr>
        <w:t>يا أُمَّنا، هذا الحُسين مجدَّلاً</w:t>
      </w:r>
    </w:p>
    <w:p>
      <w:pPr>
        <w:pStyle w:val="BookText"/>
        <w:rPr/>
      </w:pPr>
      <w:r>
        <w:rPr>
          <w:rFonts w:ascii="Amiri" w:hAnsi="Amiri" w:eastAsia="Amiri" w:cs="Amiri"/>
          <w:color w:val="111111"/>
          <w:sz w:val="28"/>
          <w:sz w:val="28"/>
          <w:szCs w:val="28"/>
          <w:rtl w:val="true"/>
          <w:lang w:bidi="ar-SA"/>
        </w:rPr>
        <w:t>مُلقىً عفيراً مثل بدرٍ</w:t>
      </w:r>
    </w:p>
    <w:p>
      <w:pPr>
        <w:pStyle w:val="BookText"/>
        <w:rPr/>
      </w:pPr>
      <w:r>
        <w:rPr>
          <w:rFonts w:ascii="Amiri" w:hAnsi="Amiri" w:eastAsia="Amiri" w:cs="Amiri"/>
          <w:color w:val="111111"/>
          <w:sz w:val="28"/>
          <w:sz w:val="28"/>
          <w:szCs w:val="28"/>
          <w:rtl w:val="true"/>
          <w:lang w:bidi="ar-SA"/>
        </w:rPr>
        <w:t xml:space="preserve">مزهرِ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ينهض الاستدلال من خلال المقدّمات التالية</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1305303_1051229030"/>
      <w:bookmarkStart w:id="529" w:name="_Toc200"/>
      <w:bookmarkEnd w:id="528"/>
      <w:r>
        <w:rPr>
          <w:rtl w:val="true"/>
        </w:rPr>
        <w:t>المقدّمة الأُولى</w:t>
      </w:r>
      <w:r>
        <w:rPr>
          <w:rtl w:val="true"/>
        </w:rPr>
        <w:t>:</w:t>
      </w:r>
      <w:bookmarkEnd w:id="529"/>
    </w:p>
    <w:p>
      <w:pPr>
        <w:pStyle w:val="BookText"/>
        <w:rPr/>
      </w:pPr>
      <w:r>
        <w:rPr>
          <w:rFonts w:ascii="IRNazanin" w:hAnsi="IRNazanin" w:eastAsia="IRNazanin"/>
          <w:color w:val="111111"/>
          <w:sz w:val="28"/>
          <w:sz w:val="28"/>
          <w:szCs w:val="28"/>
          <w:rtl w:val="true"/>
          <w:lang w:bidi="fa-IR"/>
        </w:rPr>
        <w:t>سيف بن عميرة من الرواة الّذين رووا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الممدوحين، فيكون النصّ متوغّلاً في القِدَم يمتدّ إلى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ويكفي أن يكون أحد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يذكرها وينصّ على اسمها، فتعضده الشواهد والأدلّة الأُخرى</w:t>
      </w:r>
      <w:r>
        <w:rPr>
          <w:rFonts w:eastAsia="IRNazanin" w:cs="IRNazanin"/>
          <w:color w:val="111111"/>
          <w:sz w:val="28"/>
          <w:szCs w:val="28"/>
          <w:rtl w:val="true"/>
          <w:lang w:bidi="fa-IR"/>
        </w:rPr>
        <w:t>.</w:t>
      </w:r>
    </w:p>
    <w:p>
      <w:pPr>
        <w:pStyle w:val="Heading6"/>
        <w:numPr>
          <w:ilvl w:val="5"/>
          <w:numId w:val="1"/>
        </w:numPr>
        <w:rPr/>
      </w:pPr>
      <w:bookmarkStart w:id="530" w:name="__RefHeading___Toc1305305_1051229030"/>
      <w:bookmarkStart w:id="531" w:name="_Toc201"/>
      <w:bookmarkEnd w:id="530"/>
      <w:r>
        <w:rPr>
          <w:rtl w:val="true"/>
        </w:rPr>
        <w:t>المقدّمة الثانية</w:t>
      </w:r>
      <w:r>
        <w:rPr>
          <w:rtl w:val="true"/>
        </w:rPr>
        <w:t>:</w:t>
      </w:r>
      <w:bookmarkEnd w:id="531"/>
    </w:p>
    <w:p>
      <w:pPr>
        <w:pStyle w:val="BookText"/>
        <w:rPr/>
      </w:pPr>
      <w:r>
        <w:rPr>
          <w:rFonts w:ascii="Amiri" w:hAnsi="Amiri" w:eastAsia="Amiri" w:cs="Amiri"/>
          <w:color w:val="111111"/>
          <w:sz w:val="28"/>
          <w:sz w:val="28"/>
          <w:szCs w:val="28"/>
          <w:rtl w:val="true"/>
          <w:lang w:bidi="ar-SA"/>
        </w:rPr>
        <w:t>ذَكَر السيّدةَ سكينة ورقيّة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عرّج على ذِكر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ينسهنّ وهنّ يبكين ويدعون أُمّهم البتولة فاطماً، والصدّيقة الكبرى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لبنات الإمام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لأُمّ كلثوم، أمّا رقيّة بنت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أنّه ذكر عيّنةً من أخوات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وعيّنةً من </w:t>
      </w:r>
      <w:bookmarkStart w:id="532" w:name="pg7370_61157"/>
    </w:p>
    <w:p>
      <w:pPr>
        <w:pStyle w:val="BookText"/>
        <w:rPr/>
      </w:pPr>
      <w:bookmarkEnd w:id="532"/>
      <w:r>
        <w:rPr>
          <w:rFonts w:ascii="IRNazanin" w:hAnsi="IRNazanin" w:eastAsia="IRNazanin"/>
          <w:color w:val="111111"/>
          <w:sz w:val="28"/>
          <w:sz w:val="28"/>
          <w:szCs w:val="28"/>
          <w:rtl w:val="true"/>
          <w:lang w:bidi="fa-IR"/>
        </w:rPr>
        <w:t>بناته، وهنّ في نفس الوقت عيّنةٌ للكبار، ثمّ ذكر عيّنةً للصغار، فجاء بالسيّدة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كمثالٍ يمكن أن يرسم المشهد لكلّ الأطفال في الركب الحسينيّ</w:t>
      </w:r>
      <w:r>
        <w:rPr>
          <w:rFonts w:eastAsia="IRNazanin" w:cs="IRNazanin"/>
          <w:color w:val="111111"/>
          <w:sz w:val="28"/>
          <w:szCs w:val="28"/>
          <w:rtl w:val="true"/>
          <w:lang w:bidi="fa-IR"/>
        </w:rPr>
        <w:t>.</w:t>
      </w:r>
    </w:p>
    <w:p>
      <w:pPr>
        <w:pStyle w:val="Heading6"/>
        <w:numPr>
          <w:ilvl w:val="5"/>
          <w:numId w:val="1"/>
        </w:numPr>
        <w:rPr/>
      </w:pPr>
      <w:bookmarkStart w:id="533" w:name="__RefHeading___Toc1305307_1051229030"/>
      <w:bookmarkStart w:id="534" w:name="_Toc202"/>
      <w:bookmarkEnd w:id="533"/>
      <w:r>
        <w:rPr>
          <w:rtl w:val="true"/>
        </w:rPr>
        <w:t>المقدّمة الثالثة</w:t>
      </w:r>
      <w:r>
        <w:rPr>
          <w:rtl w:val="true"/>
        </w:rPr>
        <w:t>:</w:t>
      </w:r>
      <w:bookmarkEnd w:id="534"/>
    </w:p>
    <w:p>
      <w:pPr>
        <w:pStyle w:val="BookText"/>
        <w:rPr/>
      </w:pPr>
      <w:r>
        <w:rPr>
          <w:rFonts w:ascii="Amiri" w:hAnsi="Amiri" w:eastAsia="Amiri" w:cs="Amiri"/>
          <w:color w:val="111111"/>
          <w:sz w:val="28"/>
          <w:sz w:val="28"/>
          <w:szCs w:val="28"/>
          <w:rtl w:val="true"/>
          <w:lang w:bidi="ar-SA"/>
        </w:rPr>
        <w:t xml:space="preserve">نسمعه يصف السيّدة رقيّة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 الّذي يرقّ له الحسود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والضعف الموصوف يناسب سنّ الطفولة والصغر أكثر ممّا يناسب المرأة الكبيرة المتجلّدة الصبورة الّتي قدّمت بسخاءٍ زوجَها وأولادها واحتسَبَتْهم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1305309_1051229030"/>
      <w:bookmarkStart w:id="536" w:name="_Toc203"/>
      <w:bookmarkEnd w:id="535"/>
      <w:r>
        <w:rPr>
          <w:rtl w:val="true"/>
        </w:rPr>
        <w:t>المقدّمة الرابعة</w:t>
      </w:r>
      <w:r>
        <w:rPr>
          <w:rtl w:val="true"/>
        </w:rPr>
        <w:t>:</w:t>
      </w:r>
      <w:bookmarkEnd w:id="536"/>
    </w:p>
    <w:p>
      <w:pPr>
        <w:pStyle w:val="Heading6"/>
        <w:numPr>
          <w:ilvl w:val="5"/>
          <w:numId w:val="1"/>
        </w:numPr>
        <w:rPr/>
      </w:pPr>
      <w:bookmarkStart w:id="537" w:name="__RefHeading___Toc1305311_1051229030"/>
      <w:bookmarkStart w:id="538" w:name="_Toc204"/>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ربّما كان المقصود من أُمّ كلثوم هنا هي زينب بنت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تقدّم ذكرها في أولاد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ذكرها كثيرون، وأُمّ كلثوم كنيتها، فيكون المقصود في الأبيات بنات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يُناقَش في ذلك</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305313_1051229030"/>
      <w:bookmarkStart w:id="540" w:name="_Toc205"/>
      <w:bookmarkEnd w:id="539"/>
      <w:r>
        <w:rPr>
          <w:rtl w:val="true"/>
        </w:rPr>
        <w:t>المناقشة الأُولى</w:t>
      </w:r>
      <w:r>
        <w:rPr>
          <w:rtl w:val="true"/>
        </w:rPr>
        <w:t>:</w:t>
      </w:r>
      <w:bookmarkEnd w:id="54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كان سيف بن عميرة هو الراوي المعروف، فالقصيدة تمتدّ إلى ذلك الزمان، بَيد أنّ المصدر الّذي أوردها متأخّر، إذ أنّ 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بروايتها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حسب الفحص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w:t>
      </w:r>
      <w:bookmarkStart w:id="541" w:name="pg7370_61158"/>
    </w:p>
    <w:p>
      <w:pPr>
        <w:pStyle w:val="BookText"/>
        <w:rPr/>
      </w:pPr>
      <w:bookmarkEnd w:id="541"/>
      <w:r>
        <w:rPr>
          <w:rFonts w:ascii="Amiri" w:hAnsi="Amiri" w:eastAsia="Amiri" w:cs="Amiri"/>
          <w:color w:val="111111"/>
          <w:sz w:val="28"/>
          <w:sz w:val="28"/>
          <w:szCs w:val="28"/>
          <w:rtl w:val="true"/>
          <w:lang w:bidi="ar-SA"/>
        </w:rPr>
        <w:t>القرن الحادي عشر، كما لا يخفى</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305315_1051229030"/>
      <w:bookmarkStart w:id="543" w:name="_Toc206"/>
      <w:bookmarkEnd w:id="542"/>
      <w:r>
        <w:rPr>
          <w:rtl w:val="true"/>
        </w:rPr>
        <w:t>المناقشة الثانية</w:t>
      </w:r>
      <w:r>
        <w:rPr>
          <w:rtl w:val="true"/>
        </w:rPr>
        <w:t>:</w:t>
      </w:r>
      <w:bookmarkEnd w:id="543"/>
    </w:p>
    <w:p>
      <w:pPr>
        <w:pStyle w:val="BookText"/>
        <w:rPr/>
      </w:pPr>
      <w:r>
        <w:rPr>
          <w:rFonts w:ascii="IRNazanin" w:hAnsi="IRNazanin" w:eastAsia="IRNazanin"/>
          <w:color w:val="111111"/>
          <w:sz w:val="28"/>
          <w:sz w:val="28"/>
          <w:szCs w:val="28"/>
          <w:rtl w:val="true"/>
          <w:lang w:bidi="fa-IR"/>
        </w:rPr>
        <w:t>لقد روى 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 وقال 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لسيف ابن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ندري إن كان تقديمها من الشيخ نفسه،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نفسه هو الّذي كتب قبلها أنّها لسيف، وليس النسّاخ ومَن جاء من بعده ممّن طبع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المفروض أن يكون التقديم له، ولكن يبقى أنّه لم يعرّف سيف بن عميرة هذا، فلم يذكره بصفةٍ أو بقرينةٍ تؤكّد أنّه هو نفس سيف بن عميرة الراوي، فربّما كان ثمّة سيف آخَر معاصرٌ للشيخ أو قبله بقليل، وأن يكون أكثر من واحدٍ يتّحدون بالاسم ليس بعزيز في كلّ عصرٍ وزمان، فكيف بعصورٍ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لم نقف على هذه القصيدة فيما يُروى عن سيف بن عميرة الراوي، فكيف يمكن التأكّد والاطمئنان أنّها له دون غيره؟</w:t>
      </w:r>
    </w:p>
    <w:p>
      <w:pPr>
        <w:pStyle w:val="BookText"/>
        <w:rPr/>
      </w:pPr>
      <w:r>
        <w:rPr>
          <w:rFonts w:ascii="Amiri" w:hAnsi="Amiri" w:eastAsia="Amiri" w:cs="Amiri"/>
          <w:color w:val="111111"/>
          <w:sz w:val="28"/>
          <w:sz w:val="28"/>
          <w:szCs w:val="28"/>
          <w:rtl w:val="true"/>
          <w:lang w:bidi="ar-SA"/>
        </w:rPr>
        <w:t>ويكفي للتنصّل من القصيدة واهتزاز الاستدلال بها ورود هذا الاحتمال الّذي لا يمكن تأكيد أحد طرفَيه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المتبادر من سيف بن عميرة هو الراوي، لذا ذكرهالشيخ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قرينة، تماماً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أو محمّد بن مسلم، أو جابر، وهكذا، فإنّ </w:t>
      </w:r>
      <w:bookmarkStart w:id="544" w:name="pg7370_61159"/>
    </w:p>
    <w:p>
      <w:pPr>
        <w:pStyle w:val="BookText"/>
        <w:rPr/>
      </w:pPr>
      <w:bookmarkEnd w:id="544"/>
      <w:r>
        <w:rPr>
          <w:rFonts w:ascii="Amiri" w:hAnsi="Amiri" w:eastAsia="Amiri" w:cs="Amiri"/>
          <w:color w:val="111111"/>
          <w:sz w:val="28"/>
          <w:sz w:val="28"/>
          <w:szCs w:val="28"/>
          <w:rtl w:val="true"/>
          <w:lang w:bidi="ar-SA"/>
        </w:rPr>
        <w:t>الاشتهار يورث التبادر، فلا يحتاج إلى قرينةٍ تعينه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استقامة مثل هذا التبادر في غير مجال الرواية والحديث يحتاج إلى إثبات</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1305317_1051229030"/>
      <w:bookmarkStart w:id="546" w:name="_Toc207"/>
      <w:bookmarkEnd w:id="545"/>
      <w:r>
        <w:rPr>
          <w:rtl w:val="true"/>
        </w:rPr>
        <w:t>المناقشة الثالثة</w:t>
      </w:r>
      <w:r>
        <w:rPr>
          <w:rtl w:val="true"/>
        </w:rPr>
        <w:t>:</w:t>
      </w:r>
      <w:bookmarkEnd w:id="546"/>
    </w:p>
    <w:p>
      <w:pPr>
        <w:pStyle w:val="BookText"/>
        <w:rPr/>
      </w:pPr>
      <w:r>
        <w:rPr>
          <w:rFonts w:ascii="Amiri" w:hAnsi="Amiri" w:eastAsia="Amiri" w:cs="Amiri"/>
          <w:color w:val="111111"/>
          <w:sz w:val="28"/>
          <w:sz w:val="28"/>
          <w:szCs w:val="28"/>
          <w:rtl w:val="true"/>
          <w:lang w:bidi="ar-SA"/>
        </w:rPr>
        <w:t>إنّ ثمّة مَن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السيّدة الصدّيقة الكبرى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بنتاً اسمها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تكون هي المقصودة، وحينئذٍ يناسب أن تُنسَب إلى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ووصفها بالضعف الّذي يرقّ له قلب الحسود، إن كان المقصود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يناسبها بعد أن فقدَت زوجها وأولادها، وقد قُتلوا على عينها وهي واقفةٌ بشكلٍ فجيعٍ تنهدّ له الجبال، كما رواه أبو الفرج الإصفهانيّ والطبريّ وغيرُهما، فليس الوصف أَولى بإحدى السيّدتَين من الأُخرى، فكلتاهما مفجوعةٌ قد أوهن جسمها المصاب الّذي أبكى السماوات والأرضين ومَن فيهنّ ومن بينهنّ وجميع خلق ربّنا ممّا يُرى وممّا لا يُرى</w:t>
      </w:r>
      <w:r>
        <w:rPr>
          <w:rFonts w:eastAsia="IRNazanin" w:cs="IRNazanin"/>
          <w:color w:val="111111"/>
          <w:sz w:val="28"/>
          <w:szCs w:val="28"/>
          <w:rtl w:val="true"/>
          <w:lang w:bidi="fa-IR"/>
        </w:rPr>
        <w:t>.</w:t>
      </w:r>
    </w:p>
    <w:p>
      <w:pPr>
        <w:pStyle w:val="Heading6"/>
        <w:numPr>
          <w:ilvl w:val="5"/>
          <w:numId w:val="1"/>
        </w:numPr>
        <w:rPr/>
      </w:pPr>
      <w:bookmarkStart w:id="547" w:name="__RefHeading___Toc1305319_1051229030"/>
      <w:bookmarkStart w:id="548" w:name="_Toc208"/>
      <w:bookmarkEnd w:id="547"/>
      <w:r>
        <w:rPr>
          <w:rtl w:val="true"/>
        </w:rPr>
        <w:t>المناقشة الرابعة</w:t>
      </w:r>
      <w:r>
        <w:rPr>
          <w:rtl w:val="true"/>
        </w:rPr>
        <w:t>:</w:t>
      </w:r>
      <w:bookmarkEnd w:id="5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أن يكون نسبة السيّدة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السيّدة الصدّيقة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التغليب، أو مِن </w:t>
      </w:r>
      <w:bookmarkStart w:id="549" w:name="pg7370_61160"/>
    </w:p>
    <w:p>
      <w:pPr>
        <w:pStyle w:val="BookText"/>
        <w:rPr/>
      </w:pPr>
      <w:bookmarkEnd w:id="549"/>
      <w:r>
        <w:rPr>
          <w:rFonts w:ascii="IRNazanin" w:hAnsi="IRNazanin" w:eastAsia="IRNazanin"/>
          <w:color w:val="111111"/>
          <w:sz w:val="28"/>
          <w:sz w:val="28"/>
          <w:szCs w:val="28"/>
          <w:rtl w:val="true"/>
          <w:lang w:bidi="fa-IR"/>
        </w:rPr>
        <w:t>باب أنّها هي المعزّى الأوّل بسيّد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أُمّهم جميعاً، وهي صاحبة المصاب، ونحن إلى اليوم نخاطب السيّدة الصدّيقة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تقديم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فشكايتهم لها باعتبارها أُمّهم جميعاً، وليس في التعبيرات العُرفيّة والشعريّة هذه الدقّة بحيث لا يصحّ له بتاتاً أن ينسب رقيّةتجوّزاً وبعناية إلى الصدّيقة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تماماً كما جعل السيّدة الصدّيقة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لسكينة، والحال أنّها جدّتها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 فإنّ في الأبيات إشارةً تكاد تنهض للإثبات في حال التغاضي عن بعض المناقشات المذكورة وإمكان ردّها</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305321_1051229030"/>
      <w:bookmarkStart w:id="551" w:name="_Toc209"/>
      <w:bookmarkEnd w:id="550"/>
      <w:r>
        <w:rPr>
          <w:rtl w:val="true"/>
        </w:rPr>
        <w:t>الترعة الثالثة</w:t>
      </w:r>
      <w:r>
        <w:rPr>
          <w:rtl w:val="true"/>
        </w:rPr>
        <w:t xml:space="preserve">: </w:t>
      </w:r>
      <w:r>
        <w:rPr>
          <w:rtl w:val="true"/>
        </w:rPr>
        <w:t xml:space="preserve">نصّ ابن فندق في </w:t>
      </w:r>
      <w:r>
        <w:rPr>
          <w:rtl w:val="true"/>
        </w:rPr>
        <w:t>(</w:t>
      </w:r>
      <w:r>
        <w:rPr>
          <w:rtl w:val="true"/>
        </w:rPr>
        <w:t>اللباب</w:t>
      </w:r>
      <w:r>
        <w:rPr>
          <w:rtl w:val="true"/>
        </w:rPr>
        <w:t>)</w:t>
      </w:r>
      <w:bookmarkEnd w:id="551"/>
    </w:p>
    <w:p>
      <w:pPr>
        <w:pStyle w:val="Heading6"/>
        <w:numPr>
          <w:ilvl w:val="5"/>
          <w:numId w:val="1"/>
        </w:numPr>
        <w:rPr/>
      </w:pPr>
      <w:bookmarkStart w:id="552" w:name="__RefHeading___Toc1305323_1051229030"/>
      <w:bookmarkStart w:id="553" w:name="_Toc210"/>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 xml:space="preserve">عَدّ ابن فندق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يبقَ مِن أولاده إلّا زين العابدين وفاطمة وسكينة ورقيّة </w:t>
      </w:r>
      <w:r>
        <w:rPr>
          <w:rFonts w:eastAsia="Amiri" w:cs="Amiri" w:ascii="Amiri" w:hAnsi="Amiri"/>
          <w:color w:val="111111"/>
          <w:sz w:val="28"/>
          <w:szCs w:val="28"/>
          <w:rtl w:val="true"/>
          <w:lang w:bidi="ar-SA"/>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يذكرها عند عَدّ بنات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ذكر أُمّ كلثوم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الاستدلال بنصّ ابن فندق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حجّة الدين، عليّ بن أبي القاسم زيد بن محمّد بن الحسين بن فندق بن أيّوب بن الحسن بن أحمد بن عبد الرحمان بن عبد الله بن عمر بن الحسن بن عثمان بن أيّوب بن خزيمة بن عمرو بن خزيمة ابن ثابت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ذريّة الصحابيّ ذي الشهادتين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في سبزوار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نواحي 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تسعٍ وتسعين وأربعمئة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في صباه كتباً في الأدب واللغة وغريب القرآن والمنطق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وحضر وهو مراهقٌ درسَ أحمد بن محمّد المَيْداني، واختلف إلى إبراهيم الخزّاز المتكلّم،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بن يعقوب بن أحمد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المترجَم فقيهاً، مؤرّخاً، لغويّاً، متكلّماً، ذا معرفةٍ بعلوم عصره من الطبّ والحساب والنجوم وغير ذلك، مصنِّفاً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ابن شهرآشوب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خراسان، 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فريد خراسان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 السيّد محمّد مشكاة البيرجنديّ أُستاذ جامعة طهران رسالةً مفصّلةً في ترجمة أحوال البيهقيّ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السيّد المرعشيّ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شكّ أنّه كان موالياً محبّاً لأهل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إماميَّ المذهب، كما يظهر من كتابَيه القيّمَين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تأريخ بيهق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بضعةً وسبعين كتاباً،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حكماء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 والألقاب والأعقاب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بتقديم السيّد شهاب الدين المرعشيّ، وتحقيق السيّد مهدي الرجائي، ضمن منشورات مكتبة المرعشيّ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بتحقيق محمّد تقي دانش پژوه، ضمن منشورات مكتبة المرعشيّ بقمّ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ببيهق سنة خمسٍ وستّين وخمسمئة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فالمؤلّف من أعلام القرن السادس الهجريّ، وقد صرّح بوجود بنتٍ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تُدعى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ونصّعلى اسمها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ربّما يواجه هذا الاستدلال بعض الإشكالات</w:t>
      </w:r>
      <w:r>
        <w:rPr>
          <w:rFonts w:eastAsia="Amiri" w:cs="Amiri" w:ascii="Amiri" w:hAnsi="Amiri"/>
          <w:color w:val="111111"/>
          <w:sz w:val="28"/>
          <w:szCs w:val="28"/>
          <w:rtl w:val="true"/>
          <w:lang w:bidi="ar-SA"/>
        </w:rPr>
        <w:t xml:space="preserve">: </w:t>
      </w:r>
      <w:bookmarkStart w:id="554" w:name="pg7370_61163"/>
    </w:p>
    <w:p>
      <w:pPr>
        <w:pStyle w:val="Heading6"/>
        <w:numPr>
          <w:ilvl w:val="5"/>
          <w:numId w:val="1"/>
        </w:numPr>
        <w:rPr/>
      </w:pPr>
      <w:bookmarkStart w:id="555" w:name="__RefHeading___Toc1305325_1051229030"/>
      <w:bookmarkStart w:id="556" w:name="_Toc211"/>
      <w:bookmarkEnd w:id="554"/>
      <w:bookmarkEnd w:id="555"/>
      <w:r>
        <w:rPr>
          <w:rtl w:val="true"/>
        </w:rPr>
        <w:t>الإشكال الأوّل</w:t>
      </w:r>
      <w:r>
        <w:rPr>
          <w:rtl w:val="true"/>
        </w:rPr>
        <w:t>:</w:t>
      </w:r>
      <w:bookmarkEnd w:id="556"/>
    </w:p>
    <w:p>
      <w:pPr>
        <w:pStyle w:val="BookText"/>
        <w:rPr/>
      </w:pPr>
      <w:r>
        <w:rPr>
          <w:rFonts w:ascii="IRNazanin" w:hAnsi="IRNazanin" w:eastAsia="IRNazanin"/>
          <w:color w:val="111111"/>
          <w:sz w:val="28"/>
          <w:sz w:val="28"/>
          <w:szCs w:val="28"/>
          <w:rtl w:val="true"/>
          <w:lang w:bidi="fa-IR"/>
        </w:rPr>
        <w:t>يُلاحَظ في نصّ ابن فندق شيءٌ من الارتباك والاضطراب، فهو حينما يعدّد أولاد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أُمّ كلثوم، ولم يذكر السيّدة رقيّة، ثمّ حينما عدّ الباقين من أولاد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رقيّة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يُردّ هذا الإشكال بأن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ذكر ابن فندق أُمّ كلثوم في الأولاد، ثمّ ذكر السيّدة رقيّة في الباقين، ولم ينصّ هو ولا غيره على قتل واحدةٍ من بنات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فربّما أفاد ذلك أنّ أُمّ كلثوم ورقيّة متّحدة، وقد ذكرها أوّلاً بالكنية، ثمّ ذكرها فيما بعد بالاسم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 المفروض أن يذكر أُمّ كلثوم في عداد الباقين، لِعدم النصّ ولا الإشارة إلى شهادتها أو موتها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يصعب تصوّر السقط أو السهو، فلو كان شيءٌ من ذلك لَكان المفروض أن يتكرّر اسم إحداهما، فيذكر رقيّة في عداد الأولاد وفي عداد الباقين، أو يذكر أُمّ كلثوم كذلك، فيسقط أحد الاسمين من موضعٍ واحد، لا أن يذكر أحد الاسمين في موضعٍ والاسم الآخَر في موضعٍ آخر</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305327_1051229030"/>
      <w:bookmarkStart w:id="558" w:name="_Toc212"/>
      <w:bookmarkEnd w:id="557"/>
      <w:r>
        <w:rPr>
          <w:rtl w:val="true"/>
        </w:rPr>
        <w:t>الإشكال الثاني</w:t>
      </w:r>
      <w:r>
        <w:rPr>
          <w:rtl w:val="true"/>
        </w:rPr>
        <w:t>:</w:t>
      </w:r>
      <w:bookmarkEnd w:id="55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 ابن فندق السيّدة بنت الحسين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الباقين، والحال أنّ السيّدة اليتيمة قضت على رأس أبيها في الشام، والمفهوم من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يبقَ من أولاده إلّا زين العابدين وفاطمة وسكينةورقيّة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عاشت بعد أبيها وطال بها العمر ومرّ بها الزمان، مثل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وأُختيها فاطمة وسكينة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عرفنا أنّها مضَت في الشام، فلا يصلح أن يُقال عنها أنّها بقيت بعد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يبدو أنّ ابن فندق كان يستعرض الناجين من أولاد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طفّ كربلاء، وليس يريد أن يتابع مَن عاش بعدها زماناً طويلاً أو بقي بعدها بيوم، فلو كانت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في الكوفة لَعدّها من الباقين أيضاً، لأنّه يريد الإشارة إلى مَن خرج منهم سالماً من كربلاء، عاش بعدها أو قضى أو قُتِل ولو بعد حين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بقاء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ردحاً من الزمن دام فترةً استغرقتها المسيرة من كربلاء إلى الكوفة، وما جرى في الكوفة، ثمّ المسير إلى الشام، وما جرى في الشام، ثمّ اختيار لقائها بأبيها عند مليكٍ مقتدر، يصحّ أن يُطلَق عليه أنّها ممّن بقي بعد أبيها، فليست المدّة بالقصيرة جدّاً بحيث يمنع تسويغ </w:t>
      </w:r>
      <w:bookmarkStart w:id="559" w:name="pg7370_61165"/>
    </w:p>
    <w:p>
      <w:pPr>
        <w:pStyle w:val="BookText"/>
        <w:rPr/>
      </w:pPr>
      <w:bookmarkEnd w:id="559"/>
      <w:r>
        <w:rPr>
          <w:rFonts w:ascii="Amiri" w:hAnsi="Amiri" w:eastAsia="Amiri" w:cs="Amiri"/>
          <w:color w:val="111111"/>
          <w:sz w:val="28"/>
          <w:sz w:val="28"/>
          <w:szCs w:val="28"/>
          <w:rtl w:val="true"/>
          <w:lang w:bidi="ar-SA"/>
        </w:rPr>
        <w:t>الاستعمال فيها</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1305329_1051229030"/>
      <w:bookmarkStart w:id="561" w:name="_Toc213"/>
      <w:bookmarkEnd w:id="560"/>
      <w:r>
        <w:rPr>
          <w:rtl w:val="true"/>
        </w:rPr>
        <w:t>الحاصل</w:t>
      </w:r>
      <w:r>
        <w:rPr>
          <w:rtl w:val="true"/>
        </w:rPr>
        <w:t>:</w:t>
      </w:r>
      <w:bookmarkEnd w:id="561"/>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المشاكل المذكورة في كلام ابن فندق، فإنّ ثمّة معلومة تنسجم مع ما ذُكر، ويمكنها أن تقاوم الإشكالات وتنهض، وتتلخص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ما كان، فإنّ ما ورد في كتاب ابن فندق يفيد أنّ بنتاً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تسمّى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يكفي لمن أراد الاستدلال بكلام ابن فندق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فندق نصّ على اسم رقيّة في بنات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كافٍ في ردّ مَن زعم أنّ اسمها لم يرد في كتب علماء النسب، ثم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أو لقباً أو أيّ شيءٍ يُراد افتراضه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في الأمر أنّ ابن فندق قد نصّ على بنتٍ اسمها رقيّة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بقيَت بعده أو قضت في الشام، فلا يسوغ لأحدٍ أن يقول أنّ اسم رقيّة لم يرد في عداد بنات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النسّابة</w:t>
      </w:r>
      <w:r>
        <w:rPr>
          <w:rFonts w:eastAsia="IRNazanin" w:cs="IRNazanin"/>
          <w:color w:val="111111"/>
          <w:sz w:val="28"/>
          <w:szCs w:val="28"/>
          <w:rtl w:val="true"/>
          <w:lang w:bidi="fa-IR"/>
        </w:rPr>
        <w:t>!</w:t>
      </w:r>
    </w:p>
    <w:p>
      <w:pPr>
        <w:pStyle w:val="Heading6"/>
        <w:numPr>
          <w:ilvl w:val="5"/>
          <w:numId w:val="1"/>
        </w:numPr>
        <w:rPr/>
      </w:pPr>
      <w:bookmarkStart w:id="562" w:name="__RefHeading___Toc1305331_1051229030"/>
      <w:bookmarkStart w:id="563" w:name="_Toc214"/>
      <w:bookmarkEnd w:id="562"/>
      <w:r>
        <w:rPr>
          <w:rtl w:val="true"/>
        </w:rPr>
        <w:t>الترعة الرابعة</w:t>
      </w:r>
      <w:r>
        <w:rPr>
          <w:rtl w:val="true"/>
        </w:rPr>
        <w:t xml:space="preserve">: </w:t>
      </w:r>
      <w:r>
        <w:rPr>
          <w:rtl w:val="true"/>
        </w:rPr>
        <w:t>نصّ المازندرانيّ عن الحمزاويّ</w:t>
      </w:r>
      <w:bookmarkEnd w:id="56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العلّامة المازندرانيّ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وبنته الأُخرى رقيّة، وقال الحمزاويّ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تُسمّى رقيّة، وأُمّها شاه زنان بنت كسرى، خرجَت مع أبيها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حين خرج، وكان لها من العمر خمس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حتّى جاءت معه إلى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الثلاثة خرجن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وفاطمة الكبرى، ورقيّة، وأمّا رقيّة فقد تُوفّيَت بالشام، كما ذكرنا في محلّه </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قصد الشيخ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بالحمزاوي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العدَويّ الحمزاويّ، الّذي وُلد في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وتُوفّي بالقاهرة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فقيهٌ مالكيّ، من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تعلّم ودرس بالأزهر </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الأعلام والأساتذة، وله مؤلّفاتٌ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النفحات النبويّة في الفضائل العاشوريّة</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564" w:name="pg7370_61167"/>
    </w:p>
    <w:p>
      <w:pPr>
        <w:pStyle w:val="BookText"/>
        <w:rPr/>
      </w:pPr>
      <w:bookmarkEnd w:id="564"/>
      <w:r>
        <w:rPr>
          <w:rFonts w:ascii="Amiri" w:hAnsi="Amiri" w:eastAsia="Amiri" w:cs="Amiri"/>
          <w:color w:val="111111"/>
          <w:sz w:val="28"/>
          <w:sz w:val="28"/>
          <w:szCs w:val="28"/>
          <w:rtl w:val="true"/>
          <w:lang w:bidi="ar-SA"/>
        </w:rPr>
        <w:t>ويبدو كلامه واضحاً لا يحتاج إلى تقريبٍ وبيان، وهو من علماء العامّة ومن مشاهير أساتذة عصره في الأزهر، كما ذكروا في ترجمته، ويقتضي أن تكون له مصادر ومنابع وطرق وصل بها إلى هذه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في تحديد أُمّها بشاه زنان بنت كسرى ثغرةٌ يصعب ردمها، بعد ما ورد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كما روى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بولدها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سيأتي بعد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هذا لا يمنع من توظيف تصريحه بالاسم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ونسبتها إلى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الكلام كما مرّ في ما قاله ابن فندق، إذ أنّه يُعَدّ شهادةً على وجود بنتٍ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فيصلح أن يكون كلامه شهادةً تُضاف إلى بقيّة الشهادات، رغم تأخّره، لأنّه من أبناء القرن الثاني عشر والثالث عشر</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1305333_1051229030"/>
      <w:bookmarkStart w:id="566" w:name="_Toc215"/>
      <w:bookmarkEnd w:id="565"/>
      <w:r>
        <w:rPr>
          <w:rtl w:val="true"/>
        </w:rPr>
        <w:t>الترعة الخامسة</w:t>
      </w:r>
      <w:r>
        <w:rPr>
          <w:rtl w:val="true"/>
        </w:rPr>
        <w:t xml:space="preserve">: </w:t>
      </w:r>
      <w:r>
        <w:rPr>
          <w:rtl w:val="true"/>
        </w:rPr>
        <w:t>الدربنديّ واليزديّ عن بعض الكتب المعتمَدة</w:t>
      </w:r>
      <w:bookmarkEnd w:id="56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الدربندي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الكتب المعتمَدة، وروى قريباً منه بأدنى تفاوت آيةُ الله الشيخ حسن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مهيّج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للأخير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معسكر ابن زياد، فرأيتُ الطفل مذبوحاً على يدَي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ورأيتُ امرأةً خرجَت من خيمة النساء، غطّى نورها شعاع الشمس، تجرّ أذيالها، تقوم مرّةً وتقع أُخرى،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قتيلاه، 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حتّى ألقت بنفسها على الطفل، وخرج معها من الخيمة عدّةٌ من البنات حتّى ألقين بأنفسهنّ على الطفل، وكان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 القوم، فلمّا سمع أصواتهنّ رجع الى تلك السيّدة فوعظها وصبّرها وسلّاها، وأرجعها الى الخيمة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 عنها،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عن البنات معها،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وسكينة ورقيّة </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يفيد هذا النصّ أنّ الخارجات من الخيمة في شهادة الطفل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أُمّ كلثوم، ومعها بنات، هنّ أخوات الطفل الثلاثة، والحدَث والسياق والظروف تشهد أنّ المراد هنا رقيّة أُخت الطفل الذبيح وليس غيرها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اعتماداً على نقل مثل آية الله اليزديّ والعلّامة الدربندي</w:t>
      </w:r>
      <w:r>
        <w:rPr>
          <w:rFonts w:eastAsia="Amiri" w:cs="Amiri" w:ascii="Amiri" w:hAnsi="Amiri"/>
          <w:color w:val="111111"/>
          <w:sz w:val="28"/>
          <w:szCs w:val="28"/>
          <w:rtl w:val="true"/>
          <w:lang w:bidi="ar-SA"/>
        </w:rPr>
        <w:t xml:space="preserve">. </w:t>
      </w:r>
      <w:bookmarkStart w:id="567" w:name="pg7370_61169"/>
    </w:p>
    <w:p>
      <w:pPr>
        <w:pStyle w:val="Heading6"/>
        <w:numPr>
          <w:ilvl w:val="5"/>
          <w:numId w:val="1"/>
        </w:numPr>
        <w:rPr/>
      </w:pPr>
      <w:bookmarkStart w:id="568" w:name="__RefHeading___Toc1305335_1051229030"/>
      <w:bookmarkStart w:id="569" w:name="_Toc216"/>
      <w:bookmarkEnd w:id="567"/>
      <w:bookmarkEnd w:id="568"/>
      <w:r>
        <w:rPr>
          <w:rtl w:val="true"/>
        </w:rPr>
        <w:t>الترعة السادسة</w:t>
      </w:r>
      <w:r>
        <w:rPr>
          <w:rtl w:val="true"/>
        </w:rPr>
        <w:t xml:space="preserve">: </w:t>
      </w:r>
      <w:r>
        <w:rPr>
          <w:rtl w:val="true"/>
        </w:rPr>
        <w:t>رواية سپهر</w:t>
      </w:r>
      <w:bookmarkEnd w:id="569"/>
    </w:p>
    <w:p>
      <w:pPr>
        <w:pStyle w:val="BookText"/>
        <w:rPr/>
      </w:pPr>
      <w:r>
        <w:rPr>
          <w:rFonts w:ascii="IRNazanin" w:hAnsi="IRNazanin" w:eastAsia="IRNazanin"/>
          <w:color w:val="111111"/>
          <w:sz w:val="28"/>
          <w:sz w:val="28"/>
          <w:szCs w:val="28"/>
          <w:rtl w:val="true"/>
          <w:lang w:bidi="fa-IR"/>
        </w:rPr>
        <w:t xml:space="preserve">روى سپهر الابن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قسم السيّدة زينب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كلّم الإمام جماعة الأشقياء، رجع إلى سرادق الحرم المقدّس، قالت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 أخي يرجع إلى الخيام دخلتُ خيمتي وجلست فيها، لئلّا يراني خارج الخيمة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الخيام،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زينب؟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أُمّ كلثوم، ثمّ دعا رقيّة وصفيّة وسكينة وفاطمة </w:t>
      </w:r>
      <w:r>
        <w:rPr>
          <w:rFonts w:eastAsia="Amiri" w:cs="Amiri" w:ascii="Amiri" w:hAnsi="Amiri"/>
          <w:color w:val="111111"/>
          <w:sz w:val="28"/>
          <w:szCs w:val="28"/>
          <w:rtl w:val="true"/>
          <w:lang w:bidi="ar-SA"/>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روى من وصيّة الإمام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السياق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فيما يبدو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واضحٌ في أنّ المدعوّات أوّلاً السيّدتان زينب وأُمّ كلثوم، ثمّ دعا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بناته الأربعة، وربّما أفاد النصّ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الصغيرة ثمّ الأكبر فالأكبر، فتكون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دعاها الإمام هنا ابنته لا أُخته، بشهادة السياق والتفريق بين الأخوات والبنات في الدعوة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بالاعتماد على رواية سپهر</w:t>
      </w:r>
      <w:r>
        <w:rPr>
          <w:rFonts w:eastAsia="IRNazanin" w:cs="IRNazanin"/>
          <w:color w:val="111111"/>
          <w:sz w:val="28"/>
          <w:szCs w:val="28"/>
          <w:rtl w:val="true"/>
          <w:lang w:bidi="fa-IR"/>
        </w:rPr>
        <w:t xml:space="preserve">. </w:t>
      </w:r>
      <w:bookmarkStart w:id="570" w:name="pg7370_61170"/>
    </w:p>
    <w:p>
      <w:pPr>
        <w:pStyle w:val="Heading6"/>
        <w:numPr>
          <w:ilvl w:val="5"/>
          <w:numId w:val="1"/>
        </w:numPr>
        <w:rPr/>
      </w:pPr>
      <w:bookmarkStart w:id="571" w:name="__RefHeading___Toc1305337_1051229030"/>
      <w:bookmarkStart w:id="572" w:name="_Toc217"/>
      <w:bookmarkEnd w:id="570"/>
      <w:bookmarkEnd w:id="571"/>
      <w:r>
        <w:rPr>
          <w:rtl w:val="true"/>
        </w:rPr>
        <w:t>الترعة السابعة</w:t>
      </w:r>
      <w:r>
        <w:rPr>
          <w:rtl w:val="true"/>
        </w:rPr>
        <w:t xml:space="preserve">: </w:t>
      </w:r>
      <w:r>
        <w:rPr>
          <w:rtl w:val="true"/>
        </w:rPr>
        <w:t>رواية البكري</w:t>
      </w:r>
      <w:r>
        <w:rPr>
          <w:rtl w:val="true"/>
        </w:rPr>
        <w:t>!!!</w:t>
      </w:r>
      <w:bookmarkEnd w:id="572"/>
    </w:p>
    <w:p>
      <w:pPr>
        <w:pStyle w:val="Heading6"/>
        <w:numPr>
          <w:ilvl w:val="5"/>
          <w:numId w:val="1"/>
        </w:numPr>
        <w:rPr/>
      </w:pPr>
      <w:bookmarkStart w:id="573" w:name="__RefHeading___Toc1305339_1051229030"/>
      <w:bookmarkStart w:id="574" w:name="_Toc218"/>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أيضاً ذكرٌ لرقيّة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في رواية البكري، ونُسب إليها شعرٌ في تلك الرواية أيضاً،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بالبكاء والعويل</w:t>
      </w:r>
    </w:p>
    <w:p>
      <w:pPr>
        <w:pStyle w:val="BookText"/>
        <w:rPr/>
      </w:pPr>
      <w:r>
        <w:rPr>
          <w:rFonts w:ascii="Amiri" w:hAnsi="Amiri" w:eastAsia="Amiri" w:cs="Amiri"/>
          <w:color w:val="111111"/>
          <w:sz w:val="28"/>
          <w:sz w:val="28"/>
          <w:szCs w:val="28"/>
          <w:rtl w:val="true"/>
          <w:lang w:bidi="ar-SA"/>
        </w:rPr>
        <w:t>لأخ الفضل والسخاء الفضيل</w:t>
      </w:r>
    </w:p>
    <w:p>
      <w:pPr>
        <w:pStyle w:val="BookText"/>
        <w:rPr/>
      </w:pPr>
      <w:r>
        <w:rPr>
          <w:rFonts w:ascii="Amiri" w:hAnsi="Amiri" w:eastAsia="Amiri" w:cs="Amiri"/>
          <w:color w:val="111111"/>
          <w:sz w:val="28"/>
          <w:sz w:val="28"/>
          <w:szCs w:val="28"/>
          <w:rtl w:val="true"/>
          <w:lang w:bidi="ar-SA"/>
        </w:rPr>
        <w:t>طيّب الأصل في الفضيلة ماضٍسَمْهريٌّ في النائبات أصيل</w:t>
      </w:r>
    </w:p>
    <w:p>
      <w:pPr>
        <w:pStyle w:val="BookText"/>
        <w:rPr/>
      </w:pPr>
      <w:r>
        <w:rPr>
          <w:rFonts w:ascii="Amiri" w:hAnsi="Amiri" w:eastAsia="Amiri" w:cs="Amiri"/>
          <w:color w:val="111111"/>
          <w:sz w:val="28"/>
          <w:sz w:val="28"/>
          <w:szCs w:val="28"/>
          <w:rtl w:val="true"/>
          <w:lang w:bidi="ar-SA"/>
        </w:rPr>
        <w:t xml:space="preserve">والشطر الأوّل لا يتناسب في الوزن مع بقية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جودي بعبرةٍ وعويل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البكريّ لا يمكن الاعتماد عليه؛ فإنّ هذه الطفلة الصغيرة لا يُتوقَّع منها هذا الشعر </w:t>
      </w:r>
      <w:r>
        <w:rPr>
          <w:rFonts w:eastAsia="Amiri" w:cs="Amiri" w:ascii="Amiri" w:hAnsi="Amiri"/>
          <w:color w:val="111111"/>
          <w:sz w:val="28"/>
          <w:szCs w:val="28"/>
          <w:rtl w:val="true"/>
          <w:lang w:bidi="ar-SA"/>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نستميح مَن نناقش أقوالهم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علمائنا الأبرار السابقين بالهجرة </w:t>
      </w:r>
      <w:bookmarkStart w:id="575" w:name="pg7370_61171"/>
    </w:p>
    <w:p>
      <w:pPr>
        <w:pStyle w:val="BookText"/>
        <w:rPr/>
      </w:pPr>
      <w:bookmarkEnd w:id="575"/>
      <w:r>
        <w:rPr>
          <w:rFonts w:ascii="IRNazanin" w:hAnsi="IRNazanin" w:eastAsia="IRNazanin"/>
          <w:color w:val="111111"/>
          <w:sz w:val="28"/>
          <w:sz w:val="28"/>
          <w:szCs w:val="28"/>
          <w:rtl w:val="true"/>
          <w:lang w:bidi="fa-IR"/>
        </w:rPr>
        <w:t xml:space="preserve">والإيمان والتأليف والتحقيق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عذراً، ونقبّل أياديهم الكريمة، ونقول بكلّ خضوعٍ وتأدُّبٍ ورعايةٍ لمقامهم وسبقهم في خدمة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البحث العلميّ يأذن للتلاميذ الصغار أن يُشكلوا ويناقشوا آباءهم وأساتذتهم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مناقشة القول المذكور بما يلي</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305341_1051229030"/>
      <w:bookmarkStart w:id="577" w:name="_Toc219"/>
      <w:bookmarkEnd w:id="576"/>
      <w:r>
        <w:rPr>
          <w:rtl w:val="true"/>
        </w:rPr>
        <w:t>المناقشة الأُولى</w:t>
      </w:r>
      <w:r>
        <w:rPr>
          <w:rtl w:val="true"/>
        </w:rPr>
        <w:t xml:space="preserve">: </w:t>
      </w:r>
      <w:r>
        <w:rPr>
          <w:rtl w:val="true"/>
        </w:rPr>
        <w:t>مصدر إضافي</w:t>
      </w:r>
      <w:bookmarkEnd w:id="577"/>
    </w:p>
    <w:p>
      <w:pPr>
        <w:pStyle w:val="BookText"/>
        <w:rPr/>
      </w:pPr>
      <w:r>
        <w:rPr>
          <w:rFonts w:ascii="IRNazanin" w:hAnsi="IRNazanin" w:eastAsia="IRNazanin"/>
          <w:color w:val="111111"/>
          <w:sz w:val="28"/>
          <w:sz w:val="28"/>
          <w:szCs w:val="28"/>
          <w:rtl w:val="true"/>
          <w:lang w:bidi="fa-IR"/>
        </w:rPr>
        <w:t xml:space="preserve">إنْ كان أحمد بن عبد الله البكريّ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ومفتاح السرور والأفكار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يروي عنه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قد روى لرقيّة هذه الأبيات، فهذا يعني أنّ ثَمّة مصدراً آخَر من القرن السادس يسبق المصدر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على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ثمّة مَن يذهب إلى أنّ هذه هي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فسوف يسعفنا بمصدرٍ مهمّ، وهو البكريّ، ويضاف إلى قائمة مَن ذكروها ونصّوا عليها، ولنترك الشعر إذا كان فيه أيّ إشكالٍ أو كان لا يناسب عمرها، ونكتفي بأنّها ممّننصّ عليها البكري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الأسف ليس الأمر كذلك، كما سيتبيّن بعد قليل</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305343_1051229030"/>
      <w:bookmarkStart w:id="579" w:name="_Toc220"/>
      <w:bookmarkEnd w:id="578"/>
      <w:r>
        <w:rPr>
          <w:rtl w:val="true"/>
        </w:rPr>
        <w:t>المناقشة الثانية</w:t>
      </w:r>
      <w:r>
        <w:rPr>
          <w:rtl w:val="true"/>
        </w:rPr>
        <w:t xml:space="preserve">: </w:t>
      </w:r>
      <w:r>
        <w:rPr>
          <w:rtl w:val="true"/>
        </w:rPr>
        <w:t>وزن الشعر</w:t>
      </w:r>
      <w:bookmarkEnd w:id="5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الشطر الأوّل من البيت الأوّل من الشعر الّذي 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يتناسب في الوزن مع بقيّة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ورد في المصدر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عين جودي </w:t>
      </w:r>
      <w:bookmarkStart w:id="580" w:name="pg7370_61172"/>
    </w:p>
    <w:p>
      <w:pPr>
        <w:pStyle w:val="BookText"/>
        <w:rPr/>
      </w:pPr>
      <w:bookmarkEnd w:id="580"/>
      <w:r>
        <w:rPr>
          <w:rFonts w:ascii="Amiri" w:hAnsi="Amiri" w:eastAsia="Amiri" w:cs="Amiri"/>
          <w:color w:val="111111"/>
          <w:sz w:val="28"/>
          <w:sz w:val="28"/>
          <w:szCs w:val="28"/>
          <w:rtl w:val="true"/>
          <w:lang w:bidi="ar-SA"/>
        </w:rPr>
        <w:t>بالبكا والعويل</w:t>
      </w:r>
      <w:r>
        <w:rPr>
          <w:rFonts w:eastAsia="Amiri" w:cs="Amiri" w:ascii="Amiri" w:hAnsi="Amiri"/>
          <w:color w:val="111111"/>
          <w:sz w:val="28"/>
          <w:szCs w:val="28"/>
          <w:rtl w:val="true"/>
          <w:lang w:bidi="ar-SA"/>
        </w:rPr>
        <w:t>)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والمفروض أن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فيستقيم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حذف الهمزة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بالتسكين، فإنّ الوزن يستقيم، وعلى أقصى التقادير نشدّد جوّدي، والمعتمد نسخة المصدر المتوفّر، وما في نسخة المصدر لا يحتاج إلى إجراء أيّ تعديل</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305345_1051229030"/>
      <w:bookmarkStart w:id="582" w:name="_Toc221"/>
      <w:bookmarkEnd w:id="581"/>
      <w:r>
        <w:rPr>
          <w:rtl w:val="true"/>
        </w:rPr>
        <w:t>المناقشة الثالثة</w:t>
      </w:r>
      <w:r>
        <w:rPr>
          <w:rtl w:val="true"/>
        </w:rPr>
        <w:t>:</w:t>
      </w:r>
      <w:bookmarkEnd w:id="582"/>
    </w:p>
    <w:p>
      <w:pPr>
        <w:pStyle w:val="BookText"/>
        <w:rPr/>
      </w:pPr>
      <w:r>
        <w:rPr>
          <w:rFonts w:ascii="IRNazanin" w:hAnsi="IRNazanin" w:eastAsia="IRNazanin"/>
          <w:color w:val="111111"/>
          <w:sz w:val="28"/>
          <w:sz w:val="28"/>
          <w:szCs w:val="28"/>
          <w:rtl w:val="true"/>
          <w:lang w:bidi="fa-IR"/>
        </w:rPr>
        <w:t>لو فرضنا أنّ الشعر للسيّدة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وجه الاستبعاد؟</w:t>
      </w:r>
    </w:p>
    <w:p>
      <w:pPr>
        <w:pStyle w:val="BookText"/>
        <w:rPr/>
      </w:pPr>
      <w:r>
        <w:rPr>
          <w:rFonts w:ascii="Amiri" w:hAnsi="Amiri" w:eastAsia="Amiri" w:cs="Amiri"/>
          <w:color w:val="111111"/>
          <w:sz w:val="28"/>
          <w:sz w:val="28"/>
          <w:szCs w:val="28"/>
          <w:rtl w:val="true"/>
          <w:lang w:bidi="ar-SA"/>
        </w:rPr>
        <w:t>بيتان من الشعر، ليس فيهما صورٌ عميقةٌ معقَّدة، ولا ألفاظٌ غريبة، ولا تركيبات هندسيّة ترسم العمارة الشعريّة، وإنّما هي ألفاظٌ معتادة في الرثاء، وصورةٌ رتيبة في المدح والنياحة، يقولها الناس دائماً في مثل هذه المواضع للتعبير عن الحزن والألم، ولو راجعنا شعر الرثاء لكثرما نجد الشطر الأوّل يتكرّر في أقوال الراثين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بنت أبيها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وهم مَن خضعلهم العرب في البلاغة والأدب، وقد عاشت في بيت معدن اللغة والكلام والفصاحة والبيان</w:t>
      </w:r>
      <w:r>
        <w:rPr>
          <w:rFonts w:eastAsia="IRNazanin" w:cs="IRNazanin"/>
          <w:color w:val="111111"/>
          <w:sz w:val="28"/>
          <w:szCs w:val="28"/>
          <w:rtl w:val="true"/>
          <w:lang w:bidi="fa-IR"/>
        </w:rPr>
        <w:t xml:space="preserve">. </w:t>
      </w:r>
      <w:bookmarkStart w:id="583" w:name="pg7370_61173"/>
    </w:p>
    <w:p>
      <w:pPr>
        <w:pStyle w:val="BookText"/>
        <w:rPr/>
      </w:pPr>
      <w:bookmarkEnd w:id="583"/>
      <w:r>
        <w:rPr>
          <w:rFonts w:ascii="Amiri" w:hAnsi="Amiri" w:eastAsia="Amiri" w:cs="Amiri"/>
          <w:color w:val="111111"/>
          <w:sz w:val="28"/>
          <w:sz w:val="28"/>
          <w:szCs w:val="28"/>
          <w:rtl w:val="true"/>
          <w:lang w:bidi="ar-SA"/>
        </w:rPr>
        <w:t>وقد لا يغيب عن أحدٍ من الناس معاصرة بنتٍ في الرابعة من عمرها أن تقول كلاماً هذا اليوم يفغر السامع فاه، لأنّه لا يحسب أنّها تُحسن مثل هذه الكلمات، وهذه بيوت الناس تشهد للبنات في هذه السنّ بحلاوة اللسان وطراوة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كثر في هذه السنّ حفَظَةُ القرآن كاملاً، ما جعله ظاهرةً غير نادرة، ولا نريد الدخول في ذكر النماذج والتدليل على ما نقول، إذ نحسب أنّ الجميع قد شاهد بنفسه من النماذج ما يكفي، وسيأتي بعد قليلٍ شعر ابنة أبي الأسود الدُّؤلي</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1305347_1051229030"/>
      <w:bookmarkStart w:id="585" w:name="_Toc222"/>
      <w:bookmarkEnd w:id="584"/>
      <w:r>
        <w:rPr>
          <w:rtl w:val="true"/>
        </w:rPr>
        <w:t>المناقشة الرابعة</w:t>
      </w:r>
      <w:r>
        <w:rPr>
          <w:rtl w:val="true"/>
        </w:rPr>
        <w:t xml:space="preserve">: </w:t>
      </w:r>
      <w:r>
        <w:rPr>
          <w:rtl w:val="true"/>
        </w:rPr>
        <w:t>مَن هي رقيّة هذه؟</w:t>
      </w:r>
      <w:bookmarkEnd w:id="585"/>
    </w:p>
    <w:p>
      <w:pPr>
        <w:pStyle w:val="BookText"/>
        <w:rPr/>
      </w:pPr>
      <w:r>
        <w:rPr>
          <w:rFonts w:ascii="IRNazanin" w:hAnsi="IRNazanin" w:eastAsia="IRNazanin"/>
          <w:color w:val="111111"/>
          <w:sz w:val="28"/>
          <w:sz w:val="28"/>
          <w:szCs w:val="28"/>
          <w:rtl w:val="true"/>
          <w:lang w:bidi="fa-IR"/>
        </w:rPr>
        <w:t>نحسب أنّ ثمّة مَن جهّز بطاقةً فاعتمدوها من دون التأكّد ومراجعة المصدر، إذ أنّ رقيّة الّتي قالت هذين البيتين هي رقيّة بنت هاشم 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يخفى على مَن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عن حياة النبيّ الأعظم؟صل؟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الجزء الخامس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بحياة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مَن رثاه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بناته رقيّة، فإنّها </w:t>
      </w:r>
      <w:bookmarkStart w:id="586" w:name="pg7370_61174"/>
    </w:p>
    <w:p>
      <w:pPr>
        <w:pStyle w:val="BookText"/>
        <w:rPr/>
      </w:pPr>
      <w:bookmarkEnd w:id="586"/>
      <w:r>
        <w:rPr>
          <w:rFonts w:ascii="IRNazanin" w:hAnsi="IRNazanin" w:eastAsia="IRNazanin"/>
          <w:color w:val="111111"/>
          <w:sz w:val="28"/>
          <w:sz w:val="28"/>
          <w:szCs w:val="28"/>
          <w:rtl w:val="true"/>
          <w:lang w:bidi="fa-IR"/>
        </w:rPr>
        <w:t>جعلَت تندب وتقول</w:t>
      </w:r>
      <w:r>
        <w:rPr>
          <w:rFonts w:eastAsia="IRNazanin" w:cs="IRNazanin"/>
          <w:color w:val="111111"/>
          <w:sz w:val="28"/>
          <w:szCs w:val="28"/>
          <w:rtl w:val="true"/>
          <w:lang w:bidi="fa-IR"/>
        </w:rPr>
        <w:t>: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فليست هذه رقيّة هي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الشعر يناسب عمرها أو لا يناسبه</w:t>
      </w:r>
      <w:r>
        <w:rPr>
          <w:rFonts w:eastAsia="IRNazanin" w:cs="IRNazanin"/>
          <w:color w:val="111111"/>
          <w:sz w:val="28"/>
          <w:szCs w:val="28"/>
          <w:rtl w:val="true"/>
          <w:lang w:bidi="fa-IR"/>
        </w:rPr>
        <w:t>!</w:t>
      </w:r>
    </w:p>
    <w:p>
      <w:pPr>
        <w:pStyle w:val="Heading6"/>
        <w:numPr>
          <w:ilvl w:val="5"/>
          <w:numId w:val="1"/>
        </w:numPr>
        <w:rPr/>
      </w:pPr>
      <w:bookmarkStart w:id="587" w:name="__RefHeading___Toc1305349_1051229030"/>
      <w:bookmarkStart w:id="588" w:name="_Toc223"/>
      <w:bookmarkEnd w:id="587"/>
      <w:r>
        <w:rPr>
          <w:rtl w:val="true"/>
        </w:rPr>
        <w:t>الترعة الثامنة</w:t>
      </w:r>
      <w:r>
        <w:rPr>
          <w:rtl w:val="true"/>
        </w:rPr>
        <w:t xml:space="preserve">: </w:t>
      </w:r>
      <w:r>
        <w:rPr>
          <w:rtl w:val="true"/>
        </w:rPr>
        <w:t>مقال الشعراني</w:t>
      </w:r>
      <w:r>
        <w:rPr>
          <w:rtl w:val="true"/>
        </w:rPr>
        <w:t>!</w:t>
      </w:r>
      <w:bookmarkEnd w:id="588"/>
    </w:p>
    <w:p>
      <w:pPr>
        <w:pStyle w:val="Heading6"/>
        <w:numPr>
          <w:ilvl w:val="5"/>
          <w:numId w:val="1"/>
        </w:numPr>
        <w:rPr/>
      </w:pPr>
      <w:bookmarkStart w:id="589" w:name="__RefHeading___Toc1305351_1051229030"/>
      <w:bookmarkStart w:id="590" w:name="_Toc224"/>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بنت الحسين مدفونةٌ في المشهد القريب من جامع دار الخليفة أمير المؤمنين يزيد، ومعها جماعةٌ من أهل البيت، وهو معروفٌ الآن بجامع شجرة الدرّ، وهذا الجامع على يسار الطالب للسيّدة نفيسة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الشعرانيّ هذا يُعطي أنّ رقيّة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مدفونةٌ في مصر لا في الشام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591" w:name="pg7370_61175"/>
    </w:p>
    <w:p>
      <w:pPr>
        <w:pStyle w:val="BookText"/>
        <w:rPr/>
      </w:pPr>
      <w:bookmarkEnd w:id="591"/>
      <w:r>
        <w:rPr>
          <w:rFonts w:ascii="Amiri" w:hAnsi="Amiri" w:eastAsia="Amiri" w:cs="Amiri"/>
          <w:color w:val="111111"/>
          <w:sz w:val="28"/>
          <w:sz w:val="28"/>
          <w:szCs w:val="28"/>
          <w:rtl w:val="true"/>
          <w:lang w:bidi="ar-SA"/>
        </w:rPr>
        <w:t>يمكن مراجعة هذا الكلام من خلال بعض الوقفات</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1305353_1051229030"/>
      <w:bookmarkStart w:id="593" w:name="_Toc225"/>
      <w:bookmarkEnd w:id="592"/>
      <w:r>
        <w:rPr>
          <w:rtl w:val="true"/>
        </w:rPr>
        <w:t>الوقفة الأُولى</w:t>
      </w:r>
      <w:r>
        <w:rPr>
          <w:rtl w:val="true"/>
        </w:rPr>
        <w:t>:</w:t>
      </w:r>
      <w:bookmarkEnd w:id="593"/>
    </w:p>
    <w:p>
      <w:pPr>
        <w:pStyle w:val="BookText"/>
        <w:rPr/>
      </w:pPr>
      <w:r>
        <w:rPr>
          <w:rFonts w:ascii="Amiri" w:hAnsi="Amiri" w:eastAsia="Amiri" w:cs="Amiri"/>
          <w:color w:val="111111"/>
          <w:sz w:val="28"/>
          <w:sz w:val="28"/>
          <w:szCs w:val="28"/>
          <w:rtl w:val="true"/>
          <w:lang w:bidi="ar-SA"/>
        </w:rPr>
        <w:t xml:space="preserve">يبدو أنّ النقل حصل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المازندراني، والمازندرانيّ نقل عن كتاب الشبلنجي، إذ قال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الشعرانيّ في الباب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الخواصّ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القريب من جامع دار الخليفة أمير المؤمنين، ومعها جماعةٌ من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معروفٌ الآن بجامع شجرة الدرّ، وهذا الجامع على يسار الطالب للسيّدة نفيسة، والمكان الّذي فيه السيّدة رقيّة عن يمينه، ومكتوبٌ على الحَجر الّذي بابه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بقعةٌ شُرّفت بآل النبيّ</w:t>
      </w:r>
    </w:p>
    <w:p>
      <w:pPr>
        <w:pStyle w:val="BookText"/>
        <w:rPr/>
      </w:pPr>
      <w:r>
        <w:rPr>
          <w:rFonts w:ascii="Amiri" w:hAnsi="Amiri" w:eastAsia="Amiri" w:cs="Amiri"/>
          <w:color w:val="111111"/>
          <w:sz w:val="28"/>
          <w:sz w:val="28"/>
          <w:szCs w:val="28"/>
          <w:rtl w:val="true"/>
          <w:lang w:bidi="ar-SA"/>
        </w:rPr>
        <w:t>وببنت الرضا عليٍّ رقيّة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أخبرني بعض الشوام أنّ للسيّدة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ضريحاً بدمشق الشام، وأنّ جدران قبرها كانت قد تعيّبَت، فأرادوا إخراجها منه لتجديده، فلم يتجاسر أحدٌ أن ينزله من الهيبة، فحضر شخصٌ من أهل البيت يُدعى السيّد ابن مرتضى، فنزل في قبرها، ووضع </w:t>
      </w:r>
      <w:bookmarkStart w:id="594" w:name="pg7370_61176"/>
    </w:p>
    <w:p>
      <w:pPr>
        <w:pStyle w:val="BookText"/>
        <w:rPr/>
      </w:pPr>
      <w:bookmarkEnd w:id="594"/>
      <w:r>
        <w:rPr>
          <w:rFonts w:ascii="Amiri" w:hAnsi="Amiri" w:eastAsia="Amiri" w:cs="Amiri"/>
          <w:color w:val="111111"/>
          <w:sz w:val="28"/>
          <w:sz w:val="28"/>
          <w:szCs w:val="28"/>
          <w:rtl w:val="true"/>
          <w:lang w:bidi="ar-SA"/>
        </w:rPr>
        <w:t xml:space="preserve">عليها ثوباً لفّها فيه وأخرجها، فإذا هي بنتٌ صغيرةٌ دون البلوغ، وقد ذكرتُ ذلك لبعض الأفاضل، فحدّثَني به ناقلاً عن أشياخه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عبارة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للشعرانيّ مباشرة،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تأليف بعض معاصرينا،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الشعرانيّ في الباب العاشر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قد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للشبلنجي، إذ أنّ تاريخ وفاة الشيخ المازندرانيّ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وفاة الشبلنجي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أن يعبّر عنه بالمعاصر</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1305355_1051229030"/>
      <w:bookmarkStart w:id="596" w:name="_Toc226"/>
      <w:bookmarkEnd w:id="595"/>
      <w:r>
        <w:rPr>
          <w:rtl w:val="true"/>
        </w:rPr>
        <w:t>الوقفة الثانية</w:t>
      </w:r>
      <w:r>
        <w:rPr>
          <w:rtl w:val="true"/>
        </w:rPr>
        <w:t>:</w:t>
      </w:r>
      <w:bookmarkEnd w:id="59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تختلف العبارات في الكتب الثلاث، فالموجود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للشعراني، حسب فحصنا، وقد نظرتُ في ثلاث نسخ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خطّيّة، وأُخرى حجريّة، وثالثة مطبوعة، فما وجدتُه هو ما قاله في </w:t>
      </w:r>
    </w:p>
    <w:p>
      <w:pPr>
        <w:pStyle w:val="BookText"/>
        <w:rPr/>
      </w:pPr>
      <w:r>
        <w:rPr>
          <w:rFonts w:ascii="IRNazanin" w:hAnsi="IRNazanin" w:eastAsia="IRNazanin"/>
          <w:color w:val="111111"/>
          <w:sz w:val="28"/>
          <w:sz w:val="28"/>
          <w:szCs w:val="28"/>
          <w:rtl w:val="true"/>
          <w:lang w:bidi="fa-IR"/>
        </w:rPr>
        <w:t>معرض حديثه عن التزامه بزيارة كلّ مَن دُفن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مصر، وذكر القبور الّتي دلّه عليها شيخه، وكان من بينها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وأخبرني أنّ رقيّة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المشهد القريب من جامع دار الخليفة أمير المؤمنين، ومعها جماعةٌ من أهل البيت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المازندرانيّ في نقله عن معاصره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أكّد الشبلنجيّ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ينقل عن الباب العاشر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نقلناه وجدناه في الباب العاشر، لذا نستبعد أن يكون قد ذكر باقي العبارة في موضعٍ آخَر من الكتاب لم نوفَّق للوقوف عليه، وقد احتطنا فبحثنا في مواضع أُخرى من الكتاب فلم نعثر على شيءٍ ممّا نُسب إليه سوى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إلى حدّ الاطمئنان والجزم أنّ الشبلنجيّ بعد أن ينقل عبارة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 الكلام على عادتهم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للتأكيد على انتهاء موضع النقل واستئناف الكلام من جديد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الشعرانيّ وكذا من نقل عنه أنّ القبر المقصود في المشهد القريب من جامع دار الخليفة أمير المؤمنين هو قبر السيّدة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يُشِر إلى السيّدة رقيّة بنتالحسين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قريبٍ ولا من </w:t>
      </w:r>
      <w:bookmarkStart w:id="597" w:name="pg7370_61178"/>
    </w:p>
    <w:p>
      <w:pPr>
        <w:pStyle w:val="BookText"/>
        <w:rPr/>
      </w:pPr>
      <w:bookmarkEnd w:id="597"/>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1305357_1051229030"/>
      <w:bookmarkStart w:id="599" w:name="_Toc227"/>
      <w:bookmarkEnd w:id="598"/>
      <w:r>
        <w:rPr>
          <w:rtl w:val="true"/>
        </w:rPr>
        <w:t>الوقفة الثالثة</w:t>
      </w:r>
      <w:r>
        <w:rPr>
          <w:rtl w:val="true"/>
        </w:rPr>
        <w:t>:</w:t>
      </w:r>
      <w:bookmarkEnd w:id="599"/>
    </w:p>
    <w:p>
      <w:pPr>
        <w:pStyle w:val="BookText"/>
        <w:rPr/>
      </w:pPr>
      <w:r>
        <w:rPr>
          <w:rFonts w:ascii="Amiri" w:hAnsi="Amiri" w:eastAsia="Amiri" w:cs="Amiri"/>
          <w:color w:val="111111"/>
          <w:sz w:val="28"/>
          <w:sz w:val="28"/>
          <w:szCs w:val="28"/>
          <w:rtl w:val="true"/>
          <w:lang w:bidi="ar-SA"/>
        </w:rPr>
        <w:t xml:space="preserve">بناءً على ما ذكرنا في الوقفة الثانية، لا معنى لافتراض أنّ ”كلام الشعرانيّ يعطي أنّ رقيّة بنت الإمام الحسين مدفونةٌ في مصر لا في الشام“ </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الشعرانيّ لم يذكر سوى السيّدة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يعتقد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إرشاد شيخه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أنّها مدفونةٌ في مصر</w:t>
      </w:r>
      <w:r>
        <w:rPr>
          <w:rFonts w:eastAsia="IRNazanin" w:cs="IRNazanin"/>
          <w:color w:val="111111"/>
          <w:sz w:val="28"/>
          <w:szCs w:val="28"/>
          <w:rtl w:val="true"/>
          <w:lang w:bidi="fa-IR"/>
        </w:rPr>
        <w:t>!</w:t>
      </w:r>
    </w:p>
    <w:p>
      <w:pPr>
        <w:pStyle w:val="Heading6"/>
        <w:numPr>
          <w:ilvl w:val="5"/>
          <w:numId w:val="1"/>
        </w:numPr>
        <w:rPr/>
      </w:pPr>
      <w:bookmarkStart w:id="600" w:name="__RefHeading___Toc1305359_1051229030"/>
      <w:bookmarkStart w:id="601" w:name="_Toc228"/>
      <w:bookmarkEnd w:id="600"/>
      <w:r>
        <w:rPr>
          <w:rtl w:val="true"/>
        </w:rPr>
        <w:t>الوقفة الرابعة</w:t>
      </w:r>
      <w:r>
        <w:rPr>
          <w:rtl w:val="true"/>
        </w:rPr>
        <w:t>:</w:t>
      </w:r>
      <w:bookmarkEnd w:id="601"/>
    </w:p>
    <w:p>
      <w:pPr>
        <w:pStyle w:val="BookText"/>
        <w:rPr/>
      </w:pPr>
      <w:r>
        <w:rPr>
          <w:rFonts w:ascii="Amiri" w:hAnsi="Amiri" w:eastAsia="Amiri" w:cs="Amiri"/>
          <w:color w:val="111111"/>
          <w:sz w:val="28"/>
          <w:sz w:val="28"/>
          <w:szCs w:val="28"/>
          <w:rtl w:val="true"/>
          <w:lang w:bidi="ar-SA"/>
        </w:rPr>
        <w:t xml:space="preserve">عنوان قبر السيّدة رقيّة في مصر الّذي ذكره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عنه الشبلنجيّ يقتصر الإشارة إلى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المشهد القريب من جامع دار الخليفة أمير المؤمنين، ومعها جماعةٌ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يصرّح باسم يزيد، وربّما كان من زيادة النسّاخ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سهو قلمه المبارك الشريف، حيث جرى استرسالاً من دون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يشكّل حينئذٍ قرينةً على أنّ المراد من قصر الخليفة هو قصر يزيد بالذات، ليُحتمَل أن يكون المراد دمشق الشام لا مصر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باقي التوضيحات والاسترسال في تحديد المكان بقوله</w:t>
      </w:r>
      <w:r>
        <w:rPr>
          <w:rFonts w:eastAsia="Amiri" w:cs="Amiri" w:ascii="Amiri" w:hAnsi="Amiri"/>
          <w:color w:val="111111"/>
          <w:sz w:val="28"/>
          <w:szCs w:val="28"/>
          <w:rtl w:val="true"/>
          <w:lang w:bidi="ar-SA"/>
        </w:rPr>
        <w:t xml:space="preserve">. </w:t>
      </w:r>
      <w:bookmarkStart w:id="602" w:name="pg7370_61179"/>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معروفٌ الآن بجامع شجرة الدرّ، وهذا الجامع على يسار الطالب للسيّدة نفيسة، والمكان الّذي فيه السيّدة رقيّة عن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أنّه تتمّةٌ من الشبلنجي، سيّما أنّه قالها بعد أنكتب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305361_1051229030"/>
      <w:bookmarkStart w:id="604" w:name="_Toc229"/>
      <w:bookmarkEnd w:id="603"/>
      <w:r>
        <w:rPr>
          <w:rtl w:val="true"/>
        </w:rPr>
        <w:t>الوقفة الخامسة</w:t>
      </w:r>
      <w:r>
        <w:rPr>
          <w:rtl w:val="true"/>
        </w:rPr>
        <w:t>:</w:t>
      </w:r>
      <w:bookmarkEnd w:id="604"/>
    </w:p>
    <w:p>
      <w:pPr>
        <w:pStyle w:val="BookText"/>
        <w:rPr/>
      </w:pPr>
      <w:r>
        <w:rPr>
          <w:rFonts w:ascii="Amiri" w:hAnsi="Amiri" w:eastAsia="Amiri" w:cs="Amiri"/>
          <w:color w:val="111111"/>
          <w:sz w:val="28"/>
          <w:sz w:val="28"/>
          <w:szCs w:val="28"/>
          <w:rtl w:val="true"/>
          <w:lang w:bidi="ar-SA"/>
        </w:rPr>
        <w:t>قال الشبلنجيّ بعد أن ختم كلام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ومكتوبٌ على الحجَر الّذي بابه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بقعةٌ شُرّفت بآل النبيّ</w:t>
      </w:r>
    </w:p>
    <w:p>
      <w:pPr>
        <w:pStyle w:val="BookText"/>
        <w:rPr/>
      </w:pPr>
      <w:r>
        <w:rPr>
          <w:rFonts w:ascii="Amiri" w:hAnsi="Amiri" w:eastAsia="Amiri" w:cs="Amiri"/>
          <w:color w:val="111111"/>
          <w:sz w:val="28"/>
          <w:sz w:val="28"/>
          <w:szCs w:val="28"/>
          <w:rtl w:val="true"/>
          <w:lang w:bidi="ar-SA"/>
        </w:rPr>
        <w:t>وببنت الرضا عليٍّ رقيّة</w:t>
      </w:r>
    </w:p>
    <w:p>
      <w:pPr>
        <w:pStyle w:val="BookText"/>
        <w:rPr/>
      </w:pPr>
      <w:r>
        <w:rPr>
          <w:rFonts w:ascii="Amiri" w:hAnsi="Amiri" w:eastAsia="Amiri" w:cs="Amiri"/>
          <w:color w:val="111111"/>
          <w:sz w:val="28"/>
          <w:sz w:val="28"/>
          <w:szCs w:val="28"/>
          <w:rtl w:val="true"/>
          <w:lang w:bidi="ar-SA"/>
        </w:rPr>
        <w:t xml:space="preserve">هكذا ورد البيت في كتاب الشبلنجي، 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ومكتوبٌ على الحجَر الّذي ببابه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بقعةٌ شُرّفَت بآل النبيّ</w:t>
      </w:r>
    </w:p>
    <w:p>
      <w:pPr>
        <w:pStyle w:val="BookText"/>
        <w:rPr/>
      </w:pPr>
      <w:r>
        <w:rPr>
          <w:rFonts w:ascii="Amiri" w:hAnsi="Amiri" w:eastAsia="Amiri" w:cs="Amiri"/>
          <w:color w:val="111111"/>
          <w:sz w:val="28"/>
          <w:sz w:val="28"/>
          <w:szCs w:val="28"/>
          <w:rtl w:val="true"/>
          <w:lang w:bidi="ar-SA"/>
        </w:rPr>
        <w:t>وببنت الحسين الشهيد رقيّة</w:t>
      </w:r>
    </w:p>
    <w:p>
      <w:pPr>
        <w:pStyle w:val="BookText"/>
        <w:rPr/>
      </w:pPr>
      <w:r>
        <w:rPr>
          <w:rFonts w:ascii="Amiri" w:hAnsi="Amiri" w:eastAsia="Amiri" w:cs="Amiri"/>
          <w:color w:val="111111"/>
          <w:sz w:val="28"/>
          <w:sz w:val="28"/>
          <w:szCs w:val="28"/>
          <w:rtl w:val="true"/>
          <w:lang w:bidi="ar-SA"/>
        </w:rPr>
        <w:t xml:space="preserve">ممّا يؤسَف له أنّنا لم نحصل على نسخةٍ خطّيّةٍ لكتاب العلّامة المازندراني، وهذا طبيعيٌّ جدّاً، لأنّه كتبه في زمن الطباعة، فإن كان هذا في نسخته الّتي هي بخطّه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وحشره مع سيّد الشهداء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فلعلّه من سهو قلمه الشريف المبارك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البيت الّذي ذكره الشبلنجيّ يؤكّد أنّ المدفونة في تلك </w:t>
      </w:r>
      <w:bookmarkStart w:id="605" w:name="pg7370_61180"/>
    </w:p>
    <w:p>
      <w:pPr>
        <w:pStyle w:val="BookText"/>
        <w:rPr/>
      </w:pPr>
      <w:bookmarkEnd w:id="605"/>
      <w:r>
        <w:rPr>
          <w:rFonts w:ascii="IRNazanin" w:hAnsi="IRNazanin" w:eastAsia="IRNazanin"/>
          <w:color w:val="111111"/>
          <w:sz w:val="28"/>
          <w:sz w:val="28"/>
          <w:szCs w:val="28"/>
          <w:rtl w:val="true"/>
          <w:lang w:bidi="fa-IR"/>
        </w:rPr>
        <w:t>البقعة هي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كانت بنت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بنت عليٍّ أمير المؤمنين بالوسائط، أو بنت الإمام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زعم بعضهم</w:t>
      </w:r>
      <w:r>
        <w:rPr>
          <w:rFonts w:eastAsia="IRNazanin" w:cs="IRNazanin"/>
          <w:color w:val="111111"/>
          <w:sz w:val="28"/>
          <w:szCs w:val="28"/>
          <w:rtl w:val="true"/>
          <w:lang w:bidi="fa-IR"/>
        </w:rPr>
        <w:t>.</w:t>
      </w:r>
    </w:p>
    <w:p>
      <w:pPr>
        <w:pStyle w:val="Heading6"/>
        <w:numPr>
          <w:ilvl w:val="5"/>
          <w:numId w:val="1"/>
        </w:numPr>
        <w:rPr/>
      </w:pPr>
      <w:bookmarkStart w:id="606" w:name="__RefHeading___Toc1305363_1051229030"/>
      <w:bookmarkStart w:id="607" w:name="_Toc230"/>
      <w:bookmarkEnd w:id="606"/>
      <w:r>
        <w:rPr>
          <w:rtl w:val="true"/>
        </w:rPr>
        <w:t>الوقفة السادسة</w:t>
      </w:r>
      <w:r>
        <w:rPr>
          <w:rtl w:val="true"/>
        </w:rPr>
        <w:t>:</w:t>
      </w:r>
      <w:bookmarkEnd w:id="607"/>
    </w:p>
    <w:p>
      <w:pPr>
        <w:pStyle w:val="BookText"/>
        <w:rPr/>
      </w:pPr>
      <w:r>
        <w:rPr>
          <w:rFonts w:ascii="Amiri" w:hAnsi="Amiri" w:eastAsia="Amiri" w:cs="Amiri"/>
          <w:color w:val="111111"/>
          <w:sz w:val="28"/>
          <w:sz w:val="28"/>
          <w:szCs w:val="28"/>
          <w:rtl w:val="true"/>
          <w:lang w:bidi="ar-SA"/>
        </w:rPr>
        <w:t xml:space="preserve">يبقى قول الشبلنجيّ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الشبلنجيّ، وليس الشعرانيّ</w:t>
      </w:r>
      <w:r>
        <w:rPr>
          <w:rFonts w:eastAsia="Amiri" w:cs="Amiri" w:ascii="Amiri" w:hAnsi="Amiri"/>
          <w:color w:val="111111"/>
          <w:sz w:val="28"/>
          <w:szCs w:val="28"/>
          <w:rtl w:val="true"/>
          <w:lang w:bidi="ar-SA"/>
        </w:rPr>
        <w:t>! _:</w:t>
      </w:r>
    </w:p>
    <w:p>
      <w:pPr>
        <w:pStyle w:val="BookText"/>
        <w:rPr/>
      </w:pPr>
      <w:r>
        <w:rPr>
          <w:rFonts w:ascii="Amiri" w:hAnsi="Amiri" w:eastAsia="Amiri" w:cs="Amiri"/>
          <w:color w:val="111111"/>
          <w:sz w:val="28"/>
          <w:sz w:val="28"/>
          <w:szCs w:val="28"/>
          <w:rtl w:val="true"/>
          <w:lang w:bidi="ar-SA"/>
        </w:rPr>
        <w:t xml:space="preserve">هذا وقد أخبرني بعض الشوام أنّ للسيّدة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ضريحاً بدمشق الشام، وأنّ جدران قبرها كانت قد تعيّبَت، فأرادوا إخراجها منهلتجديده، فلم يتجاسر أحدٌ أن ينزله من الهيبة </w:t>
      </w:r>
      <w:r>
        <w:rPr>
          <w:rFonts w:eastAsia="Amiri" w:cs="Amiri" w:ascii="Amiri" w:hAnsi="Amiri"/>
          <w:color w:val="111111"/>
          <w:sz w:val="28"/>
          <w:szCs w:val="28"/>
          <w:rtl w:val="true"/>
          <w:lang w:bidi="ar-SA"/>
        </w:rPr>
        <w:t>...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الاستدراك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يفيد أنّه بعد أن نقل كلام الشعرانيّ وذِكره لقبر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كأنّه تصوّر أنّ رقيّة الّتي تعيّب قبرها في الشام هي نفسها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 مصر، بمعنى أنّه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ثمّة قولين في قبر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في مصر، ويوجد قولٌ آخَر يفيد أنّه في الشام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يبدو أنّ اشتباه الشبلنجيّ وخطأه ظاهر، لا يحتاج إلى مناقشةٍ ولا مزيد بيان، وأنّ التشابه في الاسم هو الّذي ورّطه</w:t>
      </w:r>
      <w:r>
        <w:rPr>
          <w:rFonts w:eastAsia="Amiri" w:cs="Amiri" w:ascii="Amiri" w:hAnsi="Amiri"/>
          <w:color w:val="111111"/>
          <w:sz w:val="28"/>
          <w:szCs w:val="28"/>
          <w:rtl w:val="true"/>
          <w:lang w:bidi="ar-SA"/>
        </w:rPr>
        <w:t xml:space="preserve">. </w:t>
      </w:r>
      <w:bookmarkStart w:id="608" w:name="pg7370_61181"/>
    </w:p>
    <w:p>
      <w:pPr>
        <w:pStyle w:val="Heading6"/>
        <w:numPr>
          <w:ilvl w:val="5"/>
          <w:numId w:val="1"/>
        </w:numPr>
        <w:rPr/>
      </w:pPr>
      <w:bookmarkStart w:id="609" w:name="__RefHeading___Toc1305365_1051229030"/>
      <w:bookmarkStart w:id="610" w:name="_Toc231"/>
      <w:bookmarkEnd w:id="608"/>
      <w:bookmarkEnd w:id="609"/>
      <w:r>
        <w:rPr>
          <w:rtl w:val="true"/>
        </w:rPr>
        <w:t>الوقفة السابعة</w:t>
      </w:r>
      <w:r>
        <w:rPr>
          <w:rtl w:val="true"/>
        </w:rPr>
        <w:t>:</w:t>
      </w:r>
      <w:bookmarkEnd w:id="610"/>
    </w:p>
    <w:p>
      <w:pPr>
        <w:pStyle w:val="BookText"/>
        <w:rPr/>
      </w:pPr>
      <w:r>
        <w:rPr>
          <w:rFonts w:ascii="IRNazanin" w:hAnsi="IRNazanin" w:eastAsia="IRNazanin"/>
          <w:color w:val="111111"/>
          <w:sz w:val="28"/>
          <w:sz w:val="28"/>
          <w:szCs w:val="28"/>
          <w:rtl w:val="true"/>
          <w:lang w:bidi="fa-IR"/>
        </w:rPr>
        <w:t>لقد اتّضحَت الثغرة الّتي التبسَت على الشبلنجيّ فأوقعَته في الخطأ، وعلى فرض أنّه لم يخلط، فإنّ نسبة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كما قال سماحة السيّد جعفر مرتضى العامليّ وهو يناقش نسبة السيّدة رقيّة لعليّ في البيت الّذي ذكره الشبلنجي، قال السيّد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نسبتها في الشعر إلى عليّ، فلا تدلّ على أنّها من بناته لصلبه، فيصحّ نسبتها إليه ولو كثرت الوسائط بينها وبينه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يقال هنا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نسبة الشبلنجيّ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يروي ما حدّثه به بعض أهل الشام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يصحّ،وإن كانت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ثَمّة وسائط كثيرة، وإنّما هي واسطةٌ واحدة</w:t>
      </w:r>
      <w:r>
        <w:rPr>
          <w:rFonts w:eastAsia="IRNazanin" w:cs="IRNazanin"/>
          <w:color w:val="111111"/>
          <w:sz w:val="28"/>
          <w:szCs w:val="28"/>
          <w:rtl w:val="true"/>
          <w:lang w:bidi="fa-IR"/>
        </w:rPr>
        <w:t>.</w:t>
      </w:r>
    </w:p>
    <w:p>
      <w:pPr>
        <w:pStyle w:val="Heading6"/>
        <w:numPr>
          <w:ilvl w:val="5"/>
          <w:numId w:val="1"/>
        </w:numPr>
        <w:rPr/>
      </w:pPr>
      <w:bookmarkStart w:id="611" w:name="__RefHeading___Toc1305367_1051229030"/>
      <w:bookmarkStart w:id="612" w:name="_Toc232"/>
      <w:bookmarkEnd w:id="611"/>
      <w:r>
        <w:rPr>
          <w:rtl w:val="true"/>
        </w:rPr>
        <w:t>الوقفة الثامنة</w:t>
      </w:r>
      <w:r>
        <w:rPr>
          <w:rtl w:val="true"/>
        </w:rPr>
        <w:t>:</w:t>
      </w:r>
      <w:bookmarkEnd w:id="61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يشهد لاشتباه الشبلنجيّ والتباس الأمر عليه، أنّ كلّ ما رواه في قصّة تعيّب القبر، رُوي عن غير طريقه في حقّ السيّدة بضعة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13" w:name="pg7370_61182"/>
    </w:p>
    <w:p>
      <w:pPr>
        <w:pStyle w:val="BookText"/>
        <w:rPr/>
      </w:pPr>
      <w:bookmarkEnd w:id="613"/>
      <w:r>
        <w:rPr>
          <w:rFonts w:ascii="IRNazanin" w:hAnsi="IRNazanin" w:eastAsia="IRNazanin"/>
          <w:color w:val="111111"/>
          <w:sz w:val="28"/>
          <w:sz w:val="28"/>
          <w:szCs w:val="28"/>
          <w:rtl w:val="true"/>
          <w:lang w:bidi="fa-IR"/>
        </w:rPr>
        <w:t>الصغيرة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وحينئذٍ ينبغي أن نجعل ذلك شاهداً على اشتباه الشبلنجي، لا نافياً لأصل الخبر بحُجّة أنّ رقيّة بنت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كاملةً كبيرةً ربّما يصل عمرها إلى أربعين سنة 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بنتاً صغيرةً دون البلوغ؟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أهل الشام حينما أخبروا الشبلنجي، تحدّثوا له عن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فخلط أو التبس الأمر على الشبلنجي، فظنّها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كان قد قصد نسبتها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وظنّ أنّ هناك قبرين للسيّدة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هو ظاهر استدراكه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614" w:name="__RefHeading___Toc1305369_1051229030"/>
      <w:bookmarkStart w:id="615" w:name="_Toc233"/>
      <w:bookmarkEnd w:id="614"/>
      <w:r>
        <w:rPr>
          <w:rtl w:val="true"/>
        </w:rPr>
        <w:t>الوقفة التاسعة</w:t>
      </w:r>
      <w:r>
        <w:rPr>
          <w:rtl w:val="true"/>
        </w:rPr>
        <w:t>:</w:t>
      </w:r>
      <w:bookmarkEnd w:id="61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فرضنا أنّ الشبلنجيّ كان مُحِقّاً في خلطه، أو أنّ ثَمّة خبراً يفيد أنّ المدفونة في الشام وفي تلك البقعة بالذات الّتي تعيّبَت ورُمّمت، فإنّ التعارض ليس بين كلام الأعلميّ والشبلنجيّ المتأخّرَين، وإنّما التعارض بين كلام العماد الطبريّ والكاشفيّ والطريحيّ من جهة، والشبلنجيّ المتأخّر عنهم جميعاً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المصادر الثلاثة الأُولى المتقدّمة على الشبلنجيّ بقرون الّتي نصّت أنّ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تلك البقعة، وأنّ خبر تعيّب القبر </w:t>
      </w:r>
      <w:bookmarkStart w:id="616" w:name="pg7370_61183"/>
    </w:p>
    <w:p>
      <w:pPr>
        <w:pStyle w:val="BookText"/>
        <w:rPr/>
      </w:pPr>
      <w:bookmarkEnd w:id="616"/>
      <w:r>
        <w:rPr>
          <w:rFonts w:ascii="Amiri" w:hAnsi="Amiri" w:eastAsia="Amiri" w:cs="Amiri"/>
          <w:color w:val="111111"/>
          <w:sz w:val="28"/>
          <w:sz w:val="28"/>
          <w:szCs w:val="28"/>
          <w:rtl w:val="true"/>
          <w:lang w:bidi="ar-SA"/>
        </w:rPr>
        <w:t>حكى لنا صغرها وما على بدنها المقدّس من آثار الضرب وما إلى ذلك، يلزم أن نقدّم كلام المتقدّمين، ونحمل كلام الشبلنجيّ على السهو والخطأ والاشتباه</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305371_1051229030"/>
      <w:bookmarkStart w:id="618" w:name="_Toc234"/>
      <w:bookmarkEnd w:id="617"/>
      <w:r>
        <w:rPr>
          <w:rtl w:val="true"/>
        </w:rPr>
        <w:t>الوقفة العاشرة</w:t>
      </w:r>
      <w:r>
        <w:rPr>
          <w:rtl w:val="true"/>
        </w:rPr>
        <w:t>:</w:t>
      </w:r>
      <w:bookmarkEnd w:id="618"/>
    </w:p>
    <w:p>
      <w:pPr>
        <w:pStyle w:val="BookText"/>
        <w:rPr/>
      </w:pPr>
      <w:r>
        <w:rPr>
          <w:rFonts w:ascii="Amiri" w:hAnsi="Amiri" w:eastAsia="Amiri" w:cs="Amiri"/>
          <w:color w:val="111111"/>
          <w:sz w:val="28"/>
          <w:sz w:val="28"/>
          <w:szCs w:val="28"/>
          <w:rtl w:val="true"/>
          <w:lang w:bidi="ar-SA"/>
        </w:rPr>
        <w:t>رواية الشبلنجيّ لخبر تعيّب القبر، أيضاً يفيد أنّ القبر كان قائماً، وقد تعيّبَت جدران القبر، كما نصّ على ذلك، فثمّة قبرٌ إذاً مِن قبلُ كان قائماً مبنيّاً له جدرانٌ قبل ذلك التاريخ، وكان معروفاً أنّه قبرٌ لسيّدةٍ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هذا التسالم والتوافق هو الّذي جعل قلم الشيخ المازندرانيّ يسترسل فيكتب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ينقل عن الشبلنجي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ومكتوبٌ على الحجَر الّذي ببابه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بقعةٌ شُرّفَت بآل النبيّ</w:t>
      </w:r>
    </w:p>
    <w:p>
      <w:pPr>
        <w:pStyle w:val="BookText"/>
        <w:rPr/>
      </w:pPr>
      <w:r>
        <w:rPr>
          <w:rFonts w:ascii="Amiri" w:hAnsi="Amiri" w:eastAsia="Amiri" w:cs="Amiri"/>
          <w:color w:val="111111"/>
          <w:sz w:val="28"/>
          <w:sz w:val="28"/>
          <w:szCs w:val="28"/>
          <w:rtl w:val="true"/>
          <w:lang w:bidi="ar-SA"/>
        </w:rPr>
        <w:t>وببنت الحسين الشهيد رقيّة</w:t>
      </w:r>
    </w:p>
    <w:p>
      <w:pPr>
        <w:pStyle w:val="BookText"/>
        <w:rPr/>
      </w:pPr>
      <w:r>
        <w:rPr>
          <w:rFonts w:ascii="IRNazanin" w:hAnsi="IRNazanin" w:eastAsia="IRNazanin"/>
          <w:color w:val="111111"/>
          <w:sz w:val="28"/>
          <w:sz w:val="28"/>
          <w:szCs w:val="28"/>
          <w:rtl w:val="true"/>
          <w:lang w:bidi="fa-IR"/>
        </w:rPr>
        <w:t>أو أنّ الشيخ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واثقاً من اشتباه الشبلنجي، فبدّل الاسم في المواضع كلّها برقيّة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قد توفّر على نسخةٍ من كتاب الشبلنجيّ لم نقف عليها،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لذلك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كلام الشبلنجي، حيث أضاف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متنها مجروحاً من كثرة الضرب، وقد ذكرتُ ذلك لبعض الأفاضل، فحدّثَني به ناقلاً له عن بعض أشياخه</w:t>
      </w:r>
      <w:r>
        <w:rPr>
          <w:rFonts w:eastAsia="Amiri" w:cs="Amiri" w:ascii="Amiri" w:hAnsi="Amiri"/>
          <w:color w:val="111111"/>
          <w:sz w:val="28"/>
          <w:szCs w:val="28"/>
          <w:rtl w:val="true"/>
          <w:lang w:bidi="ar-SA"/>
        </w:rPr>
        <w:t xml:space="preserve">. </w:t>
      </w:r>
      <w:bookmarkStart w:id="619" w:name="pg7370_61184"/>
    </w:p>
    <w:p>
      <w:pPr>
        <w:pStyle w:val="BookText"/>
        <w:rPr/>
      </w:pPr>
      <w:bookmarkEnd w:id="619"/>
      <w:r>
        <w:rPr>
          <w:rFonts w:ascii="Amiri" w:hAnsi="Amiri" w:eastAsia="Amiri" w:cs="Amiri"/>
          <w:color w:val="111111"/>
          <w:sz w:val="28"/>
          <w:sz w:val="28"/>
          <w:szCs w:val="28"/>
          <w:rtl w:val="true"/>
          <w:lang w:bidi="ar-SA"/>
        </w:rPr>
        <w:t xml:space="preserve">وتقدّم أنّ عمرها كان أربع سنين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كان، لا نحسب أنّ في كلام الشبلنجيّ ما يصلح أن يُستدَلّ به على نفي ما ثبت في الشام، وللحديث عن قبر السيّدة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مصر الّذي ذكره الشعراني ونقل عنه الشبلنجي حديثٌ آخَر ليس هذا محلّه</w:t>
      </w:r>
      <w:r>
        <w:rPr>
          <w:rFonts w:eastAsia="IRNazanin" w:cs="IRNazanin"/>
          <w:color w:val="111111"/>
          <w:sz w:val="28"/>
          <w:szCs w:val="28"/>
          <w:rtl w:val="true"/>
          <w:lang w:bidi="fa-IR"/>
        </w:rPr>
        <w:t>.</w:t>
      </w:r>
    </w:p>
    <w:p>
      <w:pPr>
        <w:pStyle w:val="Heading6"/>
        <w:numPr>
          <w:ilvl w:val="5"/>
          <w:numId w:val="1"/>
        </w:numPr>
        <w:rPr/>
      </w:pPr>
      <w:bookmarkStart w:id="620" w:name="__RefHeading___Toc1305373_1051229030"/>
      <w:bookmarkStart w:id="621" w:name="_Toc235"/>
      <w:bookmarkEnd w:id="620"/>
      <w:r>
        <w:rPr>
          <w:rtl w:val="true"/>
        </w:rPr>
        <w:t>الترعة التاسعة</w:t>
      </w:r>
      <w:r>
        <w:rPr>
          <w:rtl w:val="true"/>
        </w:rPr>
        <w:t xml:space="preserve">: </w:t>
      </w:r>
      <w:r>
        <w:rPr>
          <w:rtl w:val="true"/>
        </w:rPr>
        <w:t>رواية الطُّريحيّ وغيره</w:t>
      </w:r>
      <w:bookmarkEnd w:id="621"/>
    </w:p>
    <w:p>
      <w:pPr>
        <w:pStyle w:val="Heading6"/>
        <w:numPr>
          <w:ilvl w:val="5"/>
          <w:numId w:val="1"/>
        </w:numPr>
        <w:rPr/>
      </w:pPr>
      <w:bookmarkStart w:id="622" w:name="__RefHeading___Toc1305375_1051229030"/>
      <w:bookmarkStart w:id="623" w:name="_Toc236"/>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روى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وصار أهل الكوفة يناولون الأطفال الّذين على المحامل بعض التمر والخبز والجوز، فصاحت بهم أُمُّ كلثوم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الصدقة علينا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تأخذ ذلك من أيدي الأطفال ومن أفواههم، وترمي به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والناس يبكون على ما أصابهم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 كلثوم أطلعت رأسها من المحمل وقالت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تقتلنا رجالكم، وتبكينا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بيننا وبينكم الله يوم فصل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فبينما هي تخاطبهم، وإذا بضجّةٍ قد ارتفعَت، وإذا هم بالرؤوس يقدمهم رأس الحسين، وهو رأسٌ أزهريٌّ قمريٌّ أشبه الخَلْق برسول الله، ولحيته كسواد التيح </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اتّصل بها الخضاب، ووجهه دائرة قمرٍ طالع، والريحتلعب بها يميناً وشمالاً، فالتفتت زينبُ فرأت رأس أخيها، فنطحت جبينها بمقدم المحمل، حتّى رأينا الدم يخرج من تحت قناعها، وأومت إليه بحرقةٍ وجعلت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كمالا</w:t>
      </w:r>
    </w:p>
    <w:p>
      <w:pPr>
        <w:pStyle w:val="BookText"/>
        <w:rPr/>
      </w:pPr>
      <w:r>
        <w:rPr>
          <w:rFonts w:ascii="IRNazanin" w:hAnsi="IRNazanin" w:eastAsia="IRNazanin"/>
          <w:color w:val="111111"/>
          <w:sz w:val="28"/>
          <w:sz w:val="28"/>
          <w:szCs w:val="28"/>
          <w:rtl w:val="true"/>
          <w:lang w:bidi="fa-IR"/>
        </w:rPr>
        <w:t>غاله خسفُه فأبدى غروبا</w:t>
      </w:r>
    </w:p>
    <w:p>
      <w:pPr>
        <w:pStyle w:val="BookText"/>
        <w:rPr/>
      </w:pPr>
      <w:r>
        <w:rPr>
          <w:rFonts w:ascii="Amiri" w:hAnsi="Amiri" w:eastAsia="Amiri" w:cs="Amiri"/>
          <w:color w:val="111111"/>
          <w:sz w:val="28"/>
          <w:sz w:val="28"/>
          <w:szCs w:val="28"/>
          <w:rtl w:val="true"/>
          <w:lang w:bidi="ar-SA"/>
        </w:rPr>
        <w:t>ما توهّمتُ يا شقيقَ فؤادي</w:t>
      </w:r>
    </w:p>
    <w:p>
      <w:pPr>
        <w:pStyle w:val="BookText"/>
        <w:rPr/>
      </w:pPr>
      <w:r>
        <w:rPr>
          <w:rFonts w:ascii="Amiri" w:hAnsi="Amiri" w:eastAsia="Amiri" w:cs="Amiri"/>
          <w:color w:val="111111"/>
          <w:sz w:val="28"/>
          <w:sz w:val="28"/>
          <w:szCs w:val="28"/>
          <w:rtl w:val="true"/>
          <w:lang w:bidi="ar-SA"/>
        </w:rPr>
        <w:t>كان هذا مُقدَّراً</w:t>
      </w:r>
    </w:p>
    <w:p>
      <w:pPr>
        <w:pStyle w:val="BookText"/>
        <w:rPr/>
      </w:pPr>
      <w:r>
        <w:rPr>
          <w:rFonts w:ascii="Amiri" w:hAnsi="Amiri" w:eastAsia="Amiri" w:cs="Amiri"/>
          <w:color w:val="111111"/>
          <w:sz w:val="28"/>
          <w:sz w:val="28"/>
          <w:szCs w:val="28"/>
          <w:rtl w:val="true"/>
          <w:lang w:bidi="ar-SA"/>
        </w:rPr>
        <w:t>مكتوبا</w:t>
      </w:r>
    </w:p>
    <w:p>
      <w:pPr>
        <w:pStyle w:val="BookText"/>
        <w:rPr/>
      </w:pPr>
      <w:r>
        <w:rPr>
          <w:rFonts w:ascii="Amiri" w:hAnsi="Amiri" w:eastAsia="Amiri" w:cs="Amiri"/>
          <w:color w:val="111111"/>
          <w:sz w:val="28"/>
          <w:sz w:val="28"/>
          <w:szCs w:val="28"/>
          <w:rtl w:val="true"/>
          <w:lang w:bidi="ar-SA"/>
        </w:rPr>
        <w:t xml:space="preserve">يا أخي، فاطم الصغيرة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كلِّمْها</w:t>
      </w:r>
    </w:p>
    <w:p>
      <w:pPr>
        <w:pStyle w:val="BookText"/>
        <w:rPr/>
      </w:pPr>
      <w:r>
        <w:rPr>
          <w:rFonts w:ascii="Amiri" w:hAnsi="Amiri" w:eastAsia="Amiri" w:cs="Amiri"/>
          <w:color w:val="111111"/>
          <w:sz w:val="28"/>
          <w:sz w:val="28"/>
          <w:szCs w:val="28"/>
          <w:rtl w:val="true"/>
          <w:lang w:bidi="ar-SA"/>
        </w:rPr>
        <w:t>فقد كاد قلبُها أن</w:t>
      </w:r>
    </w:p>
    <w:p>
      <w:pPr>
        <w:pStyle w:val="BookText"/>
        <w:rPr/>
      </w:pPr>
      <w:r>
        <w:rPr>
          <w:rFonts w:ascii="Amiri" w:hAnsi="Amiri" w:eastAsia="Amiri" w:cs="Amiri"/>
          <w:color w:val="111111"/>
          <w:sz w:val="28"/>
          <w:sz w:val="28"/>
          <w:szCs w:val="28"/>
          <w:rtl w:val="true"/>
          <w:lang w:bidi="ar-SA"/>
        </w:rPr>
        <w:t>يذوبا</w:t>
      </w:r>
    </w:p>
    <w:p>
      <w:pPr>
        <w:pStyle w:val="BookText"/>
        <w:rPr/>
      </w:pPr>
      <w:r>
        <w:rPr>
          <w:rFonts w:ascii="Amiri" w:hAnsi="Amiri" w:eastAsia="Amiri" w:cs="Amiri"/>
          <w:color w:val="111111"/>
          <w:sz w:val="28"/>
          <w:sz w:val="28"/>
          <w:szCs w:val="28"/>
          <w:rtl w:val="true"/>
          <w:lang w:bidi="ar-SA"/>
        </w:rPr>
        <w:t>يا أخي، قلبك الشفيق علينا</w:t>
      </w:r>
    </w:p>
    <w:p>
      <w:pPr>
        <w:pStyle w:val="BookText"/>
        <w:rPr/>
      </w:pPr>
      <w:r>
        <w:rPr>
          <w:rFonts w:ascii="IRNazanin" w:hAnsi="IRNazanin" w:eastAsia="IRNazanin"/>
          <w:color w:val="111111"/>
          <w:sz w:val="28"/>
          <w:sz w:val="28"/>
          <w:szCs w:val="28"/>
          <w:rtl w:val="true"/>
          <w:lang w:bidi="fa-IR"/>
        </w:rPr>
        <w:t>ما له قد قسى وصار</w:t>
      </w:r>
    </w:p>
    <w:p>
      <w:pPr>
        <w:pStyle w:val="BookText"/>
        <w:rPr/>
      </w:pPr>
      <w:r>
        <w:rPr>
          <w:rFonts w:ascii="Amiri" w:hAnsi="Amiri" w:eastAsia="Amiri" w:cs="Amiri"/>
          <w:color w:val="111111"/>
          <w:sz w:val="28"/>
          <w:sz w:val="28"/>
          <w:szCs w:val="28"/>
          <w:rtl w:val="true"/>
          <w:lang w:bidi="ar-SA"/>
        </w:rPr>
        <w:t>صليبا؟</w:t>
      </w:r>
    </w:p>
    <w:p>
      <w:pPr>
        <w:pStyle w:val="BookText"/>
        <w:rPr/>
      </w:pPr>
      <w:r>
        <w:rPr>
          <w:rFonts w:ascii="Amiri" w:hAnsi="Amiri" w:eastAsia="Amiri" w:cs="Amiri"/>
          <w:color w:val="111111"/>
          <w:sz w:val="28"/>
          <w:sz w:val="28"/>
          <w:szCs w:val="28"/>
          <w:rtl w:val="true"/>
          <w:lang w:bidi="ar-SA"/>
        </w:rPr>
        <w:t>يا أخي، لو ترى عليّاً لدى الأسر</w:t>
      </w:r>
    </w:p>
    <w:p>
      <w:pPr>
        <w:pStyle w:val="BookText"/>
        <w:rPr/>
      </w:pPr>
      <w:r>
        <w:rPr>
          <w:rFonts w:ascii="Amiri" w:hAnsi="Amiri" w:eastAsia="Amiri" w:cs="Amiri"/>
          <w:color w:val="111111"/>
          <w:sz w:val="28"/>
          <w:sz w:val="28"/>
          <w:szCs w:val="28"/>
          <w:rtl w:val="true"/>
          <w:lang w:bidi="ar-SA"/>
        </w:rPr>
        <w:t xml:space="preserve">مع اليتيم </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وجوبا</w:t>
      </w:r>
    </w:p>
    <w:p>
      <w:pPr>
        <w:pStyle w:val="BookText"/>
        <w:rPr/>
      </w:pPr>
      <w:r>
        <w:rPr>
          <w:rFonts w:ascii="Amiri" w:hAnsi="Amiri" w:eastAsia="Amiri" w:cs="Amiri"/>
          <w:color w:val="111111"/>
          <w:sz w:val="28"/>
          <w:sz w:val="28"/>
          <w:szCs w:val="28"/>
          <w:rtl w:val="true"/>
          <w:lang w:bidi="ar-SA"/>
        </w:rPr>
        <w:t>كلّما أوجعوه بالضرب ناداك</w:t>
      </w:r>
    </w:p>
    <w:p>
      <w:pPr>
        <w:pStyle w:val="BookText"/>
        <w:rPr/>
      </w:pPr>
      <w:r>
        <w:rPr>
          <w:rFonts w:ascii="Amiri" w:hAnsi="Amiri" w:eastAsia="Amiri" w:cs="Amiri"/>
          <w:color w:val="111111"/>
          <w:sz w:val="28"/>
          <w:sz w:val="28"/>
          <w:szCs w:val="28"/>
          <w:rtl w:val="true"/>
          <w:lang w:bidi="ar-SA"/>
        </w:rPr>
        <w:t>بذلٍّ يفيض دمعاً سكوبا</w:t>
      </w:r>
    </w:p>
    <w:p>
      <w:pPr>
        <w:pStyle w:val="BookText"/>
        <w:rPr/>
      </w:pPr>
      <w:r>
        <w:rPr>
          <w:rFonts w:ascii="Amiri" w:hAnsi="Amiri" w:eastAsia="Amiri" w:cs="Amiri"/>
          <w:color w:val="111111"/>
          <w:sz w:val="28"/>
          <w:sz w:val="28"/>
          <w:szCs w:val="28"/>
          <w:rtl w:val="true"/>
          <w:lang w:bidi="ar-SA"/>
        </w:rPr>
        <w:t>يا أخي، ضمّه إليك وقرّبه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وسكّن فؤاده المرعوبا </w:t>
      </w:r>
      <w:bookmarkStart w:id="624" w:name="pg7370_61186"/>
    </w:p>
    <w:p>
      <w:pPr>
        <w:pStyle w:val="BookText"/>
        <w:rPr/>
      </w:pPr>
      <w:bookmarkEnd w:id="624"/>
      <w:r>
        <w:rPr>
          <w:rFonts w:ascii="Amiri" w:hAnsi="Amiri" w:eastAsia="Amiri" w:cs="Amiri"/>
          <w:color w:val="111111"/>
          <w:sz w:val="28"/>
          <w:sz w:val="28"/>
          <w:szCs w:val="28"/>
          <w:rtl w:val="true"/>
          <w:lang w:bidi="ar-SA"/>
        </w:rPr>
        <w:t>ما أذلّ اليتيم حين ينادي</w:t>
      </w:r>
    </w:p>
    <w:p>
      <w:pPr>
        <w:pStyle w:val="BookText"/>
        <w:rPr/>
      </w:pPr>
      <w:r>
        <w:rPr>
          <w:rFonts w:ascii="Amiri" w:hAnsi="Amiri" w:eastAsia="Amiri" w:cs="Amiri"/>
          <w:color w:val="111111"/>
          <w:sz w:val="28"/>
          <w:sz w:val="28"/>
          <w:szCs w:val="28"/>
          <w:rtl w:val="true"/>
          <w:lang w:bidi="ar-SA"/>
        </w:rPr>
        <w:t xml:space="preserve">بأبيه، ولا يراه مجيبا </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فاطمة الصغيرة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هذه الأبيات هي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يعترض على هذا الكلام</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305377_1051229030"/>
      <w:bookmarkStart w:id="626" w:name="_Toc237"/>
      <w:bookmarkEnd w:id="625"/>
      <w:r>
        <w:rPr>
          <w:rtl w:val="true"/>
        </w:rPr>
        <w:t>الاعتراض الأوّل</w:t>
      </w:r>
      <w:r>
        <w:rPr>
          <w:rtl w:val="true"/>
        </w:rPr>
        <w:t>:</w:t>
      </w:r>
      <w:bookmarkEnd w:id="626"/>
    </w:p>
    <w:p>
      <w:pPr>
        <w:pStyle w:val="BookText"/>
        <w:rPr/>
      </w:pPr>
      <w:r>
        <w:rPr>
          <w:rFonts w:ascii="Amiri" w:hAnsi="Amiri" w:eastAsia="Amiri" w:cs="Amiri"/>
          <w:color w:val="111111"/>
          <w:sz w:val="28"/>
          <w:sz w:val="28"/>
          <w:szCs w:val="28"/>
          <w:rtl w:val="true"/>
          <w:lang w:bidi="ar-SA"/>
        </w:rPr>
        <w:t xml:space="preserve">يبدو أنّ المصدر الأقدم لهذه الأبيات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للطريحيّ، وربّما نقل الطريحيّ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كما صرّح به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لأبي مخنف مرّ الكلام فيه، فلا نعيد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بغضّ النظر عمّا قد يُقال في نسبة الأبيات كلّها للسيّدة الصدّيقة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كانت تُفرغ عن لسان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27" w:name="pg7370_61187"/>
    </w:p>
    <w:p>
      <w:pPr>
        <w:pStyle w:val="Heading6"/>
        <w:numPr>
          <w:ilvl w:val="5"/>
          <w:numId w:val="1"/>
        </w:numPr>
        <w:rPr/>
      </w:pPr>
      <w:bookmarkStart w:id="628" w:name="__RefHeading___Toc1305379_1051229030"/>
      <w:bookmarkStart w:id="629" w:name="_Toc238"/>
      <w:bookmarkEnd w:id="627"/>
      <w:bookmarkEnd w:id="628"/>
      <w:r>
        <w:rPr>
          <w:rtl w:val="true"/>
        </w:rPr>
        <w:t>الاعتراض الثاني</w:t>
      </w:r>
      <w:r>
        <w:rPr>
          <w:rtl w:val="true"/>
        </w:rPr>
        <w:t>:</w:t>
      </w:r>
      <w:bookmarkEnd w:id="629"/>
    </w:p>
    <w:p>
      <w:pPr>
        <w:pStyle w:val="BookText"/>
        <w:rPr/>
      </w:pPr>
      <w:r>
        <w:rPr>
          <w:rFonts w:ascii="IRNazanin" w:hAnsi="IRNazanin" w:eastAsia="IRNazanin"/>
          <w:color w:val="111111"/>
          <w:sz w:val="28"/>
          <w:sz w:val="28"/>
          <w:szCs w:val="28"/>
          <w:rtl w:val="true"/>
          <w:lang w:bidi="fa-IR"/>
        </w:rPr>
        <w:t xml:space="preserve">إنّ القول بأنّ المقصود من فاطمة الصغيرة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الأبيات هو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دليلٍ أو شاهد، ولا يلوح ثمّة دليلٌ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الكتب ذكرتها بهذا الاسم، فيمكن الجمع بين القولين،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اللقب، والاسم فاطمة الصغيرة</w:t>
      </w:r>
      <w:r>
        <w:rPr>
          <w:rFonts w:eastAsia="Amiri" w:cs="Amiri" w:ascii="Amiri" w:hAnsi="Amiri"/>
          <w:color w:val="111111"/>
          <w:sz w:val="28"/>
          <w:szCs w:val="28"/>
          <w:rtl w:val="true"/>
          <w:lang w:bidi="ar-SA"/>
        </w:rPr>
        <w:t xml:space="preserve">. </w:t>
      </w:r>
      <w:bookmarkStart w:id="630" w:name="pg7370_61188"/>
    </w:p>
    <w:p>
      <w:pPr>
        <w:pStyle w:val="Heading2"/>
        <w:numPr>
          <w:ilvl w:val="1"/>
          <w:numId w:val="1"/>
        </w:numPr>
        <w:rPr/>
      </w:pPr>
      <w:bookmarkStart w:id="631" w:name="__RefHeading___Toc1305381_1051229030"/>
      <w:bookmarkStart w:id="632" w:name="_Toc239"/>
      <w:bookmarkEnd w:id="630"/>
      <w:bookmarkEnd w:id="631"/>
      <w:r>
        <w:rPr>
          <w:rtl w:val="true"/>
        </w:rPr>
        <w:t>المرحلة الثالثة</w:t>
      </w:r>
      <w:r>
        <w:rPr>
          <w:rtl w:val="true"/>
        </w:rPr>
        <w:t xml:space="preserve">: </w:t>
      </w:r>
      <w:r>
        <w:rPr>
          <w:rtl w:val="true"/>
        </w:rPr>
        <w:t xml:space="preserve">رقيّة بنت الحسين الشهيد </w:t>
      </w:r>
      <w:r>
        <w:rPr>
          <w:rtl w:val="true"/>
        </w:rPr>
        <w:t>(</w:t>
      </w:r>
      <w:r>
        <w:rPr>
          <w:rtl w:val="true"/>
        </w:rPr>
        <w:t>علیهما السلام</w:t>
      </w:r>
      <w:r>
        <w:rPr>
          <w:rtl w:val="true"/>
        </w:rPr>
        <w:t>)</w:t>
      </w:r>
      <w:bookmarkEnd w:id="6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1305383_1051229030"/>
      <w:bookmarkStart w:id="634" w:name="_Toc240"/>
      <w:bookmarkEnd w:id="633"/>
      <w:r>
        <w:rPr>
          <w:rtl w:val="true"/>
        </w:rPr>
        <w:t>اشارة</w:t>
      </w:r>
      <w:bookmarkEnd w:id="63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7370_61190"/>
      <w:bookmarkStart w:id="636" w:name="pg7370_61190"/>
      <w:bookmarkEnd w:id="636"/>
    </w:p>
    <w:p>
      <w:pPr>
        <w:pStyle w:val="Heading3"/>
        <w:numPr>
          <w:ilvl w:val="2"/>
          <w:numId w:val="1"/>
        </w:numPr>
        <w:rPr/>
      </w:pPr>
      <w:bookmarkStart w:id="637" w:name="pg7370_61190"/>
      <w:bookmarkStart w:id="638" w:name="__RefHeading___Toc1305385_1051229030"/>
      <w:bookmarkStart w:id="639" w:name="_Toc241"/>
      <w:bookmarkEnd w:id="637"/>
      <w:bookmarkEnd w:id="638"/>
      <w:r>
        <w:rPr>
          <w:rtl w:val="true"/>
        </w:rPr>
        <w:t>إسمها</w:t>
      </w:r>
      <w:bookmarkEnd w:id="639"/>
    </w:p>
    <w:p>
      <w:pPr>
        <w:pStyle w:val="Heading4"/>
        <w:numPr>
          <w:ilvl w:val="3"/>
          <w:numId w:val="1"/>
        </w:numPr>
        <w:rPr/>
      </w:pPr>
      <w:bookmarkStart w:id="640" w:name="__RefHeading___Toc1305387_1051229030"/>
      <w:bookmarkStart w:id="641" w:name="_Toc242"/>
      <w:bookmarkEnd w:id="640"/>
      <w:r>
        <w:rPr>
          <w:rtl w:val="true"/>
        </w:rPr>
        <w:t>لا مشاحة في الاسم</w:t>
      </w:r>
      <w:bookmarkEnd w:id="641"/>
    </w:p>
    <w:p>
      <w:pPr>
        <w:pStyle w:val="BookText"/>
        <w:rPr/>
      </w:pPr>
      <w:r>
        <w:rPr>
          <w:rFonts w:ascii="IRNazanin" w:hAnsi="IRNazanin" w:eastAsia="IRNazanin"/>
          <w:color w:val="111111"/>
          <w:sz w:val="28"/>
          <w:sz w:val="28"/>
          <w:szCs w:val="28"/>
          <w:rtl w:val="true"/>
          <w:lang w:bidi="fa-IR"/>
        </w:rPr>
        <w:t xml:space="preserve">اتّفقَت المصادر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سابقها ولاحقها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على رواية أصل مصيبة السيّدة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قضت بعد أن رأت رأس أبيها، واختلفَت في التفاصيل، حيث وردت في المصادر الأُولى مختصرةً نسبيّاً، وبدأ التفصيل من 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على ما يبدو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المصادر الأوّليّة تروي أصل المصيبة وتذكرها بعنوان بنتٍ صغيرةٍ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أتت المصادر فيما بعد على ذكر 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زبيدة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رقيّة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الصغيرة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مشاحة في الاسم، إن كان رقيّة أو فاطمة، أو لم يُذكَر لهااسمٌ أصلاً؛ لأنّ الجميع يُخبر عن بنتٍ للإمام غريب الغرباء وسيّد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عليها ما جرى في الشام، وسلّمَت روحها إلى بارئها بعد أن أُوتي لها برأس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يبقى تعدّد الاسم، فما أكثر اختلاف علماء النسب والتاريخ في الأسماء وهم يؤرّخون لشخصيّاتٍ كبيرةٍ معروفةٍ مشهورة، سيّما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التزموا بجعل الكنية واللقب لأولادهم منذ الصغر والطفولة، وهو ما أمروا به الناس أيضاً، وهذا الأمر واضحٌ لا يحتاج إلى استدلالٍ واسترسالٍ في ذِكر النماذج والشواهد والأمثال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في الحديث الشريف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مسنداً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عن يونس بن ظبيان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أسماءٍ عند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والصدّيقة، والمباركة، والطاهرة، والزكيّة، والرضيّة، </w:t>
      </w:r>
    </w:p>
    <w:p>
      <w:pPr>
        <w:pStyle w:val="BookText"/>
        <w:rPr/>
      </w:pPr>
      <w:r>
        <w:rPr>
          <w:rFonts w:ascii="Amiri" w:hAnsi="Amiri" w:eastAsia="Amiri" w:cs="Amiri"/>
          <w:color w:val="111111"/>
          <w:sz w:val="28"/>
          <w:sz w:val="28"/>
          <w:szCs w:val="28"/>
          <w:rtl w:val="true"/>
          <w:lang w:bidi="ar-SA"/>
        </w:rPr>
        <w:t>والمرضيّة، والمحدّثة، والزهراء</w:t>
      </w:r>
      <w:r>
        <w:rPr>
          <w:rFonts w:eastAsia="Amiri" w:cs="Amiri" w:ascii="Amiri" w:hAnsi="Amiri"/>
          <w:color w:val="111111"/>
          <w:sz w:val="28"/>
          <w:szCs w:val="28"/>
          <w:rtl w:val="true"/>
          <w:lang w:bidi="ar-SA"/>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أطلق عليها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الأسماء، لا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الأسماء أمرٌ عاديٌّ وطبيعيٌّ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ضَير في تعدّد أسماء السيّدة ما داموا قد اتّفقوا أنّها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لها اسمٌ واحد، والباقي ألقاب، أو أنّ كلّ واحدٍ منهم وقف على مصدرٍ يذكرها باسمٍ أو بلقبٍ فسجّله، فيكون هذا من الشواهد الّتي تدعم القضيّة، سيّما إذا عرفنا أنّهم من العلماء الصالحين الموثوقين</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7370_61194"/>
      <w:bookmarkStart w:id="643" w:name="pg7370_61194"/>
      <w:bookmarkEnd w:id="643"/>
    </w:p>
    <w:p>
      <w:pPr>
        <w:pStyle w:val="Heading3"/>
        <w:numPr>
          <w:ilvl w:val="2"/>
          <w:numId w:val="1"/>
        </w:numPr>
        <w:rPr/>
      </w:pPr>
      <w:bookmarkStart w:id="644" w:name="pg7370_61194"/>
      <w:bookmarkStart w:id="645" w:name="__RefHeading___Toc1305389_1051229030"/>
      <w:bookmarkStart w:id="646" w:name="_Toc243"/>
      <w:bookmarkEnd w:id="644"/>
      <w:bookmarkEnd w:id="645"/>
      <w:r>
        <w:rPr>
          <w:rtl w:val="true"/>
        </w:rPr>
        <w:t>عُمرها</w:t>
      </w:r>
      <w:bookmarkEnd w:id="646"/>
    </w:p>
    <w:p>
      <w:pPr>
        <w:pStyle w:val="BookText"/>
        <w:rPr/>
      </w:pPr>
      <w:r>
        <w:rPr>
          <w:rFonts w:ascii="Amiri" w:hAnsi="Amiri" w:eastAsia="Amiri" w:cs="Amiri"/>
          <w:color w:val="111111"/>
          <w:sz w:val="28"/>
          <w:sz w:val="28"/>
          <w:szCs w:val="28"/>
          <w:rtl w:val="true"/>
          <w:lang w:bidi="ar-SA"/>
        </w:rPr>
        <w:t xml:space="preserve">في المصدر الأوّل الّذي وقفنا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عمرها كان أربع سنوات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ذكرها الكاشفي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وذكرها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سنوات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عنه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المصادر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العلّامة المازندرانيّ، عن الحمزاويّ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لها من العمر خمس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حتّى جاءت معه إلى كربلاء </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 كان، فإنّ المفروض أن يُعتمَد قول المصدر الأقدم،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المتأخّرون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الّذين يصرّحون بالأخذ عنه، وهم كُثُر، فيرجع الكلام معهم إلى الكلام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والكاشفيّ أو أحدهما، فيرجع قوله إليهما، ويُحمَل على السهو أو الاشتباه وغيرها من التسويغات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له مصدرٌ آخَر غيرهما، فهو يعضد المصادر السابقة عليه، وتكون المصادر السابقة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بدل اثنين، ويُحمَل الاختلاف في العمر على أيّ محملٍ لا يخدش في أصل الخبر، سيّما والاختلاف بين الخبرين في سنةٍ واحدة، ومن الصعب تمييز هذا الفرق القليل بحساب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المازندرانيّ عن الحمزاويّ، فهو على نحو القيل والتردّد بين الخمس والسبع، وهو يُعتبَر متأخّراً عن المصادر الثلاثة الأُولى، الناقل والمنقول عنه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الاحتمالات، فإنّ الفرق لم يكن بمستوىً يمكن أن يخدش في أصل القضيّة، بعد أن اتّفق الجميع على كونها طفلةً صغيرة</w:t>
      </w:r>
      <w:r>
        <w:rPr>
          <w:rFonts w:eastAsia="Amiri" w:cs="Amiri" w:ascii="Amiri" w:hAnsi="Amiri"/>
          <w:color w:val="111111"/>
          <w:sz w:val="28"/>
          <w:szCs w:val="28"/>
          <w:rtl w:val="true"/>
          <w:lang w:bidi="ar-SA"/>
        </w:rPr>
        <w:t xml:space="preserve">! </w:t>
      </w:r>
      <w:bookmarkStart w:id="647" w:name="pg7370_61196"/>
    </w:p>
    <w:p>
      <w:pPr>
        <w:pStyle w:val="Heading3"/>
        <w:numPr>
          <w:ilvl w:val="2"/>
          <w:numId w:val="1"/>
        </w:numPr>
        <w:rPr/>
      </w:pPr>
      <w:bookmarkStart w:id="648" w:name="__RefHeading___Toc1305391_1051229030"/>
      <w:bookmarkStart w:id="649" w:name="_Toc244"/>
      <w:bookmarkEnd w:id="647"/>
      <w:bookmarkEnd w:id="648"/>
      <w:r>
        <w:rPr>
          <w:rtl w:val="true"/>
        </w:rPr>
        <w:t>أمّها</w:t>
      </w:r>
      <w:bookmarkEnd w:id="64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شاه زنان بنت كسرى، كما نقل العلّامة المازندرانيّ الحائريّ عن الحمزاويّ </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بعيدٌ إلى حدٍّ لا يمكن التسليم له؛ لِما ورد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شاه زنان نفسَت بعليّ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 أُمّ إسحاق بنت طلحة، واستدلّوا لذلك باستبعاد أن تكون أُمّ إسحاق هي أُمّ فاطمة الكبرى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أُمّ إسحاق كانت زوجة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تزوّجها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شهادة أخيه بوصيّةٍ منه، وهذا يعني أن يكون زواج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بعد سنة واحدٍ وخمسين، والحال أنّ السيّدة فاطمة كبرى بنات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متزوّجةً من ابن عمّها الحسن المثنّى في كربلاء، وهي بالاتّفاق أكبر من السيّدة سكينة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أنّ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سنة ولادة السيّدة </w:t>
      </w:r>
    </w:p>
    <w:p>
      <w:pPr>
        <w:pStyle w:val="BookText"/>
        <w:rPr/>
      </w:pPr>
      <w:r>
        <w:rPr>
          <w:rFonts w:ascii="IRNazanin" w:hAnsi="IRNazanin" w:eastAsia="IRNazanin"/>
          <w:color w:val="111111"/>
          <w:sz w:val="28"/>
          <w:sz w:val="28"/>
          <w:szCs w:val="28"/>
          <w:rtl w:val="true"/>
          <w:lang w:bidi="fa-IR"/>
        </w:rPr>
        <w:t>فاطمة الكبرى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أربعين للهجرة، فيكون عمرها في كربلاء عشرين سنةً أو واحداً وعشرين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نصّ المؤرّخون والنسّابة أنّ أُمّ إسحاق وَلدت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فلمّا كانت فاطمة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مولودةً قبل أن تدخل السيّدة أُمّ إسحاق بيت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فيلزم أن تكون فاطمة المولودة منها غير فاطمة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أكبر بنات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ثمّة مَن ذهب إلى أنّ من أسماء رقيّة بنت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فناسب أن تكون المولودة من أُمّ إسحاق هي فاطمة الصغيرة الملقَّبة برقيّة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البيان أو ببياناتٍ أُخرى استقربوا أن تكون أُمّ السيّدة رقيّة هي أُمّ إسحاق بنت طلحة، ولا يبدو لأحدٍ دليلٌ قاطعٌ وبرهانٌ ساطعٌ ولا وثيقة تاريخيّة أو نَسَبيّة يمكن الركون إليها والاستناد عليها والخروج بنتيجةٍ جازمة، وكلّ ما هو مذكورٌ لا يتعدّى الاحتمال والتخمين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ونحسب أنّ ذلك كلّه لا ضرورة له، فليس المهمّ تحديد أُمّها بدقّة ما دامت هي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فلْتكن من أيّ وعاءٍ من نسائه أو أُمّهات أولاده، وكلّ أزواج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وأُمهات أولاده طيّباتٌ طاهراتٌ نقيّات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عليهنّ أجمعين</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شهربانو، عائشة بنت خليفة بن عبد الله الجعفيّة، عائشة بنت عثمان، أُمّ إسحاق بنت طلحة، ليلى بنت أبي مُرّة بن عروة بن مسعود، الرباب بنت امرئ القيس الكلبيّة، القاعية، هند بنت سهل بن عمرو العامريّ، عاتكة، أُمّ المحسن المسقط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 لابن حبيب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الإمامة والسياسة لابن قُتيبة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أعلام النساء لكحّالة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ذخيرة الدارين للحائري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المصباح للكفعمي</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بحار الأنوار للمجلسي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الدمعة الساكبة للبهبهاني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التتمّة للعاملي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الكامل لابن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نفَس المهموم للقمّي</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مناقب آل أبي طالب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عوالم العلوم للبحراني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الوافي بالوفيات للصفدي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 لابن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نسب قريش للزبيري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المعارف لابن قُتيبة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جُمل من أنساب الأشراف للبلاذري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شرح الأخبار للقاضي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الإرشاد 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كشف الغُمّة للإربلّي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المستجاد للعلّامة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الفصول المهمّة لابن الصبّاغ</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نور الأبصار للشبلنجي</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الإفادة للزيدي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الحدائق الورديّة للمحلّي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المجدي</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إعلام الورى للطبرسي</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الأنوار النعمانيّة للجزائري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تاج المواليد للطبرسي</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لُباب الأنساب لابن فندق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مناقب آل أبي طالب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الجوهرة للبري</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تذكرة الخواصّ لسبط 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نهاية الإرب للنويري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تاريخ بناكتي</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حبيب السير لخواندامير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جلاء العيون للمجلسي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جنّات الخلود للمدرسي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ينابيع المودّة للقندوزي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ناسخ التواريخ لسپهر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معالي السبطين للمازندراني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تحفة العالم لآل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نفَس المهموم للقمّي</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تواريخ النبيّ والآل للتستري</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فاطمة بنت الحسين للأميني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دوائر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 أُخرى كثيرة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7370_61200"/>
      <w:bookmarkStart w:id="651" w:name="pg7370_61200"/>
      <w:bookmarkEnd w:id="651"/>
    </w:p>
    <w:p>
      <w:pPr>
        <w:pStyle w:val="Heading3"/>
        <w:numPr>
          <w:ilvl w:val="2"/>
          <w:numId w:val="1"/>
        </w:numPr>
        <w:rPr/>
      </w:pPr>
      <w:bookmarkStart w:id="652" w:name="pg7370_61200"/>
      <w:bookmarkStart w:id="653" w:name="__RefHeading___Toc1305393_1051229030"/>
      <w:bookmarkStart w:id="654" w:name="_Toc245"/>
      <w:bookmarkEnd w:id="652"/>
      <w:bookmarkEnd w:id="653"/>
      <w:r>
        <w:rPr>
          <w:rtl w:val="true"/>
        </w:rPr>
        <w:t>مصيبتها</w:t>
      </w:r>
      <w:bookmarkEnd w:id="654"/>
    </w:p>
    <w:p>
      <w:pPr>
        <w:pStyle w:val="Heading4"/>
        <w:numPr>
          <w:ilvl w:val="3"/>
          <w:numId w:val="1"/>
        </w:numPr>
        <w:rPr/>
      </w:pPr>
      <w:bookmarkStart w:id="655" w:name="__RefHeading___Toc1305395_1051229030"/>
      <w:bookmarkStart w:id="656" w:name="_Toc246"/>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قبل الدخول إلى بيت الأحزان في الشام، ينبغي التنويه إلى بعض الملاحظات الجديرة بالالتفات</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305397_1051229030"/>
      <w:bookmarkStart w:id="658" w:name="_Toc247"/>
      <w:bookmarkEnd w:id="657"/>
      <w:r>
        <w:rPr>
          <w:rtl w:val="true"/>
        </w:rPr>
        <w:t>التنويه الأوّل</w:t>
      </w:r>
      <w:r>
        <w:rPr>
          <w:rtl w:val="true"/>
        </w:rPr>
        <w:t xml:space="preserve">: </w:t>
      </w:r>
      <w:r>
        <w:rPr>
          <w:rtl w:val="true"/>
        </w:rPr>
        <w:t>اختلاف الروايات والأخبار</w:t>
      </w:r>
      <w:bookmarkEnd w:id="658"/>
    </w:p>
    <w:p>
      <w:pPr>
        <w:pStyle w:val="BookText"/>
        <w:rPr/>
      </w:pPr>
      <w:r>
        <w:rPr>
          <w:rFonts w:ascii="Amiri" w:hAnsi="Amiri" w:eastAsia="Amiri" w:cs="Amiri"/>
          <w:color w:val="111111"/>
          <w:sz w:val="28"/>
          <w:sz w:val="28"/>
          <w:szCs w:val="28"/>
          <w:rtl w:val="true"/>
          <w:lang w:bidi="ar-SA"/>
        </w:rPr>
        <w:t xml:space="preserve">ربّما لا يلتفت القارئ العادي الّذي يختار كتاباً من بين عشرات بل مئات الكتب التاريخيّة فيقرأه، فلا يرى ثمّة اختلافاً في الروايات والأخبار، لأنّه إنّما اختار كتاباً واحداً، وقد راجع المؤلّف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مجموع المصادر، فنقّب ونقّر وقدّم وأخّر وناقش وبحث، فقرّر أن يختار نصّاً من بين ركام النصوص الواردة في حدَثٍ ما، فأثبته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المؤلّف والمحقّق الباحث الّذي يُبحِر في التاريخ، ويرحل بعيداً بين السطور، ويغوص في بطون الكتب، ربّما لا يجد خبراً واحداً من دون اختلافاتٍ شديدةٍ تصل أحياناً إلى حدّ التناقض والنفي والإثبات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التفاصيل والجزئيّات، فلا يكاد يخلو الحدَث في الكتاب الواحدمن اختلافاتٍ واسعة</w:t>
      </w:r>
      <w:r>
        <w:rPr>
          <w:rFonts w:eastAsia="Amiri" w:cs="Amiri" w:ascii="Amiri" w:hAnsi="Amiri"/>
          <w:color w:val="111111"/>
          <w:sz w:val="28"/>
          <w:szCs w:val="28"/>
          <w:rtl w:val="true"/>
          <w:lang w:bidi="ar-SA"/>
        </w:rPr>
        <w:t xml:space="preserve">. </w:t>
      </w:r>
      <w:bookmarkStart w:id="659" w:name="pg7370_61201"/>
    </w:p>
    <w:p>
      <w:pPr>
        <w:pStyle w:val="BookText"/>
        <w:rPr/>
      </w:pPr>
      <w:bookmarkEnd w:id="659"/>
      <w:r>
        <w:rPr>
          <w:rFonts w:ascii="Amiri" w:hAnsi="Amiri" w:eastAsia="Amiri" w:cs="Amiri"/>
          <w:color w:val="111111"/>
          <w:sz w:val="28"/>
          <w:sz w:val="28"/>
          <w:szCs w:val="28"/>
          <w:rtl w:val="true"/>
          <w:lang w:bidi="ar-SA"/>
        </w:rPr>
        <w:t>وهذه حقيقةٌ لا يمكن إنكارها، ولها مسوّغاتها ومبرّراتها، وليس هذا موضع بيانها، وقد مرّت بعض الإشارات إلى ذلك في المدخل والمقدّمات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يسوغ لمؤرّخٍ أو محقِّقٍ أن ينفي حدثاً أو يردّه لمجرّد وجودبعض التهافت في النقول، أو الاختلاف في التصوير، أو في التفصيل والإجمال، وما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 هذا مسوّغاً للنفي والردّ لَما بقي شيءٌ من التاريخ بتاتاً</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305399_1051229030"/>
      <w:bookmarkStart w:id="661" w:name="_Toc248"/>
      <w:bookmarkEnd w:id="660"/>
      <w:r>
        <w:rPr>
          <w:rtl w:val="true"/>
        </w:rPr>
        <w:t>التنويه الثاني</w:t>
      </w:r>
      <w:r>
        <w:rPr>
          <w:rtl w:val="true"/>
        </w:rPr>
        <w:t xml:space="preserve">: </w:t>
      </w:r>
      <w:r>
        <w:rPr>
          <w:rtl w:val="true"/>
        </w:rPr>
        <w:t>تصوير الراوي والمؤرّخ</w:t>
      </w:r>
      <w:bookmarkEnd w:id="661"/>
    </w:p>
    <w:p>
      <w:pPr>
        <w:pStyle w:val="BookText"/>
        <w:rPr/>
      </w:pPr>
      <w:r>
        <w:rPr>
          <w:rFonts w:ascii="Amiri" w:hAnsi="Amiri" w:eastAsia="Amiri" w:cs="Amiri"/>
          <w:color w:val="111111"/>
          <w:sz w:val="28"/>
          <w:sz w:val="28"/>
          <w:szCs w:val="28"/>
          <w:rtl w:val="true"/>
          <w:lang w:bidi="ar-SA"/>
        </w:rPr>
        <w:t>الخبر التاريخيّ يرويه المؤرّخ أحياناً في صورة خبرٍ أو روايةٍ عن راويه، فيلتزم النصّ المرويّ بحذافيره، وقد ينقله بتصرّفٍ وتصويرٍ يحاول رسم مشهدٍ معيَّنٍ بالشكل الّذي يريده الكاتب، ليبلغ واقعاً بلونٍ خاصّ، ربّما قصد المؤلّف إيحاء بعض أفكاره ومعتقداته وتصوّراته من خلال صياغة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النمط من النقل الّذي يبلغ أحياناً حدّ الحكاية والأُسلوب القصصيّ في بعض الكتب التاريخيّة، غير عزيزٍ في التراث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يمكن جعل العبارة والتصوير الواضح أنّه من بنان وريشة المؤلّف ملاكاً ينتقص به من مصداقيّة الخبر، وإنّما يُؤخَذ بأصل الخبر ويُنتفَع من تصويراته ما دامت منسجمةً مع الخبر ومتوائمةً معه، ويُغضى عن نِتاج قلمه وتصوّراته وتصويراته</w:t>
      </w:r>
      <w:r>
        <w:rPr>
          <w:rFonts w:eastAsia="Amiri" w:cs="Amiri" w:ascii="Amiri" w:hAnsi="Amiri"/>
          <w:color w:val="111111"/>
          <w:sz w:val="28"/>
          <w:szCs w:val="28"/>
          <w:rtl w:val="true"/>
          <w:lang w:bidi="ar-SA"/>
        </w:rPr>
        <w:t xml:space="preserve">. </w:t>
      </w:r>
      <w:bookmarkStart w:id="662" w:name="pg7370_61202"/>
    </w:p>
    <w:p>
      <w:pPr>
        <w:pStyle w:val="Heading4"/>
        <w:numPr>
          <w:ilvl w:val="3"/>
          <w:numId w:val="1"/>
        </w:numPr>
        <w:rPr/>
      </w:pPr>
      <w:bookmarkStart w:id="663" w:name="__RefHeading___Toc1305401_1051229030"/>
      <w:bookmarkStart w:id="664" w:name="_Toc249"/>
      <w:bookmarkEnd w:id="662"/>
      <w:bookmarkEnd w:id="663"/>
      <w:r>
        <w:rPr>
          <w:rtl w:val="true"/>
        </w:rPr>
        <w:t>التنويه الثالث</w:t>
      </w:r>
      <w:r>
        <w:rPr>
          <w:rtl w:val="true"/>
        </w:rPr>
        <w:t xml:space="preserve">: </w:t>
      </w:r>
      <w:r>
        <w:rPr>
          <w:rtl w:val="true"/>
        </w:rPr>
        <w:t>الاتّفاق على القدر المتيقَّن من مجموع الأخبار</w:t>
      </w:r>
      <w:bookmarkEnd w:id="664"/>
    </w:p>
    <w:p>
      <w:pPr>
        <w:pStyle w:val="BookText"/>
        <w:rPr/>
      </w:pPr>
      <w:r>
        <w:rPr>
          <w:rFonts w:ascii="Amiri" w:hAnsi="Amiri" w:eastAsia="Amiri" w:cs="Amiri"/>
          <w:color w:val="111111"/>
          <w:sz w:val="28"/>
          <w:sz w:val="28"/>
          <w:szCs w:val="28"/>
          <w:rtl w:val="true"/>
          <w:lang w:bidi="ar-SA"/>
        </w:rPr>
        <w:t>قد تختلف الروايات في التفصيل والإجمال ونقل بعض الجزئيّات، وتتعارض في تلك التفاصيل، وقد تكون بعض التفاصيل غير مرغوبٍ فيها، وقد تكون قابلةً للمناقشة، وقد تكون بمستوىً يحسن ردّها وإسقاطها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مجموع الأخبار حينما تتّفق على أصل الحدَث، وبعضِ التفاصيل أو الأساسيّات والخطوط العريضة، فإنّها تفيد الإجماع المركَّب على ما اتّفقوا على نقله، ويتّفق الجميع على تثبيت تلك الخطوط العريضة، وتكون عاملاً يقوّيه ويعضد بعضها بعضاً،فالمفروض أن يؤخَذ بالقدر المتيقّن المتّفق عليه، ولا يُطرَح بالكلّيّة وهم قد اتّفقوا على نقله، لمجرّد النقاش في بعض التفاصيل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وجود بعض التفاصيل غير المرغوب فيها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وُجِدَت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خبر شهادة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اختلف الرواة في نقلها، فلا يسوّغ أن ننقض أصل الخبر، بحجّة هذه التفاصيل الّتي قد تكون غير مرغوبةٍ عند أحدٍ ومرغوبةً ومنطقيّةً ومعقولةً عند الآخَر</w:t>
      </w:r>
      <w:r>
        <w:rPr>
          <w:rFonts w:eastAsia="IRNazanin" w:cs="IRNazanin"/>
          <w:color w:val="111111"/>
          <w:sz w:val="28"/>
          <w:szCs w:val="28"/>
          <w:rtl w:val="true"/>
          <w:lang w:bidi="fa-IR"/>
        </w:rPr>
        <w:t>.</w:t>
      </w:r>
    </w:p>
    <w:p>
      <w:pPr>
        <w:pStyle w:val="Heading4"/>
        <w:numPr>
          <w:ilvl w:val="3"/>
          <w:numId w:val="1"/>
        </w:numPr>
        <w:rPr/>
      </w:pPr>
      <w:bookmarkStart w:id="665" w:name="__RefHeading___Toc1305403_1051229030"/>
      <w:bookmarkStart w:id="666" w:name="_Toc250"/>
      <w:bookmarkEnd w:id="665"/>
      <w:r>
        <w:rPr>
          <w:rtl w:val="true"/>
        </w:rPr>
        <w:t>التنويه الرابع</w:t>
      </w:r>
      <w:r>
        <w:rPr>
          <w:rtl w:val="true"/>
        </w:rPr>
        <w:t xml:space="preserve">: </w:t>
      </w:r>
      <w:r>
        <w:rPr>
          <w:rtl w:val="true"/>
        </w:rPr>
        <w:t>اعتماد النصّ الأقدم</w:t>
      </w:r>
      <w:bookmarkEnd w:id="66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يكون مصدرٌ أقدَمٌ يروي خبراً، ولا يكون مخالفاً لشروط القبول، </w:t>
      </w:r>
      <w:bookmarkStart w:id="667" w:name="pg7370_61204"/>
    </w:p>
    <w:p>
      <w:pPr>
        <w:pStyle w:val="BookText"/>
        <w:rPr/>
      </w:pPr>
      <w:bookmarkEnd w:id="667"/>
      <w:r>
        <w:rPr>
          <w:rFonts w:ascii="Amiri" w:hAnsi="Amiri" w:eastAsia="Amiri" w:cs="Amiri"/>
          <w:color w:val="111111"/>
          <w:sz w:val="28"/>
          <w:sz w:val="28"/>
          <w:szCs w:val="28"/>
          <w:rtl w:val="true"/>
          <w:lang w:bidi="ar-SA"/>
        </w:rPr>
        <w:t>فالمفروض أن يكون هو المعتمَد في البحث الّذي يطرح محتوى الخبر للمناقشة والنفي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توظيف ما يليه من المصادر الّتي تروي بعض التفاصيل في ترميم النصّ واستكمال الصورة وتصوير المشهد، ولا يسوغ الإعراض عن المصدر الأقدم أو المصدر الأوّل للخبر بالكامل</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305405_1051229030"/>
      <w:bookmarkStart w:id="669" w:name="_Toc251"/>
      <w:bookmarkEnd w:id="668"/>
      <w:r>
        <w:rPr>
          <w:rtl w:val="true"/>
        </w:rPr>
        <w:t>التنويه الخامس</w:t>
      </w:r>
      <w:r>
        <w:rPr>
          <w:rtl w:val="true"/>
        </w:rPr>
        <w:t xml:space="preserve">: </w:t>
      </w:r>
      <w:r>
        <w:rPr>
          <w:rtl w:val="true"/>
        </w:rPr>
        <w:t>الترجمة</w:t>
      </w:r>
      <w:bookmarkEnd w:id="669"/>
    </w:p>
    <w:p>
      <w:pPr>
        <w:pStyle w:val="BookText"/>
        <w:rPr/>
      </w:pPr>
      <w:r>
        <w:rPr>
          <w:rFonts w:ascii="Amiri" w:hAnsi="Amiri" w:eastAsia="Amiri" w:cs="Amiri"/>
          <w:color w:val="111111"/>
          <w:sz w:val="28"/>
          <w:sz w:val="28"/>
          <w:szCs w:val="28"/>
          <w:rtl w:val="true"/>
          <w:lang w:bidi="ar-SA"/>
        </w:rPr>
        <w:t xml:space="preserve">إنّ المصدر الأوّل لخبر السيّدة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فارسيّ، والظاهر من الشواهد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عربيّ، فيكون أصل الخبر بالعربيّة، فربما ترجم العمادُ النصَّ العربيّ ترجمةً حرّةً غير حرفيّة، فتكون بعض التفاصيل ناتجةً عن الصياغة والتعبير، ولا دَخَل لها في أصل الحدث، كما يلاحَظ في اختلاف الترجمات في الدقّة والتزام الحرفيّة لنفس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بعد هذه التنويهات المقتضَبة، نحاول قراءة موارد، قيل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مزيد تمحيصٍ وتدبُّرٍ في رواية وضع الرأس بين يدَي </w:t>
      </w:r>
      <w:bookmarkStart w:id="670" w:name="pg7370_61207"/>
    </w:p>
    <w:p>
      <w:pPr>
        <w:pStyle w:val="BookText"/>
        <w:rPr/>
      </w:pPr>
      <w:bookmarkEnd w:id="670"/>
      <w:r>
        <w:rPr>
          <w:rFonts w:ascii="Amiri" w:hAnsi="Amiri" w:eastAsia="Amiri" w:cs="Amiri"/>
          <w:color w:val="111111"/>
          <w:sz w:val="28"/>
          <w:sz w:val="28"/>
          <w:szCs w:val="28"/>
          <w:rtl w:val="true"/>
          <w:lang w:bidi="ar-SA"/>
        </w:rPr>
        <w:t xml:space="preserve">الطفلة رقيّة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وسننقل النصّ الّذي رواه سماحة السيّد جعفر مرتضى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في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تحت عنوان</w:t>
      </w:r>
      <w:r>
        <w:rPr>
          <w:rFonts w:eastAsia="IRNazanin" w:cs="IRNazanin"/>
          <w:color w:val="111111"/>
          <w:sz w:val="28"/>
          <w:szCs w:val="28"/>
          <w:rtl w:val="true"/>
          <w:lang w:bidi="fa-IR"/>
        </w:rPr>
        <w:t>:</w:t>
      </w:r>
    </w:p>
    <w:p>
      <w:pPr>
        <w:pStyle w:val="Heading4"/>
        <w:numPr>
          <w:ilvl w:val="3"/>
          <w:numId w:val="1"/>
        </w:numPr>
        <w:rPr/>
      </w:pPr>
      <w:bookmarkStart w:id="671" w:name="__RefHeading___Toc1305407_1051229030"/>
      <w:bookmarkStart w:id="672" w:name="_Toc252"/>
      <w:bookmarkEnd w:id="671"/>
      <w:r>
        <w:rPr>
          <w:rtl w:val="true"/>
        </w:rPr>
        <w:t>تقديم الرأس إلى رقيّة</w:t>
      </w:r>
      <w:r>
        <w:rPr>
          <w:rtl w:val="true"/>
        </w:rPr>
        <w:t>:</w:t>
      </w:r>
      <w:bookmarkEnd w:id="672"/>
    </w:p>
    <w:p>
      <w:pPr>
        <w:pStyle w:val="Heading5"/>
        <w:numPr>
          <w:ilvl w:val="4"/>
          <w:numId w:val="1"/>
        </w:numPr>
        <w:rPr/>
      </w:pPr>
      <w:bookmarkStart w:id="673" w:name="__RefHeading___Toc1305409_1051229030"/>
      <w:bookmarkStart w:id="674" w:name="_Toc253"/>
      <w:bookmarkEnd w:id="673"/>
      <w:r>
        <w:rPr>
          <w:rtl w:val="true"/>
        </w:rPr>
        <w:t>رُوي</w:t>
      </w:r>
      <w:bookmarkEnd w:id="6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قدم آلُ الله وآلُ رسوله على يزيد في الشام، أفرد لهم داراً، وكانوا مشغولين بإقامة العزاء، وإنّه كان لمولانا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عمرها ثلاث سنوات، ومن يوم استُشهد الحسين ما بقيت تراه، فعظم ذلك عليها واستوحشت لأبيها، وكانت كلّما طلبَته يقولون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يأتي ومعه ما تطلبين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كانت ليلةٌ من الليالي رأت أباها بنومها، فلمّا انتبهَت صاحت وبكت وانزعجت، فهجّعوها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هذا البكاء والعويل؟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آتوني بوالدي وقرّة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هجّعوها ازدادت حزناً وبكاءً، فعظم ذلك على أهل البيت، فضجّوا بالبكاء وجدّدوا الأحزان، ولطموا الخدود </w:t>
      </w:r>
    </w:p>
    <w:p>
      <w:pPr>
        <w:pStyle w:val="BookText"/>
        <w:rPr/>
      </w:pPr>
      <w:r>
        <w:rPr>
          <w:rFonts w:ascii="Amiri" w:hAnsi="Amiri" w:eastAsia="Amiri" w:cs="Amiri"/>
          <w:color w:val="111111"/>
          <w:sz w:val="28"/>
          <w:sz w:val="28"/>
          <w:szCs w:val="28"/>
          <w:rtl w:val="true"/>
          <w:lang w:bidi="ar-SA"/>
        </w:rPr>
        <w:t>وحثوا على رؤوسهم التراب، ونشروا الشعور وقامالصياح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يزيد صيحتهم وبكاءهم،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الحسين الصغيرة رأت أباها بنومها، فانتبهَت وهي تطلبه وتبكي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يزيد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رأس أبيها وحطّوه بين يديها، لتنظر إليه وتتسلّى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بالرأس الشريف إليها مغطّىً بمنديلٍ ديبقي، فوُضع بين يديها وكُشف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من الطشت حاضنةً له، وهي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مَن ذا الّذي خضّبك بدمائك؟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ذا الّذي قطع وريدك؟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ذا الّذي أيتمني على صِغَر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بقيَ بعدك نرجوه؟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لليتيمة حتّى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للنساء الحاسرات؟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للأرامل المسبيّات؟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للعيون الباكيات؟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للضائعات الغريبات؟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 مَن للشعور المنشرات؟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أبتاه، مِن بعدك وا خيبتنا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بعدك وا غربتنا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ليتني كنتُ الفدى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ليتني كنتُ قبل هذا اليوم عميا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ليتني وُسِّدتُ الثرى، ولا أرى شيبك مخضَّباً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وضعت فمها على فمه الشريف، وبكت بكاءً شديداً حتّى غُشيَ عليها، فلمّا حرّكوها فإذا بها قد فارقَتروحُها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أهلُ البيت ما جرى عليها، أعلنوا بالبكاء، واستجدّوا العزاء، وكلُّ مَن حضر من أهل دمشق، فلم يُرَ في ذلك اليوم إلّا باكٍ وباكية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فقامت زينب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أظننتَ يا يزيد حيث أخذتَ علينا أقطار الأرض وآفاق السماء، فأصبحنا نُساق كما تُساق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تذكر الرواية خطبة السيّدة زينب المعروفة الّتي تخاطب فيها يزيد بأقسى العبارات، والّتي مِن جملتها قولها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منتحِياً على ثنايا أبي عبد الله سيّد شباب أهل الجنّة، تنكتها بمخصرتك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الخطبة المعروفة الّتي </w:t>
      </w:r>
      <w:bookmarkStart w:id="675" w:name="pg7370_61213"/>
    </w:p>
    <w:p>
      <w:pPr>
        <w:pStyle w:val="BookText"/>
        <w:rPr/>
      </w:pPr>
      <w:bookmarkEnd w:id="675"/>
      <w:r>
        <w:rPr>
          <w:rFonts w:ascii="Amiri" w:hAnsi="Amiri" w:eastAsia="Amiri" w:cs="Amiri"/>
          <w:color w:val="111111"/>
          <w:sz w:val="28"/>
          <w:sz w:val="28"/>
          <w:szCs w:val="28"/>
          <w:rtl w:val="true"/>
          <w:lang w:bidi="ar-SA"/>
        </w:rPr>
        <w:t>سارت بها الركبان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تذكر الرواية قول ذلك الشاميّ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هذه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فاطمة الصغرى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305411_1051229030"/>
      <w:bookmarkStart w:id="677" w:name="_Toc254"/>
      <w:bookmarkEnd w:id="676"/>
      <w:r>
        <w:rPr>
          <w:rtl w:val="true"/>
        </w:rPr>
        <w:t xml:space="preserve">وفي </w:t>
      </w:r>
      <w:r>
        <w:rPr>
          <w:rtl w:val="true"/>
        </w:rPr>
        <w:t>(</w:t>
      </w:r>
      <w:r>
        <w:rPr>
          <w:rtl w:val="true"/>
        </w:rPr>
        <w:t>كامل البهائي</w:t>
      </w:r>
      <w:r>
        <w:rPr>
          <w:rtl w:val="true"/>
        </w:rPr>
        <w:t>):</w:t>
      </w:r>
      <w:bookmarkEnd w:id="67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نساء أهل بيت النبوّة أخفَين على الأطفال شهادة آبائهم، وقلن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آباءكم قد سافروا إلى كذا وكذا، وكان الحال على ذلك المنوال حتّى أمر يزيد بأن يَدخلنَ داره، وكان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صغيرةٌ لها أربع سنين، قامت ليلةً من منامها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نحو ما تقدّم، لكنه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الصبيّة لمّا وضعوا رأس أبيها في حِجرها فزعت وصاحت، فمرضت وتُوفّيَت في أيّامها بالشام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678" w:name="pg7370_61215"/>
    </w:p>
    <w:p>
      <w:pPr>
        <w:pStyle w:val="BookText"/>
        <w:rPr/>
      </w:pPr>
      <w:bookmarkEnd w:id="678"/>
      <w:r>
        <w:rPr>
          <w:rFonts w:ascii="Amiri" w:hAnsi="Amiri" w:eastAsia="Amiri" w:cs="Amiri"/>
          <w:color w:val="111111"/>
          <w:sz w:val="28"/>
          <w:sz w:val="28"/>
          <w:szCs w:val="28"/>
          <w:rtl w:val="true"/>
          <w:lang w:bidi="ar-SA"/>
        </w:rPr>
        <w:t xml:space="preserve">وستأتي الترجمة الكاملة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305413_1051229030"/>
      <w:bookmarkStart w:id="680" w:name="_Toc255"/>
      <w:bookmarkEnd w:id="679"/>
      <w:r>
        <w:rPr>
          <w:rtl w:val="true"/>
        </w:rPr>
        <w:t>القيل الأوّل</w:t>
      </w:r>
      <w:r>
        <w:rPr>
          <w:rtl w:val="true"/>
        </w:rPr>
        <w:t>:</w:t>
      </w:r>
      <w:bookmarkEnd w:id="680"/>
    </w:p>
    <w:p>
      <w:pPr>
        <w:pStyle w:val="Heading5"/>
        <w:numPr>
          <w:ilvl w:val="4"/>
          <w:numId w:val="1"/>
        </w:numPr>
        <w:rPr/>
      </w:pPr>
      <w:bookmarkStart w:id="681" w:name="__RefHeading___Toc1305415_1051229030"/>
      <w:bookmarkStart w:id="682" w:name="_Toc256"/>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إنّ الطاغية يزيد قد سمع صيحة وبكاء عائلة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أدري إن كان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الخليفة كان ملاصقاً للخربة الّتي وُضع فيها أُولئك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تُترك تلك الخربة في مرأىً ومسمعٍ من الوفود الّتي تؤمّ ذلك القصر؟ فإنّه قصر الخلافة، وموضع إظهار الشوكة والعنجهيّة، وكيف لا يستحي أُولئك الجبابرة من هذا الأمر؟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الخربة كانت قريبةً من القصر، ومن المخدع الّذي ينام فيه الخليفة إلى حدّ أنّ الخليفة يسمع بكاء الموجودين فيها</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683" w:name="pg7370_61219"/>
    </w:p>
    <w:p>
      <w:pPr>
        <w:pStyle w:val="BookText"/>
        <w:rPr/>
      </w:pPr>
      <w:bookmarkEnd w:id="683"/>
      <w:r>
        <w:rPr>
          <w:rFonts w:ascii="Amiri" w:hAnsi="Amiri" w:eastAsia="Amiri" w:cs="Amiri"/>
          <w:color w:val="111111"/>
          <w:sz w:val="28"/>
          <w:sz w:val="28"/>
          <w:szCs w:val="28"/>
          <w:rtl w:val="true"/>
          <w:lang w:bidi="ar-SA"/>
        </w:rPr>
        <w:t>ويمكن أن يُناقش في هذا القيل من خلال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305417_1051229030"/>
      <w:bookmarkStart w:id="685" w:name="_Toc257"/>
      <w:bookmarkEnd w:id="684"/>
      <w:r>
        <w:rPr>
          <w:rtl w:val="true"/>
        </w:rPr>
        <w:t>النقطة الأُولى</w:t>
      </w:r>
      <w:r>
        <w:rPr>
          <w:rtl w:val="true"/>
        </w:rPr>
        <w:t xml:space="preserve">: </w:t>
      </w:r>
      <w:r>
        <w:rPr>
          <w:rtl w:val="true"/>
        </w:rPr>
        <w:t>المصادر المذكورة والخرابة</w:t>
      </w:r>
      <w:bookmarkEnd w:id="685"/>
    </w:p>
    <w:p>
      <w:pPr>
        <w:pStyle w:val="BookText"/>
        <w:rPr/>
      </w:pPr>
      <w:r>
        <w:rPr>
          <w:rFonts w:ascii="Amiri" w:hAnsi="Amiri" w:eastAsia="Amiri" w:cs="Amiri"/>
          <w:color w:val="111111"/>
          <w:sz w:val="28"/>
          <w:sz w:val="28"/>
          <w:szCs w:val="28"/>
          <w:rtl w:val="true"/>
          <w:lang w:bidi="ar-SA"/>
        </w:rPr>
        <w:t xml:space="preserve">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الأوّل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الثالث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تاريخ وفاة المؤلّفين، والّذي رُوي عنه هنا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كلا الكتابين لم يرد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الأُولى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الترتيب في النقل 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أفرد لهم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يدخلن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نقلهم إلى الخربة بعد ذلك، وسيأتي الكلام عن الخربة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يبقى لهذا التمحيص والتدبّر محلّ؛ إذ ليس ثمّة خرابة في النصوص المذكورة يمكن أن تشين قصر الخليفة حتّى يستحي أُولئك الجبابرة من هذا الأمر</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1305419_1051229030"/>
      <w:bookmarkStart w:id="687" w:name="_Toc258"/>
      <w:bookmarkEnd w:id="686"/>
      <w:r>
        <w:rPr>
          <w:rtl w:val="true"/>
        </w:rPr>
        <w:t>النقطة الثانية</w:t>
      </w:r>
      <w:r>
        <w:rPr>
          <w:rtl w:val="true"/>
        </w:rPr>
        <w:t xml:space="preserve">: </w:t>
      </w:r>
      <w:r>
        <w:rPr>
          <w:rtl w:val="true"/>
        </w:rPr>
        <w:t>إمكان إنزالهم بالقرب من مخدع الطاغية</w:t>
      </w:r>
      <w:bookmarkEnd w:id="68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دامت العائلة في دار يزيد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فرض هاتين الروايتين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فلا يبعد والحال هذه أن تكون دارهم قريبةً من داره، أو البيت الّذي أُنزلوا فيه قريباً من مخدعه</w:t>
      </w:r>
      <w:r>
        <w:rPr>
          <w:rFonts w:eastAsia="Amiri" w:cs="Amiri" w:ascii="Amiri" w:hAnsi="Amiri"/>
          <w:color w:val="111111"/>
          <w:sz w:val="28"/>
          <w:szCs w:val="28"/>
          <w:rtl w:val="true"/>
          <w:lang w:bidi="ar-SA"/>
        </w:rPr>
        <w:t xml:space="preserve">. </w:t>
      </w:r>
      <w:bookmarkStart w:id="688" w:name="pg7370_61221"/>
    </w:p>
    <w:p>
      <w:pPr>
        <w:pStyle w:val="BookText"/>
        <w:rPr/>
      </w:pPr>
      <w:bookmarkEnd w:id="688"/>
      <w:r>
        <w:rPr>
          <w:rFonts w:ascii="Amiri" w:hAnsi="Amiri" w:eastAsia="Amiri" w:cs="Amiri"/>
          <w:color w:val="111111"/>
          <w:sz w:val="28"/>
          <w:sz w:val="28"/>
          <w:szCs w:val="28"/>
          <w:rtl w:val="true"/>
          <w:lang w:bidi="ar-SA"/>
        </w:rPr>
        <w:t>بل ربّما ساعد ما يشير إليه من خوفه من انقلاب الوضع عليه، ومن تعاطف الناس مع آل الله، أن يجعلهم في الحصن الّذي هو يعيش فيه، ليأمن تعاطف الناس معهم والسعي في تخليصهم، ولأهداف أُخرى لسنا بصدد معالجتها</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305421_1051229030"/>
      <w:bookmarkStart w:id="690" w:name="_Toc259"/>
      <w:bookmarkEnd w:id="689"/>
      <w:r>
        <w:rPr>
          <w:rtl w:val="true"/>
        </w:rPr>
        <w:t>النقطة الثالثة</w:t>
      </w:r>
      <w:r>
        <w:rPr>
          <w:rtl w:val="true"/>
        </w:rPr>
        <w:t xml:space="preserve">: </w:t>
      </w:r>
      <w:r>
        <w:rPr>
          <w:rtl w:val="true"/>
        </w:rPr>
        <w:t>استبعاد سماع يزيد أصواتهم</w:t>
      </w:r>
      <w:bookmarkEnd w:id="690"/>
    </w:p>
    <w:p>
      <w:pPr>
        <w:pStyle w:val="BookText"/>
        <w:rPr/>
      </w:pPr>
      <w:r>
        <w:rPr>
          <w:rFonts w:ascii="Amiri" w:hAnsi="Amiri" w:eastAsia="Amiri" w:cs="Amiri"/>
          <w:color w:val="111111"/>
          <w:sz w:val="28"/>
          <w:sz w:val="28"/>
          <w:szCs w:val="28"/>
          <w:rtl w:val="true"/>
          <w:lang w:bidi="ar-SA"/>
        </w:rPr>
        <w:t>مع ما نعيشه اليوم من تلوّثٍ بيئي، وأصواتٍ مزعجةٍ تجوب السماء والأرض والأجواء والبرّ والبحر، فإنّ صيحة عددٍ كبيرٍ من الأرامل والأيتام إذا ضجّوا وصاحوا صيحةً واحدةً في جوف الليل،يمكن أن تغطّي محلّةً كاملةً أو منطقةً مترامية، توقض النائم وتُفزع الناس وتُخرجهم من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ستملأ الصيحة والصرخة والنياحة والعويل من قلوبٍ مفجوعةٍ ونساءٍ مثكولةٍ وأطفالٍ مرعوبةٍ مذعورةٍ الأجواء؟ وإلى أيّ مدى ستصل أصوات صراخهم في مثل تلك الأيّام الّتي لم يكن شيءٌ يعكّر هدوء الليل وسكونه؟ فلو افترضنا أنّهم كانوا قد أُنزلوا في خربة، وكانت الخربة بعيدةً عن مخدع يزيد، لَبلغه الصوت، وهو الّذي كان يعيش تلك الأيّام حالةً من الذعر كأيّ طاغوت</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305423_1051229030"/>
      <w:bookmarkStart w:id="692" w:name="_Toc260"/>
      <w:bookmarkEnd w:id="691"/>
      <w:r>
        <w:rPr>
          <w:rtl w:val="true"/>
        </w:rPr>
        <w:t>النقطة الرابعة</w:t>
      </w:r>
      <w:r>
        <w:rPr>
          <w:rtl w:val="true"/>
        </w:rPr>
        <w:t xml:space="preserve">: </w:t>
      </w:r>
      <w:r>
        <w:rPr>
          <w:rtl w:val="true"/>
        </w:rPr>
        <w:t>إمكان وجود الخرابة</w:t>
      </w:r>
      <w:bookmarkEnd w:id="69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فرض أنّهم أُنزلوا في خرابة، فإنّ ذلك ممكنٌ ومُتصوَّرٌ جدّاً، إذ أنّ الرواي يُطلِق على المكان الّذي أُنزلوا فيه خرابةً نسبةً إلى عمران قصر </w:t>
      </w:r>
      <w:bookmarkStart w:id="693" w:name="pg7370_61223"/>
    </w:p>
    <w:p>
      <w:pPr>
        <w:pStyle w:val="BookText"/>
        <w:rPr/>
      </w:pPr>
      <w:bookmarkEnd w:id="693"/>
      <w:r>
        <w:rPr>
          <w:rFonts w:ascii="Amiri" w:hAnsi="Amiri" w:eastAsia="Amiri" w:cs="Amiri"/>
          <w:color w:val="111111"/>
          <w:sz w:val="28"/>
          <w:sz w:val="28"/>
          <w:szCs w:val="28"/>
          <w:rtl w:val="true"/>
          <w:lang w:bidi="ar-SA"/>
        </w:rPr>
        <w:t xml:space="preserve">الطاغية، فإنّ القصر مهما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يحتاج إلى موضعٍ تُركَن فيه الوسائل المستخدَمة في النقل ذاك اليوم، وهي مهما تكن نظيفةً ومرتَّبةً تبقى مكاناً للاحتفاظ بوسائل النقل المتاحة تلك الأيّام، وهي تُعَدّ بالنسبة للقصر خرابة</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305425_1051229030"/>
      <w:bookmarkStart w:id="695" w:name="_Toc261"/>
      <w:bookmarkEnd w:id="694"/>
      <w:r>
        <w:rPr>
          <w:rtl w:val="true"/>
        </w:rPr>
        <w:t>النقطة الخامسة</w:t>
      </w:r>
      <w:r>
        <w:rPr>
          <w:rtl w:val="true"/>
        </w:rPr>
        <w:t xml:space="preserve">: </w:t>
      </w:r>
      <w:r>
        <w:rPr>
          <w:rtl w:val="true"/>
        </w:rPr>
        <w:t>لا يُشترط أن تكون الخرابة في المقدّمة</w:t>
      </w:r>
      <w:bookmarkEnd w:id="695"/>
    </w:p>
    <w:p>
      <w:pPr>
        <w:pStyle w:val="BookText"/>
        <w:rPr/>
      </w:pPr>
      <w:r>
        <w:rPr>
          <w:rFonts w:ascii="Amiri" w:hAnsi="Amiri" w:eastAsia="Amiri" w:cs="Amiri"/>
          <w:color w:val="111111"/>
          <w:sz w:val="28"/>
          <w:sz w:val="28"/>
          <w:szCs w:val="28"/>
          <w:rtl w:val="true"/>
          <w:lang w:bidi="ar-SA"/>
        </w:rPr>
        <w:t>مَن قال أنّ هذه الخرابة كانت في مقدّم القصر، وعلى مرأى ومسمعٍ مِن الوفود الّتي تؤمّ ذلك القصر؟ فليس ثمّة مصدرٌ أو كتابٌ صرّح بذلك أو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المعتاد أن يكون مخدع الطاغوت يُشرِف على مداخل القصر وقريباً من أبوابه الشارعة للداخلين، وإنّما يكون القسم الأماميّ من القصور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المعهود سابقاً ولاحقاً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لاستقبال الضيوف والأُمور المتعلّقة بالإدارة والمُلك، وتكون الأقسام الداخليّة للحياة الخاصّة والعائلة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الخلفيّ من القصر،الّذي يضمّ كلّ الملحقات المتمّمة، من قبيل المطابخ، والاصطبلات الخاصّة بالقصر، والمخازن، وما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في مثل هذه المواضع أماكن لا يُلتفَت إليها كثيراً، بل قد تكون خراباً، وربّما كان موضعاً مسيَّجاً بسورٍ ظاهره جميلٌ وباطنه خراب، لا سقف له</w:t>
      </w:r>
      <w:r>
        <w:rPr>
          <w:rFonts w:eastAsia="Amiri" w:cs="Amiri" w:ascii="Amiri" w:hAnsi="Amiri"/>
          <w:color w:val="111111"/>
          <w:sz w:val="28"/>
          <w:szCs w:val="28"/>
          <w:rtl w:val="true"/>
          <w:lang w:bidi="ar-SA"/>
        </w:rPr>
        <w:t xml:space="preserve">. </w:t>
      </w:r>
      <w:bookmarkStart w:id="696" w:name="pg7370_61225"/>
    </w:p>
    <w:p>
      <w:pPr>
        <w:pStyle w:val="Heading4"/>
        <w:numPr>
          <w:ilvl w:val="3"/>
          <w:numId w:val="1"/>
        </w:numPr>
        <w:rPr/>
      </w:pPr>
      <w:bookmarkStart w:id="697" w:name="__RefHeading___Toc1305427_1051229030"/>
      <w:bookmarkStart w:id="698" w:name="_Toc262"/>
      <w:bookmarkEnd w:id="696"/>
      <w:bookmarkEnd w:id="697"/>
      <w:r>
        <w:rPr>
          <w:rtl w:val="true"/>
        </w:rPr>
        <w:t>القيل الثاني</w:t>
      </w:r>
      <w:r>
        <w:rPr>
          <w:rtl w:val="true"/>
        </w:rPr>
        <w:t>:</w:t>
      </w:r>
      <w:bookmarkEnd w:id="698"/>
    </w:p>
    <w:p>
      <w:pPr>
        <w:pStyle w:val="Heading5"/>
        <w:numPr>
          <w:ilvl w:val="4"/>
          <w:numId w:val="1"/>
        </w:numPr>
        <w:rPr/>
      </w:pPr>
      <w:bookmarkStart w:id="699" w:name="__RefHeading___Toc1305429_1051229030"/>
      <w:bookmarkStart w:id="700" w:name="_Toc263"/>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 xml:space="preserve">كيف استطاعت تلك الطفلة الّتي هي بعمر ثلاث سنواتٍ أن ترفع الرأس الشريف من الطشت؟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نعالج هذا القيل من خلال التلميحات التالية</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305431_1051229030"/>
      <w:bookmarkStart w:id="702" w:name="_Toc264"/>
      <w:bookmarkEnd w:id="701"/>
      <w:r>
        <w:rPr>
          <w:rtl w:val="true"/>
        </w:rPr>
        <w:t>التلميح الأوّل</w:t>
      </w:r>
      <w:r>
        <w:rPr>
          <w:rtl w:val="true"/>
        </w:rPr>
        <w:t>:</w:t>
      </w:r>
      <w:bookmarkEnd w:id="702"/>
    </w:p>
    <w:p>
      <w:pPr>
        <w:pStyle w:val="BookText"/>
        <w:rPr/>
      </w:pPr>
      <w:r>
        <w:rPr>
          <w:rFonts w:ascii="Amiri" w:hAnsi="Amiri" w:eastAsia="Amiri" w:cs="Amiri"/>
          <w:color w:val="111111"/>
          <w:sz w:val="28"/>
          <w:sz w:val="28"/>
          <w:szCs w:val="28"/>
          <w:rtl w:val="true"/>
          <w:lang w:bidi="ar-SA"/>
        </w:rPr>
        <w:t>الرواية الأصليّة الأُولى هي رواية الطبريّ في نسختها الفارسيّة،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وملاعين سر بياورد ودر كنار آن دختر چهار ساله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وُضع إلى جنبها أو بجانبها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الترجمة المذكورة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وُضع رأس أبيها في حِجرها فزعت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لم تحمله في كلا اللفظين، وإنّما وضعوه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الفارسي،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الترجمة المذكورة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والمتن الأوّل هو المعتمَد حسب الفرض؛ لأنّه الأقدم والأضبط</w:t>
      </w:r>
      <w:r>
        <w:rPr>
          <w:rFonts w:eastAsia="IRNazanin" w:cs="IRNazanin"/>
          <w:color w:val="111111"/>
          <w:sz w:val="28"/>
          <w:szCs w:val="28"/>
          <w:rtl w:val="true"/>
          <w:lang w:bidi="fa-IR"/>
        </w:rPr>
        <w:t>.</w:t>
      </w:r>
    </w:p>
    <w:p>
      <w:pPr>
        <w:pStyle w:val="Heading5"/>
        <w:numPr>
          <w:ilvl w:val="4"/>
          <w:numId w:val="1"/>
        </w:numPr>
        <w:rPr/>
      </w:pPr>
      <w:bookmarkStart w:id="703" w:name="__RefHeading___Toc1305433_1051229030"/>
      <w:bookmarkStart w:id="704" w:name="_Toc265"/>
      <w:bookmarkEnd w:id="703"/>
      <w:r>
        <w:rPr>
          <w:rtl w:val="true"/>
        </w:rPr>
        <w:t>التلميح الثاني</w:t>
      </w:r>
      <w:r>
        <w:rPr>
          <w:rtl w:val="true"/>
        </w:rPr>
        <w:t>:</w:t>
      </w:r>
      <w:bookmarkEnd w:id="70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رفع الرأس لا يعني بالضرورة أنّها حملَته وقامت تدور به بحيث أخرجَته من الطشت، ويكفي أنّها احتضنته وضمّته إلى صدرها وحرّكَته ولو </w:t>
      </w:r>
      <w:bookmarkStart w:id="705" w:name="pg7370_61227"/>
    </w:p>
    <w:p>
      <w:pPr>
        <w:pStyle w:val="BookText"/>
        <w:rPr/>
      </w:pPr>
      <w:bookmarkEnd w:id="705"/>
      <w:r>
        <w:rPr>
          <w:rFonts w:ascii="Amiri" w:hAnsi="Amiri" w:eastAsia="Amiri" w:cs="Amiri"/>
          <w:color w:val="111111"/>
          <w:sz w:val="28"/>
          <w:sz w:val="28"/>
          <w:szCs w:val="28"/>
          <w:rtl w:val="true"/>
          <w:lang w:bidi="ar-SA"/>
        </w:rPr>
        <w:t>قليلاً، وربّما رفعته نحوها ولو بمقدار، فيصدق عليها أنّها رفعته، والمفروض أن يُفهَم لفظ الخبر بما يناسب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أنّ حمل الرأس قليلاً يصدق عليه الرفع، وهو ممكنٌ لبنتٍ عمرها أربع سنوات، بالخصوص إذا كانت في ظرفٍ خاصٍّ وحالةٍ خاصّة، ولَطالما صدَرَ من الناس في الظروف الخاصّة ما لا يصدر منهم في الظروف العاديّة، كما لا يخفى، فالاستبعاد ليس في محلّه أساساً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305435_1051229030"/>
      <w:bookmarkStart w:id="707" w:name="_Toc266"/>
      <w:bookmarkEnd w:id="706"/>
      <w:r>
        <w:rPr>
          <w:rtl w:val="true"/>
        </w:rPr>
        <w:t>التلميح الثالث</w:t>
      </w:r>
      <w:r>
        <w:rPr>
          <w:rtl w:val="true"/>
        </w:rPr>
        <w:t>:</w:t>
      </w:r>
      <w:bookmarkEnd w:id="707"/>
    </w:p>
    <w:p>
      <w:pPr>
        <w:pStyle w:val="BookText"/>
        <w:rPr/>
      </w:pPr>
      <w:r>
        <w:rPr>
          <w:rFonts w:ascii="Amiri" w:hAnsi="Amiri" w:eastAsia="Amiri" w:cs="Amiri"/>
          <w:color w:val="111111"/>
          <w:sz w:val="28"/>
          <w:sz w:val="28"/>
          <w:szCs w:val="28"/>
          <w:rtl w:val="true"/>
          <w:lang w:bidi="ar-SA"/>
        </w:rPr>
        <w:t>لقد سمعنا المعاجز تترى ويتلو بعضُها بعضاً من الرأس المقدّس، ولَطالما تصرّف تصرّف الحيّ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وقرأ القرآن، وانفجر منه الدم حينما رُمي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بضّاً غضّاً نضراً معطَّراً، كأنّ الحياة تنبض فيه مدّةً طويلةً من الزمن، حين طافوا به البلدان وداروا به في الأمصار وصلبوه، حتّى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لا نفترض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كاحتمالٍ معقولٍ ومتوقَّع وعاديّ جدّاً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فرضيّة تصرّف الرأس الشريف وارتفاعه لها وإعانتها على حمله، أو على فرض عدم إمكان حمله أن يجعل الله فيها القوّة الكافية لتحمل الرأس ولو لحظة؟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إسقاط الخبر بالاستبعادات والاستحسانات الّتي تختلف بين الناس في القبول والردّ</w:t>
      </w:r>
      <w:r>
        <w:rPr>
          <w:rFonts w:eastAsia="Amiri" w:cs="Amiri" w:ascii="Amiri" w:hAnsi="Amiri"/>
          <w:color w:val="111111"/>
          <w:sz w:val="28"/>
          <w:szCs w:val="28"/>
          <w:rtl w:val="true"/>
          <w:lang w:bidi="ar-SA"/>
        </w:rPr>
        <w:t xml:space="preserve">. </w:t>
      </w:r>
      <w:bookmarkStart w:id="708" w:name="pg7370_61229"/>
    </w:p>
    <w:p>
      <w:pPr>
        <w:pStyle w:val="Heading5"/>
        <w:numPr>
          <w:ilvl w:val="4"/>
          <w:numId w:val="1"/>
        </w:numPr>
        <w:rPr/>
      </w:pPr>
      <w:bookmarkStart w:id="709" w:name="__RefHeading___Toc1305437_1051229030"/>
      <w:bookmarkStart w:id="710" w:name="_Toc267"/>
      <w:bookmarkEnd w:id="708"/>
      <w:bookmarkEnd w:id="709"/>
      <w:r>
        <w:rPr>
          <w:rtl w:val="true"/>
        </w:rPr>
        <w:t>القيل الثالث</w:t>
      </w:r>
      <w:r>
        <w:rPr>
          <w:rtl w:val="true"/>
        </w:rPr>
        <w:t>:</w:t>
      </w:r>
      <w:bookmarkEnd w:id="710"/>
    </w:p>
    <w:p>
      <w:pPr>
        <w:pStyle w:val="Heading6"/>
        <w:numPr>
          <w:ilvl w:val="5"/>
          <w:numId w:val="1"/>
        </w:numPr>
        <w:rPr/>
      </w:pPr>
      <w:bookmarkStart w:id="711" w:name="__RefHeading___Toc1305439_1051229030"/>
      <w:bookmarkStart w:id="712" w:name="_Toc268"/>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 xml:space="preserve">إنّ الكلمات الّتي ينسبها الرواة إلى هذه الطفلة، لا تصدر عادةً عمّن هي في مِثل سنّها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يُناقَش هذا القيل من خلال التوضيحات التالية</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1305441_1051229030"/>
      <w:bookmarkStart w:id="714" w:name="_Toc269"/>
      <w:bookmarkEnd w:id="713"/>
      <w:r>
        <w:rPr>
          <w:rtl w:val="true"/>
        </w:rPr>
        <w:t>التوضيح الأوّل</w:t>
      </w:r>
      <w:r>
        <w:rPr>
          <w:rtl w:val="true"/>
        </w:rPr>
        <w:t>:</w:t>
      </w:r>
      <w:bookmarkEnd w:id="71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أشرنا فيما سبق أنّ السيّدة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طفلةٌ بحساب السنين، بَيد أنّها ليست كباقي الأطفال، فهي حفيدة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وفاطمة الزهراء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مِن أهل بيتٍ زُقّوا العلم زقّاً، كباراً وصغاراً،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كهولهم خير الكهول، وشبابهم خير الشباب، ونساؤهم خير النساء، ونسلهم خير النسل، لا يخزى ولا يبزى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تظهر لهم الملائكة وهي ألطف بهم من أهليهم </w:t>
      </w:r>
      <w:r>
        <w:rPr>
          <w:rFonts w:eastAsia="IRNazanin" w:cs="IRNazanin"/>
          <w:color w:val="111111"/>
          <w:sz w:val="28"/>
          <w:szCs w:val="28"/>
          <w:rtl w:val="true"/>
          <w:lang w:bidi="fa-IR"/>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وتزدحم الملائكة في بيوتهم حتّى تزاحمهم على تكاتهم، فيتّخذون من زغبها سخباً </w:t>
      </w:r>
      <w:bookmarkStart w:id="715" w:name="pg7370_61231"/>
    </w:p>
    <w:p>
      <w:pPr>
        <w:pStyle w:val="BookText"/>
        <w:rPr/>
      </w:pPr>
      <w:bookmarkEnd w:id="715"/>
      <w:r>
        <w:rPr>
          <w:rFonts w:ascii="Amiri" w:hAnsi="Amiri" w:eastAsia="Amiri" w:cs="Amiri"/>
          <w:color w:val="111111"/>
          <w:sz w:val="28"/>
          <w:sz w:val="28"/>
          <w:szCs w:val="28"/>
          <w:rtl w:val="true"/>
          <w:lang w:bidi="ar-SA"/>
        </w:rPr>
        <w:t xml:space="preserve">وتعاويذ لأولادهم </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قضت عمرها القصير في كنف سيّد البلاغة واللغة وأمير الفصاحة والأدب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يصعب عليها وقد فتحت لسانها في مثل هذا الجوّ أن تفوه بكلماتٍ خرجَت من قلبها المكلوم، وروحها المتعطّشة للقاء أبيها، وقد التقَتْه؟</w:t>
      </w:r>
      <w:r>
        <w:rPr>
          <w:rFonts w:eastAsia="IRNazanin" w:cs="IRNazanin"/>
          <w:color w:val="111111"/>
          <w:sz w:val="28"/>
          <w:szCs w:val="28"/>
          <w:rtl w:val="true"/>
          <w:lang w:bidi="fa-IR"/>
        </w:rPr>
        <w:t>!</w:t>
      </w:r>
    </w:p>
    <w:p>
      <w:pPr>
        <w:pStyle w:val="Heading6"/>
        <w:numPr>
          <w:ilvl w:val="5"/>
          <w:numId w:val="1"/>
        </w:numPr>
        <w:rPr/>
      </w:pPr>
      <w:bookmarkStart w:id="716" w:name="__RefHeading___Toc1305443_1051229030"/>
      <w:bookmarkStart w:id="717" w:name="_Toc270"/>
      <w:bookmarkEnd w:id="716"/>
      <w:r>
        <w:rPr>
          <w:rtl w:val="true"/>
        </w:rPr>
        <w:t>التوضيح الثاني</w:t>
      </w:r>
      <w:r>
        <w:rPr>
          <w:rtl w:val="true"/>
        </w:rPr>
        <w:t>:</w:t>
      </w:r>
      <w:bookmarkEnd w:id="71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نسمع في حالاتٍ عاديّةٍ من بناتٍ في سنّ الرابعة، بل حتّى الثالثة، كلماتٍ تثير الإعجاب، وتُدهش الناس أو الوالدين، وهذا ما يلاحظه الجميع في هذه الأيّام وفي كلّ زمان، وكم من الأطفال في هذه السنّ حفظوا القرآن، أو حفظوا جزءاً كبيراً منه، ولا نريد الدخول في ضرب الأمثلة، فهي كثيرةٌ يتسنّى الوقوف عليها بسهولة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ننسى أنّها بنتٌ عربيّةٌ من آباء عرب، تعيش في معادن اللغة والبلاغة والفصاحة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لنا التاريخ قصّة بنت أبي الأسود الدُّؤلي، وكانت طفلةً صغيرةً في سنّ الخامسة أو السادسة، تقول شعراً وتتكلّم بكلامٍ قد يعجز عنه الكبار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معاوية أرسل إلى أبي الأسود الدُّؤليّ هديّةً منها حلواء، يريد بذلك استمالته وصرفه عن حبّ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ابنةٌ صغيرةٌ له خماسيٌّ أو سداسيٌّ عليه، فأخذَت لقمةً من تلك الحلواء وجعلَتها في فمها، فقال لها أبوالأسود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بنتي ألقيه؛ فإنّه سُمّ، هذه حلواء أرسلها إلينا معاوية لِيخدعنا عن أمير المؤمنين ويردّنا عن محبّة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 يخدعنا عن السيّد المطهَّر بالشهد المزعفر، تبّاً لمرسله وآكله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فعالجت نفسها حتّى قاءت ما أكلَته، ثمّ قالت باكية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أبِالشهد المزعفر يا ابن هندٍ</w:t>
      </w:r>
    </w:p>
    <w:p>
      <w:pPr>
        <w:pStyle w:val="BookText"/>
        <w:rPr/>
      </w:pPr>
      <w:r>
        <w:rPr>
          <w:rFonts w:ascii="Amiri" w:hAnsi="Amiri" w:eastAsia="Amiri" w:cs="Amiri"/>
          <w:color w:val="111111"/>
          <w:sz w:val="28"/>
          <w:sz w:val="28"/>
          <w:szCs w:val="28"/>
          <w:rtl w:val="true"/>
          <w:lang w:bidi="ar-SA"/>
        </w:rPr>
        <w:t>نبيع عليك أحساباً ودِينا؟</w:t>
      </w:r>
    </w:p>
    <w:p>
      <w:pPr>
        <w:pStyle w:val="BookText"/>
        <w:rPr/>
      </w:pPr>
      <w:r>
        <w:rPr>
          <w:rFonts w:ascii="Amiri" w:hAnsi="Amiri" w:eastAsia="Amiri" w:cs="Amiri"/>
          <w:color w:val="111111"/>
          <w:sz w:val="28"/>
          <w:sz w:val="28"/>
          <w:szCs w:val="28"/>
          <w:rtl w:val="true"/>
          <w:lang w:bidi="ar-SA"/>
        </w:rPr>
        <w:t>معاذ الله، ليس يكون هذا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ومولانا أميرُ المؤمنينا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718" w:name="pg7370_61235"/>
    </w:p>
    <w:p>
      <w:pPr>
        <w:pStyle w:val="Heading6"/>
        <w:numPr>
          <w:ilvl w:val="5"/>
          <w:numId w:val="1"/>
        </w:numPr>
        <w:rPr/>
      </w:pPr>
      <w:bookmarkStart w:id="719" w:name="__RefHeading___Toc1305445_1051229030"/>
      <w:bookmarkStart w:id="720" w:name="_Toc271"/>
      <w:bookmarkEnd w:id="718"/>
      <w:bookmarkEnd w:id="719"/>
      <w:r>
        <w:rPr>
          <w:rtl w:val="true"/>
        </w:rPr>
        <w:t>التوضيح الثالث</w:t>
      </w:r>
      <w:r>
        <w:rPr>
          <w:rtl w:val="true"/>
        </w:rPr>
        <w:t>:</w:t>
      </w:r>
      <w:bookmarkEnd w:id="720"/>
    </w:p>
    <w:p>
      <w:pPr>
        <w:pStyle w:val="BookText"/>
        <w:rPr/>
      </w:pPr>
      <w:r>
        <w:rPr>
          <w:rFonts w:ascii="Amiri" w:hAnsi="Amiri" w:eastAsia="Amiri" w:cs="Amiri"/>
          <w:color w:val="111111"/>
          <w:sz w:val="28"/>
          <w:sz w:val="28"/>
          <w:szCs w:val="28"/>
          <w:rtl w:val="true"/>
          <w:lang w:bidi="ar-SA"/>
        </w:rPr>
        <w:t>إنّها لم تُنشئ شعراً فيه من الخيال والصور ما يعجز عنه فحول الشعراء عن رسمها وصياغتها، وإنما عبّرت عن مشاهد رأتها كلَّها بعينَيها، وعاشتها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أرادت بنتٌ في سنّ الرابعة أن تعبّر عن حسرتها ويُتمها ومصابها وألمها ووجدها، وهي تتكلّم بلغتها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عساها أن تقول؟ أكانت تقول غير ما قالته السيّدة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أيتمني على صِغَر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السيّدة رأت ما جرى على عمّاتها وأخواتها وركب السبايا، فعبّرت عنها بلغتها العربيّة، وما دامت في سنٍّ يمكنها أن تتكلّم، فلماذا نستبعد صدور كلماتٍ عفويّةٍ بسيطةٍ غير معقّدةٍ ولا غريبةٍ ولا صعبة، ولا تحتاج إلى مراجعة قواميس وكتب اللغةلفهمها؟</w:t>
      </w:r>
    </w:p>
    <w:p>
      <w:pPr>
        <w:pStyle w:val="BookText"/>
        <w:rPr/>
      </w:pPr>
      <w:r>
        <w:rPr>
          <w:rFonts w:ascii="Amiri" w:hAnsi="Amiri" w:eastAsia="Amiri" w:cs="Amiri"/>
          <w:color w:val="111111"/>
          <w:sz w:val="28"/>
          <w:sz w:val="28"/>
          <w:szCs w:val="28"/>
          <w:rtl w:val="true"/>
          <w:lang w:bidi="ar-SA"/>
        </w:rPr>
        <w:t>فالألفاظ عاديّةٌ بسيطةٌ مستعملة، والصور مشاهَدةٌ بالعيان يُدركها كلّ ذي عينين</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1305447_1051229030"/>
      <w:bookmarkStart w:id="722" w:name="_Toc272"/>
      <w:bookmarkEnd w:id="721"/>
      <w:r>
        <w:rPr>
          <w:rtl w:val="true"/>
        </w:rPr>
        <w:t>التوضيح الرابع</w:t>
      </w:r>
      <w:r>
        <w:rPr>
          <w:rtl w:val="true"/>
        </w:rPr>
        <w:t>:</w:t>
      </w:r>
      <w:bookmarkEnd w:id="72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عاشت السيّدة أحداث كربلاء ومصائبها، وأحداث السبي ومآسيه، وسمعَت من النساء اللواتي كنّ معها كباراً وصغاراً يكرّرن هذه العبارات، فلنقل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فرضاً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أنّها حفظتها ووظّفَتها ساعة احتاجت إليها، </w:t>
      </w:r>
      <w:bookmarkStart w:id="723" w:name="pg7370_61237"/>
    </w:p>
    <w:p>
      <w:pPr>
        <w:pStyle w:val="BookText"/>
        <w:rPr/>
      </w:pPr>
      <w:bookmarkEnd w:id="723"/>
      <w:r>
        <w:rPr>
          <w:rFonts w:ascii="IRNazanin" w:hAnsi="IRNazanin" w:eastAsia="IRNazanin"/>
          <w:color w:val="111111"/>
          <w:sz w:val="28"/>
          <w:sz w:val="28"/>
          <w:szCs w:val="28"/>
          <w:rtl w:val="true"/>
          <w:lang w:bidi="fa-IR"/>
        </w:rPr>
        <w:t>فهي ليست بالأصالة لها ومن إنشائها، وفي الطيور ما يحفظ كلام البشر بالتكرار، فكيف ببنت خامس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724" w:name="__RefHeading___Toc1305449_1051229030"/>
      <w:bookmarkStart w:id="725" w:name="_Toc273"/>
      <w:bookmarkEnd w:id="724"/>
      <w:r>
        <w:rPr>
          <w:rtl w:val="true"/>
        </w:rPr>
        <w:t>القيل الرابع</w:t>
      </w:r>
      <w:r>
        <w:rPr>
          <w:rtl w:val="true"/>
        </w:rPr>
        <w:t>:</w:t>
      </w:r>
      <w:bookmarkEnd w:id="725"/>
    </w:p>
    <w:p>
      <w:pPr>
        <w:pStyle w:val="Heading6"/>
        <w:numPr>
          <w:ilvl w:val="5"/>
          <w:numId w:val="1"/>
        </w:numPr>
        <w:rPr/>
      </w:pPr>
      <w:bookmarkStart w:id="726" w:name="__RefHeading___Toc1305451_1051229030"/>
      <w:bookmarkStart w:id="727" w:name="_Toc274"/>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كيف سمح الّذين حضروا ذلك المجلس بأن تُعامل تلك الطفلة البريئة بهذه المعاملة القاسية؟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بينهم، فلماذا لم ينههم عن وضع الرأس بين يدَي تلك الطفلة أيضاً؟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أثار هذا القيل العجب، وذلك للأسباب التالية</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1305453_1051229030"/>
      <w:bookmarkStart w:id="729" w:name="_Toc275"/>
      <w:bookmarkEnd w:id="728"/>
      <w:r>
        <w:rPr>
          <w:rtl w:val="true"/>
        </w:rPr>
        <w:t>السبب الأوّل</w:t>
      </w:r>
      <w:r>
        <w:rPr>
          <w:rtl w:val="true"/>
        </w:rPr>
        <w:t>:</w:t>
      </w:r>
      <w:bookmarkEnd w:id="729"/>
    </w:p>
    <w:p>
      <w:pPr>
        <w:pStyle w:val="BookText"/>
        <w:rPr/>
      </w:pPr>
      <w:r>
        <w:rPr>
          <w:rFonts w:ascii="Amiri" w:hAnsi="Amiri" w:eastAsia="Amiri" w:cs="Amiri"/>
          <w:color w:val="111111"/>
          <w:sz w:val="28"/>
          <w:sz w:val="28"/>
          <w:szCs w:val="28"/>
          <w:rtl w:val="true"/>
          <w:lang w:bidi="ar-SA"/>
        </w:rPr>
        <w:t xml:space="preserve">إنّ وضع الرأس المقدّس بين يدَي الطفلة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الخبرَين المذكورَين وغيرهما ممّن روى المصيبة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بأمر يزيد، وبتنفيذجلاوزته، فلا عجب ولا استغراب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مع تلك الطفلة البريئة بتلك المعاملة القاسية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يكن أهل البيت هم الّذين طلبوا ذلك أو دعوا إليه، ولم يكونوا هم الّذين استحضروا الرأس المقدّس، وقد أشجاهم وأحزنهم إحضار الرأس، وربّما فاجأهم، كما أشجى وأحزن وفاجأ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730" w:name="pg7370_61239"/>
    </w:p>
    <w:p>
      <w:pPr>
        <w:pStyle w:val="Heading6"/>
        <w:numPr>
          <w:ilvl w:val="5"/>
          <w:numId w:val="1"/>
        </w:numPr>
        <w:rPr/>
      </w:pPr>
      <w:bookmarkStart w:id="731" w:name="__RefHeading___Toc1305455_1051229030"/>
      <w:bookmarkStart w:id="732" w:name="_Toc276"/>
      <w:bookmarkEnd w:id="730"/>
      <w:bookmarkEnd w:id="731"/>
      <w:r>
        <w:rPr>
          <w:rtl w:val="true"/>
        </w:rPr>
        <w:t>السبب الثاني</w:t>
      </w:r>
      <w:r>
        <w:rPr>
          <w:rtl w:val="true"/>
        </w:rPr>
        <w:t>:</w:t>
      </w:r>
      <w:bookmarkEnd w:id="732"/>
    </w:p>
    <w:p>
      <w:pPr>
        <w:pStyle w:val="BookText"/>
        <w:rPr/>
      </w:pPr>
      <w:r>
        <w:rPr>
          <w:rFonts w:ascii="IRNazanin" w:hAnsi="IRNazanin" w:eastAsia="IRNazanin"/>
          <w:color w:val="111111"/>
          <w:sz w:val="28"/>
          <w:sz w:val="28"/>
          <w:szCs w:val="28"/>
          <w:rtl w:val="true"/>
          <w:lang w:bidi="fa-IR"/>
        </w:rPr>
        <w:t>هل كان أمر الجلاوزة والظالمين بيد الإمام السجّاد والسيّدة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كانوا سيطيعونهما إذا منعا أو أمرا أمراً أو نهَيا نهياً؟</w:t>
      </w:r>
    </w:p>
    <w:p>
      <w:pPr>
        <w:pStyle w:val="BookText"/>
        <w:rPr/>
      </w:pPr>
      <w:r>
        <w:rPr>
          <w:rFonts w:ascii="Amiri" w:hAnsi="Amiri" w:eastAsia="Amiri" w:cs="Amiri"/>
          <w:color w:val="111111"/>
          <w:sz w:val="28"/>
          <w:sz w:val="28"/>
          <w:szCs w:val="28"/>
          <w:rtl w:val="true"/>
          <w:lang w:bidi="ar-SA"/>
        </w:rPr>
        <w:t>لقد كان الجميع في السبي أسرى، وكان الظالم يفعل ما يريد حسب مجريات الأحداث الّتي ساقها لنا المؤرّخ</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305457_1051229030"/>
      <w:bookmarkStart w:id="734" w:name="_Toc277"/>
      <w:bookmarkEnd w:id="733"/>
      <w:r>
        <w:rPr>
          <w:rtl w:val="true"/>
        </w:rPr>
        <w:t>السبب الثالث</w:t>
      </w:r>
      <w:r>
        <w:rPr>
          <w:rtl w:val="true"/>
        </w:rPr>
        <w:t>:</w:t>
      </w:r>
      <w:bookmarkEnd w:id="734"/>
    </w:p>
    <w:p>
      <w:pPr>
        <w:pStyle w:val="BookText"/>
        <w:rPr/>
      </w:pPr>
      <w:r>
        <w:rPr>
          <w:rFonts w:ascii="Amiri" w:hAnsi="Amiri" w:eastAsia="Amiri" w:cs="Amiri"/>
          <w:color w:val="111111"/>
          <w:sz w:val="28"/>
          <w:sz w:val="28"/>
          <w:szCs w:val="28"/>
          <w:rtl w:val="true"/>
          <w:lang w:bidi="ar-SA"/>
        </w:rPr>
        <w:t xml:space="preserve">إنّ الأعمار والأقدار والآجال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الظواهر، بغضّ النظر عن علم الإمامة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بيد الله؟عز؟، والسلوك المتوقَّع من كلّ عاقلٍ حضر في تلك الواقعة حينما فَجعَت السيّدةُ اليتيمة الدنيا ببكائها ووجدها وشوقها لأبيها ومطالبتها برؤيته، أن يستقبل مجيء الرأس المقدّس، لعلّه يكون سبباً لتسكين لوعتها وتسليتها وعزائها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من النتائج الحتميّة بل ولا حتّى المحتملة أن يؤدّي رؤيتها لرأس أبيها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سير الأحداث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موتها ولحوقها بأبيها، فما معنى منع أهل البيت حينئذ؟</w:t>
      </w:r>
    </w:p>
    <w:p>
      <w:pPr>
        <w:pStyle w:val="Heading6"/>
        <w:numPr>
          <w:ilvl w:val="5"/>
          <w:numId w:val="1"/>
        </w:numPr>
        <w:rPr/>
      </w:pPr>
      <w:bookmarkStart w:id="735" w:name="__RefHeading___Toc1305459_1051229030"/>
      <w:bookmarkStart w:id="736" w:name="_Toc278"/>
      <w:bookmarkEnd w:id="735"/>
      <w:r>
        <w:rPr>
          <w:rtl w:val="true"/>
        </w:rPr>
        <w:t>السبب الرابع</w:t>
      </w:r>
      <w:r>
        <w:rPr>
          <w:rtl w:val="true"/>
        </w:rPr>
        <w:t>:</w:t>
      </w:r>
      <w:bookmarkEnd w:id="7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بغضّ النظر عن لحن عبارة الطبريّ بالفارسيّة وغيره أيضاً، الّذي يُوحي بوضوحٍ أنّ القرد المخمور المسعور يزيد إنّماأمر بذلك ونفّذه الجلاوزة </w:t>
      </w:r>
      <w:bookmarkStart w:id="737" w:name="pg7370_61241"/>
    </w:p>
    <w:p>
      <w:pPr>
        <w:pStyle w:val="BookText"/>
        <w:rPr/>
      </w:pPr>
      <w:bookmarkEnd w:id="737"/>
      <w:r>
        <w:rPr>
          <w:rFonts w:ascii="Amiri" w:hAnsi="Amiri" w:eastAsia="Amiri" w:cs="Amiri"/>
          <w:color w:val="111111"/>
          <w:sz w:val="28"/>
          <w:sz w:val="28"/>
          <w:szCs w:val="28"/>
          <w:rtl w:val="true"/>
          <w:lang w:bidi="ar-SA"/>
        </w:rPr>
        <w:t>لأنّه كان يرمي إلى أذى أهل البيت، والشماتة بهم والإمعان في التنكيل بهم، بل صرّح بعض الكتّاب بذلك في مؤلّفاتهم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يمنع هؤلاء الأوغاد والوحوش الكواسر الأجلاف الجفاة القساة عن ارتكاب كلّ دنيّة، وإيجاد كلّ رزيّةٍ بعد قتل سيّد شباب أهل الجنّة وخامس أصحاب الكساء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 أطفاله وسبي عياله؟</w:t>
      </w:r>
      <w:r>
        <w:rPr>
          <w:rFonts w:eastAsia="IRNazanin" w:cs="IRNazanin"/>
          <w:color w:val="111111"/>
          <w:sz w:val="28"/>
          <w:szCs w:val="28"/>
          <w:rtl w:val="true"/>
          <w:lang w:bidi="fa-IR"/>
        </w:rPr>
        <w:t>!</w:t>
      </w:r>
    </w:p>
    <w:p>
      <w:pPr>
        <w:pStyle w:val="Heading5"/>
        <w:numPr>
          <w:ilvl w:val="4"/>
          <w:numId w:val="1"/>
        </w:numPr>
        <w:rPr/>
      </w:pPr>
      <w:bookmarkStart w:id="738" w:name="__RefHeading___Toc1305461_1051229030"/>
      <w:bookmarkStart w:id="739" w:name="_Toc279"/>
      <w:bookmarkEnd w:id="738"/>
      <w:r>
        <w:rPr>
          <w:rtl w:val="true"/>
        </w:rPr>
        <w:t>القيل الخامس</w:t>
      </w:r>
      <w:r>
        <w:rPr>
          <w:rtl w:val="true"/>
        </w:rPr>
        <w:t>:</w:t>
      </w:r>
      <w:bookmarkEnd w:id="739"/>
    </w:p>
    <w:p>
      <w:pPr>
        <w:pStyle w:val="Heading6"/>
        <w:numPr>
          <w:ilvl w:val="5"/>
          <w:numId w:val="1"/>
        </w:numPr>
        <w:rPr/>
      </w:pPr>
      <w:bookmarkStart w:id="740" w:name="__RefHeading___Toc1305463_1051229030"/>
      <w:bookmarkStart w:id="741" w:name="_Toc280"/>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ما معنى سؤال تلك الطفلة عن ذلك الرأس؟ ألم تكن تعرف أباها؟</w:t>
      </w:r>
      <w:r>
        <w:rPr>
          <w:rFonts w:eastAsia="Amiri" w:cs="Amiri" w:ascii="Amiri" w:hAnsi="Amiri"/>
          <w:color w:val="111111"/>
          <w:sz w:val="28"/>
          <w:szCs w:val="28"/>
          <w:rtl w:val="true"/>
          <w:lang w:bidi="ar-SA"/>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الوقوف عند هذا القيل من خلال البيانات التالية</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1305465_1051229030"/>
      <w:bookmarkStart w:id="743" w:name="_Toc281"/>
      <w:bookmarkEnd w:id="742"/>
      <w:r>
        <w:rPr>
          <w:rtl w:val="true"/>
        </w:rPr>
        <w:t>البيان الأوّل</w:t>
      </w:r>
      <w:r>
        <w:rPr>
          <w:rtl w:val="true"/>
        </w:rPr>
        <w:t>:</w:t>
      </w:r>
      <w:bookmarkEnd w:id="743"/>
    </w:p>
    <w:p>
      <w:pPr>
        <w:pStyle w:val="BookText"/>
        <w:rPr/>
      </w:pPr>
      <w:r>
        <w:rPr>
          <w:rFonts w:ascii="Amiri" w:hAnsi="Amiri" w:eastAsia="Amiri" w:cs="Amiri"/>
          <w:color w:val="111111"/>
          <w:sz w:val="28"/>
          <w:sz w:val="28"/>
          <w:szCs w:val="28"/>
          <w:rtl w:val="true"/>
          <w:lang w:bidi="ar-SA"/>
        </w:rPr>
        <w:t xml:space="preserve">لا يوجَد في المصدر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تلك الصبيّة لمّا وضعوا رأس أبيها في حِجرها فزعَت وصاحت، فمرضت وتوفّيَت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فلْنعتمد النصّ الأوّل هنا، وهو أوفق وأَولى وأقوى</w:t>
      </w:r>
      <w:r>
        <w:rPr>
          <w:rFonts w:eastAsia="IRNazanin" w:cs="IRNazanin"/>
          <w:color w:val="111111"/>
          <w:sz w:val="28"/>
          <w:szCs w:val="28"/>
          <w:rtl w:val="true"/>
          <w:lang w:bidi="fa-IR"/>
        </w:rPr>
        <w:t xml:space="preserve">. </w:t>
      </w:r>
      <w:bookmarkStart w:id="744" w:name="pg7370_61243"/>
    </w:p>
    <w:p>
      <w:pPr>
        <w:pStyle w:val="Heading6"/>
        <w:numPr>
          <w:ilvl w:val="5"/>
          <w:numId w:val="1"/>
        </w:numPr>
        <w:rPr/>
      </w:pPr>
      <w:bookmarkStart w:id="745" w:name="__RefHeading___Toc1305467_1051229030"/>
      <w:bookmarkStart w:id="746" w:name="_Toc282"/>
      <w:bookmarkEnd w:id="744"/>
      <w:bookmarkEnd w:id="745"/>
      <w:r>
        <w:rPr>
          <w:rtl w:val="true"/>
        </w:rPr>
        <w:t>البيان الثاني</w:t>
      </w:r>
      <w:r>
        <w:rPr>
          <w:rtl w:val="true"/>
        </w:rPr>
        <w:t>:</w:t>
      </w:r>
      <w:bookmarkEnd w:id="746"/>
    </w:p>
    <w:p>
      <w:pPr>
        <w:pStyle w:val="BookText"/>
        <w:rPr/>
      </w:pPr>
      <w:r>
        <w:rPr>
          <w:rFonts w:ascii="Amiri" w:hAnsi="Amiri" w:eastAsia="Amiri" w:cs="Amiri"/>
          <w:color w:val="111111"/>
          <w:sz w:val="28"/>
          <w:sz w:val="28"/>
          <w:szCs w:val="28"/>
          <w:rtl w:val="true"/>
          <w:lang w:bidi="ar-SA"/>
        </w:rPr>
        <w:t>ليس بالضرورة أن يكون هذا السؤال سؤالاً استفهاميّاً تقصد منه التعرّف إلى مجهولٍ لا تعرفه، وإنّما هو سؤالٌ استنكاريٌّ تقصد منه التعبير عن الصدمة والكشف عن التعجّب والذهول لِما ترى،وكأنّها لا تريد أن تصدّق ما ترى لشدّة الصدمة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أردنا المناورة على ألفاظ الخبر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رأيناه في المصادر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لَتبيّن أنّها سألت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الرأس؟ فهي تعرف لمن، بَيد أنّها تريد الاستنكار والتعبير عن التعجّب والذهول والصدمة</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305469_1051229030"/>
      <w:bookmarkStart w:id="748" w:name="_Toc283"/>
      <w:bookmarkEnd w:id="747"/>
      <w:r>
        <w:rPr>
          <w:rtl w:val="true"/>
        </w:rPr>
        <w:t>البيان الثالث</w:t>
      </w:r>
      <w:r>
        <w:rPr>
          <w:rtl w:val="true"/>
        </w:rPr>
        <w:t>:</w:t>
      </w:r>
      <w:bookmarkEnd w:id="748"/>
    </w:p>
    <w:p>
      <w:pPr>
        <w:pStyle w:val="BookText"/>
        <w:rPr/>
      </w:pPr>
      <w:r>
        <w:rPr>
          <w:rFonts w:ascii="Amiri" w:hAnsi="Amiri" w:eastAsia="Amiri" w:cs="Amiri"/>
          <w:color w:val="111111"/>
          <w:sz w:val="28"/>
          <w:sz w:val="28"/>
          <w:szCs w:val="28"/>
          <w:rtl w:val="true"/>
          <w:lang w:bidi="ar-SA"/>
        </w:rPr>
        <w:t xml:space="preserve">ما يمنع أن لا تكون عرفَته في لحظة؟ لأنّه قد خُضّب بالدماء، وغيّرته يد الجزّار حين أمر ابن زياد بتقويره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ذكر عبد الله بن عمرو الورّاق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حضر الرأس بين يدَي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حجّاماً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فقوره، وأخرج لغاديده ونخاعه وما حوله من اللحم، واللغاديد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الحنك والصفحة العنق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الحريث المخزوميّ فقال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حاجتك من هذا الرأس، فهبْ لي ما ألقيت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 في مطرف خزّ كان عليه، وحمله إلى داره، وهي بالكوفة تُعرف بدار الخزّ، دار عمرو بن الحريث المخزوميّ، فغسله وطيّبه وكفّنه ودفنه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وأُثخن بالجراحات، وربّما أصابه</w:t>
      </w:r>
      <w:bookmarkStart w:id="749" w:name="pg7370_61245"/>
    </w:p>
    <w:p>
      <w:pPr>
        <w:pStyle w:val="BookText"/>
        <w:rPr/>
      </w:pPr>
      <w:bookmarkEnd w:id="749"/>
      <w:r>
        <w:rPr>
          <w:rFonts w:ascii="Amiri" w:hAnsi="Amiri" w:eastAsia="Amiri" w:cs="Amiri"/>
          <w:color w:val="111111"/>
          <w:sz w:val="28"/>
          <w:sz w:val="28"/>
          <w:szCs w:val="28"/>
          <w:rtl w:val="true"/>
          <w:lang w:bidi="ar-SA"/>
        </w:rPr>
        <w:t>من البلاء والأذى خلال الفترة الّتي كان عند القرد المخمور يزيد، مهما كانت الفترة قصيرة، وقد شمت به وطعنه بالقضيب في أنفه وعينه وشفتَيه، وغيرها من المصائب الّتي يهتزّ لها العرش ممّا جرى على الرأس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هذه الجراحات والدماء وما لحق الرأس المقدّس من الأذى قد يجعلها لا تميّزه، أو تبقى متردّدةً ولو لحظةً لتقول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305471_1051229030"/>
      <w:bookmarkStart w:id="751" w:name="_Toc284"/>
      <w:bookmarkEnd w:id="750"/>
      <w:r>
        <w:rPr>
          <w:rtl w:val="true"/>
        </w:rPr>
        <w:t>البيان الرابع</w:t>
      </w:r>
      <w:r>
        <w:rPr>
          <w:rtl w:val="true"/>
        </w:rPr>
        <w:t>:</w:t>
      </w:r>
      <w:bookmarkEnd w:id="751"/>
    </w:p>
    <w:p>
      <w:pPr>
        <w:pStyle w:val="BookText"/>
        <w:rPr/>
      </w:pPr>
      <w:r>
        <w:rPr>
          <w:rFonts w:ascii="Amiri" w:hAnsi="Amiri" w:eastAsia="Amiri" w:cs="Amiri"/>
          <w:color w:val="111111"/>
          <w:sz w:val="28"/>
          <w:sz w:val="28"/>
          <w:szCs w:val="28"/>
          <w:rtl w:val="true"/>
          <w:lang w:bidi="ar-SA"/>
        </w:rPr>
        <w:t>ربّما كان سؤالها بمعنى تحصيل الاطمئنان، والتعبير عن الغبطة بفوزها بلقاء رأس أبيها، فكأنّها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رأس أبي، بَيد أنّي أسأل ليطمئنّ قلبي، وأُعبّر لكم عن مدى ما أعيشه في كامني بسبب لقائي بأبي، فهل هذا هو أبي حقّاً؟ وهذا الأُسلوب متداولٌ إلى يوم الناس هذا، كأن يُقال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أبوك؟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مات؟ أو يراه على المغتسل، فيسأل مَن إلى جنبه من أهله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أبي على المغتسَل؟ تفجّعاً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قد غرق مثلاً أو مات بحادثٍ لا يُرجى أن يُعثر له على </w:t>
      </w:r>
      <w:bookmarkStart w:id="752" w:name="pg7370_61247"/>
    </w:p>
    <w:p>
      <w:pPr>
        <w:pStyle w:val="BookText"/>
        <w:rPr/>
      </w:pPr>
      <w:bookmarkEnd w:id="752"/>
      <w:r>
        <w:rPr>
          <w:rFonts w:ascii="Amiri" w:hAnsi="Amiri" w:eastAsia="Amiri" w:cs="Amiri"/>
          <w:color w:val="111111"/>
          <w:sz w:val="28"/>
          <w:sz w:val="28"/>
          <w:szCs w:val="28"/>
          <w:rtl w:val="true"/>
          <w:lang w:bidi="ar-SA"/>
        </w:rPr>
        <w:t>جثمان، فإذا عثروا عليه وجيء به لأهله، فكأنّهم يفرحون لحصولهم عليه رغم حزنهم بموته، فيسأل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أبي؟ كأنّه لا يصدّق أنّهم قد استعادوه وفازوا بالنظر إليه مرّةً أُخرى</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305473_1051229030"/>
      <w:bookmarkStart w:id="754" w:name="_Toc285"/>
      <w:bookmarkEnd w:id="753"/>
      <w:r>
        <w:rPr>
          <w:rtl w:val="true"/>
        </w:rPr>
        <w:t>القيل السادس</w:t>
      </w:r>
      <w:r>
        <w:rPr>
          <w:rtl w:val="true"/>
        </w:rPr>
        <w:t>:</w:t>
      </w:r>
      <w:bookmarkEnd w:id="75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ألم تكن ترى الرأس الشريف وهم في الطريق، حين كانوا يسيرون بالرؤوس الشريفة بين المحامل، مُشالةً فوق الرماح، كما نصّت عليه الروايات؟ </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أعطى سهلُ بن سعدٍ الساعديّ حاملَ الرأس الشريف شيئاً من المال لُكي يبعده عن النساء؛ ليشتغل الناس بالنظر إليه دونهنّ، فأعطاه أربعمئة دينار </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755" w:name="pg7370_61249"/>
    </w:p>
    <w:p>
      <w:pPr>
        <w:pStyle w:val="BookText"/>
        <w:rPr/>
      </w:pPr>
      <w:bookmarkEnd w:id="755"/>
      <w:r>
        <w:rPr>
          <w:rFonts w:ascii="Amiri" w:hAnsi="Amiri" w:eastAsia="Amiri" w:cs="Amiri"/>
          <w:color w:val="111111"/>
          <w:sz w:val="28"/>
          <w:sz w:val="28"/>
          <w:szCs w:val="28"/>
          <w:rtl w:val="true"/>
          <w:lang w:bidi="ar-SA"/>
        </w:rPr>
        <w:t xml:space="preserve">نحسب أنّ ما ذكرناه في القيل الخامس يكفي للردّ على هذا القيل، وهو كما يبدو تتمّة للكلام السابق، وإن جاء تحت رقمٍ مستقلٍّ عن السابق في الكتاب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305475_1051229030"/>
      <w:bookmarkStart w:id="757" w:name="_Toc286"/>
      <w:bookmarkEnd w:id="756"/>
      <w:r>
        <w:rPr>
          <w:rtl w:val="true"/>
        </w:rPr>
        <w:t>القيل السابع</w:t>
      </w:r>
      <w:r>
        <w:rPr>
          <w:rtl w:val="true"/>
        </w:rPr>
        <w:t>:</w:t>
      </w:r>
      <w:bookmarkEnd w:id="757"/>
    </w:p>
    <w:p>
      <w:pPr>
        <w:pStyle w:val="Heading6"/>
        <w:numPr>
          <w:ilvl w:val="5"/>
          <w:numId w:val="1"/>
        </w:numPr>
        <w:rPr/>
      </w:pPr>
      <w:bookmarkStart w:id="758" w:name="__RefHeading___Toc1305477_1051229030"/>
      <w:bookmarkStart w:id="759" w:name="_Toc287"/>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 xml:space="preserve">ألم يكن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ورقيّة منهم ومعهم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يسمعون ندب النساء في مجلس يزيد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ويذكرونه باسمه، وتسمع تصريحات الناس مِن حولها بقتل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خفيَ عليها وعلى سائر الأطفال قتل الإمام الحسين ومَن معه من سائر الرجال، والحال هذه؟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كان هذا هو القيل الأهمّ، والإشكال الّذي يمكن أن يسجّل على الخبر، ويمكن معالجته بالمعالجات التالية</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1305479_1051229030"/>
      <w:bookmarkStart w:id="761" w:name="_Toc288"/>
      <w:bookmarkEnd w:id="760"/>
      <w:r>
        <w:rPr>
          <w:rtl w:val="true"/>
        </w:rPr>
        <w:t>المعالجة الأُولى</w:t>
      </w:r>
      <w:r>
        <w:rPr>
          <w:rtl w:val="true"/>
        </w:rPr>
        <w:t>:</w:t>
      </w:r>
      <w:bookmarkEnd w:id="76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هذا الإشكال وغيره ممّا مرّ ترد على جملةٍ واحدةٍ فقط، وهي إخفاؤهم قضيّة الشهادة، ويمكن اقتطاع هذه الجملة من أصل الخبر، </w:t>
      </w:r>
      <w:bookmarkStart w:id="762" w:name="pg7370_61251"/>
    </w:p>
    <w:p>
      <w:pPr>
        <w:pStyle w:val="BookText"/>
        <w:rPr/>
      </w:pPr>
      <w:bookmarkEnd w:id="762"/>
      <w:r>
        <w:rPr>
          <w:rFonts w:ascii="Amiri" w:hAnsi="Amiri" w:eastAsia="Amiri" w:cs="Amiri"/>
          <w:color w:val="111111"/>
          <w:sz w:val="28"/>
          <w:sz w:val="28"/>
          <w:szCs w:val="28"/>
          <w:rtl w:val="true"/>
          <w:lang w:bidi="ar-SA"/>
        </w:rPr>
        <w:t>وغاية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طفلةٌ اشتاقت للنظر إلى أبيها، وكفى، وسؤالها عن الرأس له توجيهاتٌ أتينا على ذِكر بعضها في القيل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أنّ أصل الخبر مُترجَمٌ من الفارسيّة، وأنّ مثل الكاشفيّ والطريحيّ نقلا الخبر بأُسلوبٍ قصصيّ يناسب التلاوة في المجالس، ولم يستعملا العبارات العلميّة، ولم يقصدا ضبط قواعد الرواية والالتزام حرفيّاً بالألفاظ والجُمَل والعبارات الّتي تروي تفاصيل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 إشكالٍ أو غموضٍ في عبارةٍ واحدةٍ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كانت جزءاً من الحدث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تُسقِط الحدث من رأسٍ ويُكذَّب بها الخبرُ كلُّه</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1305481_1051229030"/>
      <w:bookmarkStart w:id="764" w:name="_Toc289"/>
      <w:bookmarkEnd w:id="763"/>
      <w:r>
        <w:rPr>
          <w:rtl w:val="true"/>
        </w:rPr>
        <w:t>المعالجة الثانية</w:t>
      </w:r>
      <w:r>
        <w:rPr>
          <w:rtl w:val="true"/>
        </w:rPr>
        <w:t>:</w:t>
      </w:r>
      <w:bookmarkEnd w:id="764"/>
    </w:p>
    <w:p>
      <w:pPr>
        <w:pStyle w:val="BookText"/>
        <w:rPr/>
      </w:pPr>
      <w:r>
        <w:rPr>
          <w:rFonts w:ascii="IRNazanin" w:hAnsi="IRNazanin" w:eastAsia="IRNazanin"/>
          <w:color w:val="111111"/>
          <w:sz w:val="28"/>
          <w:sz w:val="28"/>
          <w:szCs w:val="28"/>
          <w:rtl w:val="true"/>
          <w:lang w:bidi="fa-IR"/>
        </w:rPr>
        <w:t>إنّ التعبير بإخفاء الشهادة عن الأطفال وإخبارهم أنّ الشهداء في سفر، وما شاكل من التعبيرات، لا يعني بالضرورة عدم علم الأطفال والسيّدة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أبيها وبقتله، كيف وهي كانت حاضرةً في كربلاء، وكانت شاهدةَ المصيبة الراتبة؟ وتماماً كما ذُكر في نفس هذا القيل، فقد رأت الرأس وسايرَته في طريق السبي وفي مجلس ابن الأَمة الفاجرة ابن زياد والقرد المخمور يزيد، وغيرها من المواضع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فالمفروض أن يُفهَم الكلام بما يناسب علمها ومعرفتها بما جرى، سيّما أنّ مَن نقل ذلك يعلم ذلك أيضاً، من قبيل العماد الطبريّ والشيخ الطريحيّ، بل وغيرهما ممّن جاء بعدهما إلى يوم الناس هذا</w:t>
      </w:r>
      <w:r>
        <w:rPr>
          <w:rFonts w:eastAsia="Amiri" w:cs="Amiri" w:ascii="Amiri" w:hAnsi="Amiri"/>
          <w:color w:val="111111"/>
          <w:sz w:val="28"/>
          <w:szCs w:val="28"/>
          <w:rtl w:val="true"/>
          <w:lang w:bidi="ar-SA"/>
        </w:rPr>
        <w:t xml:space="preserve">. </w:t>
      </w:r>
      <w:bookmarkStart w:id="765" w:name="pg7370_61253"/>
    </w:p>
    <w:p>
      <w:pPr>
        <w:pStyle w:val="BookText"/>
        <w:rPr/>
      </w:pPr>
      <w:bookmarkEnd w:id="765"/>
      <w:r>
        <w:rPr>
          <w:rFonts w:ascii="Amiri" w:hAnsi="Amiri" w:eastAsia="Amiri" w:cs="Amiri"/>
          <w:color w:val="111111"/>
          <w:sz w:val="28"/>
          <w:sz w:val="28"/>
          <w:szCs w:val="28"/>
          <w:rtl w:val="true"/>
          <w:lang w:bidi="ar-SA"/>
        </w:rPr>
        <w:t>بكلمةٍ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يبدو هذا الكلام متيناً، وكأنّه اكتشافٌ لأمرٍ خفيّ على مَن سبق ممّن روى المصيبة، فلابدّ أن يكون ثمّة مصحِّحٌ للاستعمال بما يناسب علمها ومعرفتها بالرأس المقدّس وبقتل أبيها وشهادته</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1305483_1051229030"/>
      <w:bookmarkStart w:id="767" w:name="_Toc290"/>
      <w:bookmarkEnd w:id="766"/>
      <w:r>
        <w:rPr>
          <w:rtl w:val="true"/>
        </w:rPr>
        <w:t>المعالجة الثالثة</w:t>
      </w:r>
      <w:r>
        <w:rPr>
          <w:rtl w:val="true"/>
        </w:rPr>
        <w:t>:</w:t>
      </w:r>
      <w:bookmarkEnd w:id="767"/>
    </w:p>
    <w:p>
      <w:pPr>
        <w:pStyle w:val="BookText"/>
        <w:rPr/>
      </w:pPr>
      <w:r>
        <w:rPr>
          <w:rFonts w:ascii="Amiri" w:hAnsi="Amiri" w:eastAsia="Amiri" w:cs="Amiri"/>
          <w:color w:val="111111"/>
          <w:sz w:val="28"/>
          <w:sz w:val="28"/>
          <w:szCs w:val="28"/>
          <w:rtl w:val="true"/>
          <w:lang w:bidi="ar-SA"/>
        </w:rPr>
        <w:t>يمكن افتراض ما يصحّح هذا الاستعمال ويوائم الإخفاء وعلمَ السيّدة وغيرها من الأطفال بما جرى، من خلال تصوّر العادة الجارية إلى اليوم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الأُسرة إذا فقدَت الأب أو الأُمّ، وفيها مَن هو لا زال صغيراً في سنّ الثالثة أو الرابعة، فإنّه يعي تماماً موت أبيه أو أُمّه، وربّما خرج مع المشيّعين وحضر الدفن، وشاهد أباه يُوارى الثرى ويُطبَق عليه القبر وتُسدّ فرج اللحد، ويتركه الناس ويرجعون، فيرجع معهم يبكي ويصرخ يريد أباه أو أُمّه، فبمَ يُقنعونه ويسلّونه ويعزّونه ويهجّعونه؟</w:t>
      </w:r>
    </w:p>
    <w:p>
      <w:pPr>
        <w:pStyle w:val="BookText"/>
        <w:rPr/>
      </w:pPr>
      <w:r>
        <w:rPr>
          <w:rFonts w:ascii="Amiri" w:hAnsi="Amiri" w:eastAsia="Amiri" w:cs="Amiri"/>
          <w:color w:val="111111"/>
          <w:sz w:val="28"/>
          <w:sz w:val="28"/>
          <w:szCs w:val="28"/>
          <w:rtl w:val="true"/>
          <w:lang w:bidi="ar-SA"/>
        </w:rPr>
        <w:t>إنّهم يَعِدونه العودة، وأنّه في سفرٍ وسرعان ما يرجع إليهم، وهو قد لا يرى أنّ ثمّة رجعة، سواءً كان يعي حقيقة الموت والرحيل عن الدنيا أو لا يعيها، ولكنّه يجد في هذا الكلام عزاءً وسلوة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ينسجم تماماً مع علم السيّدة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وحمل رأسه على الرماح، والأمر ليس مخفيّاً عليها</w:t>
      </w:r>
      <w:r>
        <w:rPr>
          <w:rFonts w:eastAsia="IRNazanin" w:cs="IRNazanin"/>
          <w:color w:val="111111"/>
          <w:sz w:val="28"/>
          <w:szCs w:val="28"/>
          <w:rtl w:val="true"/>
          <w:lang w:bidi="fa-IR"/>
        </w:rPr>
        <w:t xml:space="preserve">. </w:t>
      </w:r>
      <w:bookmarkStart w:id="768" w:name="pg7370_61255"/>
    </w:p>
    <w:p>
      <w:pPr>
        <w:pStyle w:val="BookText"/>
        <w:rPr/>
      </w:pPr>
      <w:bookmarkEnd w:id="768"/>
      <w:r>
        <w:rPr>
          <w:rFonts w:ascii="Amiri" w:hAnsi="Amiri" w:eastAsia="Amiri" w:cs="Amiri"/>
          <w:color w:val="111111"/>
          <w:sz w:val="28"/>
          <w:sz w:val="28"/>
          <w:szCs w:val="28"/>
          <w:rtl w:val="true"/>
          <w:lang w:bidi="ar-SA"/>
        </w:rPr>
        <w:t>بَيد أنّ هذا هو الأُسلوب المتّبَع سابقاً ولاحقاً مع الأطفال كتعزيةٍ وتسليةٍ وتسكين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كان الندب يُصاغ بلفظ الاستغاثة والاستحضار والحثّ على المشاهدة والشهود والحضور، فتُسلّى النادبة بألوان الكلمات والعبارات، وكم نسمع فيها ما يتضمّن وعد النادبة بحضوره لها من عالمه ومتابعته لها، أو بوعدها بتعويضها بالباقين أو بالعوَضمن الله أو بتقييض البديل لها من الله،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استعمالاتٌ عرفيّةٌ لا يُقصَد بها الدقّة العلميّة والتعبيرات الحدّيّة، فكما يَعِدون في الاستعمال العرفي النادبة الكبيرة بمثل تلك الوعود، يعدون النادبة الصغيرة والأطفال بمثل وعود العودة من السفر</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1305485_1051229030"/>
      <w:bookmarkStart w:id="770" w:name="_Toc291"/>
      <w:bookmarkEnd w:id="769"/>
      <w:r>
        <w:rPr>
          <w:rtl w:val="true"/>
        </w:rPr>
        <w:t>المعالجة الرابعة</w:t>
      </w:r>
      <w:r>
        <w:rPr>
          <w:rtl w:val="true"/>
        </w:rPr>
        <w:t>:</w:t>
      </w:r>
      <w:bookmarkEnd w:id="770"/>
    </w:p>
    <w:p>
      <w:pPr>
        <w:pStyle w:val="BookText"/>
        <w:rPr/>
      </w:pPr>
      <w:r>
        <w:rPr>
          <w:rFonts w:ascii="Amiri" w:hAnsi="Amiri" w:eastAsia="Amiri" w:cs="Amiri"/>
          <w:color w:val="111111"/>
          <w:sz w:val="28"/>
          <w:sz w:val="28"/>
          <w:szCs w:val="28"/>
          <w:rtl w:val="true"/>
          <w:lang w:bidi="ar-SA"/>
        </w:rPr>
        <w:t xml:space="preserve">قال في المتن المذكور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نساء أهل بيت النبوّة أخفَين على الأطفال شهادة آبائهم، وقلن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آباءكم قد سافروا إلى كذا وكذا، وكان الحال على ذلك المنوال حتّى أمر يزيد بأن يدخلن داره، وكان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صغيرةٌ لها أربع سنين، قامت ليلةً من منامها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أبي الحسين؟</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أنّه يذكر قضيّةً كلّيّةً وحديثاً عامّاً عن إخفاء شهادة الآباء على الأطفال، ثمّ يذكر رؤيا السيّدة، فهو لا يصرّح أنّ الأمر كان مخفيّاً على </w:t>
      </w:r>
      <w:bookmarkStart w:id="771" w:name="pg7370_61257"/>
    </w:p>
    <w:p>
      <w:pPr>
        <w:pStyle w:val="BookText"/>
        <w:rPr/>
      </w:pPr>
      <w:bookmarkEnd w:id="771"/>
      <w:r>
        <w:rPr>
          <w:rFonts w:ascii="IRNazanin" w:hAnsi="IRNazanin" w:eastAsia="IRNazanin"/>
          <w:color w:val="111111"/>
          <w:sz w:val="28"/>
          <w:sz w:val="28"/>
          <w:szCs w:val="28"/>
          <w:rtl w:val="true"/>
          <w:lang w:bidi="fa-IR"/>
        </w:rPr>
        <w:t>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وإنّما قد يُستفاد ذلك من السياق ومن 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فيُفهَم أنّها لمّا كانت ضمن الأطفال فيلزم أن يكونوا قد أخفَوا عليها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لمّا لم يكن صريحاً في ذلك، فيمكن استثناء هذه اليتيمة المميَّزة، وافتراض ذلك لمَن هو أصغر منها أو لغير أولاد الإمام المباشرين؛ لتميّزها عن غيرها من الأطفال، لأنّها بنت خامس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ميزةٌ كافية</w:t>
      </w:r>
      <w:r>
        <w:rPr>
          <w:rFonts w:eastAsia="IRNazanin" w:cs="IRNazanin"/>
          <w:color w:val="111111"/>
          <w:sz w:val="28"/>
          <w:szCs w:val="28"/>
          <w:rtl w:val="true"/>
          <w:lang w:bidi="fa-IR"/>
        </w:rPr>
        <w:t>.</w:t>
      </w:r>
    </w:p>
    <w:p>
      <w:pPr>
        <w:pStyle w:val="Heading6"/>
        <w:numPr>
          <w:ilvl w:val="5"/>
          <w:numId w:val="1"/>
        </w:numPr>
        <w:rPr/>
      </w:pPr>
      <w:bookmarkStart w:id="772" w:name="__RefHeading___Toc1305487_1051229030"/>
      <w:bookmarkStart w:id="773" w:name="_Toc292"/>
      <w:bookmarkEnd w:id="772"/>
      <w:r>
        <w:rPr>
          <w:rtl w:val="true"/>
        </w:rPr>
        <w:t>المعالجة الخامسة</w:t>
      </w:r>
      <w:r>
        <w:rPr>
          <w:rtl w:val="true"/>
        </w:rPr>
        <w:t>:</w:t>
      </w:r>
      <w:bookmarkEnd w:id="773"/>
    </w:p>
    <w:p>
      <w:pPr>
        <w:pStyle w:val="BookText"/>
        <w:rPr/>
      </w:pPr>
      <w:r>
        <w:rPr>
          <w:rFonts w:ascii="Amiri" w:hAnsi="Amiri" w:eastAsia="Amiri" w:cs="Amiri"/>
          <w:color w:val="111111"/>
          <w:sz w:val="28"/>
          <w:sz w:val="28"/>
          <w:szCs w:val="28"/>
          <w:rtl w:val="true"/>
          <w:lang w:bidi="ar-SA"/>
        </w:rPr>
        <w:t xml:space="preserve">المعالجة الخامسة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تسمع ندب النساء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 فحسب، بل سمعَته في كربلاء، وفي الكوفة، وفي الشام، وفي الطريق، وطيلة الفترة، في كلّ يومٍ وليلة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ألم يكن هذا كافياً لتحفظ منهم الندب، وتحفظ الكلمات الّتي قالتها عند لقائها برأس أبيها؟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ذلك، فلا نعيد</w:t>
      </w:r>
      <w:r>
        <w:rPr>
          <w:rFonts w:eastAsia="Amiri" w:cs="Amiri" w:ascii="Amiri" w:hAnsi="Amiri"/>
          <w:color w:val="111111"/>
          <w:sz w:val="28"/>
          <w:szCs w:val="28"/>
          <w:rtl w:val="true"/>
          <w:lang w:bidi="ar-SA"/>
        </w:rPr>
        <w:t xml:space="preserve">. </w:t>
      </w:r>
      <w:bookmarkStart w:id="774" w:name="pg7370_61259"/>
    </w:p>
    <w:p>
      <w:pPr>
        <w:pStyle w:val="Heading5"/>
        <w:numPr>
          <w:ilvl w:val="4"/>
          <w:numId w:val="1"/>
        </w:numPr>
        <w:rPr/>
      </w:pPr>
      <w:bookmarkStart w:id="775" w:name="__RefHeading___Toc1305489_1051229030"/>
      <w:bookmarkStart w:id="776" w:name="_Toc293"/>
      <w:bookmarkEnd w:id="774"/>
      <w:bookmarkEnd w:id="775"/>
      <w:r>
        <w:rPr>
          <w:rtl w:val="true"/>
        </w:rPr>
        <w:t>القيل الثامن</w:t>
      </w:r>
      <w:r>
        <w:rPr>
          <w:rtl w:val="true"/>
        </w:rPr>
        <w:t>:</w:t>
      </w:r>
      <w:bookmarkEnd w:id="776"/>
    </w:p>
    <w:p>
      <w:pPr>
        <w:pStyle w:val="Heading6"/>
        <w:numPr>
          <w:ilvl w:val="5"/>
          <w:numId w:val="1"/>
        </w:numPr>
        <w:rPr/>
      </w:pPr>
      <w:bookmarkStart w:id="777" w:name="__RefHeading___Toc1305491_1051229030"/>
      <w:bookmarkStart w:id="778" w:name="_Toc294"/>
      <w:bookmarkEnd w:id="777"/>
      <w:r>
        <w:rPr>
          <w:rtl w:val="true"/>
        </w:rPr>
        <w:t>اشاره</w:t>
      </w:r>
      <w:bookmarkEnd w:id="778"/>
    </w:p>
    <w:p>
      <w:pPr>
        <w:pStyle w:val="BookText"/>
        <w:rPr/>
      </w:pPr>
      <w:r>
        <w:rPr>
          <w:rFonts w:ascii="Amiri" w:hAnsi="Amiri" w:eastAsia="Amiri" w:cs="Amiri"/>
          <w:color w:val="111111"/>
          <w:sz w:val="28"/>
          <w:sz w:val="28"/>
          <w:szCs w:val="28"/>
          <w:rtl w:val="true"/>
          <w:lang w:bidi="ar-SA"/>
        </w:rPr>
        <w:t>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زينب قد خطبت خطبتها المعروفة الّتي تخاطب فيها يزيد بذلك الخطاب العظيم، مع أنّها خطبت بها في مجلس يزيد وبحضوره، حينما أدخل السبايا عليه، والرأس الشريف أمامه، وهو ينكث ثناياه الشريفة بمخصرته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لم يكن حاضراً بينهم، وإنّما أرسل الرأس إليهم ليضعوه بين يدَي الطفلة، وإنّ ذلك كان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جاء يزيد حتّى صارت تخاطبه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الخطاب، ثمّ جرى ما جرى مع ذلك الشاميّ؟</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يُجاب على هذا القيل بالردود التالية</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305493_1051229030"/>
      <w:bookmarkStart w:id="780" w:name="_Toc295"/>
      <w:bookmarkEnd w:id="779"/>
      <w:r>
        <w:rPr>
          <w:rtl w:val="true"/>
        </w:rPr>
        <w:t>الردّ الأوّل</w:t>
      </w:r>
      <w:r>
        <w:rPr>
          <w:rtl w:val="true"/>
        </w:rPr>
        <w:t>:</w:t>
      </w:r>
      <w:bookmarkEnd w:id="780"/>
    </w:p>
    <w:p>
      <w:pPr>
        <w:pStyle w:val="BookText"/>
        <w:rPr/>
      </w:pPr>
      <w:r>
        <w:rPr>
          <w:rFonts w:ascii="IRNazanin" w:hAnsi="IRNazanin" w:eastAsia="IRNazanin"/>
          <w:color w:val="111111"/>
          <w:sz w:val="28"/>
          <w:sz w:val="28"/>
          <w:szCs w:val="28"/>
          <w:rtl w:val="true"/>
          <w:lang w:bidi="fa-IR"/>
        </w:rPr>
        <w:t>إنّ المصدر الأوّل لذكر مصيبة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ذكرنا مراراً، فالمفروض أن يكون هو المعتمَد بالأساس في رواية أصل الخبر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في هذا القيل إنّما نقله 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bookmarkStart w:id="781" w:name="pg7370_61261"/>
    </w:p>
    <w:p>
      <w:pPr>
        <w:pStyle w:val="BookText"/>
        <w:rPr/>
      </w:pPr>
      <w:bookmarkEnd w:id="781"/>
      <w:r>
        <w:rPr>
          <w:rFonts w:ascii="Amiri" w:hAnsi="Amiri" w:eastAsia="Amiri" w:cs="Amiri"/>
          <w:color w:val="111111"/>
          <w:sz w:val="28"/>
          <w:sz w:val="28"/>
          <w:szCs w:val="28"/>
          <w:rtl w:val="true"/>
          <w:lang w:bidi="ar-SA"/>
        </w:rPr>
        <w:t xml:space="preserve">متأخّرٌ عن العماد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هذه التتمّة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في هذه التتمّة نقاش، فلْيناقش متن 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ولْيسقط منه ما لم يكن في خبر الطبريّ، فتبقى أصل المصيبة على حالها، ويُؤخَذ المتّفَق عليه بينهما</w:t>
      </w:r>
      <w:r>
        <w:rPr>
          <w:rFonts w:eastAsia="IRNazanin" w:cs="IRNazanin"/>
          <w:color w:val="111111"/>
          <w:sz w:val="28"/>
          <w:szCs w:val="28"/>
          <w:rtl w:val="true"/>
          <w:lang w:bidi="fa-IR"/>
        </w:rPr>
        <w:t>.</w:t>
      </w:r>
    </w:p>
    <w:p>
      <w:pPr>
        <w:pStyle w:val="Heading6"/>
        <w:numPr>
          <w:ilvl w:val="5"/>
          <w:numId w:val="1"/>
        </w:numPr>
        <w:rPr/>
      </w:pPr>
      <w:bookmarkStart w:id="782" w:name="__RefHeading___Toc1305495_1051229030"/>
      <w:bookmarkStart w:id="783" w:name="_Toc296"/>
      <w:bookmarkEnd w:id="782"/>
      <w:r>
        <w:rPr>
          <w:rtl w:val="true"/>
        </w:rPr>
        <w:t>الردّ الثاني</w:t>
      </w:r>
      <w:r>
        <w:rPr>
          <w:rtl w:val="true"/>
        </w:rPr>
        <w:t>:</w:t>
      </w:r>
      <w:bookmarkEnd w:id="783"/>
    </w:p>
    <w:p>
      <w:pPr>
        <w:pStyle w:val="BookText"/>
        <w:rPr/>
      </w:pPr>
      <w:r>
        <w:rPr>
          <w:rFonts w:ascii="IRNazanin" w:hAnsi="IRNazanin" w:eastAsia="IRNazanin"/>
          <w:color w:val="111111"/>
          <w:sz w:val="28"/>
          <w:sz w:val="28"/>
          <w:szCs w:val="28"/>
          <w:rtl w:val="true"/>
          <w:lang w:bidi="fa-IR"/>
        </w:rPr>
        <w:t>قال 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ينقل مصيبة السيّدة يتيمة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قضت على رأس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إخواني، إذا ذكرتُ ما أصابهم من الآلام في تلك الأوقات والأيّام اعتراني الهمّ والحزن، حتّى أكاد أن تُسلَب روحي من البدن، فأشتهي مَن أبثّ حزني إليه، لِيساعدني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خبر السيّدة رقيّة والرأس المقدّس،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فقامت زينب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أظننتَ يا يزيد حيث أخذتَ علينا أقطار الأرض وآفاق السماء، فأصبحنا نُساق كما تُساق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تذكر الرواية خطبة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الّتي تخاطب فيها يزيد بأقسى العبارات، والّتي من جملتها قولها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منتحياً على ثنايا أبي عبد الله سيّد شباب أهل الجنّة، </w:t>
      </w:r>
      <w:bookmarkStart w:id="784" w:name="pg7370_61263"/>
    </w:p>
    <w:p>
      <w:pPr>
        <w:pStyle w:val="BookText"/>
        <w:rPr/>
      </w:pPr>
      <w:bookmarkEnd w:id="784"/>
      <w:r>
        <w:rPr>
          <w:rFonts w:ascii="Amiri" w:hAnsi="Amiri" w:eastAsia="Amiri" w:cs="Amiri"/>
          <w:color w:val="111111"/>
          <w:sz w:val="28"/>
          <w:sz w:val="28"/>
          <w:szCs w:val="28"/>
          <w:rtl w:val="true"/>
          <w:lang w:bidi="ar-SA"/>
        </w:rPr>
        <w:t xml:space="preserve">تنكتها بمخصرتك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الخطبة المعروفة الّتي سارت بها الركبان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تذكر الرواية قول ذلك الشاميّ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هذه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فاطمة الصغرى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250"/>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والإيقاد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عوالم العلوم للبحراني،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هامش كتاب زينب ورقيّة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لاحظنا بداية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واسترساله في نقل مصائب الشام، نعرف أنّه لا يريد إفادة أنّ خطبة السيّدة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نفس ذلك الموضع، وفي نفس ذلك الوقت من الليل، وأنّ يزيد حضر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هما حدَثان مستقلّان متعلّقان بمصائب الشام ووقائعها، ذكر أحدهما ثمّ بادر إلى الآخَر</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1305497_1051229030"/>
      <w:bookmarkStart w:id="786" w:name="_Toc297"/>
      <w:bookmarkEnd w:id="785"/>
      <w:r>
        <w:rPr>
          <w:rtl w:val="true"/>
        </w:rPr>
        <w:t>الردّ الثالث</w:t>
      </w:r>
      <w:r>
        <w:rPr>
          <w:rtl w:val="true"/>
        </w:rPr>
        <w:t>:</w:t>
      </w:r>
      <w:bookmarkEnd w:id="78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يستفاد من التفريع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الحدثين مترتّبَين فوراً، ولو أفاد ذلك فلْنفترض سقطاً أو وجود فاصلةٍ في النسخة الأصليّة، كسطر </w:t>
      </w:r>
      <w:bookmarkStart w:id="787" w:name="pg7370_61265"/>
    </w:p>
    <w:p>
      <w:pPr>
        <w:pStyle w:val="BookText"/>
        <w:rPr/>
      </w:pPr>
      <w:bookmarkEnd w:id="787"/>
      <w:r>
        <w:rPr>
          <w:rFonts w:ascii="Amiri" w:hAnsi="Amiri" w:eastAsia="Amiri" w:cs="Amiri"/>
          <w:color w:val="111111"/>
          <w:sz w:val="28"/>
          <w:sz w:val="28"/>
          <w:szCs w:val="28"/>
          <w:rtl w:val="true"/>
          <w:lang w:bidi="ar-SA"/>
        </w:rPr>
        <w:t xml:space="preserve">ٍ فارغٍ أو أيّ علامةٍ كان المؤلّفون سابقاً يستعملونها للفصل بين المطالب في الكتاب، إن وُجدَت، تماماً كما نستعمل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أنّ من الواضح كما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الخطبة المعروفة قد سارت بها الركبان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خبر استيهاب السيّد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ومشهورٌ عند المؤرّخين متى حصل ذلك وفي أيّ ظرفٍ ومكان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ومجرّد افتراض فاصلٍ بين الكلامين يكفي لانتفاء احتمال اتّفاق المصائب الثلاثة في آنٍ ومكانٍ واحد</w:t>
      </w:r>
      <w:r>
        <w:rPr>
          <w:rFonts w:eastAsia="IRNazanin" w:cs="IRNazanin"/>
          <w:color w:val="111111"/>
          <w:sz w:val="28"/>
          <w:szCs w:val="28"/>
          <w:rtl w:val="true"/>
          <w:lang w:bidi="fa-IR"/>
        </w:rPr>
        <w:t>.</w:t>
      </w:r>
    </w:p>
    <w:p>
      <w:pPr>
        <w:pStyle w:val="Heading6"/>
        <w:numPr>
          <w:ilvl w:val="5"/>
          <w:numId w:val="1"/>
        </w:numPr>
        <w:rPr/>
      </w:pPr>
      <w:bookmarkStart w:id="788" w:name="__RefHeading___Toc1305499_1051229030"/>
      <w:bookmarkStart w:id="789" w:name="_Toc298"/>
      <w:bookmarkEnd w:id="788"/>
      <w:r>
        <w:rPr>
          <w:rtl w:val="true"/>
        </w:rPr>
        <w:t>الردّ الرابع</w:t>
      </w:r>
      <w:r>
        <w:rPr>
          <w:rtl w:val="true"/>
        </w:rPr>
        <w:t>:</w:t>
      </w:r>
      <w:bookmarkEnd w:id="7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صاغ 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بتلك الصياغة، وهو يعلم والكلّ يعلم أنّ ظروف وزمان ومكان المصائب الثلاثة مختلفة، بَيد أنّه أراد أن يُشير إلى إشارةٍ ذكيّةٍ وقويّة، تفيد أنّ خطبة السيّدة الصدّيقة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وقعَت بعد ذلك بيومٍ أو أكثر، إلّا أنّها كانت جمرة مصابٍ أوقدتها مصيبة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السيّدة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ردّت على فعلة يزيد الشنيعة الّتي أودت بحياة هذه الطفلة البريئة من خلال خطبتها، بالإضافة إلى ما فعله أمام الناس من التجاسر على الرأس المقدّس، وكلا المصيبتين لها علاقةٌ بالاجتراء على الرأس المقدّس، فيكون من دوافع خطاب السيّدة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ومحركاتها مصيبة السيّدة المظلومة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790" w:name="pg7370_61267"/>
    </w:p>
    <w:p>
      <w:pPr>
        <w:pStyle w:val="Heading6"/>
        <w:numPr>
          <w:ilvl w:val="5"/>
          <w:numId w:val="1"/>
        </w:numPr>
        <w:rPr/>
      </w:pPr>
      <w:bookmarkStart w:id="791" w:name="__RefHeading___Toc1305501_1051229030"/>
      <w:bookmarkStart w:id="792" w:name="_Toc299"/>
      <w:bookmarkEnd w:id="790"/>
      <w:bookmarkEnd w:id="791"/>
      <w:r>
        <w:rPr>
          <w:rtl w:val="true"/>
        </w:rPr>
        <w:t>الردّ الخامس</w:t>
      </w:r>
      <w:r>
        <w:rPr>
          <w:rtl w:val="true"/>
        </w:rPr>
        <w:t>:</w:t>
      </w:r>
      <w:bookmarkEnd w:id="792"/>
    </w:p>
    <w:p>
      <w:pPr>
        <w:pStyle w:val="BookText"/>
        <w:rPr/>
      </w:pPr>
      <w:r>
        <w:rPr>
          <w:rFonts w:ascii="IRNazanin" w:hAnsi="IRNazanin" w:eastAsia="IRNazanin"/>
          <w:color w:val="111111"/>
          <w:sz w:val="28"/>
          <w:sz w:val="28"/>
          <w:szCs w:val="28"/>
          <w:rtl w:val="true"/>
          <w:lang w:bidi="fa-IR"/>
        </w:rPr>
        <w:t>ربّما كان حسب متابعة الشيخ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توصّل إليه أنّ مصيبة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في وقتٍ متأخّرٍ من الليل، أو قريبٍ من الفجر، وهو لا يبعد حتّى من خلال النظر في النصوص الأُخرى، ثمّ وقعَت مصيبة نكث الرأس المقدّس بالمخصرة واستحضار آل الله واستيهاب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صباح ذلك اليوم، بحيث لا يرى ثمّة فترة زمانيّة طويلة، فحسبها في ظرفٍ واحدٍ وزمنٍ واحد، وألغى الخصوصيّات المكانيّة، ثمّ ربط الأحداث لبيان ارتباط المصائب وتتابعها على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793" w:name="__RefHeading___Toc1305503_1051229030"/>
      <w:bookmarkStart w:id="794" w:name="_Toc300"/>
      <w:bookmarkEnd w:id="793"/>
      <w:r>
        <w:rPr>
          <w:rtl w:val="true"/>
        </w:rPr>
        <w:t>القيل التاسع</w:t>
      </w:r>
      <w:r>
        <w:rPr>
          <w:rtl w:val="true"/>
        </w:rPr>
        <w:t>:</w:t>
      </w:r>
      <w:bookmarkEnd w:id="794"/>
    </w:p>
    <w:p>
      <w:pPr>
        <w:pStyle w:val="Heading6"/>
        <w:numPr>
          <w:ilvl w:val="5"/>
          <w:numId w:val="1"/>
        </w:numPr>
        <w:rPr/>
      </w:pPr>
      <w:bookmarkStart w:id="795" w:name="__RefHeading___Toc1305505_1051229030"/>
      <w:bookmarkStart w:id="796" w:name="_Toc301"/>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هل صحيحٌ أنّ يزيد قال لسائله في ذلك المجلس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زينب بنت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يعترف لأبيها وهو أبغض خلق الله إليه بأنّه أمير المؤمنين؟</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يجاب على هذا القيل المطروح بشكل سؤالٍ بعدّة أجوبة</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1305507_1051229030"/>
      <w:bookmarkStart w:id="798" w:name="_Toc302"/>
      <w:bookmarkEnd w:id="797"/>
      <w:r>
        <w:rPr>
          <w:rtl w:val="true"/>
        </w:rPr>
        <w:t>الجواب الأوّل</w:t>
      </w:r>
      <w:r>
        <w:rPr>
          <w:rtl w:val="true"/>
        </w:rPr>
        <w:t>:</w:t>
      </w:r>
      <w:bookmarkEnd w:id="79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هذا السؤال والخطاب خارجٌ عن موضوع السيّدة </w:t>
      </w:r>
      <w:bookmarkStart w:id="799" w:name="pg7370_61269"/>
    </w:p>
    <w:p>
      <w:pPr>
        <w:pStyle w:val="BookText"/>
        <w:rPr/>
      </w:pPr>
      <w:bookmarkEnd w:id="799"/>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مرتبطٌ بخبر استيهاب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القرد المخمور يزيد عليه، فسواءً صحّ هذا القيل أو لم يصحّ، وسواءً ثبت أم لم يثبت، فهو أجنبيٌّ عن محلّ البحث، ولا علاقة له بموضوع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ينفع كإشكالٍ يمكن أن يُستقوى به للتأثير على موضوع البحث سلباً</w:t>
      </w:r>
      <w:r>
        <w:rPr>
          <w:rFonts w:eastAsia="IRNazanin" w:cs="IRNazanin"/>
          <w:color w:val="111111"/>
          <w:sz w:val="28"/>
          <w:szCs w:val="28"/>
          <w:rtl w:val="true"/>
          <w:lang w:bidi="fa-IR"/>
        </w:rPr>
        <w:t>.</w:t>
      </w:r>
    </w:p>
    <w:p>
      <w:pPr>
        <w:pStyle w:val="Heading6"/>
        <w:numPr>
          <w:ilvl w:val="5"/>
          <w:numId w:val="1"/>
        </w:numPr>
        <w:rPr/>
      </w:pPr>
      <w:bookmarkStart w:id="800" w:name="__RefHeading___Toc1305509_1051229030"/>
      <w:bookmarkStart w:id="801" w:name="_Toc303"/>
      <w:bookmarkEnd w:id="800"/>
      <w:r>
        <w:rPr>
          <w:rtl w:val="true"/>
        </w:rPr>
        <w:t>الجواب الثاني</w:t>
      </w:r>
      <w:r>
        <w:rPr>
          <w:rtl w:val="true"/>
        </w:rPr>
        <w:t>:</w:t>
      </w:r>
      <w:bookmarkEnd w:id="801"/>
    </w:p>
    <w:p>
      <w:pPr>
        <w:pStyle w:val="BookText"/>
        <w:rPr/>
      </w:pPr>
      <w:r>
        <w:rPr>
          <w:rFonts w:ascii="IRNazanin" w:hAnsi="IRNazanin" w:eastAsia="IRNazanin"/>
          <w:color w:val="111111"/>
          <w:sz w:val="28"/>
          <w:sz w:val="28"/>
          <w:szCs w:val="28"/>
          <w:rtl w:val="true"/>
          <w:lang w:bidi="fa-IR"/>
        </w:rPr>
        <w:t xml:space="preserve">لقد أشرنا فيما سبق إلى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على شكل مجالس، ومُعَدٌّ للقراءة في المآتم، وهو كان ولا زال في كثيرٍ من المجالس المادّة الأساسيّة لنمطٍ خاصٍّ من المجالس في بعض مناطق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فأُسلوبه قائمٌ على القصّة والحكاية، لا على التدقيق العلميّ، وغرضه التعليم والإبكاء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فإنّ من المتوقَّع جدّاً أن يكون تعبيره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 المؤلّف، وليس هو من أصل الخبر، فإنّ خبر استيهاب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في المصادر بكثرة، وليس فيه هذا اللفظ، ومن طبيعة المؤمن المتديّن إذا أراد أن يذكر مولى الموحّدين وسيّد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يذكره بلقبه الّذي لقّبه الله به واختصّه به دون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فمجرّد وجود هذا اللفظ الّذي قاله المؤلّف على لسان يزيد الملعون لا يخدش الخبر، ولَطالما فعلها المؤمنون ويفعلونها، لاعتقادهم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لاعتقاد المنقول عنه، وإذا راجعنا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bookmarkStart w:id="802" w:name="pg7370_61272"/>
    </w:p>
    <w:p>
      <w:pPr>
        <w:pStyle w:val="BookText"/>
        <w:rPr/>
      </w:pPr>
      <w:bookmarkEnd w:id="802"/>
      <w:r>
        <w:rPr>
          <w:rFonts w:ascii="Amiri" w:hAnsi="Amiri" w:eastAsia="Amiri" w:cs="Amiri"/>
          <w:color w:val="111111"/>
          <w:sz w:val="28"/>
          <w:sz w:val="28"/>
          <w:szCs w:val="28"/>
          <w:rtl w:val="true"/>
          <w:lang w:bidi="ar-SA"/>
        </w:rPr>
        <w:t>هذا الاستعمال دارجاً وشائعاً جدّاً في كتابه، وفي كتب الآخَرين أيضاً</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1305511_1051229030"/>
      <w:bookmarkStart w:id="804" w:name="_Toc304"/>
      <w:bookmarkEnd w:id="803"/>
      <w:r>
        <w:rPr>
          <w:rtl w:val="true"/>
        </w:rPr>
        <w:t>الجواب الثالث</w:t>
      </w:r>
      <w:r>
        <w:rPr>
          <w:rtl w:val="true"/>
        </w:rPr>
        <w:t>:</w:t>
      </w:r>
      <w:bookmarkEnd w:id="804"/>
    </w:p>
    <w:p>
      <w:pPr>
        <w:pStyle w:val="BookText"/>
        <w:rPr/>
      </w:pPr>
      <w:r>
        <w:rPr>
          <w:rFonts w:ascii="IRNazanin" w:hAnsi="IRNazanin" w:eastAsia="IRNazanin"/>
          <w:color w:val="111111"/>
          <w:sz w:val="28"/>
          <w:sz w:val="28"/>
          <w:szCs w:val="28"/>
          <w:rtl w:val="true"/>
          <w:lang w:bidi="fa-IR"/>
        </w:rPr>
        <w:t>بعد أن استوهب الشاميّ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وألحّ في طلبه، وردَّته السيّدة الصدّيقة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يزيد، قال الشاميّ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_:</w:t>
      </w:r>
    </w:p>
    <w:p>
      <w:pPr>
        <w:pStyle w:val="BookText"/>
        <w:rPr/>
      </w:pPr>
      <w:r>
        <w:rPr>
          <w:rFonts w:ascii="Amiri" w:hAnsi="Amiri" w:eastAsia="Amiri" w:cs="Amiri"/>
          <w:color w:val="111111"/>
          <w:sz w:val="28"/>
          <w:sz w:val="28"/>
          <w:szCs w:val="28"/>
          <w:rtl w:val="true"/>
          <w:lang w:bidi="ar-SA"/>
        </w:rPr>
        <w:t>مَن هذه الجارية؟</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الصغرى بنت الحسين، وتلك زينب بنت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يزيد، تقتل عترة نبيّك وتسبي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لَأُلحقنّك بهم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السياق لا يستبعد أن يطلق يزيد الخمور هذا اللقب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عدوّه، فهو من الألقاب الّتي ثبتت لأمير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وقد كان يزيد في مقام توجيه رفضه وردّه للاستيهاب، فإنّه وإن كان قد سبى الذرّيّة، بَيد أنّها ذرّيّة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يصلح لمثل هذا الشاميّ أن يستوهب منهنّ</w:t>
      </w:r>
      <w:r>
        <w:rPr>
          <w:rFonts w:eastAsia="IRNazanin" w:cs="IRNazanin"/>
          <w:color w:val="111111"/>
          <w:sz w:val="28"/>
          <w:szCs w:val="28"/>
          <w:rtl w:val="true"/>
          <w:lang w:bidi="fa-IR"/>
        </w:rPr>
        <w:t xml:space="preserve">! </w:t>
      </w:r>
      <w:bookmarkStart w:id="805" w:name="pg7370_61274"/>
    </w:p>
    <w:p>
      <w:pPr>
        <w:pStyle w:val="Heading5"/>
        <w:numPr>
          <w:ilvl w:val="4"/>
          <w:numId w:val="1"/>
        </w:numPr>
        <w:rPr/>
      </w:pPr>
      <w:bookmarkStart w:id="806" w:name="__RefHeading___Toc1305513_1051229030"/>
      <w:bookmarkStart w:id="807" w:name="_Toc305"/>
      <w:bookmarkEnd w:id="805"/>
      <w:bookmarkEnd w:id="806"/>
      <w:r>
        <w:rPr>
          <w:rtl w:val="true"/>
        </w:rPr>
        <w:t>القيل العاشر</w:t>
      </w:r>
      <w:bookmarkEnd w:id="807"/>
    </w:p>
    <w:p>
      <w:pPr>
        <w:pStyle w:val="BookText"/>
        <w:rPr/>
      </w:pPr>
      <w:r>
        <w:rPr>
          <w:rFonts w:ascii="Amiri" w:hAnsi="Amiri" w:eastAsia="Amiri" w:cs="Amiri"/>
          <w:color w:val="111111"/>
          <w:sz w:val="28"/>
          <w:sz w:val="28"/>
          <w:szCs w:val="28"/>
          <w:rtl w:val="true"/>
          <w:lang w:bidi="ar-SA"/>
        </w:rPr>
        <w:t>وحول مقدار عمر رقيّة وصغر سنّها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الشبلنجيّ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أخبرني بعض الشوام أنّ للسيّدة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ضريحاً بدمشق الشام، وأنّ جدران قبرها كانت قد تعيّبَت، فأرادوا إخراجها منها لتجديده، فلم يتجاسر أحدٌ أن ينزله لأجل الهيبة، فحضر شخصٌ من أهل البيت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مرتضى، فنزل في قبرها، ووضع عليها ثوباً لفّها فيه وأخرجها، فإذا هي بنتٌ صغيرةٌ دون البلوغ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الحائريّ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متنها مجروحاً من كثرة الضرب، وقد ذكرتُ ذلك لبعض الأفاضل، فحدّثَني به ناقلاً له عن بعض أشياخه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أنّ عمرها كان أربع سنين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الحمزاوي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تُسمّى رقيّة، وأُمّها شاه زنان بنت كسرى، خرجَت مع أبيها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حين خرج، وكان لها من العمر خمس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حتّى جاءت معه إلىكربلاء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رقيّة فقد تُوفّيت بالشام، كما ذكرنا في محلّه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لنا أنّ هذه هي نفس القضيّة الّتي ذكرها الأعلميّ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مهدي الحائري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كانت حدود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الشبلنجيّ يناقض ما ذكره الأعلميّ، فهذا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رقيّة هذه هي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والشبلنجيّ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الشبلنجيّ زعم أنّها كانت بنتاً صغيرةً دون البلوغ، </w:t>
      </w:r>
      <w:bookmarkStart w:id="808" w:name="pg7370_61278"/>
    </w:p>
    <w:p>
      <w:pPr>
        <w:pStyle w:val="BookText"/>
        <w:rPr/>
      </w:pPr>
      <w:bookmarkEnd w:id="808"/>
      <w:r>
        <w:rPr>
          <w:rFonts w:ascii="IRNazanin" w:hAnsi="IRNazanin" w:eastAsia="IRNazanin"/>
          <w:color w:val="111111"/>
          <w:sz w:val="28"/>
          <w:sz w:val="28"/>
          <w:szCs w:val="28"/>
          <w:rtl w:val="true"/>
          <w:lang w:bidi="fa-IR"/>
        </w:rPr>
        <w:t>مع أنّ هذا يناقض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رقيّة بنت عليّ إن كانت هي الّتي تزوجَت بمسلم بن عقيل، وقد استُشهِد بعض أولادها المجاهدين في كربلاء، فهي امرأةٌ كاملة، ربّما يصل عمرها إلى أربعين سنة، فما 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بنتاً صغيرةً دون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كانت بنتاً أُخرى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رقيّة، فما ومَن الّذي ذهب بها إلى الشام في زمن معاوية، وقبل استشهاد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ماتت في الشام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هذا الترديد في عمرها ما بين ثلاثٍ وأربعٍ إلى خمسٍ إلى سبع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كانذهابها إلى الشام سنة إحدى وستّين، فكيف يكون عمرها ما بين ثلاثٍ إلى سبع سنوات؟</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ناقشنا هذا القيل في الروافد، فلا نعيد</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1305515_1051229030"/>
      <w:bookmarkStart w:id="810" w:name="_Toc306"/>
      <w:bookmarkEnd w:id="809"/>
      <w:r>
        <w:rPr>
          <w:rtl w:val="true"/>
        </w:rPr>
        <w:t>القيل الحادي عشر</w:t>
      </w:r>
      <w:r>
        <w:rPr>
          <w:rtl w:val="true"/>
        </w:rPr>
        <w:t>:</w:t>
      </w:r>
      <w:bookmarkEnd w:id="810"/>
    </w:p>
    <w:p>
      <w:pPr>
        <w:pStyle w:val="Heading6"/>
        <w:numPr>
          <w:ilvl w:val="5"/>
          <w:numId w:val="1"/>
        </w:numPr>
        <w:rPr/>
      </w:pPr>
      <w:bookmarkStart w:id="811" w:name="__RefHeading___Toc1305517_1051229030"/>
      <w:bookmarkStart w:id="812" w:name="_Toc307"/>
      <w:bookmarkEnd w:id="811"/>
      <w:r>
        <w:rPr>
          <w:rtl w:val="true"/>
        </w:rPr>
        <w:t>اشارة</w:t>
      </w:r>
      <w:bookmarkEnd w:id="81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Heading6"/>
        <w:numPr>
          <w:ilvl w:val="5"/>
          <w:numId w:val="1"/>
        </w:numPr>
        <w:rPr/>
      </w:pPr>
      <w:bookmarkStart w:id="813" w:name="__RefHeading___Toc1305519_1051229030"/>
      <w:bookmarkStart w:id="814" w:name="_Toc308"/>
      <w:bookmarkEnd w:id="813"/>
      <w:r>
        <w:rPr>
          <w:rtl w:val="true"/>
        </w:rPr>
        <w:t>(</w:t>
      </w:r>
      <w:r>
        <w:rPr/>
        <w:t>1</w:t>
      </w:r>
      <w:r>
        <w:rPr>
          <w:rtl w:val="true"/>
        </w:rPr>
        <w:t xml:space="preserve">) </w:t>
      </w:r>
      <w:r>
        <w:rPr>
          <w:rtl w:val="true"/>
        </w:rPr>
        <w:t>بما أنّ</w:t>
      </w:r>
      <w:r>
        <w:rPr>
          <w:rtl w:val="true"/>
        </w:rPr>
        <w:t>:</w:t>
      </w:r>
      <w:bookmarkEnd w:id="81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w:t>
      </w:r>
      <w:bookmarkStart w:id="815" w:name="pg7370_61280"/>
    </w:p>
    <w:p>
      <w:pPr>
        <w:pStyle w:val="BookText"/>
        <w:rPr/>
      </w:pPr>
      <w:bookmarkEnd w:id="815"/>
      <w:r>
        <w:rPr>
          <w:rFonts w:ascii="Amiri" w:hAnsi="Amiri" w:eastAsia="Amiri" w:cs="Amiri"/>
          <w:color w:val="111111"/>
          <w:sz w:val="28"/>
          <w:sz w:val="28"/>
          <w:szCs w:val="28"/>
          <w:rtl w:val="true"/>
          <w:lang w:bidi="ar-SA"/>
        </w:rPr>
        <w:t xml:space="preserve">القريب من جامع دار الخليفة أمير المؤمنين يزيد، ومعها جماعةٌ من أهل البيت، وهو معروفٌ الآن بجامع شجرة الدرّ، وهذا الجامع على يسار الطالب للسيّدة نفيسة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ويلاحظ أنّ قول الشعرانيّ فقط تجده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والباقي يبدو أنّه توثيقٌ لأصل خبر البنت الصغيرة الّتي تُسمّى رقيّة وكان لها ثلاث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وكلام الشعرانيّ 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رقيّة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 في مصر لا في الشام</w:t>
      </w:r>
      <w:r>
        <w:rPr>
          <w:rFonts w:eastAsia="IRNazanin" w:cs="IRNazanin"/>
          <w:color w:val="111111"/>
          <w:sz w:val="28"/>
          <w:szCs w:val="28"/>
          <w:rtl w:val="true"/>
          <w:lang w:bidi="fa-IR"/>
        </w:rPr>
        <w:t>.</w:t>
      </w:r>
    </w:p>
    <w:p>
      <w:pPr>
        <w:pStyle w:val="Heading6"/>
        <w:numPr>
          <w:ilvl w:val="5"/>
          <w:numId w:val="1"/>
        </w:numPr>
        <w:rPr/>
      </w:pPr>
      <w:bookmarkStart w:id="816" w:name="__RefHeading___Toc1305521_1051229030"/>
      <w:bookmarkStart w:id="817" w:name="_Toc309"/>
      <w:bookmarkEnd w:id="816"/>
      <w:r>
        <w:rPr>
          <w:rtl w:val="true"/>
        </w:rPr>
        <w:t>(</w:t>
      </w:r>
      <w:r>
        <w:rPr/>
        <w:t>2</w:t>
      </w:r>
      <w:r>
        <w:rPr>
          <w:rtl w:val="true"/>
        </w:rPr>
        <w:t xml:space="preserve">) </w:t>
      </w:r>
      <w:r>
        <w:rPr>
          <w:rtl w:val="true"/>
        </w:rPr>
        <w:t>وبما أنّ</w:t>
      </w:r>
      <w:r>
        <w:rPr>
          <w:rtl w:val="true"/>
        </w:rPr>
        <w:t>:</w:t>
      </w:r>
      <w:bookmarkEnd w:id="81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أكثر المصادر لا تذكر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بنتاًباسم رقيّة، بل تذكر سكينة وفاطمة </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يضيف البعض بنتاً اسمها زينب </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أضاف بنتاً رابعة، ولكنّه سمّى منهنّ </w:t>
      </w:r>
      <w:bookmarkStart w:id="818" w:name="pg7370_61282"/>
    </w:p>
    <w:p>
      <w:pPr>
        <w:pStyle w:val="BookText"/>
        <w:rPr/>
      </w:pPr>
      <w:bookmarkEnd w:id="818"/>
      <w:r>
        <w:rPr>
          <w:rFonts w:ascii="Amiri" w:hAnsi="Amiri" w:eastAsia="Amiri" w:cs="Amiri"/>
          <w:color w:val="111111"/>
          <w:sz w:val="28"/>
          <w:sz w:val="28"/>
          <w:szCs w:val="28"/>
          <w:rtl w:val="true"/>
          <w:lang w:bidi="ar-SA"/>
        </w:rPr>
        <w:t xml:space="preserve">ثلاثة، ولم يسمِّ الرابعة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يشير إلى أنّ كلمة أربع كانت من سهو القلم، وأنّ الصحيح ثلاث بدل أربع</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305523_1051229030"/>
      <w:bookmarkStart w:id="820" w:name="_Toc310"/>
      <w:bookmarkEnd w:id="819"/>
      <w:r>
        <w:rPr>
          <w:rtl w:val="true"/>
        </w:rPr>
        <w:t>(</w:t>
      </w:r>
      <w:r>
        <w:rPr/>
        <w:t>3</w:t>
      </w:r>
      <w:r>
        <w:rPr>
          <w:rtl w:val="true"/>
        </w:rPr>
        <w:t xml:space="preserve">) </w:t>
      </w:r>
      <w:r>
        <w:rPr>
          <w:rtl w:val="true"/>
        </w:rPr>
        <w:t>وبما أنّ</w:t>
      </w:r>
      <w:r>
        <w:rPr>
          <w:rtl w:val="true"/>
        </w:rPr>
        <w:t>:</w:t>
      </w:r>
      <w:bookmarkEnd w:id="820"/>
    </w:p>
    <w:p>
      <w:pPr>
        <w:pStyle w:val="BookText"/>
        <w:rPr/>
      </w:pPr>
      <w:r>
        <w:rPr>
          <w:rFonts w:ascii="IRNazanin" w:hAnsi="IRNazanin" w:eastAsia="IRNazanin"/>
          <w:color w:val="111111"/>
          <w:sz w:val="28"/>
          <w:sz w:val="28"/>
          <w:szCs w:val="28"/>
          <w:rtl w:val="true"/>
          <w:lang w:bidi="fa-IR"/>
        </w:rPr>
        <w:t>المصادر الكثيرة تحدّثَت عن أنّه قد كان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اسمها رقيّة، بل ذكرت طائفةٌ منها أنّه كان له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رقيّة الكبرى، والأُخرى رقيّة الصغرى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1" w:name="__RefHeading___Toc1305525_1051229030"/>
      <w:bookmarkStart w:id="822" w:name="_Toc311"/>
      <w:bookmarkEnd w:id="821"/>
      <w:r>
        <w:rPr>
          <w:rtl w:val="true"/>
        </w:rPr>
        <w:t>(</w:t>
      </w:r>
      <w:r>
        <w:rPr/>
        <w:t>4</w:t>
      </w:r>
      <w:r>
        <w:rPr>
          <w:rtl w:val="true"/>
        </w:rPr>
        <w:t xml:space="preserve">) </w:t>
      </w:r>
      <w:r>
        <w:rPr>
          <w:rtl w:val="true"/>
        </w:rPr>
        <w:t>وبما أنّ</w:t>
      </w:r>
      <w:r>
        <w:rPr>
          <w:rtl w:val="true"/>
        </w:rPr>
        <w:t>:</w:t>
      </w:r>
      <w:bookmarkEnd w:id="82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رقيّة زوجة مسلم صحبت أولادها مع سيّد الشهداء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كربلاء</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823" w:name="pg7370_61284"/>
    </w:p>
    <w:p>
      <w:pPr>
        <w:pStyle w:val="Heading6"/>
        <w:numPr>
          <w:ilvl w:val="5"/>
          <w:numId w:val="1"/>
        </w:numPr>
        <w:rPr/>
      </w:pPr>
      <w:bookmarkStart w:id="824" w:name="__RefHeading___Toc1305527_1051229030"/>
      <w:bookmarkStart w:id="825" w:name="_Toc312"/>
      <w:bookmarkEnd w:id="823"/>
      <w:bookmarkEnd w:id="824"/>
      <w:r>
        <w:rPr>
          <w:rtl w:val="true"/>
        </w:rPr>
        <w:t>(</w:t>
      </w:r>
      <w:r>
        <w:rPr/>
        <w:t>5</w:t>
      </w:r>
      <w:r>
        <w:rPr>
          <w:rtl w:val="true"/>
        </w:rPr>
        <w:t xml:space="preserve">) </w:t>
      </w:r>
      <w:r>
        <w:rPr>
          <w:rtl w:val="true"/>
        </w:rPr>
        <w:t>وبما أنّ</w:t>
      </w:r>
      <w:r>
        <w:rPr>
          <w:rtl w:val="true"/>
        </w:rPr>
        <w:t>:</w:t>
      </w:r>
      <w:bookmarkEnd w:id="825"/>
    </w:p>
    <w:p>
      <w:pPr>
        <w:pStyle w:val="BookText"/>
        <w:rPr/>
      </w:pPr>
      <w:r>
        <w:rPr>
          <w:rFonts w:ascii="IRNazanin" w:hAnsi="IRNazanin" w:eastAsia="IRNazanin"/>
          <w:color w:val="111111"/>
          <w:sz w:val="28"/>
          <w:sz w:val="28"/>
          <w:szCs w:val="28"/>
          <w:rtl w:val="true"/>
          <w:lang w:bidi="fa-IR"/>
        </w:rPr>
        <w:t>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ولعلّها امرأة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سُبيَت مع مَن سُبي إلى دمشق، إذ لم نجد ما يدلّ على أنّ ابن زياد قد أفرج عن أيٍّ من السبايا اللواتي أُخذنَ في كربلاء، كما أنّنا لا نجد مبرّراً للاحتفاظ بأيّ منهنّ في السجن في الكوفة</w:t>
      </w:r>
      <w:r>
        <w:rPr>
          <w:rFonts w:eastAsia="IRNazanin" w:cs="IRNazanin"/>
          <w:color w:val="111111"/>
          <w:sz w:val="28"/>
          <w:szCs w:val="28"/>
          <w:rtl w:val="true"/>
          <w:lang w:bidi="fa-IR"/>
        </w:rPr>
        <w:t>.</w:t>
      </w:r>
    </w:p>
    <w:p>
      <w:pPr>
        <w:pStyle w:val="Heading6"/>
        <w:numPr>
          <w:ilvl w:val="5"/>
          <w:numId w:val="1"/>
        </w:numPr>
        <w:rPr/>
      </w:pPr>
      <w:bookmarkStart w:id="826" w:name="__RefHeading___Toc1305529_1051229030"/>
      <w:bookmarkStart w:id="827" w:name="_Toc313"/>
      <w:bookmarkEnd w:id="826"/>
      <w:r>
        <w:rPr>
          <w:rtl w:val="true"/>
        </w:rPr>
        <w:t>النتيجة</w:t>
      </w:r>
      <w:r>
        <w:rPr>
          <w:rtl w:val="true"/>
        </w:rPr>
        <w:t>!!!</w:t>
      </w:r>
      <w:bookmarkEnd w:id="827"/>
    </w:p>
    <w:p>
      <w:pPr>
        <w:pStyle w:val="Heading6"/>
        <w:numPr>
          <w:ilvl w:val="5"/>
          <w:numId w:val="1"/>
        </w:numPr>
        <w:rPr/>
      </w:pPr>
      <w:bookmarkStart w:id="828" w:name="__RefHeading___Toc1305531_1051229030"/>
      <w:bookmarkStart w:id="829" w:name="_Toc314"/>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يدلّنا على أنّ رقية المدفونة بدمشق هي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وليست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خلاصة المقدّمات الخمسة الّتي ذُكرت لاستحصال النتيجة العجيبة الغريبة عن المقدّمات تماماً، كما سيتّضح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أن نتعرّف على عجلٍ على بعض تلك الغرائب العجيبة</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1305533_1051229030"/>
      <w:bookmarkStart w:id="831" w:name="_Toc315"/>
      <w:bookmarkEnd w:id="830"/>
      <w:r>
        <w:rPr>
          <w:rtl w:val="true"/>
        </w:rPr>
        <w:t>الغريبة الأُولى</w:t>
      </w:r>
      <w:r>
        <w:rPr>
          <w:rtl w:val="true"/>
        </w:rPr>
        <w:t>:</w:t>
      </w:r>
      <w:bookmarkEnd w:id="83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المنقول عن الشعرانيّ هو ما تفرّد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تبيّن لنا فيما مضى، فلا نعيد</w:t>
      </w:r>
      <w:r>
        <w:rPr>
          <w:rFonts w:eastAsia="Amiri" w:cs="Amiri" w:ascii="Amiri" w:hAnsi="Amiri"/>
          <w:color w:val="111111"/>
          <w:sz w:val="28"/>
          <w:szCs w:val="28"/>
          <w:rtl w:val="true"/>
          <w:lang w:bidi="ar-SA"/>
        </w:rPr>
        <w:t xml:space="preserve">. </w:t>
      </w:r>
      <w:bookmarkStart w:id="832" w:name="pg7370_61286"/>
    </w:p>
    <w:p>
      <w:pPr>
        <w:pStyle w:val="BookText"/>
        <w:rPr/>
      </w:pPr>
      <w:bookmarkEnd w:id="832"/>
      <w:r>
        <w:rPr>
          <w:rFonts w:ascii="IRNazanin" w:hAnsi="IRNazanin" w:eastAsia="IRNazanin"/>
          <w:color w:val="111111"/>
          <w:sz w:val="28"/>
          <w:sz w:val="28"/>
          <w:szCs w:val="28"/>
          <w:rtl w:val="true"/>
          <w:lang w:bidi="fa-IR"/>
        </w:rPr>
        <w:t>وهذه غريبةٌ عجيبةٌ أن تُنقَل عبارة الشعرانيّ عن غير كتابه، ويُستدلّ بعبارة الناقل؟ وقد صرّح الشعرانيّ وصرّح الشبلنجيّ نقلاًعنه أنّ المدفونة في مصر هي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وليست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يمكن الاستدلال بكلامٍ واضح الاشتباه فيه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لوجود الأصل المنقول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رقيّة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 في مصر لا في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فلا يمكن الاعتماد على هذه المقدّمة، وقد انخرمَت مِن رأس</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305535_1051229030"/>
      <w:bookmarkStart w:id="834" w:name="_Toc316"/>
      <w:bookmarkEnd w:id="833"/>
      <w:r>
        <w:rPr>
          <w:rtl w:val="true"/>
        </w:rPr>
        <w:t>الغريبة الثانية</w:t>
      </w:r>
      <w:r>
        <w:rPr>
          <w:rtl w:val="true"/>
        </w:rPr>
        <w:t>:</w:t>
      </w:r>
      <w:bookmarkEnd w:id="834"/>
    </w:p>
    <w:p>
      <w:pPr>
        <w:pStyle w:val="BookText"/>
        <w:rPr/>
      </w:pPr>
      <w:r>
        <w:rPr>
          <w:rFonts w:ascii="IRNazanin" w:hAnsi="IRNazanin" w:eastAsia="IRNazanin"/>
          <w:color w:val="111111"/>
          <w:sz w:val="28"/>
          <w:sz w:val="28"/>
          <w:szCs w:val="28"/>
          <w:rtl w:val="true"/>
          <w:lang w:bidi="fa-IR"/>
        </w:rPr>
        <w:t>لقد مرّ معنا مفصَّلاً أنّ إسناد النفي إلى عدم ذكر النسّابة ليس بمعتمد، سيّما أنّ مَن حصر بالإثنين قد اتّضح خطؤه، لورود أسماء غيرهما في كتب معتدّ بها ويعتمد عليها، كالسيّدة زينب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الرابعة الّتي لم تُسَمّ إنّما ذكرت بعد التصريح بثلاث أسماء، كما قال تاج الدين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وسكينة، وفاطمة، ولم تسمّ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بنين وثلاث بنات، ولا يبعد أن يكون قد أسقط الرابعة الّتي لم تسمّ في القول </w:t>
      </w:r>
      <w:bookmarkStart w:id="835" w:name="pg7370_61289"/>
    </w:p>
    <w:p>
      <w:pPr>
        <w:pStyle w:val="BookText"/>
        <w:rPr/>
      </w:pPr>
      <w:bookmarkEnd w:id="835"/>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معدودة، ولا مجال لحمله على سهو القلم، ولا البتّ بأنّ الصحيح ثلاث بدل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في ما مضى من كلامٍ في هذه المقدّمة ما يغنينا عن الإعادة، وبهذا تهتزّ هذه المقدّمة أيضاً، ولا تصلح للاعتماد عليها والاستناد إليها</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305537_1051229030"/>
      <w:bookmarkStart w:id="837" w:name="_Toc317"/>
      <w:bookmarkEnd w:id="836"/>
      <w:r>
        <w:rPr>
          <w:rtl w:val="true"/>
        </w:rPr>
        <w:t>الغريبة الثالثة</w:t>
      </w:r>
      <w:r>
        <w:rPr>
          <w:rtl w:val="true"/>
        </w:rPr>
        <w:t>:</w:t>
      </w:r>
      <w:bookmarkEnd w:id="837"/>
    </w:p>
    <w:p>
      <w:pPr>
        <w:pStyle w:val="BookText"/>
        <w:rPr/>
      </w:pPr>
      <w:r>
        <w:rPr>
          <w:rFonts w:ascii="IRNazanin" w:hAnsi="IRNazanin" w:eastAsia="IRNazanin"/>
          <w:color w:val="111111"/>
          <w:sz w:val="28"/>
          <w:sz w:val="28"/>
          <w:szCs w:val="28"/>
          <w:rtl w:val="true"/>
          <w:lang w:bidi="fa-IR"/>
        </w:rPr>
        <w:t>إثبات وجود بنتٍ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بنتين أو ثلاثة أو مئة بنفس الاسم، لا يؤثّر على الاستدلال على النفي، فإنّ في بنات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بنات الناس أجمعين بهذا الاسم الكثير، فما علاقته بالنفي والإثبات لبنت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فمجرّد وجود بنتٍ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هل ينفي أو يُثبِت وجود بنتٍ بهذا الاسم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838" w:name="__RefHeading___Toc1305539_1051229030"/>
      <w:bookmarkStart w:id="839" w:name="_Toc318"/>
      <w:bookmarkEnd w:id="838"/>
      <w:r>
        <w:rPr>
          <w:rtl w:val="true"/>
        </w:rPr>
        <w:t>الغريبة الرابعة</w:t>
      </w:r>
      <w:r>
        <w:rPr>
          <w:rtl w:val="true"/>
        </w:rPr>
        <w:t>:</w:t>
      </w:r>
      <w:bookmarkEnd w:id="83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الكلام هنا تماماً كما هو الكلام في الغريبة السابقة، فإنّ إثبات وجود السيّدة رقيّة بنت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وحضورها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ينفي ولا يُثبت وجود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وغاية ما يمكن الاستفادة منه من النصوص الّتي ذُكرت، وهي نفس النصوص الّتي وظّفها مَن استدلّ بها على وجود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بغضّ النظر عن مدى صوابيّة استدلالهم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يعني وجود بنتٍ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رقيّة يمنع من القول بوجود بنتٍ بهذا الاسم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يلفت النظر في هذه الغريبة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على وجود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يعتمد كتباً لمؤلّفين متأخّرين جدّاً، وأقدمها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ابن طاووس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نسخة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فيكون أقدم المصادر المعتمدة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معاصراً لعماد الدين الطبريّ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روى مصيبة السيّدة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تلاه من المؤلّفين الّذين رووا مصيبتها أقدم من المصادر الّتي وُظّفَت لإثبات وجود السيّدة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فكيف صارت المصادر المعاصرة والمتأخّرة جدّاً معتمَدة </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وجود بنت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تكن المصادر الّتي ذكرت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معتمدة؟</w:t>
      </w:r>
      <w:r>
        <w:rPr>
          <w:rFonts w:eastAsia="IRNazanin" w:cs="IRNazanin"/>
          <w:color w:val="111111"/>
          <w:sz w:val="28"/>
          <w:szCs w:val="28"/>
          <w:rtl w:val="true"/>
          <w:lang w:bidi="fa-IR"/>
        </w:rPr>
        <w:t xml:space="preserve">!! </w:t>
      </w:r>
      <w:bookmarkStart w:id="840" w:name="pg7370_61294"/>
    </w:p>
    <w:p>
      <w:pPr>
        <w:pStyle w:val="BookText"/>
        <w:rPr/>
      </w:pPr>
      <w:bookmarkEnd w:id="840"/>
      <w:r>
        <w:rPr>
          <w:rFonts w:ascii="Amiri" w:hAnsi="Amiri" w:eastAsia="Amiri" w:cs="Amiri"/>
          <w:color w:val="111111"/>
          <w:sz w:val="28"/>
          <w:sz w:val="28"/>
          <w:szCs w:val="28"/>
          <w:rtl w:val="true"/>
          <w:lang w:bidi="ar-SA"/>
        </w:rPr>
        <w:t>وبهذا تخدش هذه المقدّمة أيضاً، ولا يصلح الاعتماد عليها والاستناد إليها والاستفادة منها في سلسلة مقدّمات الإثبات أو النفي</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305541_1051229030"/>
      <w:bookmarkStart w:id="842" w:name="_Toc319"/>
      <w:bookmarkEnd w:id="841"/>
      <w:r>
        <w:rPr>
          <w:rtl w:val="true"/>
        </w:rPr>
        <w:t>الغريبة الخامسة</w:t>
      </w:r>
      <w:r>
        <w:rPr>
          <w:rtl w:val="true"/>
        </w:rPr>
        <w:t>:</w:t>
      </w:r>
      <w:bookmarkEnd w:id="842"/>
    </w:p>
    <w:p>
      <w:pPr>
        <w:pStyle w:val="BookText"/>
        <w:rPr/>
      </w:pPr>
      <w:r>
        <w:rPr>
          <w:rFonts w:ascii="IRNazanin" w:hAnsi="IRNazanin" w:eastAsia="IRNazanin"/>
          <w:color w:val="111111"/>
          <w:sz w:val="28"/>
          <w:sz w:val="28"/>
          <w:szCs w:val="28"/>
          <w:rtl w:val="true"/>
          <w:lang w:bidi="fa-IR"/>
        </w:rPr>
        <w:t>والكلام هنا تماماً كالكلام في الغريبتَين السابقتَين، إذ أنّ وجود السيّدة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السبايا ما علاقته بعدم وجود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نريد الوقوف عند التعليلات الّتي أُثبت بها وجود السيّدة بنت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السبايا، فإنّ الاحتفاظ بها في الكوفة ربّما تكون له مبرّرات، تماماً كما فعل ابن الأَمة الفاجرة بولدَي مسلم بن عقيل الصغيرَين اللذَين ذُبحا في العتيكات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رواه الشيخ الصدوق بسندٍ صحيحٍ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المبرّر الّذي دعا ابن زياد للاحتفاظ بولدَي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أيضاً يمكن أن يكون مبرّراً للاحتفاظ بزوجة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نحن لا نريد إثبات ذلك، ولا نقول به، وليس لنا فيه بحثٌ يمكن أن يُثبت أو ينفي، بَيد أنّنا أردنا أن نقول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الطاغية الظالم العسوف المتجبّر قد يجد من المبرّرات ما لا تخطر في أذهان الطيّبين الطاهرين، فلا يمكن الاستدلال بما نجده من المبرّرات أو لا نجده</w:t>
      </w:r>
      <w:r>
        <w:rPr>
          <w:rFonts w:eastAsia="Amiri" w:cs="Amiri" w:ascii="Amiri" w:hAnsi="Amiri"/>
          <w:color w:val="111111"/>
          <w:sz w:val="28"/>
          <w:szCs w:val="28"/>
          <w:rtl w:val="true"/>
          <w:lang w:bidi="ar-SA"/>
        </w:rPr>
        <w:t xml:space="preserve">. </w:t>
      </w:r>
      <w:bookmarkStart w:id="843" w:name="pg7370_61296"/>
    </w:p>
    <w:p>
      <w:pPr>
        <w:pStyle w:val="Heading6"/>
        <w:numPr>
          <w:ilvl w:val="5"/>
          <w:numId w:val="1"/>
        </w:numPr>
        <w:rPr/>
      </w:pPr>
      <w:bookmarkStart w:id="844" w:name="__RefHeading___Toc1305543_1051229030"/>
      <w:bookmarkStart w:id="845" w:name="_Toc320"/>
      <w:bookmarkEnd w:id="843"/>
      <w:bookmarkEnd w:id="844"/>
      <w:r>
        <w:rPr>
          <w:rtl w:val="true"/>
        </w:rPr>
        <w:t>الغريبة السادسة</w:t>
      </w:r>
      <w:r>
        <w:rPr>
          <w:rtl w:val="true"/>
        </w:rPr>
        <w:t xml:space="preserve">: </w:t>
      </w:r>
      <w:r>
        <w:rPr>
          <w:rtl w:val="true"/>
        </w:rPr>
        <w:t>النتيجة</w:t>
      </w:r>
      <w:bookmarkEnd w:id="845"/>
    </w:p>
    <w:p>
      <w:pPr>
        <w:pStyle w:val="BookText"/>
        <w:rPr/>
      </w:pPr>
      <w:r>
        <w:rPr>
          <w:rFonts w:ascii="Amiri" w:hAnsi="Amiri" w:eastAsia="Amiri" w:cs="Amiri"/>
          <w:color w:val="111111"/>
          <w:sz w:val="28"/>
          <w:sz w:val="28"/>
          <w:szCs w:val="28"/>
          <w:rtl w:val="true"/>
          <w:lang w:bidi="ar-SA"/>
        </w:rPr>
        <w:t>نجد هنا قفزةً غير موفقة وغير متوقّعة من تلك المقدّمات الّتي لم يتمّ منها شيءٌ إلى نتيجةٍ لا علاقة لها بالمقدّمات، على فرض تماميّتها كمقدّمات وارتباطها بموضوع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يدلّنا على أنّ رقيّة المدفونة بدمشق هي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وليست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يذكر دفن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يمتلك المصادر الّتي تنصّ على وفاتها في الشام وتصرّح به، أمّا هذه المقدّمات فهي لم تُشِر من قريبٍ ولا من بعيدٍ إلى وفاة السيّدة رقيّة بنت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الدليل على وفاة السيّدة بنت أمير المؤمنين في الشام؟ وهل يكفي وجودها في السبي لتكون قد ماتت ودُفنَت هناك؟</w:t>
      </w:r>
    </w:p>
    <w:p>
      <w:pPr>
        <w:pStyle w:val="BookText"/>
        <w:rPr/>
      </w:pPr>
      <w:r>
        <w:rPr>
          <w:rFonts w:ascii="Amiri" w:hAnsi="Amiri" w:eastAsia="Amiri" w:cs="Amiri"/>
          <w:color w:val="111111"/>
          <w:sz w:val="28"/>
          <w:sz w:val="28"/>
          <w:szCs w:val="28"/>
          <w:rtl w:val="true"/>
          <w:lang w:bidi="ar-SA"/>
        </w:rPr>
        <w:t>كان المفروض أن تستكمل المقدّمات بذِكر ما يدلّ على وفاة السيّدة رقيّة بنت أمير المؤمنين في الشام، ولو من خلال الشواهد والنصوص، ولكنّها لم تأتِ في السياق، وإنّما حصلَت طفرةٌ مفاجئة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الاستدلال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في كربلاء، وجاءت إلى الشام مع السبي، وقد ذكرها علماء النسب، وبما أنّ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يثبتها علماء النسب في بنات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فالمدفونة </w:t>
      </w:r>
      <w:bookmarkStart w:id="846" w:name="pg7370_61298"/>
    </w:p>
    <w:p>
      <w:pPr>
        <w:pStyle w:val="BookText"/>
        <w:rPr/>
      </w:pPr>
      <w:bookmarkEnd w:id="846"/>
      <w:r>
        <w:rPr>
          <w:rFonts w:ascii="IRNazanin" w:hAnsi="IRNazanin" w:eastAsia="IRNazanin"/>
          <w:color w:val="111111"/>
          <w:sz w:val="28"/>
          <w:sz w:val="28"/>
          <w:szCs w:val="28"/>
          <w:rtl w:val="true"/>
          <w:lang w:bidi="fa-IR"/>
        </w:rPr>
        <w:t>في الشام هي بنت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ويُلاحَظ عبور خبر وفاة السيّدة رقيّة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والاجتياز فوراً إلى أنّها مدفونة، لكن كيف ومتى وأين ولماذا ماتت؟ فهذا ما لم تذكره الكتب بشأن السيّدة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ذكرته بشأن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صارت المذكور وفاتها غير معتمَدة، والّتي لم تذكر وفاتها معتمَدة؟</w:t>
      </w:r>
      <w:r>
        <w:rPr>
          <w:rFonts w:eastAsia="IRNazanin" w:cs="IRNazanin"/>
          <w:color w:val="111111"/>
          <w:sz w:val="28"/>
          <w:szCs w:val="28"/>
          <w:rtl w:val="true"/>
          <w:lang w:bidi="fa-IR"/>
        </w:rPr>
        <w:t>!</w:t>
      </w:r>
    </w:p>
    <w:p>
      <w:pPr>
        <w:pStyle w:val="Heading5"/>
        <w:numPr>
          <w:ilvl w:val="4"/>
          <w:numId w:val="1"/>
        </w:numPr>
        <w:rPr/>
      </w:pPr>
      <w:bookmarkStart w:id="847" w:name="__RefHeading___Toc1305545_1051229030"/>
      <w:bookmarkStart w:id="848" w:name="_Toc321"/>
      <w:bookmarkEnd w:id="847"/>
      <w:r>
        <w:rPr>
          <w:rtl w:val="true"/>
        </w:rPr>
        <w:t>القيل الثاني عشر</w:t>
      </w:r>
      <w:r>
        <w:rPr>
          <w:rtl w:val="true"/>
        </w:rPr>
        <w:t>:</w:t>
      </w:r>
      <w:bookmarkEnd w:id="848"/>
    </w:p>
    <w:p>
      <w:pPr>
        <w:pStyle w:val="Heading6"/>
        <w:numPr>
          <w:ilvl w:val="5"/>
          <w:numId w:val="1"/>
        </w:numPr>
        <w:rPr/>
      </w:pPr>
      <w:bookmarkStart w:id="849" w:name="__RefHeading___Toc1305547_1051229030"/>
      <w:bookmarkStart w:id="850" w:name="_Toc322"/>
      <w:bookmarkEnd w:id="849"/>
      <w:r>
        <w:rPr>
          <w:rtl w:val="true"/>
        </w:rPr>
        <w:t>اشارة</w:t>
      </w:r>
      <w:bookmarkEnd w:id="85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الحوراني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 ألفٍ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رقيّة مدفونةٌ داخل باب الفراديس بدمشق،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المآرب في فضل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الدنيا، عن الزبير بن أبي بكر أنّه وُلد لعليّ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ورقيّة الكبرى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توأمان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وأُمّهما الصهباء،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أُمّ حبيب بنت ربيعة من بني تغلب، مِن سبي خالد بن الوليد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المبرّد في هذا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رقيّة الصغرى، </w:t>
      </w:r>
    </w:p>
    <w:p>
      <w:pPr>
        <w:pStyle w:val="BookText"/>
        <w:rPr/>
      </w:pPr>
      <w:r>
        <w:rPr>
          <w:rFonts w:ascii="Amiri" w:hAnsi="Amiri" w:eastAsia="Amiri" w:cs="Amiri"/>
          <w:color w:val="111111"/>
          <w:sz w:val="28"/>
          <w:sz w:val="28"/>
          <w:szCs w:val="28"/>
          <w:rtl w:val="true"/>
          <w:lang w:bidi="ar-SA"/>
        </w:rPr>
        <w:t xml:space="preserve">ذكره الذهبيّ، وهذا المعوَّل عليه، ولا تلتفت إلى غير هذا؛ فهو هذيانٌ مشغل، والله العالم </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أبي بكر، 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شيخ 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ينقل عن ابن المبرّد، والظاهر أنّه يوسف بن حسن بن أحمد بن عبد الهادي الصالحيّ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ذكر دفن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ولم يُشِر إلى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كانت عبارته قد جاءت غير منتظمة، فقد قال المعلّق على الكتاب حسام عبد الوهّاب الجابي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ذكر هذا إشارةً إلى أنّ السيّدة رقيّة بنت عليّ بن أبي طالب مدفونةٌ في حيّ العمارة، وفي مسجدٍ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السيّدة رقيّة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القيل مناقشاتٌ تدعو القارئ إلى العجب</w:t>
      </w:r>
      <w:r>
        <w:rPr>
          <w:rFonts w:eastAsia="Amiri" w:cs="Amiri" w:ascii="Amiri" w:hAnsi="Amiri"/>
          <w:color w:val="111111"/>
          <w:sz w:val="28"/>
          <w:szCs w:val="28"/>
          <w:rtl w:val="true"/>
          <w:lang w:bidi="ar-SA"/>
        </w:rPr>
        <w:t xml:space="preserve">: </w:t>
      </w:r>
      <w:bookmarkStart w:id="851" w:name="pg7370_61302"/>
    </w:p>
    <w:p>
      <w:pPr>
        <w:pStyle w:val="Heading6"/>
        <w:numPr>
          <w:ilvl w:val="5"/>
          <w:numId w:val="1"/>
        </w:numPr>
        <w:rPr/>
      </w:pPr>
      <w:bookmarkStart w:id="852" w:name="__RefHeading___Toc1305549_1051229030"/>
      <w:bookmarkStart w:id="853" w:name="_Toc323"/>
      <w:bookmarkEnd w:id="851"/>
      <w:bookmarkEnd w:id="852"/>
      <w:r>
        <w:rPr>
          <w:rtl w:val="true"/>
        </w:rPr>
        <w:t>العجيبة الأُولى</w:t>
      </w:r>
      <w:r>
        <w:rPr>
          <w:rtl w:val="true"/>
        </w:rPr>
        <w:t>:</w:t>
      </w:r>
      <w:bookmarkEnd w:id="853"/>
    </w:p>
    <w:p>
      <w:pPr>
        <w:pStyle w:val="BookText"/>
        <w:rPr/>
      </w:pPr>
      <w:r>
        <w:rPr>
          <w:rFonts w:ascii="Amiri" w:hAnsi="Amiri" w:eastAsia="Amiri" w:cs="Amiri"/>
          <w:color w:val="111111"/>
          <w:sz w:val="28"/>
          <w:sz w:val="28"/>
          <w:szCs w:val="28"/>
          <w:rtl w:val="true"/>
          <w:lang w:bidi="ar-SA"/>
        </w:rPr>
        <w:t xml:space="preserve">لقد بحثنا في كتاب ابن الحورانيّ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إلى أماكن الزيارات، المسمّى بزيارات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خطّيّة </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نجد النصّ المذكور، ولم نجد إشارةً إلى رقيّة، لا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تصفّحناالمخطوطة من أوّلها إلى آخرها أكثر من مرّة احتياطاً للأمر، فلم نجد شيئاً من المنقول عنه، هذا حسب فحصنا في المخطوطة، ولم نتوفّر على المطبوعة، والله العالم</w:t>
      </w:r>
      <w:r>
        <w:rPr>
          <w:rFonts w:eastAsia="IRNazanin" w:cs="IRNazanin"/>
          <w:color w:val="111111"/>
          <w:sz w:val="28"/>
          <w:szCs w:val="28"/>
          <w:rtl w:val="true"/>
          <w:lang w:bidi="fa-IR"/>
        </w:rPr>
        <w:t>.</w:t>
      </w:r>
    </w:p>
    <w:p>
      <w:pPr>
        <w:pStyle w:val="Heading6"/>
        <w:numPr>
          <w:ilvl w:val="5"/>
          <w:numId w:val="1"/>
        </w:numPr>
        <w:rPr/>
      </w:pPr>
      <w:bookmarkStart w:id="854" w:name="__RefHeading___Toc1305551_1051229030"/>
      <w:bookmarkStart w:id="855" w:name="_Toc324"/>
      <w:bookmarkEnd w:id="854"/>
      <w:r>
        <w:rPr>
          <w:rtl w:val="true"/>
        </w:rPr>
        <w:t>العجيبة الثانية</w:t>
      </w:r>
      <w:r>
        <w:rPr>
          <w:rtl w:val="true"/>
        </w:rPr>
        <w:t>:</w:t>
      </w:r>
      <w:bookmarkEnd w:id="855"/>
    </w:p>
    <w:p>
      <w:pPr>
        <w:pStyle w:val="BookText"/>
        <w:rPr/>
      </w:pPr>
      <w:r>
        <w:rPr>
          <w:rFonts w:ascii="IRNazanin" w:hAnsi="IRNazanin" w:eastAsia="IRNazanin"/>
          <w:color w:val="111111"/>
          <w:sz w:val="28"/>
          <w:sz w:val="28"/>
          <w:szCs w:val="28"/>
          <w:rtl w:val="true"/>
          <w:lang w:bidi="fa-IR"/>
        </w:rPr>
        <w:t xml:space="preserve">النصّ المذكور كدليل، نقلاً عن ابن الحورانيّ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المآرب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ذكر فيه لدفن السيّدة رقيّة، أيّاً كانت منهما، فهو يذكر أنّ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بنتين باسم رقيّة، أمّا دفن أحدهما في باب الفراديس فليس فيه إشارة إلى ذلك من قريبٍ ولا من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أوَليس المفروض أن يذكر المؤلّف موضع الشاهد من الكتاب الّذي يريد أن يستند عليه؟</w:t>
      </w:r>
    </w:p>
    <w:p>
      <w:pPr>
        <w:pStyle w:val="BookText"/>
        <w:rPr/>
      </w:pPr>
      <w:r>
        <w:rPr>
          <w:rFonts w:ascii="Amiri" w:hAnsi="Amiri" w:eastAsia="Amiri" w:cs="Amiri"/>
          <w:color w:val="111111"/>
          <w:sz w:val="28"/>
          <w:sz w:val="28"/>
          <w:szCs w:val="28"/>
          <w:rtl w:val="true"/>
          <w:lang w:bidi="ar-SA"/>
        </w:rPr>
        <w:t>أين موضع الشاهد في النصّ الّذي جعله شاهداً ودليلاً؟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ذكر النصّ دفن السيّدة رقيّة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أياً كانت منهما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باب </w:t>
      </w:r>
      <w:bookmarkStart w:id="856" w:name="pg7370_61304"/>
    </w:p>
    <w:p>
      <w:pPr>
        <w:pStyle w:val="BookText"/>
        <w:rPr/>
      </w:pPr>
      <w:bookmarkEnd w:id="856"/>
      <w:r>
        <w:rPr>
          <w:rFonts w:ascii="Amiri" w:hAnsi="Amiri" w:eastAsia="Amiri" w:cs="Amiri"/>
          <w:color w:val="111111"/>
          <w:sz w:val="28"/>
          <w:sz w:val="28"/>
          <w:szCs w:val="28"/>
          <w:rtl w:val="true"/>
          <w:lang w:bidi="ar-SA"/>
        </w:rPr>
        <w:t>الفراديس؟</w:t>
      </w:r>
    </w:p>
    <w:p>
      <w:pPr>
        <w:pStyle w:val="BookText"/>
        <w:rPr/>
      </w:pPr>
      <w:r>
        <w:rPr>
          <w:rFonts w:ascii="Amiri" w:hAnsi="Amiri" w:eastAsia="Amiri" w:cs="Amiri"/>
          <w:color w:val="111111"/>
          <w:sz w:val="28"/>
          <w:sz w:val="28"/>
          <w:szCs w:val="28"/>
          <w:rtl w:val="true"/>
          <w:lang w:bidi="ar-SA"/>
        </w:rPr>
        <w:t>ليس في النصّ موضع شاهد، لأنّ أصل الكتاب لم يذكر السيّدة رقيّة، كما تبيّن لنا من المخطوطة</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1305553_1051229030"/>
      <w:bookmarkStart w:id="858" w:name="_Toc325"/>
      <w:bookmarkEnd w:id="857"/>
      <w:r>
        <w:rPr>
          <w:rtl w:val="true"/>
        </w:rPr>
        <w:t>العجيبة الثالثة</w:t>
      </w:r>
      <w:r>
        <w:rPr>
          <w:rtl w:val="true"/>
        </w:rPr>
        <w:t>:</w:t>
      </w:r>
      <w:bookmarkEnd w:id="858"/>
    </w:p>
    <w:p>
      <w:pPr>
        <w:pStyle w:val="BookText"/>
        <w:rPr/>
      </w:pPr>
      <w:r>
        <w:rPr>
          <w:rFonts w:ascii="IRNazanin" w:hAnsi="IRNazanin" w:eastAsia="IRNazanin"/>
          <w:color w:val="111111"/>
          <w:sz w:val="28"/>
          <w:sz w:val="28"/>
          <w:szCs w:val="28"/>
          <w:rtl w:val="true"/>
          <w:lang w:bidi="fa-IR"/>
        </w:rPr>
        <w:t xml:space="preserve">لو فرضنا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على أنّ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وصغرى، ونحن لم نعثر على هذا الكتاب فيما فحصنا، فهل يكفي نصّه على وجود رقيّتين أو رقيّة واحدة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لتكون هي المدفونة في الشام؟</w:t>
      </w:r>
    </w:p>
    <w:p>
      <w:pPr>
        <w:pStyle w:val="Heading6"/>
        <w:numPr>
          <w:ilvl w:val="5"/>
          <w:numId w:val="1"/>
        </w:numPr>
        <w:rPr/>
      </w:pPr>
      <w:bookmarkStart w:id="859" w:name="__RefHeading___Toc1305555_1051229030"/>
      <w:bookmarkStart w:id="860" w:name="_Toc326"/>
      <w:bookmarkEnd w:id="859"/>
      <w:r>
        <w:rPr>
          <w:rtl w:val="true"/>
        </w:rPr>
        <w:t>العجيبة الرابعة</w:t>
      </w:r>
      <w:r>
        <w:rPr>
          <w:rtl w:val="true"/>
        </w:rPr>
        <w:t>:</w:t>
      </w:r>
      <w:bookmarkEnd w:id="860"/>
    </w:p>
    <w:p>
      <w:pPr>
        <w:pStyle w:val="BookText"/>
        <w:rPr/>
      </w:pPr>
      <w:r>
        <w:rPr>
          <w:rFonts w:ascii="Amiri" w:hAnsi="Amiri" w:eastAsia="Amiri" w:cs="Amiri"/>
          <w:color w:val="111111"/>
          <w:sz w:val="28"/>
          <w:sz w:val="28"/>
          <w:szCs w:val="28"/>
          <w:rtl w:val="true"/>
          <w:lang w:bidi="ar-SA"/>
        </w:rPr>
        <w:t xml:space="preserve">يلاحَظ أنّ ما نقله ابن الحورانيّ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المآرب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المبرّد كلّه مخدوشٌ ومغلوط، تعوزه الدقّة والصحّة، وهو سقيمٌ مرتبك، فقد قال سماحة السيّد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أبي بكر، 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شيخ 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ينقل عن ابن المبرّد، والظاهر أنّه يوسف بن حسن بن أحمد بن عبد الهادي الصالحيّ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ذكر دفن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الشام، ولم </w:t>
      </w:r>
      <w:bookmarkStart w:id="861" w:name="pg7370_61306"/>
    </w:p>
    <w:p>
      <w:pPr>
        <w:pStyle w:val="BookText"/>
        <w:rPr/>
      </w:pPr>
      <w:bookmarkEnd w:id="861"/>
      <w:r>
        <w:rPr>
          <w:rFonts w:ascii="IRNazanin" w:hAnsi="IRNazanin" w:eastAsia="IRNazanin"/>
          <w:color w:val="111111"/>
          <w:sz w:val="28"/>
          <w:sz w:val="28"/>
          <w:szCs w:val="28"/>
          <w:rtl w:val="true"/>
          <w:lang w:bidi="fa-IR"/>
        </w:rPr>
        <w:t>يُشِر إلى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كانت عبارته قد جاءت غير منتظمة، فقد قال المعلّق على الكتاب حسام عبد الوهّاب الجابي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ذكر هذا إشارةً إلى أنّ السيّدة رقيّة بنت عليّ بن أبي طالب مدفونةٌ في حيّ العمارة، وفي مسجدٍ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السيّدة رقيّة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فثَمّة مشكلةٌ في الزبير، ولا يُعلَم إن كان هو ابن أبي بكر أو ابن بكّار، ولا يُعلَم من هو ابن المبرّد الّذي ينقل عنه هذا النصّ، فقد يكون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استظهر سماحة السيّد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يوسف بن حسن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يكون غيره، على أنّ ابن المبرّد المستَظهَر من أبناء القرن العاشر، فلا يُعدّ مصدراً متقدّماً على المصادر الّتي ذكرت السيّدة رقيّة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862" w:name="__RefHeading___Toc1305557_1051229030"/>
      <w:bookmarkStart w:id="863" w:name="_Toc327"/>
      <w:bookmarkEnd w:id="862"/>
      <w:r>
        <w:rPr>
          <w:rtl w:val="true"/>
        </w:rPr>
        <w:t>العجيبة الخامسة</w:t>
      </w:r>
      <w:r>
        <w:rPr>
          <w:rtl w:val="true"/>
        </w:rPr>
        <w:t>:</w:t>
      </w:r>
      <w:bookmarkEnd w:id="863"/>
    </w:p>
    <w:p>
      <w:pPr>
        <w:pStyle w:val="BookText"/>
        <w:rPr/>
      </w:pPr>
      <w:r>
        <w:rPr>
          <w:rFonts w:ascii="Amiri" w:hAnsi="Amiri" w:eastAsia="Amiri" w:cs="Amiri"/>
          <w:color w:val="111111"/>
          <w:sz w:val="28"/>
          <w:sz w:val="28"/>
          <w:szCs w:val="28"/>
          <w:rtl w:val="true"/>
          <w:lang w:bidi="ar-SA"/>
        </w:rPr>
        <w:t xml:space="preserve">يبدو أنّ اسمه قد جاء هنا بالخطأ أيضاً، إذ أنّ المحقّق المذكور لكتاب زيارات الشام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الجابي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واجهتنا مشكلةٌ معضلةٌ لم نقف لها على حلّ، إذ أنّ المخطوطة </w:t>
      </w:r>
      <w:bookmarkStart w:id="864" w:name="pg7370_61308"/>
    </w:p>
    <w:p>
      <w:pPr>
        <w:pStyle w:val="BookText"/>
        <w:rPr/>
      </w:pPr>
      <w:bookmarkEnd w:id="864"/>
      <w:r>
        <w:rPr>
          <w:rFonts w:ascii="IRNazanin" w:hAnsi="IRNazanin" w:eastAsia="IRNazanin"/>
          <w:color w:val="111111"/>
          <w:sz w:val="28"/>
          <w:sz w:val="28"/>
          <w:szCs w:val="28"/>
          <w:rtl w:val="true"/>
          <w:lang w:bidi="fa-IR"/>
        </w:rPr>
        <w:t xml:space="preserve">الّتي وقعَت بأيدينا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وهي منسوخةٌ في القرن الثالث عشر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تذكر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في ذكر مشاهد باب الفراديس، ولا في موضعٍ آخَر من الكتاب، كما ذكرنا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نُقل عن الكتاب كدليلٍ لم يذكر مدفن السيّدة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قبرها، وإنّما ذكر فقط كلام المعلّق، فعلى أيّ موضعٍ علّق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أيّ عبارةٍ علّق؟ وكيف علّق على ما لا ذِكْر له؟</w:t>
      </w:r>
    </w:p>
    <w:p>
      <w:pPr>
        <w:pStyle w:val="BookText"/>
        <w:rPr/>
      </w:pPr>
      <w:r>
        <w:rPr>
          <w:rFonts w:ascii="IRNazanin" w:hAnsi="IRNazanin" w:eastAsia="IRNazanin"/>
          <w:color w:val="111111"/>
          <w:sz w:val="28"/>
          <w:sz w:val="28"/>
          <w:szCs w:val="28"/>
          <w:rtl w:val="true"/>
          <w:lang w:bidi="fa-IR"/>
        </w:rPr>
        <w:t xml:space="preserve">ربّما يكون الكلام منقولاً عن كتابٍ آخَر ليس هو لابن الحورانيّ، إذ أنّ ثَمّة كتاباً آخَر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إلى معرفة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بكر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 أنّنا رجعنا إلى هذا الكتاب أيضاً، فوجدناه لا يأتي على ذِكرٍ لرقيّة، أيّاً كانت،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أين جاء ذِكر دفن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Heading6"/>
        <w:numPr>
          <w:ilvl w:val="5"/>
          <w:numId w:val="1"/>
        </w:numPr>
        <w:rPr/>
      </w:pPr>
      <w:bookmarkStart w:id="865" w:name="__RefHeading___Toc1305559_1051229030"/>
      <w:bookmarkStart w:id="866" w:name="_Toc328"/>
      <w:bookmarkEnd w:id="865"/>
      <w:r>
        <w:rPr>
          <w:rtl w:val="true"/>
        </w:rPr>
        <w:t>العجيبة السادسة</w:t>
      </w:r>
      <w:r>
        <w:rPr>
          <w:rtl w:val="true"/>
        </w:rPr>
        <w:t>:</w:t>
      </w:r>
      <w:bookmarkEnd w:id="86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الحورانيّ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 ألفٍ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رقيّة مدفونةٌ داخل باب الفراديس بدمشق، فقد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نقلوا نصّاً لا علاقة له بالدفن أبداً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ذلك، فإنّ رقيّة هذه الّتي دُفنَت في باب الفراديس لم تُشخَّص إن كانت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لنا أن نجعلها </w:t>
      </w:r>
      <w:bookmarkStart w:id="867" w:name="pg7370_61310"/>
    </w:p>
    <w:p>
      <w:pPr>
        <w:pStyle w:val="BookText"/>
        <w:rPr/>
      </w:pPr>
      <w:bookmarkEnd w:id="867"/>
      <w:r>
        <w:rPr>
          <w:rFonts w:ascii="IRNazanin" w:hAnsi="IRNazanin" w:eastAsia="IRNazanin"/>
          <w:color w:val="111111"/>
          <w:sz w:val="28"/>
          <w:sz w:val="28"/>
          <w:szCs w:val="28"/>
          <w:rtl w:val="true"/>
          <w:lang w:bidi="fa-IR"/>
        </w:rPr>
        <w:t>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وبأيّ دليل؟ فقط لمجرّد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بنت بهذا الاسم، ثمّ نتجاهل ونتغافل عمّا رواه أمثال العماد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بغضّ النظر عن أنّ ابن الحورانيّ لم يذكر ذلك في كتابه، ولم يأتِ على اسم رقيّة أبداً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للمخطوطة الّتي وقعَت بأيدينا </w:t>
      </w:r>
      <w:r>
        <w:rPr>
          <w:rFonts w:eastAsia="Amiri" w:cs="Amiri" w:ascii="Amiri" w:hAnsi="Amiri"/>
          <w:color w:val="111111"/>
          <w:sz w:val="28"/>
          <w:szCs w:val="28"/>
          <w:rtl w:val="true"/>
          <w:lang w:bidi="ar-SA"/>
        </w:rPr>
        <w:t>_.</w:t>
      </w:r>
    </w:p>
    <w:p>
      <w:pPr>
        <w:pStyle w:val="Heading6"/>
        <w:numPr>
          <w:ilvl w:val="5"/>
          <w:numId w:val="1"/>
        </w:numPr>
        <w:rPr/>
      </w:pPr>
      <w:bookmarkStart w:id="868" w:name="__RefHeading___Toc1305561_1051229030"/>
      <w:bookmarkStart w:id="869" w:name="_Toc329"/>
      <w:bookmarkEnd w:id="868"/>
      <w:r>
        <w:rPr>
          <w:rtl w:val="true"/>
        </w:rPr>
        <w:t>العجيبة السابعة</w:t>
      </w:r>
      <w:r>
        <w:rPr>
          <w:rtl w:val="true"/>
        </w:rPr>
        <w:t>:</w:t>
      </w:r>
      <w:bookmarkEnd w:id="869"/>
    </w:p>
    <w:p>
      <w:pPr>
        <w:pStyle w:val="BookText"/>
        <w:rPr/>
      </w:pPr>
      <w:r>
        <w:rPr>
          <w:rFonts w:ascii="Amiri" w:hAnsi="Amiri" w:eastAsia="Amiri" w:cs="Amiri"/>
          <w:color w:val="111111"/>
          <w:sz w:val="28"/>
          <w:sz w:val="28"/>
          <w:szCs w:val="28"/>
          <w:rtl w:val="true"/>
          <w:lang w:bidi="ar-SA"/>
        </w:rPr>
        <w:t>إنّ المستدلّ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عبارته قد جاءت غير منتظمة</w:t>
      </w:r>
      <w:r>
        <w:rPr>
          <w:rFonts w:eastAsia="Amiri" w:cs="Amiri" w:ascii="Amiri" w:hAnsi="Amiri"/>
          <w:color w:val="111111"/>
          <w:sz w:val="28"/>
          <w:szCs w:val="28"/>
          <w:rtl w:val="true"/>
          <w:lang w:bidi="ar-SA"/>
        </w:rPr>
        <w:t>)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المزعومة لم نقرأها نحن، ولم نقف عليها لا في كتاب المستدلّ ولا في الكتاب الّذي نقل عنه المستدلّ، فالحديث يدور حول عبارةٍ ليست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مع ذلك، فإنّ المستدلّ لم يستطع الاعتماد عليها، وإنّما اعتمد على التعليقة ليستفيد أنّها رقيّة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العبارة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الغائبة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فيها دلالةٌ واضحةٌ لَما احتاج الاستدلال بالمعلِّق واستظهاره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فالعبارة مرتبكةٌ قد جاءت غير منتظمة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وصف المستدلّ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وإلّا فنحن لم نقرأها ولم نعرفها ولم ندرِ ما هي حتّى نحكم عليها</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305563_1051229030"/>
      <w:bookmarkStart w:id="871" w:name="_Toc330"/>
      <w:bookmarkEnd w:id="870"/>
      <w:r>
        <w:rPr>
          <w:rtl w:val="true"/>
        </w:rPr>
        <w:t>القيل الثالث عشر</w:t>
      </w:r>
      <w:r>
        <w:rPr>
          <w:rtl w:val="true"/>
        </w:rPr>
        <w:t>:</w:t>
      </w:r>
      <w:bookmarkEnd w:id="87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استدلّوا بأقوالِ معاصرٍ على أنّ المدفونة في الشام هي رقيّة بنت </w:t>
      </w:r>
      <w:bookmarkStart w:id="872" w:name="pg7370_61312"/>
    </w:p>
    <w:p>
      <w:pPr>
        <w:pStyle w:val="BookText"/>
        <w:rPr/>
      </w:pPr>
      <w:bookmarkEnd w:id="872"/>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وناقشوا مناقشات تكاد تكون واهية لا يُنظر إليها ولا يُعتدّ بها، في قول مَن قال أنّ رقيّة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 في مصر، واستنتجوا من ذلك أنّ المدفونة في الشام هي رقيّة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وكأنّهم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أنّ رقيّة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قبرٌ في مصر، إذن فقبرها في الشام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ندري كيف حصلَت هذه النتيجة؟ وكيف ترتّبَت مقدّماتها؟ وما علاقة المقدّمات بالنتيجة؟ وما هو الدليل على أنّ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ماتت في الشام؟ وأيّ رقيّةٍ منهنّ كانت، الكبرى أم الصغرى؟ وما الّذي جاء بها إلى الشام؟ أكان في السبي، أم قبله، أم بعده؟</w:t>
      </w:r>
    </w:p>
    <w:p>
      <w:pPr>
        <w:pStyle w:val="BookText"/>
        <w:rPr/>
      </w:pPr>
      <w:r>
        <w:rPr>
          <w:rFonts w:ascii="Amiri" w:hAnsi="Amiri" w:eastAsia="Amiri" w:cs="Amiri"/>
          <w:color w:val="111111"/>
          <w:sz w:val="28"/>
          <w:sz w:val="28"/>
          <w:szCs w:val="28"/>
          <w:rtl w:val="true"/>
          <w:lang w:bidi="ar-SA"/>
        </w:rPr>
        <w:t>وقد مرّ معنا الكلام في ذلك، فلا نعيد</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1305565_1051229030"/>
      <w:bookmarkStart w:id="874" w:name="_Toc331"/>
      <w:bookmarkEnd w:id="873"/>
      <w:r>
        <w:rPr>
          <w:rtl w:val="true"/>
        </w:rPr>
        <w:t>القيل الرابع عشر</w:t>
      </w:r>
      <w:r>
        <w:rPr>
          <w:rtl w:val="true"/>
        </w:rPr>
        <w:t>:</w:t>
      </w:r>
      <w:bookmarkEnd w:id="874"/>
    </w:p>
    <w:p>
      <w:pPr>
        <w:pStyle w:val="Heading6"/>
        <w:numPr>
          <w:ilvl w:val="5"/>
          <w:numId w:val="1"/>
        </w:numPr>
        <w:rPr/>
      </w:pPr>
      <w:bookmarkStart w:id="875" w:name="__RefHeading___Toc1305567_1051229030"/>
      <w:bookmarkStart w:id="876" w:name="_Toc332"/>
      <w:bookmarkEnd w:id="875"/>
      <w:r>
        <w:rPr>
          <w:rtl w:val="true"/>
        </w:rPr>
        <w:t>اشارة</w:t>
      </w:r>
      <w:bookmarkEnd w:id="87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عرفنا ما استدلّوا به من مقدّماتٍ غريبةٍ وأجنبيّةٍ عن النتيجة، وأنّ النتيجة تقفز بشكلٍ يفاجئ المتابع، ويبقى في حيرةٍ من أمره، لا يدري </w:t>
      </w:r>
      <w:bookmarkStart w:id="877" w:name="pg7370_61314"/>
    </w:p>
    <w:p>
      <w:pPr>
        <w:pStyle w:val="BookText"/>
        <w:rPr/>
      </w:pPr>
      <w:bookmarkEnd w:id="877"/>
      <w:r>
        <w:rPr>
          <w:rFonts w:ascii="Amiri" w:hAnsi="Amiri" w:eastAsia="Amiri" w:cs="Amiri"/>
          <w:color w:val="111111"/>
          <w:sz w:val="28"/>
          <w:sz w:val="28"/>
          <w:szCs w:val="28"/>
          <w:rtl w:val="true"/>
          <w:lang w:bidi="ar-SA"/>
        </w:rPr>
        <w:t>من أين انبثقت هذه النتيجة ولا علاقة للمقدّمات بها ولا ارتباط،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الراجح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السيّدة رقيّة الّتي يُزار قبرها في دمشق هي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بنت الإمامالحسين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بغضّ النظر عن المناقشات الّتي يمكن أن يُناقَش به هذا الاستخلاص والاستنتاج، فإنّ ثَمّة حقيقة كامنة فيه، تتلخّص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بلا شكٍّ ولا تردّد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ثَمّة سيّدة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مدفونة في الشام في موضع القبر المعروف، إذ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السيّدة رقيّة الّتي يُزار قبرها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نستفيد منه عدّة إفادات</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1305569_1051229030"/>
      <w:bookmarkStart w:id="879" w:name="_Toc333"/>
      <w:bookmarkEnd w:id="878"/>
      <w:r>
        <w:rPr>
          <w:rtl w:val="true"/>
        </w:rPr>
        <w:t>الإفادة الأُولى</w:t>
      </w:r>
      <w:r>
        <w:rPr>
          <w:rtl w:val="true"/>
        </w:rPr>
        <w:t>:</w:t>
      </w:r>
      <w:bookmarkEnd w:id="879"/>
    </w:p>
    <w:p>
      <w:pPr>
        <w:pStyle w:val="BookText"/>
        <w:rPr/>
      </w:pPr>
      <w:r>
        <w:rPr>
          <w:rFonts w:ascii="Amiri" w:hAnsi="Amiri" w:eastAsia="Amiri" w:cs="Amiri"/>
          <w:color w:val="111111"/>
          <w:sz w:val="28"/>
          <w:sz w:val="28"/>
          <w:szCs w:val="28"/>
          <w:rtl w:val="true"/>
          <w:lang w:bidi="ar-SA"/>
        </w:rPr>
        <w:t>إنّ هناك قبراً في دمشق يُزار، وهذا ما لا شكّ فيه، وقد اتّفقنا عليه</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1305571_1051229030"/>
      <w:bookmarkStart w:id="881" w:name="_Toc334"/>
      <w:bookmarkEnd w:id="880"/>
      <w:r>
        <w:rPr>
          <w:rtl w:val="true"/>
        </w:rPr>
        <w:t>الإفادة الثانية</w:t>
      </w:r>
      <w:r>
        <w:rPr>
          <w:rtl w:val="true"/>
        </w:rPr>
        <w:t>:</w:t>
      </w:r>
      <w:bookmarkEnd w:id="88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القبر هو لسيّدةٍ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ما لا شكّ فيه ولا تردّد</w:t>
      </w:r>
      <w:r>
        <w:rPr>
          <w:rFonts w:eastAsia="Amiri" w:cs="Amiri" w:ascii="Amiri" w:hAnsi="Amiri"/>
          <w:color w:val="111111"/>
          <w:sz w:val="28"/>
          <w:szCs w:val="28"/>
          <w:rtl w:val="true"/>
          <w:lang w:bidi="ar-SA"/>
        </w:rPr>
        <w:t xml:space="preserve">. </w:t>
      </w:r>
      <w:bookmarkStart w:id="882" w:name="pg7370_61316"/>
    </w:p>
    <w:p>
      <w:pPr>
        <w:pStyle w:val="Heading6"/>
        <w:numPr>
          <w:ilvl w:val="5"/>
          <w:numId w:val="1"/>
        </w:numPr>
        <w:rPr/>
      </w:pPr>
      <w:bookmarkStart w:id="883" w:name="__RefHeading___Toc1305573_1051229030"/>
      <w:bookmarkStart w:id="884" w:name="_Toc335"/>
      <w:bookmarkEnd w:id="882"/>
      <w:bookmarkEnd w:id="883"/>
      <w:r>
        <w:rPr>
          <w:rtl w:val="true"/>
        </w:rPr>
        <w:t>الإفادة الثالثة</w:t>
      </w:r>
      <w:r>
        <w:rPr>
          <w:rtl w:val="true"/>
        </w:rPr>
        <w:t>:</w:t>
      </w:r>
      <w:bookmarkEnd w:id="884"/>
    </w:p>
    <w:p>
      <w:pPr>
        <w:pStyle w:val="BookText"/>
        <w:rPr/>
      </w:pPr>
      <w:r>
        <w:rPr>
          <w:rFonts w:ascii="IRNazanin" w:hAnsi="IRNazanin" w:eastAsia="IRNazanin"/>
          <w:color w:val="111111"/>
          <w:sz w:val="28"/>
          <w:sz w:val="28"/>
          <w:szCs w:val="28"/>
          <w:rtl w:val="true"/>
          <w:lang w:bidi="fa-IR"/>
        </w:rPr>
        <w:t>تمّ الاتّفاق على أنّها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مباشرةً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يزعمون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أو بالواسطة، أي هي بنت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ولو كثرت الوسائط بينها وبينه </w:t>
      </w:r>
      <w:r>
        <w:rPr>
          <w:rFonts w:eastAsia="IRNazanin" w:cs="IRNazanin"/>
          <w:color w:val="111111"/>
          <w:sz w:val="28"/>
          <w:szCs w:val="28"/>
          <w:rtl w:val="true"/>
          <w:lang w:bidi="fa-IR"/>
        </w:rPr>
        <w:t>(</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والواسطة واحدة؟</w:t>
      </w:r>
    </w:p>
    <w:p>
      <w:pPr>
        <w:pStyle w:val="Heading6"/>
        <w:numPr>
          <w:ilvl w:val="5"/>
          <w:numId w:val="1"/>
        </w:numPr>
        <w:rPr/>
      </w:pPr>
      <w:bookmarkStart w:id="885" w:name="__RefHeading___Toc1305575_1051229030"/>
      <w:bookmarkStart w:id="886" w:name="_Toc336"/>
      <w:bookmarkEnd w:id="885"/>
      <w:r>
        <w:rPr>
          <w:rtl w:val="true"/>
        </w:rPr>
        <w:t>الإفادة الرابعة</w:t>
      </w:r>
      <w:r>
        <w:rPr>
          <w:rtl w:val="true"/>
        </w:rPr>
        <w:t>:</w:t>
      </w:r>
      <w:bookmarkEnd w:id="886"/>
    </w:p>
    <w:p>
      <w:pPr>
        <w:pStyle w:val="BookText"/>
        <w:rPr/>
      </w:pPr>
      <w:r>
        <w:rPr>
          <w:rFonts w:ascii="IRNazanin" w:hAnsi="IRNazanin" w:eastAsia="IRNazanin"/>
          <w:color w:val="111111"/>
          <w:sz w:val="28"/>
          <w:sz w:val="28"/>
          <w:szCs w:val="28"/>
          <w:rtl w:val="true"/>
          <w:lang w:bidi="fa-IR"/>
        </w:rPr>
        <w:t>زعموا أنّها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وقدعرفنا أنّ هذا الزعم لا سند له ولا دليل يمكن أن يُرتكن إليه ويُعتمَد عليه، فلا دليل على وفاة بنت أمير المؤمنين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السبي في الشام، ولم يذكر ذلك أحدٌ من المتقدّمين ولا من المتأخّرين، ولا دليل على أنّ رقيّة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قد قدمت الشام في غير سفر السبي</w:t>
      </w:r>
      <w:r>
        <w:rPr>
          <w:rFonts w:eastAsia="IRNazanin" w:cs="IRNazanin"/>
          <w:color w:val="111111"/>
          <w:sz w:val="28"/>
          <w:szCs w:val="28"/>
          <w:rtl w:val="true"/>
          <w:lang w:bidi="fa-IR"/>
        </w:rPr>
        <w:t>.</w:t>
      </w:r>
    </w:p>
    <w:p>
      <w:pPr>
        <w:pStyle w:val="Heading6"/>
        <w:numPr>
          <w:ilvl w:val="5"/>
          <w:numId w:val="1"/>
        </w:numPr>
        <w:rPr/>
      </w:pPr>
      <w:bookmarkStart w:id="887" w:name="__RefHeading___Toc1305577_1051229030"/>
      <w:bookmarkStart w:id="888" w:name="_Toc337"/>
      <w:bookmarkEnd w:id="887"/>
      <w:r>
        <w:rPr>
          <w:rtl w:val="true"/>
        </w:rPr>
        <w:t>الإفادة الخامسة</w:t>
      </w:r>
      <w:r>
        <w:rPr>
          <w:rtl w:val="true"/>
        </w:rPr>
        <w:t>:</w:t>
      </w:r>
      <w:bookmarkEnd w:id="88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العماد الطبريّ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وغيره كثيرون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بنتاً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ماتت في مصيبةٍ تهدّ الرواسي في الشام، ودُفنَت هناك، وقال كثيرون أنّ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واشتهر عند المتقدّمين والمتأخّرين أنّ هذا القبر الّذي يُزار لها</w:t>
      </w:r>
      <w:r>
        <w:rPr>
          <w:rFonts w:eastAsia="IRNazanin" w:cs="IRNazanin"/>
          <w:color w:val="111111"/>
          <w:sz w:val="28"/>
          <w:szCs w:val="28"/>
          <w:rtl w:val="true"/>
          <w:lang w:bidi="fa-IR"/>
        </w:rPr>
        <w:t xml:space="preserve">. </w:t>
      </w:r>
      <w:bookmarkStart w:id="889" w:name="pg7370_61318"/>
    </w:p>
    <w:p>
      <w:pPr>
        <w:pStyle w:val="Heading6"/>
        <w:numPr>
          <w:ilvl w:val="5"/>
          <w:numId w:val="1"/>
        </w:numPr>
        <w:rPr/>
      </w:pPr>
      <w:bookmarkStart w:id="890" w:name="__RefHeading___Toc1305579_1051229030"/>
      <w:bookmarkStart w:id="891" w:name="_Toc338"/>
      <w:bookmarkEnd w:id="889"/>
      <w:bookmarkEnd w:id="890"/>
      <w:r>
        <w:rPr>
          <w:rtl w:val="true"/>
        </w:rPr>
        <w:t>الإفادة السادسة</w:t>
      </w:r>
      <w:r>
        <w:rPr>
          <w:rtl w:val="true"/>
        </w:rPr>
        <w:t>:</w:t>
      </w:r>
      <w:bookmarkEnd w:id="891"/>
    </w:p>
    <w:p>
      <w:pPr>
        <w:pStyle w:val="BookText"/>
        <w:rPr/>
      </w:pPr>
      <w:r>
        <w:rPr>
          <w:rFonts w:ascii="IRNazanin" w:hAnsi="IRNazanin" w:eastAsia="IRNazanin"/>
          <w:color w:val="111111"/>
          <w:sz w:val="28"/>
          <w:sz w:val="28"/>
          <w:szCs w:val="28"/>
          <w:rtl w:val="true"/>
          <w:lang w:bidi="fa-IR"/>
        </w:rPr>
        <w:t>قد عرفنا صحّة النسبة بالوسائط، فالمفروض أن يُحمل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المدفونة في الشام رقيّة، على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الأكثر قد نسبها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ونسبها القليل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يُحمل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الاشتباه والسهو، سيّما أنّ بعضهم يصرّح بذكر مصيبتها، وذكر النزول إلى القبر، وأنّهم وجدوها دون البلوغ، وهذه الصفات تنطبق على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امرأةً كاملةً ربّما بلغت الأربعين سنة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892" w:name="pg7370_61320"/>
    </w:p>
    <w:p>
      <w:pPr>
        <w:pStyle w:val="Heading6"/>
        <w:numPr>
          <w:ilvl w:val="5"/>
          <w:numId w:val="1"/>
        </w:numPr>
        <w:rPr/>
      </w:pPr>
      <w:bookmarkStart w:id="893" w:name="__RefHeading___Toc1305581_1051229030"/>
      <w:bookmarkStart w:id="894" w:name="_Toc339"/>
      <w:bookmarkEnd w:id="892"/>
      <w:bookmarkEnd w:id="893"/>
      <w:r>
        <w:rPr>
          <w:rtl w:val="true"/>
        </w:rPr>
        <w:t>الخاتمة</w:t>
      </w:r>
      <w:bookmarkEnd w:id="894"/>
    </w:p>
    <w:p>
      <w:pPr>
        <w:pStyle w:val="Heading6"/>
        <w:numPr>
          <w:ilvl w:val="5"/>
          <w:numId w:val="1"/>
        </w:numPr>
        <w:rPr/>
      </w:pPr>
      <w:bookmarkStart w:id="895" w:name="__RefHeading___Toc1305583_1051229030"/>
      <w:bookmarkStart w:id="896" w:name="_Toc340"/>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 xml:space="preserve">تبيّن 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خلال هذه الدراسة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النافي صنفان</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1305585_1051229030"/>
      <w:bookmarkStart w:id="898" w:name="_Toc341"/>
      <w:bookmarkEnd w:id="897"/>
      <w:r>
        <w:rPr>
          <w:rtl w:val="true"/>
        </w:rPr>
        <w:t>الصنف الأول</w:t>
      </w:r>
      <w:r>
        <w:rPr>
          <w:rtl w:val="true"/>
        </w:rPr>
        <w:t xml:space="preserve">: </w:t>
      </w:r>
      <w:r>
        <w:rPr>
          <w:rtl w:val="true"/>
        </w:rPr>
        <w:t>ناقش في أصل وجود السيّدة</w:t>
      </w:r>
      <w:bookmarkEnd w:id="898"/>
    </w:p>
    <w:p>
      <w:pPr>
        <w:pStyle w:val="BookText"/>
        <w:rPr/>
      </w:pPr>
      <w:r>
        <w:rPr>
          <w:rFonts w:ascii="IRNazanin" w:hAnsi="IRNazanin" w:eastAsia="IRNazanin"/>
          <w:color w:val="111111"/>
          <w:sz w:val="28"/>
          <w:sz w:val="28"/>
          <w:szCs w:val="28"/>
          <w:rtl w:val="true"/>
          <w:lang w:bidi="fa-IR"/>
        </w:rPr>
        <w:t>ثَمّة مَن ناقش من متأخّري المتأخّرين في أصل وجود السيّدة، واعتمد في ذلك على حصر النسّابة بنات الإمام في عددٍ محدَّد، وأنّه لم يأتِ اسمها في عِداد بنات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تبيّن لنا أنّ دليلهم هذا مهزوزٌ ضعيف، كذّبه النسّابة والمؤرّخ، على التفصيل المذكور في أصل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اعتمد آخَرون على خدش المصادر الّتي ذكرتها، وقد أتينا على تفصيل الكلام في ذلك، وتبيّن لنا أنّ هذا الدليل كليلٌ عليلٌ مترنّحٌ غير ناهضٍ ولا يصمد للنقاش</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1305587_1051229030"/>
      <w:bookmarkStart w:id="900" w:name="_Toc342"/>
      <w:bookmarkEnd w:id="899"/>
      <w:r>
        <w:rPr>
          <w:rtl w:val="true"/>
        </w:rPr>
        <w:t>الصنف الثاني</w:t>
      </w:r>
      <w:r>
        <w:rPr>
          <w:rtl w:val="true"/>
        </w:rPr>
        <w:t xml:space="preserve">: </w:t>
      </w:r>
      <w:r>
        <w:rPr>
          <w:rtl w:val="true"/>
        </w:rPr>
        <w:t>ناقش في المدفون في الشام</w:t>
      </w:r>
      <w:bookmarkEnd w:id="90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ناقش في نسبة القبر الموجود القائم في دمشق الشام لها، ومحاولة نسبته إلى عمّتها رقيّة بنت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ما ذكروه </w:t>
      </w:r>
    </w:p>
    <w:p>
      <w:pPr>
        <w:pStyle w:val="BookText"/>
        <w:rPr/>
      </w:pPr>
      <w:r>
        <w:rPr>
          <w:rFonts w:ascii="IRNazanin" w:hAnsi="IRNazanin" w:eastAsia="IRNazanin"/>
          <w:color w:val="111111"/>
          <w:sz w:val="28"/>
          <w:sz w:val="28"/>
          <w:szCs w:val="28"/>
          <w:rtl w:val="true"/>
          <w:lang w:bidi="fa-IR"/>
        </w:rPr>
        <w:t>من الأدلّة كان بمستوىً من الضعف والتزلزل، وعدم التماسك والارتجاج، بحيث لا يجمل مناقشتها ولا التعرّض لها، إذ بدَت أنّها أدلّةٌ قائمةٌ على مقدّمات مفكَّكة لا علاقة لها بالموضوع، وتفتقر إلىالمقدّمة الأهمّ، وهي إثبات وفاة السيّدة رقيّة بنت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ولو من مصدرٍ معاصر، ومع ذلك فقد ناقشناها إتماماً للبحث وإماطةً للشبهة وتأكيداً للأمر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ونضيف هنا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إثبات قبرٍ للسيّدة رقيّة بنت أمير المؤمنين في الشام وفي هذه البقعة بالذات لو ثبت، لا ينفي أن تكون البقعة المطهَّرة تضمّ جسدَين مقدَّسين، ولا يمنع من ذلك، فعلى فرض كون السيّدة بنت أمير المؤمنين مدفونة في هذه البقعة، فإنّ هذا لا يكون دليلاً على عدم وجود رقيّة أُخرى في تلك البقعة، وإنّما يثبت الأُولى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تهاوت أدّلة النافي، وجدنا من الشواهد والدلائل الكثير ممّا يشهد لهذه السيّدة المظلومة ولمصيبتها، وينهض بجدارةٍ للإثبات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ونرجو من الله السداد لنا ولإخواننا المؤمنين، والتوفيقَ لما فيه رضى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لنكون ممّن يساهم في فضح أعداء زين </w:t>
      </w:r>
    </w:p>
    <w:p>
      <w:pPr>
        <w:pStyle w:val="BookText"/>
        <w:rPr/>
      </w:pPr>
      <w:r>
        <w:rPr>
          <w:rFonts w:ascii="IRNazanin" w:hAnsi="IRNazanin" w:eastAsia="IRNazanin"/>
          <w:color w:val="111111"/>
          <w:sz w:val="28"/>
          <w:sz w:val="28"/>
          <w:szCs w:val="28"/>
          <w:rtl w:val="true"/>
          <w:lang w:bidi="fa-IR"/>
        </w:rPr>
        <w:t>السماوات والأرضين، وبيان جنايتهم العظمى وجريمتهم النكراء الّتي أتت على آل النبيّ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وشدّ قلوب المؤمنين بساداتهم وأئمّتهم أئمّة الهدى الطيّبين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1" w:name="pg7370_61328"/>
      <w:bookmarkStart w:id="902" w:name="pg7370_61328"/>
      <w:bookmarkEnd w:id="902"/>
    </w:p>
    <w:p>
      <w:pPr>
        <w:pStyle w:val="Heading2"/>
        <w:numPr>
          <w:ilvl w:val="1"/>
          <w:numId w:val="1"/>
        </w:numPr>
        <w:rPr/>
      </w:pPr>
      <w:bookmarkStart w:id="903" w:name="pg7370_61328"/>
      <w:bookmarkStart w:id="904" w:name="__RefHeading___Toc1305589_1051229030"/>
      <w:bookmarkStart w:id="905" w:name="_Toc343"/>
      <w:bookmarkEnd w:id="903"/>
      <w:bookmarkEnd w:id="904"/>
      <w:r>
        <w:rPr>
          <w:rtl w:val="true"/>
        </w:rPr>
        <w:t>المرحلة الرابعة</w:t>
      </w:r>
      <w:r>
        <w:rPr>
          <w:rtl w:val="true"/>
        </w:rPr>
        <w:t xml:space="preserve">: </w:t>
      </w:r>
      <w:r>
        <w:rPr>
          <w:rtl w:val="true"/>
        </w:rPr>
        <w:t>السيّدة رقيّة في الكتب</w:t>
      </w:r>
      <w:bookmarkEnd w:id="905"/>
    </w:p>
    <w:p>
      <w:pPr>
        <w:pStyle w:val="Heading3"/>
        <w:numPr>
          <w:ilvl w:val="2"/>
          <w:numId w:val="1"/>
        </w:numPr>
        <w:rPr/>
      </w:pPr>
      <w:bookmarkStart w:id="906" w:name="__RefHeading___Toc1305591_1051229030"/>
      <w:bookmarkStart w:id="907" w:name="_Toc344"/>
      <w:bookmarkEnd w:id="906"/>
      <w:r>
        <w:rPr>
          <w:rtl w:val="true"/>
        </w:rPr>
        <w:t>اشارة</w:t>
      </w:r>
      <w:bookmarkEnd w:id="907"/>
    </w:p>
    <w:p>
      <w:pPr>
        <w:pStyle w:val="BookText"/>
        <w:rPr/>
      </w:pPr>
      <w:r>
        <w:rPr>
          <w:rFonts w:ascii="IRNazanin" w:hAnsi="IRNazanin" w:eastAsia="IRNazanin"/>
          <w:color w:val="111111"/>
          <w:sz w:val="28"/>
          <w:sz w:val="28"/>
          <w:szCs w:val="28"/>
          <w:rtl w:val="true"/>
          <w:lang w:bidi="fa-IR"/>
        </w:rPr>
        <w:t>إخترنا جملةً من النصوص والمتون الّتي ذكرت السيّدة المظلومة بنت الإمام غريب الغرباء،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بين متنٍ عربيّ وفارسيّ مترجَم إلى العربيّة، فأدرجناها ضمن المرحلة الرابعة، ليكون هؤلاء العلماء الأبرار الّذين ذكروها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شهوداً على وجودها ونسبتها إلى أبيها وعلى ما جرى عليها ودفنها في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وحاولنا ما استطعنا أن نختار نصوصاً تختلف في طريقة العرض والسرد وأُسلوب البيان، وتختلف في التفاصيل أحياناً، لتكون نموذجاً ليس إلّا، فربّما كان مجموع النصوص يقدّم رسماً يوضّح المشهد ويُكمل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واقتصرنا على هذا العدد القليل، رغم أنّ الكتب الّتي ذكرتها كثيرة، خوفاً من الإطالة والخروج عن غرض الكتاب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من المتون بعد العماد الطبريّ والكاشفيّ والطريحيّ إنّما جاء ترتيبها حسب وقوع الكتاب بأيدينا ومباشرتنا لنقله أو ترجمته، من دون </w:t>
      </w:r>
    </w:p>
    <w:p>
      <w:pPr>
        <w:pStyle w:val="BookText"/>
        <w:rPr/>
      </w:pPr>
      <w:r>
        <w:rPr>
          <w:rFonts w:ascii="Amiri" w:hAnsi="Amiri" w:eastAsia="Amiri" w:cs="Amiri"/>
          <w:color w:val="111111"/>
          <w:sz w:val="28"/>
          <w:sz w:val="28"/>
          <w:szCs w:val="28"/>
          <w:rtl w:val="true"/>
          <w:lang w:bidi="ar-SA"/>
        </w:rPr>
        <w:t>مراعاةٍ لتاريخ الوفاة وما شاكل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الأسماء مجرّدةً عن الألقاب والصفات، مع الاعتذار لهم وللقارئ الكريم، وكذا جرى ذكر الأسماء عند ذكر الشعراء، معأنّهم يستحقّون الألقاب الفاخرة والمفاخر الزاخرة والصفات الحميدة، بَيد أنّنا نخشى أن نقصّر في ذلك معهم، ونعتمد على أسمائهم اللامعة وشخصيّاتهم المعروفة المشهورة، وقاماتهم وقممهم السامقة</w:t>
      </w:r>
      <w:r>
        <w:rPr>
          <w:rFonts w:eastAsia="Amiri" w:cs="Amiri" w:ascii="Amiri" w:hAnsi="Amiri"/>
          <w:color w:val="111111"/>
          <w:sz w:val="28"/>
          <w:szCs w:val="28"/>
          <w:rtl w:val="true"/>
          <w:lang w:bidi="ar-SA"/>
        </w:rPr>
        <w:t xml:space="preserve">. </w:t>
      </w:r>
      <w:bookmarkStart w:id="908" w:name="pg7370_61331"/>
    </w:p>
    <w:p>
      <w:pPr>
        <w:pStyle w:val="Heading3"/>
        <w:numPr>
          <w:ilvl w:val="2"/>
          <w:numId w:val="1"/>
        </w:numPr>
        <w:rPr/>
      </w:pPr>
      <w:bookmarkStart w:id="909" w:name="__RefHeading___Toc1305593_1051229030"/>
      <w:bookmarkStart w:id="910" w:name="_Toc345"/>
      <w:bookmarkEnd w:id="908"/>
      <w:bookmarkEnd w:id="909"/>
      <w:r>
        <w:rPr>
          <w:rtl w:val="true"/>
        </w:rPr>
        <w:t>(</w:t>
      </w:r>
      <w:r>
        <w:rPr>
          <w:rtl w:val="true"/>
        </w:rPr>
        <w:t>كامل البهائيّ</w:t>
      </w:r>
      <w:r>
        <w:rPr>
          <w:rtl w:val="true"/>
        </w:rPr>
        <w:t>)</w:t>
      </w:r>
      <w:r>
        <w:rPr>
          <w:rtl w:val="true"/>
        </w:rPr>
        <w:t>، عماد الدين الطبريّ</w:t>
      </w:r>
      <w:bookmarkEnd w:id="910"/>
    </w:p>
    <w:p>
      <w:pPr>
        <w:pStyle w:val="BookText"/>
        <w:rPr/>
      </w:pPr>
      <w:r>
        <w:rPr>
          <w:rFonts w:ascii="Amiri" w:hAnsi="Amiri" w:eastAsia="Amiri" w:cs="Amiri"/>
          <w:color w:val="111111"/>
          <w:sz w:val="28"/>
          <w:sz w:val="28"/>
          <w:szCs w:val="28"/>
          <w:rtl w:val="true"/>
          <w:lang w:bidi="ar-SA"/>
        </w:rPr>
        <w:t xml:space="preserve">قال الشيخ عماد الدين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آل بيت النبوّة كُنّ يُخفين على الأولاد والبنات الصغار مقتل الرجال في كربلاء، فكنّ يسلّين الأطفال، ويقلن لهم أنّ أباك في سفرٍ وسيعود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بهم إلى دار يزيد، وكان بينهم بنتٌ صغيرةٌ لها أربع سنوات، استيقظَت ذات ليلةٍ من نومها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الحسين؟ لقد رأيتُه الساعة في المنام، وهو مضطربٌ وقلقٌ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النساء والأطفال جميعاً بالبكاء والعويل، وكان يزيد نائماً فاستقظ من نومه، فسأل عن سبب ذلك، فأخبروه بالحال، فأمر اللعين في الحال أن يُحضِروا رأس أبيها ويضعونه بين يديها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الملاعين بالرأس ووضعوه بين يديها تلك البنت ذات السنين الأربعة،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 الملاعين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البنت وصرخت وتأثّرت ومرضت، وسلّمت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روحها إلى بارئها في غضون تلك الأيّام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911" w:name="pg7370_61335"/>
    </w:p>
    <w:p>
      <w:pPr>
        <w:pStyle w:val="Heading3"/>
        <w:numPr>
          <w:ilvl w:val="2"/>
          <w:numId w:val="1"/>
        </w:numPr>
        <w:rPr/>
      </w:pPr>
      <w:bookmarkStart w:id="912" w:name="__RefHeading___Toc1305595_1051229030"/>
      <w:bookmarkStart w:id="913" w:name="_Toc346"/>
      <w:bookmarkEnd w:id="911"/>
      <w:bookmarkEnd w:id="912"/>
      <w:r>
        <w:rPr>
          <w:rtl w:val="true"/>
        </w:rPr>
        <w:t>(</w:t>
      </w:r>
      <w:r>
        <w:rPr>
          <w:rtl w:val="true"/>
        </w:rPr>
        <w:t>روضة الشهداء</w:t>
      </w:r>
      <w:r>
        <w:rPr>
          <w:rtl w:val="true"/>
        </w:rPr>
        <w:t>)</w:t>
      </w:r>
      <w:r>
        <w:rPr>
          <w:rtl w:val="true"/>
        </w:rPr>
        <w:t xml:space="preserve">، الكاشفي </w:t>
      </w:r>
      <w:r>
        <w:rPr>
          <w:rtl w:val="true"/>
        </w:rPr>
        <w:t>(</w:t>
      </w:r>
      <w:r>
        <w:rPr>
          <w:rtl w:val="true"/>
        </w:rPr>
        <w:t xml:space="preserve">ت </w:t>
      </w:r>
      <w:r>
        <w:rPr/>
        <w:t>910</w:t>
      </w:r>
      <w:r>
        <w:rPr>
          <w:rtl w:val="true"/>
        </w:rPr>
        <w:t xml:space="preserve"> </w:t>
      </w:r>
      <w:r>
        <w:rPr>
          <w:rtl w:val="true"/>
        </w:rPr>
        <w:t>ه</w:t>
      </w:r>
      <w:r>
        <w:rPr>
          <w:rtl w:val="true"/>
        </w:rPr>
        <w:t>-)</w:t>
      </w:r>
      <w:r>
        <w:rPr>
          <w:rtl w:val="true"/>
        </w:rPr>
        <w:t>، ترجمة</w:t>
      </w:r>
      <w:r>
        <w:rPr>
          <w:rtl w:val="true"/>
        </w:rPr>
        <w:t xml:space="preserve">: </w:t>
      </w:r>
      <w:r>
        <w:rPr>
          <w:rtl w:val="true"/>
        </w:rPr>
        <w:t>السيّد شعاع فاخر</w:t>
      </w:r>
      <w:bookmarkEnd w:id="913"/>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أنزل أهل البيت في موضعٍ من قصره، وكانت للإمام الحسين ابنةٌ في الرابعة من عمرها، تحبّ أباها حبّاً جمّاً ويحبّها، ومنذ استُشهد أبوها ما زالت تلحّ في 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فيجيبونها بأنّه ذهب لحاجةٍ وهو عائدٌ لتوّه، ويسلّونها بأنواع المسلّيات، وكانت في شوقٍ مُلحٍّ لرؤية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فرأت أباها ذات ليلةٍ في المنام، وهي في قصر يزيد، وقد وضعها في حِجْره، فلشدّة ما داخَلَها من الفرح انتبهَت، فلم تجد أباها، فازداد اشتياقها، وعظمت لوعتها واضطربت حالها، وأخذت بالبكاء، فسألوها عن سبب بكائها،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كنتُ أجلس إلى جنب أبي، فلمّا فتحتُ عينَيّ لم أره إلى جانبي، قولوا لي أين أبي؟ فإنّي لا أُطيق فراقه بأكثر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حثّوها على الصبر والتحمّل تجيبهم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أنّني لا صبر لي في الصبح أفقده وفي الإمساءِ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أبي، خُذوني إليه أو ليأتني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أهل البيت حديثها، علَت الصيحة منهم مرّةً </w:t>
      </w:r>
    </w:p>
    <w:p>
      <w:pPr>
        <w:pStyle w:val="BookText"/>
        <w:rPr/>
      </w:pPr>
      <w:r>
        <w:rPr>
          <w:rFonts w:ascii="IRNazanin" w:hAnsi="IRNazanin" w:eastAsia="IRNazanin"/>
          <w:color w:val="111111"/>
          <w:sz w:val="28"/>
          <w:sz w:val="28"/>
          <w:szCs w:val="28"/>
          <w:rtl w:val="true"/>
          <w:lang w:bidi="fa-IR"/>
        </w:rPr>
        <w:t>واحدة، وزاد بكاؤهم ونحيبهم، فنتبّه يزيد مرعوباً من بكائهم، وأرسل مَن يستطلع خبرهم وما الّذي جرى لهم، فأخبروه بواقع الحال مِن أنّ بنتاً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اشتاقت إلى أبيها، فهي تبكي لفراقها إيّاه يحملها الشوق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إليها رأسه، لعلّها تسلو بذلك أو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حاشية يزيد الرأس في طبق فضّةٍ مغطّىً بمنديل من السندس، وأقبلوا به إلى موضع أهل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أروها الرأس لعلّها تتسلّى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وضعوا الطبق بين يديها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تطلبين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فأزاحت المنديل عنه، وإذا بها ترى رأساً موضوعاً على ذلك الطبق، فتناولته بكلتا يديها، وحدّقت فيه طويلاً، فعرفت أنّ الرأس رأس أبيها، فتأوّهَت طويلاً، ومسحت وجهها بوجهه، وإذا بها قد فارقت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العزاء والمناحة لأهل البيت مرّةً ثانية، وتجدّدت مصيبة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 يا أيّها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بالعزا يقتل الأمل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طه بمأتمٍ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لمصابٍ دهى جلَل </w:t>
      </w:r>
    </w:p>
    <w:p>
      <w:pPr>
        <w:pStyle w:val="BookText"/>
        <w:rPr/>
      </w:pPr>
      <w:r>
        <w:rPr>
          <w:rFonts w:ascii="Amiri" w:hAnsi="Amiri" w:eastAsia="Amiri" w:cs="Amiri"/>
          <w:color w:val="111111"/>
          <w:sz w:val="28"/>
          <w:sz w:val="28"/>
          <w:szCs w:val="28"/>
          <w:rtl w:val="true"/>
          <w:lang w:bidi="ar-SA"/>
        </w:rPr>
        <w:t xml:space="preserve">بركامٍ على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مازج السهل والجبل</w:t>
      </w:r>
    </w:p>
    <w:p>
      <w:pPr>
        <w:pStyle w:val="BookText"/>
        <w:rPr/>
      </w:pPr>
      <w:r>
        <w:rPr>
          <w:rFonts w:ascii="Amiri" w:hAnsi="Amiri" w:eastAsia="Amiri" w:cs="Amiri"/>
          <w:color w:val="111111"/>
          <w:sz w:val="28"/>
          <w:sz w:val="28"/>
          <w:szCs w:val="28"/>
          <w:rtl w:val="true"/>
          <w:lang w:bidi="ar-SA"/>
        </w:rPr>
        <w:t xml:space="preserve">وبحارٍ تماوجت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يشبه القلل</w:t>
      </w:r>
    </w:p>
    <w:p>
      <w:pPr>
        <w:pStyle w:val="BookText"/>
        <w:rPr/>
      </w:pPr>
      <w:r>
        <w:rPr>
          <w:rFonts w:ascii="Amiri" w:hAnsi="Amiri" w:eastAsia="Amiri" w:cs="Amiri"/>
          <w:color w:val="111111"/>
          <w:sz w:val="28"/>
          <w:sz w:val="28"/>
          <w:szCs w:val="28"/>
          <w:rtl w:val="true"/>
          <w:lang w:bidi="ar-SA"/>
        </w:rPr>
        <w:t xml:space="preserve">إنّه الدمع ممطرٌ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عارض أطل</w:t>
      </w:r>
    </w:p>
    <w:p>
      <w:pPr>
        <w:pStyle w:val="BookText"/>
        <w:rPr/>
      </w:pPr>
      <w:r>
        <w:rPr>
          <w:rFonts w:ascii="Amiri" w:hAnsi="Amiri" w:eastAsia="Amiri" w:cs="Amiri"/>
          <w:color w:val="111111"/>
          <w:sz w:val="28"/>
          <w:sz w:val="28"/>
          <w:szCs w:val="28"/>
          <w:rtl w:val="true"/>
          <w:lang w:bidi="ar-SA"/>
        </w:rPr>
        <w:t xml:space="preserve">أترى البرق لامعاً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بدت شُعَل؟</w:t>
      </w:r>
    </w:p>
    <w:p>
      <w:pPr>
        <w:pStyle w:val="BookText"/>
        <w:rPr/>
      </w:pPr>
      <w:r>
        <w:rPr>
          <w:rFonts w:ascii="Amiri" w:hAnsi="Amiri" w:eastAsia="Amiri" w:cs="Amiri"/>
          <w:color w:val="111111"/>
          <w:sz w:val="28"/>
          <w:sz w:val="28"/>
          <w:szCs w:val="28"/>
          <w:rtl w:val="true"/>
          <w:lang w:bidi="ar-SA"/>
        </w:rPr>
        <w:t xml:space="preserve">مَن أراد البكا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 والجنّ حيّهل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أحرقت نار حزنهم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حافٍ ومنتعل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914" w:name="pg7370_61341"/>
    </w:p>
    <w:p>
      <w:pPr>
        <w:pStyle w:val="Heading3"/>
        <w:numPr>
          <w:ilvl w:val="2"/>
          <w:numId w:val="1"/>
        </w:numPr>
        <w:rPr/>
      </w:pPr>
      <w:bookmarkStart w:id="915" w:name="__RefHeading___Toc1305597_1051229030"/>
      <w:bookmarkStart w:id="916" w:name="_Toc347"/>
      <w:bookmarkEnd w:id="914"/>
      <w:bookmarkEnd w:id="915"/>
      <w:r>
        <w:rPr>
          <w:rtl w:val="true"/>
        </w:rPr>
        <w:t>(</w:t>
      </w:r>
      <w:r>
        <w:rPr>
          <w:rtl w:val="true"/>
        </w:rPr>
        <w:t>المنتَخب</w:t>
      </w:r>
      <w:r>
        <w:rPr>
          <w:rtl w:val="true"/>
        </w:rPr>
        <w:t>)</w:t>
      </w:r>
      <w:r>
        <w:rPr>
          <w:rtl w:val="true"/>
        </w:rPr>
        <w:t>، الشيخ الطريحيّ</w:t>
      </w:r>
      <w:r>
        <w:rPr>
          <w:rtl w:val="true"/>
        </w:rPr>
        <w:t xml:space="preserve">. </w:t>
      </w:r>
      <w:r>
        <w:rPr>
          <w:rtl w:val="true"/>
        </w:rPr>
        <w:t xml:space="preserve">والبهبهانيّ، الدربنديّ، القمّيّ </w:t>
      </w:r>
      <w:r>
        <w:rPr>
          <w:rtl w:val="true"/>
        </w:rPr>
        <w:t>...</w:t>
      </w:r>
      <w:bookmarkEnd w:id="916"/>
    </w:p>
    <w:p>
      <w:pPr>
        <w:pStyle w:val="BookText"/>
        <w:rPr/>
      </w:pPr>
      <w:r>
        <w:rPr>
          <w:rFonts w:ascii="IRNazanin" w:hAnsi="IRNazanin" w:eastAsia="IRNazanin"/>
          <w:color w:val="111111"/>
          <w:sz w:val="28"/>
          <w:sz w:val="28"/>
          <w:szCs w:val="28"/>
          <w:rtl w:val="true"/>
          <w:lang w:bidi="fa-IR"/>
        </w:rPr>
        <w:t xml:space="preserve">روى الطريحيّ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والقزوينيّ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والبهبهانيّ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والدربنديّ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قدم آل الله وآل رسوله على يزيد في الشام، أفرد لهم داراً، وكانوا مشغولين بإقامة العزاء، وإنّه كان لمولانا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عمرها ثلاث سنوات، ومِن يوم استُشهد الحسين ما بقيَت تراه، فعظم ذلك عليها، واستوحشَت لأبيها، وكانت كلّما طلبت يقولون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يأتي ومعه ما تطلبين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كانت ليلةٌ من الليالي رأت أباها بنومها، فلمّا انتبهت صاحت وبكت وانزعجت، فهجّعوها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هذا البكاء والعويل؟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بوالدي وقرّة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هجّعوها ازدادت حزناً وبكاءً، فعظم ذلك على أهل البيت، فضجّوا بالبكاء، وجدّدوا الأحزان، ولطموا الخدود، وحثوا على رؤوسهم التراب، ونشروا الشعور، وقام الصياح، فسمع يزيد صيحتهم وبكاءهم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بنت الحسين الصغيرة رأت أباها </w:t>
      </w:r>
    </w:p>
    <w:p>
      <w:pPr>
        <w:pStyle w:val="BookText"/>
        <w:rPr/>
      </w:pPr>
      <w:r>
        <w:rPr>
          <w:rFonts w:ascii="Amiri" w:hAnsi="Amiri" w:eastAsia="Amiri" w:cs="Amiri"/>
          <w:color w:val="111111"/>
          <w:sz w:val="28"/>
          <w:sz w:val="28"/>
          <w:szCs w:val="28"/>
          <w:rtl w:val="true"/>
          <w:lang w:bidi="ar-SA"/>
        </w:rPr>
        <w:t>بنومها فانتبهت، وهي تطلبه، وتبكي وتصيح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يزيد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رأس أبيها وحطّوه بين يدَيها، لتنظر إليه وتتسلّى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بالرأس الشريف إليها مغطّىً بمنديلٍ ديبقي، فوُضِع بين يديها وكُشف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هذاالرأس؟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فرفعَته من الطشت حاضنةً له،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بعدك نرجوه؟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للضائعات الغريبات؟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خيبتنا؟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غربتنا؟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الفداء،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هذا اليوم عمياء،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وُسِّدْتُ الثرى ولا أرى شيبك مخضَّباً بالدماء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أنّها وضعت فمها على فمه الشريف، وبكت بكاءً شديداً حتّى غُشي عليها، فلمّا حرّكوها فإذا بها قد فارقَت روحُها الدنيا، فلمّا رأوا أهل البيت ما جرى عليها أعلنوا بالبكاء </w:t>
      </w:r>
    </w:p>
    <w:p>
      <w:pPr>
        <w:pStyle w:val="BookText"/>
        <w:rPr/>
      </w:pPr>
      <w:r>
        <w:rPr>
          <w:rFonts w:ascii="Amiri" w:hAnsi="Amiri" w:eastAsia="Amiri" w:cs="Amiri"/>
          <w:color w:val="111111"/>
          <w:sz w:val="28"/>
          <w:sz w:val="28"/>
          <w:szCs w:val="28"/>
          <w:rtl w:val="true"/>
          <w:lang w:bidi="ar-SA"/>
        </w:rPr>
        <w:t xml:space="preserve">واستجدّوا العزاء، وكلّ من حضر من أهل دمشق، فلم يُرَ في ذلك اليوم إلّا باكٍ وباكية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الدربنديّ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تأمّل في شدّة كفر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وزندقته، وشدّة قساوة قلبه، وكثرة بغضه وعناده لأهلالبيت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أنّ مقصوده من إنفاذ الرأس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وإرساله إلى أهل البيت في الحبس والسجن لم يكن أن تتسلّى به تلك الصغيرة المظلومة اليتيمة، بل كان مقصوده من ذلك إهلاكها بفعله هذا، ووقوع الحرم والسبايا في حالةٍ مثل حالتهنّ يوم عاشوراء في الطفّ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ذلك الكافر الزنديق كان يترجّى بفعله ذلك وبهلاك تلك اليتيمة الصغيرة المظلومة، هلاك جمعٍ من الحرم والسبايا</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صُبّت في ذلك اليوم على أهل البيت مصائب، لو أنّها صُبّت على الأيّام صِرنَ لياليا، وذلك بسبب رؤيتهم الرأس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ومشاهدتهم هلاك تلك اليتيمة المظلومة الصغيرة، وتذكّرهم في تغسيلها وتكفينها وتدفينها الأجسادَ الطاهرات والأجسام الطيّبات المطروحة بلا رأسٍ في أرض كربلاء، والأبدان المجروحات، والجسوم المرضوضات المنبوذات بلا غُسلٍ ولا أكفان في عرصة البلاء، صار يومهم ذلك كيوم عاشوراء، فضجّت النساء الحاسرات، ورفعن الأصوات، وأحاطت ولولتهنّ بأصقاع دمشق وأطرافها، وصار أهلها بين الباكين والباكيات، وذلك حيث ذُهل أهلها عن فطرتهم الثانويّة المانعة عن الرقّة والترحّم والبكاء على آل الله وآل الرسول، ورجعوا إلى مقتضيات الفطرة الأوّليّة من الرقّة والترحّم والبكاء على أهل البيت، فحينئذٍ كثر التحديث والتحادث بينهم بظلم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كفره وزندقته، وكادوا أن يخرجوا عليه ويُزيلوا دولته، فصار هذا أيضاً سبباً من أسباب غلبة الخوف والخشية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ووقوع الرعب في قلبه وتطلّبه المعاذير، وإسراعه بعد ذلك إلىإطلاق أهل البيت عن المحبس والسجن، وستطّلع إن شاء الله على جملةٍ أُخرى </w:t>
      </w:r>
    </w:p>
    <w:p>
      <w:pPr>
        <w:pStyle w:val="BookText"/>
        <w:rPr/>
      </w:pPr>
      <w:r>
        <w:rPr>
          <w:rFonts w:ascii="Amiri" w:hAnsi="Amiri" w:eastAsia="Amiri" w:cs="Amiri"/>
          <w:color w:val="111111"/>
          <w:sz w:val="28"/>
          <w:sz w:val="28"/>
          <w:szCs w:val="28"/>
          <w:rtl w:val="true"/>
          <w:lang w:bidi="ar-SA"/>
        </w:rPr>
        <w:t xml:space="preserve">من الأسباب والدواعي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ولنا على كلامه تحفُّظٌ فيما يخصّ تأثّر أهل الشام وخوف يزيد وإمكان خروجهم عليه، فإنّ ذلك جميعاً من التحليلات الّتي لا تعتمد على مستند، وكلّ ما في التاريخ من حوادث وإشارات تفيد أنّ أهل الشام كانوا في الأعمّ الأغلب على دِين يزيد ومعاوية، إذ أنّهم أخذوا معالم دينهم من القرود النازية على منبر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يعرفوا حرمةً لآل النبيّ والبتول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والحديث في ذلك مفصَّلٌ لا يسعه هذا الهامش</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7" w:name="pg7370_61351"/>
    </w:p>
    <w:p>
      <w:pPr>
        <w:pStyle w:val="Heading3"/>
        <w:numPr>
          <w:ilvl w:val="2"/>
          <w:numId w:val="1"/>
        </w:numPr>
        <w:rPr/>
      </w:pPr>
      <w:bookmarkStart w:id="918" w:name="__RefHeading___Toc1305599_1051229030"/>
      <w:bookmarkStart w:id="919" w:name="_Toc348"/>
      <w:bookmarkEnd w:id="917"/>
      <w:bookmarkEnd w:id="918"/>
      <w:r>
        <w:rPr>
          <w:rtl w:val="true"/>
        </w:rPr>
        <w:t>(</w:t>
      </w:r>
      <w:r>
        <w:rPr>
          <w:rtl w:val="true"/>
        </w:rPr>
        <w:t>مصائب المعصومين</w:t>
      </w:r>
      <w:r>
        <w:rPr>
          <w:rtl w:val="true"/>
        </w:rPr>
        <w:t>)</w:t>
      </w:r>
      <w:r>
        <w:rPr>
          <w:rtl w:val="true"/>
        </w:rPr>
        <w:t>، اليزدي</w:t>
      </w:r>
      <w:bookmarkEnd w:id="9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وصلوا إلى دمشق وأدخلوهم في مجلس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وآذى كلّهم بأنواع الأذى، أمرهم بالسجن، وكان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 الأيام في حرّ الشمس، وفي الليالي في الظلمة، حتّى تقشّرَت وجوههم، فأصابهم فيه مصيبةٌ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رُوي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كانت بين الأُسارى بنتٌ صغيرةٌ لمولانا الحسين، وكانت تحبّ أباها كثيراً، وكان الحسين بالنسبة إليها شديد المحبّة، وهي في أكثر الأيّام والليالي كانت باكيةً على مفارقة أبيها، ومجرّحةً قلوب أهل البيت بذِكره، وقد مضى من عمرها ثلاث سنوات، ومِن يوم استُشهد الحسين ما بقيَت تراه، فعظم ذلك عليها، واستوحشت لأبيها، وكانت كلّما طلبت أباها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يأتي ومعه ما تطلبين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كانت ليلةٌ من الليالي رأت أباها في نومها، فلمّا انتبهت صاحت وبكت وانزعجت، فهجّعوها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والعويل؟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بوالدي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هجّعوها ازدادت حزناً وبكاءً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فعظم ذلك على أهل البيت، فضجّوا بالبكاء، وجدّدوا الأحزان، ولطموا الخدود، وحثوا على رؤوسهم التراب، ونشروا الشعور، وقام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صيحتهم وبكاءهم،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الحسين الصغيرة رأت أباها بنومها، فلمّا انتبهت صاحت وبكت وانزعجت وطلبت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يزيد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رأس أبيها وحطّوه بينيدَيها، لتنظر إليه وتتسلّى 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فجاؤوا بالرأس الشريف إليها، وهو مغطّىً بمنديلٍ ديبقي، فوُضع بين يديها وكُشف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من الطست حاضنةً له،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للضائعات الغريبات؟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المنشورات؟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خيبتاه،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غربتاه،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لك الفداء، </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هذا اليوم عمياء،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وُسِّدت الثرى ولا أرى شيبك مخضّباً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وضعَت فمها على فمه الشريف، وبكت بكاءً شديداً حتّى غُشي عليها، فلمّا حرّكوها وإذا هي قد فارقت روحها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أهل البيت ما جرى عليها، أعلنوا بالبكاء واستجدّوا العزاء، وكلّ مَن حضر من أهل دمشق، فلم يُرَ في ذلك الوقت إلّا باكٍ وباكية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إليه راجعون، 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920" w:name="pg7370_61357"/>
    </w:p>
    <w:p>
      <w:pPr>
        <w:pStyle w:val="Heading3"/>
        <w:numPr>
          <w:ilvl w:val="2"/>
          <w:numId w:val="1"/>
        </w:numPr>
        <w:rPr/>
      </w:pPr>
      <w:bookmarkStart w:id="921" w:name="__RefHeading___Toc1305601_1051229030"/>
      <w:bookmarkStart w:id="922" w:name="_Toc349"/>
      <w:bookmarkEnd w:id="920"/>
      <w:bookmarkEnd w:id="921"/>
      <w:r>
        <w:rPr>
          <w:rtl w:val="true"/>
        </w:rPr>
        <w:t>(</w:t>
      </w:r>
      <w:r>
        <w:rPr>
          <w:rtl w:val="true"/>
        </w:rPr>
        <w:t>رياض القدس</w:t>
      </w:r>
      <w:r>
        <w:rPr>
          <w:rtl w:val="true"/>
        </w:rPr>
        <w:t>)</w:t>
      </w:r>
      <w:r>
        <w:rPr>
          <w:rtl w:val="true"/>
        </w:rPr>
        <w:t>، صدر الدين واعظ القزويني</w:t>
      </w:r>
      <w:bookmarkEnd w:id="922"/>
    </w:p>
    <w:p>
      <w:pPr>
        <w:pStyle w:val="Heading4"/>
        <w:numPr>
          <w:ilvl w:val="3"/>
          <w:numId w:val="1"/>
        </w:numPr>
        <w:rPr/>
      </w:pPr>
      <w:bookmarkStart w:id="923" w:name="__RefHeading___Toc1305603_1051229030"/>
      <w:bookmarkStart w:id="924" w:name="_Toc350"/>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قال الشيخ صدر الدين واعظ القزوينيّ في رياض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305605_1051229030"/>
      <w:bookmarkStart w:id="926" w:name="_Toc351"/>
      <w:bookmarkEnd w:id="925"/>
      <w:r>
        <w:rPr>
          <w:rtl w:val="true"/>
        </w:rPr>
        <w:t>أحوال بنت الحسين</w:t>
      </w:r>
      <w:r>
        <w:rPr>
          <w:rtl w:val="true"/>
        </w:rPr>
        <w:t>(</w:t>
      </w:r>
      <w:r>
        <w:rPr>
          <w:rtl w:val="true"/>
        </w:rPr>
        <w:t>علیه السلام</w:t>
      </w:r>
      <w:r>
        <w:rPr>
          <w:rtl w:val="true"/>
        </w:rPr>
        <w:t xml:space="preserve">) </w:t>
      </w:r>
      <w:r>
        <w:rPr>
          <w:rtl w:val="true"/>
        </w:rPr>
        <w:t>في الخرابة</w:t>
      </w:r>
      <w:bookmarkEnd w:id="926"/>
    </w:p>
    <w:p>
      <w:pPr>
        <w:pStyle w:val="BookText"/>
        <w:rPr/>
      </w:pPr>
      <w:r>
        <w:rPr>
          <w:rFonts w:ascii="IRNazanin" w:hAnsi="IRNazanin" w:eastAsia="IRNazanin"/>
          <w:color w:val="111111"/>
          <w:sz w:val="28"/>
          <w:sz w:val="28"/>
          <w:szCs w:val="28"/>
          <w:rtl w:val="true"/>
          <w:lang w:bidi="fa-IR"/>
        </w:rPr>
        <w:t>أسفي على فاطمة البتول، وعلى أولادها وذراريها المظلومين، المسموم بعضهم، والمقتول بعضهم، والمأسور بعضهم بأيدي الطغاة وأراذل العراق والشام، القاطنين بالمنزل الخراب، المهتضمين من محنة الاغتراب، والسمية كبارهم لمحنة المتوفاة، وصغارهم في غصّةٍ وحسرات، سيّما الصغيرة المظلومة الّتي سُبيَت من العراق، واحترقت بنار الاشتياق،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أنزلوا أولاد الرسول وذراري فاطمة البتول في خرابة الشام، كان أُولئك الغرباء المظلومين والسبايا المفجوعين يبكون ليلاً ونهاراً على شهدائهم الشبّان وينوحون، ولا يفترون ساعة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صار العصر يصطفّ الأطفال الأيتام الصغار على باب الخربة، فيرون أهل الشام مسرورين فرحين، يأخذون بأيدي أطفالهم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حملوا الطعام والشراب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يرجعون </w:t>
      </w:r>
    </w:p>
    <w:p>
      <w:pPr>
        <w:pStyle w:val="BookText"/>
        <w:rPr/>
      </w:pPr>
      <w:r>
        <w:rPr>
          <w:rFonts w:ascii="Amiri" w:hAnsi="Amiri" w:eastAsia="Amiri" w:cs="Amiri"/>
          <w:color w:val="111111"/>
          <w:sz w:val="28"/>
          <w:sz w:val="28"/>
          <w:szCs w:val="28"/>
          <w:rtl w:val="true"/>
          <w:lang w:bidi="ar-SA"/>
        </w:rPr>
        <w:t>إلى بيوتهم، فكان هؤلاء الأطفال المُتعَبين المحزونين مثل الطيور المكسورة الجناح يلوذون بعمّتهم،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أوَليس لنا بيوت؟ أوَليس لنا آباء؟ فتقول فخر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نور عيني، بيوتنا في المدينة، وآباؤكم 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بين تلك السيّدات البنات الصغيرات، بنيّةٌ صغيرةٌ للإمام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قد عذّبها الهجران وغصص الفراق، وعانت آلام الجوع والعطش، وتجرّعَت أوصاب السفر وحرقة فقدان الأب والأخ، ولوّعتها السياط وكعوب الرماح وهي على ناقةٍ بلا وطاءٍ ولا غطاء، فكانت قد عافت عمرها وسئمت الحياة، فقد أثّر اليتم والتشريد في اليتيمة المظلومة الصغيرة أثراً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ذات ليلةٍ من ليالي إقامتهم في الخرابة، هجم الهمّ والغمّ على قلب الصغيرة، فتمنّت النظر إلى جمال وجه أبيها، وكان أبوها يحبّها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الربّاني الشيخ حسن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له ابنةٌ صغرى، اسمها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كاسم البتول الطهر أكرم بضعةِ </w:t>
      </w:r>
      <w:bookmarkStart w:id="927" w:name="pg7370_61362"/>
    </w:p>
    <w:p>
      <w:pPr>
        <w:pStyle w:val="BookText"/>
        <w:rPr/>
      </w:pPr>
      <w:bookmarkEnd w:id="927"/>
      <w:r>
        <w:rPr>
          <w:rFonts w:ascii="Amiri" w:hAnsi="Amiri" w:eastAsia="Amiri" w:cs="Amiri"/>
          <w:color w:val="111111"/>
          <w:sz w:val="28"/>
          <w:sz w:val="28"/>
          <w:szCs w:val="28"/>
          <w:rtl w:val="true"/>
          <w:lang w:bidi="ar-SA"/>
        </w:rPr>
        <w:t xml:space="preserve">كملت ثلاث سنين </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عقلها</w:t>
      </w:r>
    </w:p>
    <w:p>
      <w:pPr>
        <w:pStyle w:val="BookText"/>
        <w:rPr/>
      </w:pPr>
      <w:r>
        <w:rPr>
          <w:rFonts w:ascii="Amiri" w:hAnsi="Amiri" w:eastAsia="Amiri" w:cs="Amiri"/>
          <w:color w:val="111111"/>
          <w:sz w:val="28"/>
          <w:sz w:val="28"/>
          <w:szCs w:val="28"/>
          <w:rtl w:val="true"/>
          <w:lang w:bidi="ar-SA"/>
        </w:rPr>
        <w:t>عقل الكوامل من خيار العترةِ</w:t>
      </w:r>
    </w:p>
    <w:p>
      <w:pPr>
        <w:pStyle w:val="BookText"/>
        <w:rPr/>
      </w:pPr>
      <w:r>
        <w:rPr>
          <w:rFonts w:ascii="Amiri" w:hAnsi="Amiri" w:eastAsia="Amiri" w:cs="Amiri"/>
          <w:color w:val="111111"/>
          <w:sz w:val="28"/>
          <w:sz w:val="28"/>
          <w:szCs w:val="28"/>
          <w:rtl w:val="true"/>
          <w:lang w:bidi="ar-SA"/>
        </w:rPr>
        <w:t>وكان سيّد الشهداء يحبّ أُمَّه فاطمة الزهراء حبّاً شديداً، فكان يسمّي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ويسمّي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ويميّزهم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عليّ الأوسط، عليّ الأصغر، فاطمة الصغرى، فاطمة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سكينة هذه البنت المظلومة لها من العمر ثلاث أو أربع سنين، واسمها فاطمة أيضاً، وهي رغم صغر سِنّها إلّا أنّ عقلها كان عقل المخدّرات الكفوءات، وكان يحبّها سيّد الشهداء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فالسبط مشغوفٌ بها حبّاً</w:t>
      </w:r>
    </w:p>
    <w:p>
      <w:pPr>
        <w:pStyle w:val="BookText"/>
        <w:rPr/>
      </w:pPr>
      <w:r>
        <w:rPr>
          <w:rFonts w:ascii="Amiri" w:hAnsi="Amiri" w:eastAsia="Amiri" w:cs="Amiri"/>
          <w:color w:val="111111"/>
          <w:sz w:val="28"/>
          <w:sz w:val="28"/>
          <w:szCs w:val="28"/>
          <w:rtl w:val="true"/>
          <w:lang w:bidi="ar-SA"/>
        </w:rPr>
        <w:t>فما زالت لديه يشمّها</w:t>
      </w:r>
    </w:p>
    <w:p>
      <w:pPr>
        <w:pStyle w:val="BookText"/>
        <w:rPr/>
      </w:pPr>
      <w:r>
        <w:rPr>
          <w:rFonts w:ascii="Amiri" w:hAnsi="Amiri" w:eastAsia="Amiri" w:cs="Amiri"/>
          <w:color w:val="111111"/>
          <w:sz w:val="28"/>
          <w:sz w:val="28"/>
          <w:szCs w:val="28"/>
          <w:rtl w:val="true"/>
          <w:lang w:bidi="ar-SA"/>
        </w:rPr>
        <w:t>كالوردوكانت تنام في الليل في حِجر الإمام، وذلك أنّها حينما حضرت عند جسد أبيها صبغت شعرها من دم نحره،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إذا أظلم الليل فمَن يحمي حِماي؟</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305607_1051229030"/>
      <w:bookmarkStart w:id="929" w:name="_Toc352"/>
      <w:bookmarkEnd w:id="928"/>
      <w:r>
        <w:rPr>
          <w:rtl w:val="true"/>
        </w:rPr>
        <w:t>[</w:t>
      </w:r>
      <w:r>
        <w:rPr>
          <w:rtl w:val="true"/>
        </w:rPr>
        <w:t>وداع السيّدة مع أبيها</w:t>
      </w:r>
      <w:r>
        <w:rPr>
          <w:rtl w:val="true"/>
        </w:rPr>
        <w:t>]</w:t>
      </w:r>
      <w:bookmarkEnd w:id="92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مؤلّفات الأصحاب حال هذه البنت </w:t>
      </w:r>
    </w:p>
    <w:p>
      <w:pPr>
        <w:pStyle w:val="BookText"/>
        <w:rPr/>
      </w:pPr>
      <w:r>
        <w:rPr>
          <w:rFonts w:ascii="Amiri" w:hAnsi="Amiri" w:eastAsia="Amiri" w:cs="Amiri"/>
          <w:color w:val="111111"/>
          <w:sz w:val="28"/>
          <w:sz w:val="28"/>
          <w:szCs w:val="28"/>
          <w:rtl w:val="true"/>
          <w:lang w:bidi="ar-SA"/>
        </w:rPr>
        <w:t xml:space="preserve">المضطربة المفجوعة على نحو الإطناب والتفصيل، وإن كان الكثير من أرباب المقاتل يروون 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لكنّ الواقعة المُحرِقة للقلوب الّتي يرويها صاحب التوفيق في يوم عاشوراء بعد شهادة الأقارب والأحباب، جاء الإمام المستضام حتّى وقف بين الخيام يودّع المخدّرات، وكان للحسين بنتٌ عمرها ثلاث سنوات، فجعل يقبّلها وقد نشفت شفتاها من العطش، فالتفتت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العطش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الظمأ قد أحرق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أجلسها في حِجره وهو يسلّيها ويصبّرها ويتحنّن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ولبس لامة حربه واعتدّ بعدّته، وأوصى ولده زين العابدين بوصاياه، وخرج من الخيمة، فلحقَته ابنته الصغيرة وتعلّقت بأذياله 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أين تمضي عنّا، ولا حميّ لنا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اجلسي عند الخيمة، لعلّي آتيكِ بالماء يا نور عيني</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نحو الميدان، فلمّا دنا نحو القوم وكشفهم عن المشرعة، جعلوا ينتشرون بين يديه كالجراد، فلمّا اقتحم المشرعة ناداه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أتلتذّ بالماء وقد هجم الأعراب على خيمة حرمك؟ فخرج الإمام من المشرعة، ورجع إلى خيامه وهو يعلم أنّهم كاذبون، فلم يذقِ الماء، </w:t>
      </w:r>
      <w:bookmarkStart w:id="930" w:name="pg7370_61366"/>
    </w:p>
    <w:p>
      <w:pPr>
        <w:pStyle w:val="BookText"/>
        <w:rPr/>
      </w:pPr>
      <w:bookmarkEnd w:id="930"/>
      <w:r>
        <w:rPr>
          <w:rFonts w:ascii="Amiri" w:hAnsi="Amiri" w:eastAsia="Amiri" w:cs="Amiri"/>
          <w:color w:val="111111"/>
          <w:sz w:val="28"/>
          <w:sz w:val="28"/>
          <w:szCs w:val="28"/>
          <w:rtl w:val="true"/>
          <w:lang w:bidi="ar-SA"/>
        </w:rPr>
        <w:t>وإنّما رموه بسهمٍ وقع في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الخيمة رأته ابنته الصغيرة مُقبِلاً على فرسه مسرعاً، قامت راكضةً نحوه واضعةً يديها على خاصرتيها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أتيتَني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مصيبتاه، استحى الإمام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قرّةَ عيني، اصبري، فلعلّي آتيكِ بالماء 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نحو الميدان، فلم ترَ البنت وجه أبيها بعد تلك الساعة</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305609_1051229030"/>
      <w:bookmarkStart w:id="932" w:name="_Toc353"/>
      <w:bookmarkEnd w:id="931"/>
      <w:r>
        <w:rPr>
          <w:rtl w:val="true"/>
        </w:rPr>
        <w:t>[</w:t>
      </w:r>
      <w:r>
        <w:rPr>
          <w:rtl w:val="true"/>
        </w:rPr>
        <w:t>وداعها في المصرع</w:t>
      </w:r>
      <w:r>
        <w:rPr>
          <w:rtl w:val="true"/>
        </w:rPr>
        <w:t>]</w:t>
      </w:r>
      <w:bookmarkEnd w:id="932"/>
    </w:p>
    <w:p>
      <w:pPr>
        <w:pStyle w:val="Heading5"/>
        <w:numPr>
          <w:ilvl w:val="4"/>
          <w:numId w:val="1"/>
        </w:numPr>
        <w:rPr/>
      </w:pPr>
      <w:bookmarkStart w:id="933" w:name="__RefHeading___Toc1305611_1051229030"/>
      <w:bookmarkStart w:id="934" w:name="_Toc354"/>
      <w:bookmarkEnd w:id="933"/>
      <w:r>
        <w:rPr>
          <w:rtl w:val="true"/>
        </w:rPr>
        <w:t>اشارة</w:t>
      </w:r>
      <w:bookmarkEnd w:id="93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حينما مرّوا بجميع الأسرى والنساء كباراً وصغاراً على مصارع الشهداء، فلمّا وصلوا إلى مصرع الإمام المرمّل بالدماء، رأينه جثّةً بلا رأس، فوقعن عليه، واشتدّ منهنّ البكاء والعويل، فجعلَت السيّدة سكينة تأخذ الدم من نحر أبيها وتصبغ به شعرها وجبينها، واشتدّ بكاء السيّدة زينب وخرجت حسراتها وزفراتها دموعاً وعبراتٍ تحرق الآماق، فأخذت البنت إلى حضنها، وجعلت تغطّي وجهها بفاضل ردنها؛ لئلّا ترى أباها مخضّباً بالدماء، وكانت الطفلة قد أدركَت بعقلها ومشاعرها ما يجري، ولماذا حجبوها عن المنظر،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أُقبّله وأطلب منه ما وعدني به</w:t>
      </w:r>
      <w:r>
        <w:rPr>
          <w:rFonts w:eastAsia="Amiri" w:cs="Amiri" w:ascii="Amiri" w:hAnsi="Amiri"/>
          <w:color w:val="111111"/>
          <w:sz w:val="28"/>
          <w:szCs w:val="28"/>
          <w:rtl w:val="true"/>
          <w:lang w:bidi="ar-SA"/>
        </w:rPr>
        <w:t xml:space="preserve">. </w:t>
      </w:r>
      <w:bookmarkStart w:id="935" w:name="pg7370_61368"/>
    </w:p>
    <w:p>
      <w:pPr>
        <w:pStyle w:val="BookText"/>
        <w:rPr/>
      </w:pPr>
      <w:bookmarkEnd w:id="935"/>
      <w:r>
        <w:rPr>
          <w:rFonts w:ascii="Amiri" w:hAnsi="Amiri" w:eastAsia="Amiri" w:cs="Amiri"/>
          <w:color w:val="111111"/>
          <w:sz w:val="28"/>
          <w:sz w:val="28"/>
          <w:szCs w:val="28"/>
          <w:rtl w:val="true"/>
          <w:lang w:bidi="ar-SA"/>
        </w:rPr>
        <w:t>فكانت النسوة يسلّينها ويقلن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ترينه الآن، وغداً يأتي ومعه ما تطلبين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إنقضى ذلك اليوم، والبنت لا تفتر تسأل عن أبيها وتبكي،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أبي ووالدي والمحامي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يسلّينها ويُسكتنها ويعزّينها</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305613_1051229030"/>
      <w:bookmarkStart w:id="937" w:name="_Toc355"/>
      <w:bookmarkEnd w:id="936"/>
      <w:r>
        <w:rPr>
          <w:rtl w:val="true"/>
        </w:rPr>
        <w:t>[</w:t>
      </w:r>
      <w:r>
        <w:rPr>
          <w:rtl w:val="true"/>
        </w:rPr>
        <w:t>رقيّة في الطريق بين الكوفة والشام</w:t>
      </w:r>
      <w:r>
        <w:rPr>
          <w:rtl w:val="true"/>
        </w:rPr>
        <w:t>]</w:t>
      </w:r>
      <w:bookmarkEnd w:id="937"/>
    </w:p>
    <w:p>
      <w:pPr>
        <w:pStyle w:val="BookText"/>
        <w:rPr/>
      </w:pPr>
      <w:r>
        <w:rPr>
          <w:rFonts w:ascii="Amiri" w:hAnsi="Amiri" w:eastAsia="Amiri" w:cs="Amiri"/>
          <w:color w:val="111111"/>
          <w:sz w:val="28"/>
          <w:sz w:val="28"/>
          <w:szCs w:val="28"/>
          <w:rtl w:val="true"/>
          <w:lang w:bidi="ar-SA"/>
        </w:rPr>
        <w:t>حملوهم من كربلاء إلى الكوفة ومن الكوفة إلى الشام على نياقٍ هزيلة، يحثّون المطى ويستعجلون المسير، فكانت تتضوّر وتتوجّع رقيّة من ركوب الناقة، وتبكي وتقول لأُختها السيّدة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أُخت، قد ذابت من السير مهجتي، فاسألي الجمّال القاسي ينزلنا ساعةً لنستريح، أو يُبطئ المسير، فقد أعيانا السفر وكاد يقضي علينا فنموت، واسألي 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نبلغ إلى المنزل في الطريق فنستريح؟</w:t>
      </w:r>
    </w:p>
    <w:p>
      <w:pPr>
        <w:pStyle w:val="BookText"/>
        <w:rPr/>
      </w:pPr>
      <w:r>
        <w:rPr>
          <w:rFonts w:ascii="Amiri" w:hAnsi="Amiri" w:eastAsia="Amiri" w:cs="Amiri"/>
          <w:color w:val="111111"/>
          <w:sz w:val="28"/>
          <w:sz w:val="28"/>
          <w:szCs w:val="28"/>
          <w:rtl w:val="true"/>
          <w:lang w:bidi="ar-SA"/>
        </w:rPr>
        <w:t>وا ويلاه، من مصائب آل الرسول وذراري فاطمة البتول</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305615_1051229030"/>
      <w:bookmarkStart w:id="939" w:name="_Toc356"/>
      <w:bookmarkEnd w:id="938"/>
      <w:r>
        <w:rPr>
          <w:rtl w:val="true"/>
        </w:rPr>
        <w:t>[</w:t>
      </w:r>
      <w:r>
        <w:rPr>
          <w:rtl w:val="true"/>
        </w:rPr>
        <w:t>في الشام</w:t>
      </w:r>
      <w:r>
        <w:rPr>
          <w:rtl w:val="true"/>
        </w:rPr>
        <w:t>]</w:t>
      </w:r>
      <w:bookmarkEnd w:id="93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وصلوا إلى الشام المشؤوم، وحضروا مجلس يزيد فرأوا ما رأوا، وأنزلوهم في الخرابة، ضاق قلب البنت الصغيرة في تلك الخرابة، فلا فراش ولا سراج، ولا ماء ولا طعام، في النهار </w:t>
      </w:r>
    </w:p>
    <w:p>
      <w:pPr>
        <w:pStyle w:val="BookText"/>
        <w:rPr/>
      </w:pPr>
      <w:r>
        <w:rPr>
          <w:rFonts w:ascii="Amiri" w:hAnsi="Amiri" w:eastAsia="Amiri" w:cs="Amiri"/>
          <w:color w:val="111111"/>
          <w:sz w:val="28"/>
          <w:sz w:val="28"/>
          <w:szCs w:val="28"/>
          <w:rtl w:val="true"/>
          <w:lang w:bidi="ar-SA"/>
        </w:rPr>
        <w:t>تحت أشعّة الشمس، وفي الليل بكاء النساء وعويلهم ونياحتهم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ذات ليلةٍ هاج بها الشوق إلى رأس أبيها، فجلست في زاويةٍ من الخرابة واضعةً رأسها بين ركبتيها، وهي تبكي وتصبّ الدموع، وتخاطب أباها وتشكو له وتستعدي عنده، ولا زالت باكيةً حتّى بلّت الأرض من دموعها، فأزهرت وروداً وزهراً، فوضعت رأسها على رمال المحنة والهموم، وهي في تلك الحال فهوّمت عينيها، فرأت في عالم الرؤيا رأس أبيها في طشتٍ من ذهب بين يدَي يزيد، وهو ينكث ثناياه وشفتيه بالخيزران، والرأس يستغيث إلى ربّ السماء، وكأنّهيقول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الخلق طرّاً في هواكا</w:t>
      </w:r>
    </w:p>
    <w:p>
      <w:pPr>
        <w:pStyle w:val="BookText"/>
        <w:rPr/>
      </w:pPr>
      <w:r>
        <w:rPr>
          <w:rFonts w:ascii="Amiri" w:hAnsi="Amiri" w:eastAsia="Amiri" w:cs="Amiri"/>
          <w:color w:val="111111"/>
          <w:sz w:val="28"/>
          <w:sz w:val="28"/>
          <w:szCs w:val="28"/>
          <w:rtl w:val="true"/>
          <w:lang w:bidi="ar-SA"/>
        </w:rPr>
        <w:t>وأيتمتُ العيال لكي أراكا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رأس أبيها بهذا الحال جزعت وفزعت، وأفاقت من نومها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قرّة عيناه، 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وصرخت صرخةً اضطرب لها كلُّ مَن كان في الخرابة، وهي 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 أبتاه، وا قرّة عيناه، يا أبتاه، يا غريب، يا طبيبي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حولها أخواتها وعمّاتها، يسألونها عن سبب ضجّتها وعويلها واضطرابها،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بوالدي وقرّة عيني، </w:t>
      </w:r>
    </w:p>
    <w:p>
      <w:pPr>
        <w:pStyle w:val="BookText"/>
        <w:rPr/>
      </w:pPr>
      <w:r>
        <w:rPr>
          <w:rFonts w:ascii="Amiri" w:hAnsi="Amiri" w:eastAsia="Amiri" w:cs="Amiri"/>
          <w:color w:val="111111"/>
          <w:sz w:val="28"/>
          <w:sz w:val="28"/>
          <w:szCs w:val="28"/>
          <w:rtl w:val="true"/>
          <w:lang w:bidi="ar-SA"/>
        </w:rPr>
        <w:t>لأنّي رأيت رأسه بين يدَي يزيد ينكث شفتيه وأسنانه بالخيزران، وهو يستغيث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أرادوا إسكاتها لم تسكت، وهجّعوها فلم تهجع، وكانت تزداد لوعتها ويشتدّ بكاؤها وعويلها، فجاء الإمام زين العابدين وأخذ أُخته وضمّها إلى صدره وجعل يسلّيها ويعزّيها ويصبّرها، 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اسكتي يا نور عيني، فإنّ بكاءكِ أحرق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تهدأ البنت المظلومة، ولم تسكن رنّتها ونياحتها، وكأنّها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الحسين أبي وغاية مطلبي</w:t>
      </w:r>
    </w:p>
    <w:p>
      <w:pPr>
        <w:pStyle w:val="BookText"/>
        <w:rPr/>
      </w:pPr>
      <w:r>
        <w:rPr>
          <w:rFonts w:ascii="Amiri" w:hAnsi="Amiri" w:eastAsia="Amiri" w:cs="Amiri"/>
          <w:color w:val="111111"/>
          <w:sz w:val="28"/>
          <w:sz w:val="28"/>
          <w:szCs w:val="28"/>
          <w:rtl w:val="true"/>
          <w:lang w:bidi="ar-SA"/>
        </w:rPr>
        <w:t>ومدلّلي ومقبّلي ومسكّني؟</w:t>
      </w:r>
    </w:p>
    <w:p>
      <w:pPr>
        <w:pStyle w:val="BookText"/>
        <w:rPr/>
      </w:pPr>
      <w:r>
        <w:rPr>
          <w:rFonts w:ascii="Amiri" w:hAnsi="Amiri" w:eastAsia="Amiri" w:cs="Amiri"/>
          <w:color w:val="111111"/>
          <w:sz w:val="28"/>
          <w:sz w:val="28"/>
          <w:szCs w:val="28"/>
          <w:rtl w:val="true"/>
          <w:lang w:bidi="ar-SA"/>
        </w:rPr>
        <w:t>فبكت في حِجر أخيها الإمام زين العابدين حتّى غُشي عليها وانقطع نفسها، فضجّوا بالبكاء، وجدّدوا الأحزان، وحثوا على رؤوسهم التراب، ولطموا الخدود، وشقّوا الجيوب، وقام الصياح، فبلغ صياحهم وعويلهم سَمْع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طاهر بن عبد الله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يزيد في حجري، وكنت أقصّ له، وكان رأس ابن فاطمةفي طشت، فلمّا ارتفعت الضجّة والصيحة من الخرابة رأيتُ الغطاء ينكشف عن الطشت، وارتفع الرأس حتّى بلغ قريباً من السقف، وقال بصوتٍ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أُختي، سكّتي ابنتي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الرأس التفت إلى يزيد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يزيد، ما </w:t>
      </w:r>
    </w:p>
    <w:p>
      <w:pPr>
        <w:pStyle w:val="BookText"/>
        <w:rPr/>
      </w:pPr>
      <w:r>
        <w:rPr>
          <w:rFonts w:ascii="Amiri" w:hAnsi="Amiri" w:eastAsia="Amiri" w:cs="Amiri"/>
          <w:color w:val="111111"/>
          <w:sz w:val="28"/>
          <w:sz w:val="28"/>
          <w:szCs w:val="28"/>
          <w:rtl w:val="true"/>
          <w:lang w:bidi="ar-SA"/>
        </w:rPr>
        <w:t>لك؟ وما صنعتُ معك حتّى قتلتني وسبيت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يزيد الصوت والنداء، قام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طاهر، ما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ما جرى في الخرابة حتّى ارتفع صارخهم عويلهم، وقد رأيتُ الرأس المقدّس ارتفع من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ما رأى وما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يزيد غلاماً إلى الخرابة فسألهم عن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صغيرةٌ للإمام رأت أباها في النوم، فاستيقظَت تبكي وتصرخ، فرجع الغلام إلى يزيد فأخبره،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رأس أبيها إليها، واطرحوه في حِجرها، فعسى إذا نظرت إليه 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الرأس المطهّر في طشتٍ وحملوه إلى الخرابة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به في الطشت يلمع نورُهُ</w:t>
      </w:r>
    </w:p>
    <w:p>
      <w:pPr>
        <w:pStyle w:val="BookText"/>
        <w:rPr/>
      </w:pPr>
      <w:r>
        <w:rPr>
          <w:rFonts w:ascii="Amiri" w:hAnsi="Amiri" w:eastAsia="Amiri" w:cs="Amiri"/>
          <w:color w:val="111111"/>
          <w:sz w:val="28"/>
          <w:sz w:val="28"/>
          <w:szCs w:val="28"/>
          <w:rtl w:val="true"/>
          <w:lang w:bidi="ar-SA"/>
        </w:rPr>
        <w:t>كالشمس، بل هو فوقها في البهجةِ</w:t>
      </w:r>
    </w:p>
    <w:p>
      <w:pPr>
        <w:pStyle w:val="BookText"/>
        <w:rPr/>
      </w:pPr>
      <w:r>
        <w:rPr>
          <w:rFonts w:ascii="Amiri" w:hAnsi="Amiri" w:eastAsia="Amiri" w:cs="Amiri"/>
          <w:color w:val="111111"/>
          <w:sz w:val="28"/>
          <w:sz w:val="28"/>
          <w:szCs w:val="28"/>
          <w:rtl w:val="true"/>
          <w:lang w:bidi="ar-SA"/>
        </w:rPr>
        <w:t>فجاؤوا بالرأس الشريف وهو مغطّىً بمنديلٍ ديبقيّ، فكُشف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فانكبّت عليه تقبّله وتبكي، وتضرب على رأسها ووجهها حتّى امتلأ فمها بالدم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خضّبك </w:t>
      </w:r>
    </w:p>
    <w:p>
      <w:pPr>
        <w:pStyle w:val="BookText"/>
        <w:rPr/>
      </w:pPr>
      <w:r>
        <w:rPr>
          <w:rFonts w:ascii="Amiri" w:hAnsi="Amiri" w:eastAsia="Amiri" w:cs="Amiri"/>
          <w:color w:val="111111"/>
          <w:sz w:val="28"/>
          <w:sz w:val="28"/>
          <w:szCs w:val="28"/>
          <w:rtl w:val="true"/>
          <w:lang w:bidi="ar-SA"/>
        </w:rPr>
        <w:t>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المنشورات؟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خيبتاه، مِن بعدك وا غربتاه،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لك الفداء، ليتني كنتُ قبل هذا اليوم عمياء،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وُسّدت الثرى ولا أرى شيبك مخضّباً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رأس يا رأس قد هيّجتَ أحزاني</w:t>
      </w:r>
    </w:p>
    <w:p>
      <w:pPr>
        <w:pStyle w:val="BookText"/>
        <w:rPr/>
      </w:pPr>
      <w:r>
        <w:rPr>
          <w:rFonts w:ascii="Amiri" w:hAnsi="Amiri" w:eastAsia="Amiri" w:cs="Amiri"/>
          <w:color w:val="111111"/>
          <w:sz w:val="28"/>
          <w:sz w:val="28"/>
          <w:szCs w:val="28"/>
          <w:rtl w:val="true"/>
          <w:lang w:bidi="ar-SA"/>
        </w:rPr>
        <w:t>لما جرى لك يا روحي وجثماني</w:t>
      </w:r>
    </w:p>
    <w:p>
      <w:pPr>
        <w:pStyle w:val="BookText"/>
        <w:rPr/>
      </w:pPr>
      <w:r>
        <w:rPr>
          <w:rFonts w:ascii="Amiri" w:hAnsi="Amiri" w:eastAsia="Amiri" w:cs="Amiri"/>
          <w:color w:val="111111"/>
          <w:sz w:val="28"/>
          <w:sz w:val="28"/>
          <w:szCs w:val="28"/>
          <w:rtl w:val="true"/>
          <w:lang w:bidi="ar-SA"/>
        </w:rPr>
        <w:t>يا رأس يا رأس قد هّجتَ لي شَجَناً</w:t>
      </w:r>
    </w:p>
    <w:p>
      <w:pPr>
        <w:pStyle w:val="BookText"/>
        <w:rPr/>
      </w:pPr>
      <w:r>
        <w:rPr>
          <w:rFonts w:ascii="Amiri" w:hAnsi="Amiri" w:eastAsia="Amiri" w:cs="Amiri"/>
          <w:color w:val="111111"/>
          <w:sz w:val="28"/>
          <w:sz w:val="28"/>
          <w:szCs w:val="28"/>
          <w:rtl w:val="true"/>
          <w:lang w:bidi="ar-SA"/>
        </w:rPr>
        <w:t>يزيد في القلب منه وَقْدُ نيراني</w:t>
      </w:r>
    </w:p>
    <w:p>
      <w:pPr>
        <w:pStyle w:val="BookText"/>
        <w:rPr/>
      </w:pPr>
      <w:r>
        <w:rPr>
          <w:rFonts w:ascii="Amiri" w:hAnsi="Amiri" w:eastAsia="Amiri" w:cs="Amiri"/>
          <w:color w:val="111111"/>
          <w:sz w:val="28"/>
          <w:sz w:val="28"/>
          <w:szCs w:val="28"/>
          <w:rtl w:val="true"/>
          <w:lang w:bidi="ar-SA"/>
        </w:rPr>
        <w:t>يا رأس يا رأس كيف الصبر عنك ولي</w:t>
      </w:r>
    </w:p>
    <w:p>
      <w:pPr>
        <w:pStyle w:val="BookText"/>
        <w:rPr/>
      </w:pPr>
      <w:r>
        <w:rPr>
          <w:rFonts w:ascii="Amiri" w:hAnsi="Amiri" w:eastAsia="Amiri" w:cs="Amiri"/>
          <w:color w:val="111111"/>
          <w:sz w:val="28"/>
          <w:sz w:val="28"/>
          <w:szCs w:val="28"/>
          <w:rtl w:val="true"/>
          <w:lang w:bidi="ar-SA"/>
        </w:rPr>
        <w:t>قلبٌ يقلّب في وجدٍ وأشجاني</w:t>
      </w:r>
    </w:p>
    <w:p>
      <w:pPr>
        <w:pStyle w:val="BookText"/>
        <w:rPr/>
      </w:pPr>
      <w:r>
        <w:rPr>
          <w:rFonts w:ascii="Amiri" w:hAnsi="Amiri" w:eastAsia="Amiri" w:cs="Amiri"/>
          <w:color w:val="111111"/>
          <w:sz w:val="28"/>
          <w:sz w:val="28"/>
          <w:szCs w:val="28"/>
          <w:rtl w:val="true"/>
          <w:lang w:bidi="ar-SA"/>
        </w:rPr>
        <w:t>أيا ذبيحاً بلا ذنبٍ ولا سببٍ</w:t>
      </w:r>
    </w:p>
    <w:p>
      <w:pPr>
        <w:pStyle w:val="BookText"/>
        <w:rPr/>
      </w:pPr>
      <w:r>
        <w:rPr>
          <w:rFonts w:ascii="Amiri" w:hAnsi="Amiri" w:eastAsia="Amiri" w:cs="Amiri"/>
          <w:color w:val="111111"/>
          <w:sz w:val="28"/>
          <w:sz w:val="28"/>
          <w:szCs w:val="28"/>
          <w:rtl w:val="true"/>
          <w:lang w:bidi="ar-SA"/>
        </w:rPr>
        <w:t>ويا قطيعاً رفيعاً فوق خرصاني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والدي، هدّ ركني البينُ، وا أسفى </w:t>
      </w:r>
    </w:p>
    <w:p>
      <w:pPr>
        <w:pStyle w:val="BookText"/>
        <w:rPr/>
      </w:pPr>
      <w:r>
        <w:rPr>
          <w:rFonts w:ascii="Amiri" w:hAnsi="Amiri" w:eastAsia="Amiri" w:cs="Amiri"/>
          <w:color w:val="111111"/>
          <w:sz w:val="28"/>
          <w:sz w:val="28"/>
          <w:szCs w:val="28"/>
          <w:rtl w:val="true"/>
          <w:lang w:bidi="ar-SA"/>
        </w:rPr>
        <w:t>عليك، إذ كنتَ دون الناس ترعاني</w:t>
      </w:r>
    </w:p>
    <w:p>
      <w:pPr>
        <w:pStyle w:val="BookText"/>
        <w:rPr/>
      </w:pPr>
      <w:r>
        <w:rPr>
          <w:rFonts w:ascii="Amiri" w:hAnsi="Amiri" w:eastAsia="Amiri" w:cs="Amiri"/>
          <w:color w:val="111111"/>
          <w:sz w:val="28"/>
          <w:sz w:val="28"/>
          <w:szCs w:val="28"/>
          <w:rtl w:val="true"/>
          <w:lang w:bidi="ar-SA"/>
        </w:rPr>
        <w:t>يا والدي، ليتني كنتُ الفداء ولا</w:t>
      </w:r>
    </w:p>
    <w:p>
      <w:pPr>
        <w:pStyle w:val="BookText"/>
        <w:rPr/>
      </w:pPr>
      <w:r>
        <w:rPr>
          <w:rFonts w:ascii="Amiri" w:hAnsi="Amiri" w:eastAsia="Amiri" w:cs="Amiri"/>
          <w:color w:val="111111"/>
          <w:sz w:val="28"/>
          <w:sz w:val="28"/>
          <w:szCs w:val="28"/>
          <w:rtl w:val="true"/>
          <w:lang w:bidi="ar-SA"/>
        </w:rPr>
        <w:t>أراك والرأس مشهور ببلداني</w:t>
      </w:r>
    </w:p>
    <w:p>
      <w:pPr>
        <w:pStyle w:val="BookText"/>
        <w:rPr/>
      </w:pPr>
      <w:r>
        <w:rPr>
          <w:rFonts w:ascii="IRNazanin" w:hAnsi="IRNazanin" w:eastAsia="IRNazanin"/>
          <w:color w:val="111111"/>
          <w:sz w:val="28"/>
          <w:sz w:val="28"/>
          <w:szCs w:val="28"/>
          <w:rtl w:val="true"/>
          <w:lang w:bidi="fa-IR"/>
        </w:rPr>
        <w:t>رجالنا قُتلوا، أطفالنا ذُبحوا</w:t>
      </w:r>
    </w:p>
    <w:p>
      <w:pPr>
        <w:pStyle w:val="BookText"/>
        <w:rPr/>
      </w:pPr>
      <w:r>
        <w:rPr>
          <w:rFonts w:ascii="Amiri" w:hAnsi="Amiri" w:eastAsia="Amiri" w:cs="Amiri"/>
          <w:color w:val="111111"/>
          <w:sz w:val="28"/>
          <w:sz w:val="28"/>
          <w:szCs w:val="28"/>
          <w:rtl w:val="true"/>
          <w:lang w:bidi="ar-SA"/>
        </w:rPr>
        <w:t>نساؤنا سُلبوا، وا طول أحزاني</w:t>
      </w:r>
    </w:p>
    <w:p>
      <w:pPr>
        <w:pStyle w:val="BookText"/>
        <w:rPr/>
      </w:pPr>
      <w:r>
        <w:rPr>
          <w:rFonts w:ascii="Amiri" w:hAnsi="Amiri" w:eastAsia="Amiri" w:cs="Amiri"/>
          <w:color w:val="111111"/>
          <w:sz w:val="28"/>
          <w:sz w:val="28"/>
          <w:szCs w:val="28"/>
          <w:rtl w:val="true"/>
          <w:lang w:bidi="ar-SA"/>
        </w:rPr>
        <w:t>وهكذا كانت اليتمية الصغيرة لا تفتر عن النياحة والبكاء، وتصبّ الدمع، حتّى أضحت أنفاسها تتقطّع واختنقت بعبرتها، وصارت كحمامةٍ مذبوحةٍ بالفأس، تتقلّب على الرأس فتقبّله من اليمين تارةً وتلطم رأسها،وتقبّله من اليسار تارةً وتنوح وتندب، وتمسح لحيته ومحاسنة المخضَّبة بالدماء بيدها تارة، وكان الرأس طريّاً نديّاً كأنّه قُطِع الساعة، فكانت كلّما مسحت الدم من شيبه احمرّ الشيب كما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اليتيمة المظلومة تمسح وتبكي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الثاكلات؟ آه، وا ويلاه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إنّها وضعت فمها على فمه الشريف وبكت طويلاً، فناداها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بُنيّة، إليّ إليّ، هلمّي، فأنا لكِ بالانتظار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روحُ المخدّرة الصغيرة هذا الصوت، غُشي عليها </w:t>
      </w:r>
      <w:bookmarkStart w:id="940" w:name="pg7370_61379"/>
    </w:p>
    <w:p>
      <w:pPr>
        <w:pStyle w:val="BookText"/>
        <w:rPr/>
      </w:pPr>
      <w:bookmarkEnd w:id="940"/>
      <w:r>
        <w:rPr>
          <w:rFonts w:ascii="IRNazanin" w:hAnsi="IRNazanin" w:eastAsia="IRNazanin"/>
          <w:color w:val="111111"/>
          <w:sz w:val="28"/>
          <w:sz w:val="28"/>
          <w:szCs w:val="28"/>
          <w:rtl w:val="true"/>
          <w:lang w:bidi="fa-IR"/>
        </w:rPr>
        <w:t>غشوةً لم تُفِق بعدها، فحرّكوها فإذا هي قد فارقت روحُها الدنيا، فارتفعت الضجّة والصيحة من أهل البيت بالنياحة والعويل، حتّى سمع مَن كان حولهم من الجيران، فاجتمعوا يستجلون الخبر، ويبكون مع بنات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كيوم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941" w:name="__RefHeading___Toc1305617_1051229030"/>
      <w:bookmarkStart w:id="942" w:name="_Toc357"/>
      <w:bookmarkEnd w:id="941"/>
      <w:r>
        <w:rPr>
          <w:rtl w:val="true"/>
        </w:rPr>
        <w:t>[</w:t>
      </w:r>
      <w:r>
        <w:rPr>
          <w:rtl w:val="true"/>
        </w:rPr>
        <w:t>تجهيزها ودفنها</w:t>
      </w:r>
      <w:r>
        <w:rPr>
          <w:rtl w:val="true"/>
        </w:rPr>
        <w:t>]</w:t>
      </w:r>
      <w:bookmarkEnd w:id="942"/>
    </w:p>
    <w:p>
      <w:pPr>
        <w:pStyle w:val="BookText"/>
        <w:rPr/>
      </w:pPr>
      <w:r>
        <w:rPr>
          <w:rFonts w:ascii="Amiri" w:hAnsi="Amiri" w:eastAsia="Amiri" w:cs="Amiri"/>
          <w:color w:val="111111"/>
          <w:sz w:val="28"/>
          <w:sz w:val="28"/>
          <w:szCs w:val="28"/>
          <w:rtl w:val="true"/>
          <w:lang w:bidi="ar-SA"/>
        </w:rPr>
        <w:t>دعوا الغاسلة، وأحضروا الكفن والكافور، وجاؤوا بالسراج وبلوحٍ من الخشب وضعوا عليه الطفلة المعصومة، فاشتغلت الغاسلة بغسلها، والنساء يلطمن وجوههنّ ورؤوسهن، فلمّا انتهت من غسلها كفّنوها بثوبها الممزّق؛ لأنّ الشهيد يُكفَّن بثوبه، ودفنوها في نفس تلك الخرابة</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305619_1051229030"/>
      <w:bookmarkStart w:id="944" w:name="_Toc358"/>
      <w:bookmarkEnd w:id="943"/>
      <w:r>
        <w:rPr>
          <w:rtl w:val="true"/>
        </w:rPr>
        <w:t>[</w:t>
      </w:r>
      <w:r>
        <w:rPr>
          <w:rtl w:val="true"/>
        </w:rPr>
        <w:t>الوداع مع قبرها</w:t>
      </w:r>
      <w:r>
        <w:rPr>
          <w:rtl w:val="true"/>
        </w:rPr>
        <w:t>]</w:t>
      </w:r>
      <w:bookmarkEnd w:id="94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عزم أهل البيت على الرجوع من الشام، مرّت بالقافلة على باب الخرابة، فأخرجَت السيّدة زينب رأسهامن المحمل وخاطبت النساء الشاميّات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الخرابة وديعةٌ لنا عندكم، فأحفظوها كما تحفظون أرواحكم،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زوروا قبرها، ورشّوا عليه الماء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945" w:name="pg7370_61383"/>
    </w:p>
    <w:p>
      <w:pPr>
        <w:pStyle w:val="Heading3"/>
        <w:numPr>
          <w:ilvl w:val="2"/>
          <w:numId w:val="1"/>
        </w:numPr>
        <w:rPr/>
      </w:pPr>
      <w:bookmarkStart w:id="946" w:name="__RefHeading___Toc1305621_1051229030"/>
      <w:bookmarkStart w:id="947" w:name="_Toc359"/>
      <w:bookmarkEnd w:id="945"/>
      <w:bookmarkEnd w:id="946"/>
      <w:r>
        <w:rPr>
          <w:rtl w:val="true"/>
        </w:rPr>
        <w:t>(</w:t>
      </w:r>
      <w:r>
        <w:rPr>
          <w:rtl w:val="true"/>
        </w:rPr>
        <w:t>الإمام الحسين وأصحابه</w:t>
      </w:r>
      <w:r>
        <w:rPr>
          <w:rtl w:val="true"/>
        </w:rPr>
        <w:t>)</w:t>
      </w:r>
      <w:r>
        <w:rPr>
          <w:rtl w:val="true"/>
        </w:rPr>
        <w:t xml:space="preserve">، الشيخ فضل عليّ القزوينيّ </w:t>
      </w:r>
      <w:r>
        <w:rPr>
          <w:rtl w:val="true"/>
        </w:rPr>
        <w:t>(</w:t>
      </w:r>
      <w:r>
        <w:rPr>
          <w:rtl w:val="true"/>
        </w:rPr>
        <w:t xml:space="preserve">ت </w:t>
      </w:r>
      <w:r>
        <w:rPr/>
        <w:t>1367</w:t>
      </w:r>
      <w:r>
        <w:rPr>
          <w:rtl w:val="true"/>
        </w:rPr>
        <w:t xml:space="preserve"> </w:t>
      </w:r>
      <w:r>
        <w:rPr>
          <w:rtl w:val="true"/>
        </w:rPr>
        <w:t>ه</w:t>
      </w:r>
      <w:r>
        <w:rPr>
          <w:rtl w:val="true"/>
        </w:rPr>
        <w:t>-)</w:t>
      </w:r>
      <w:r>
        <w:rPr>
          <w:rtl w:val="true"/>
        </w:rPr>
        <w:t>، بتحقيق</w:t>
      </w:r>
      <w:r>
        <w:rPr>
          <w:rtl w:val="true"/>
        </w:rPr>
        <w:t xml:space="preserve">: </w:t>
      </w:r>
      <w:r>
        <w:rPr>
          <w:rtl w:val="true"/>
        </w:rPr>
        <w:t>السيّد أحمد الحسيني</w:t>
      </w:r>
      <w:bookmarkEnd w:id="947"/>
    </w:p>
    <w:p>
      <w:pPr>
        <w:pStyle w:val="Heading4"/>
        <w:numPr>
          <w:ilvl w:val="3"/>
          <w:numId w:val="1"/>
        </w:numPr>
        <w:rPr/>
      </w:pPr>
      <w:bookmarkStart w:id="948" w:name="__RefHeading___Toc1305623_1051229030"/>
      <w:bookmarkStart w:id="949" w:name="_Toc360"/>
      <w:bookmarkEnd w:id="948"/>
      <w:r>
        <w:rPr>
          <w:rtl w:val="true"/>
        </w:rPr>
        <w:t>رقيّة بنت الحسين</w:t>
      </w:r>
      <w:r>
        <w:rPr>
          <w:rtl w:val="true"/>
        </w:rPr>
        <w:t>(</w:t>
      </w:r>
      <w:r>
        <w:rPr>
          <w:rtl w:val="true"/>
        </w:rPr>
        <w:t>علیه السلام</w:t>
      </w:r>
      <w:r>
        <w:rPr>
          <w:rtl w:val="true"/>
        </w:rPr>
        <w:t>)</w:t>
      </w:r>
      <w:bookmarkEnd w:id="949"/>
    </w:p>
    <w:p>
      <w:pPr>
        <w:pStyle w:val="BookText"/>
        <w:rPr/>
      </w:pPr>
      <w:r>
        <w:rPr>
          <w:rFonts w:ascii="Amiri" w:hAnsi="Amiri" w:eastAsia="Amiri" w:cs="Amiri"/>
          <w:color w:val="111111"/>
          <w:sz w:val="28"/>
          <w:sz w:val="28"/>
          <w:szCs w:val="28"/>
          <w:rtl w:val="true"/>
          <w:lang w:bidi="ar-SA"/>
        </w:rPr>
        <w:t xml:space="preserve">إختلفوا في عدّ بنات الحسين، كما اختلفوا في عدد أولاده الذكور، وسيأتي في ترجمة محمّد بن الحسين في الخاتمة ما هو المختار في عدد أولاده الذكور،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عدد الإناث من أولاده فهما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وفاطمة، هذا مختار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قال الحافظ عبد العزيز الأخضر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وسكينة وفاطمة،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قال به ابن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علماء النسب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ما صرّح به ابن أبي طلحة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أربع، قال كمال الدين محمّد بن أبي طلحة القرشيّ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للحسين من الأولاد عشرة، ستّة ذكور وأربع أناث،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مشهور،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له أربع، بنتين وابنين، والأوّل أشهر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وسكينة وفاطمة، وبه قال عليّ بن عيسى 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للحسين فاطمة الصغرى وفاطمة الكبرى، قال في الحسين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للحسين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وسكينة، وفاطمة الصغرى، وفاطمة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سكينة فقد مرّ ذكرها، وأمّا الفاطمتان فستُذكران،وأمّا زينب فهي الّتي قد اشتهرت في ألسنة أصحابنا المتأخّرين والمعاصرين وفي جملةٍ من مقاتل أصحابنا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المدفونة في الشام، وعليها قبّةٌ ولها مزارٌ باسم رقيّة، ونحن نقتفي آثار المتأخّرين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اشتبه على الأمين المعاصر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دامت أيّام إفاداته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المدفونة في الشام رقيّة بنت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طول باعه واطّلاعه بالأنساب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اشتباهٌ واضحٌ وزللٌ لائح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تشرّفتُ بزيارتها؟سها؟ كِراراً، ووجدتُها من أبواب الحوائج، فقُضيَت حوائجي وسُهّل لي مهمّي في مدّة عمري، بحيث لو كتبتُ ما تفضّل لي ربّي بشفاعتها وقضاء حوائجي بالتوسّل إليها لَكان رسالةً مستقلّة، وسنذكر قضيّةً واحدةً في </w:t>
      </w:r>
      <w:bookmarkStart w:id="950" w:name="pg7370_61386"/>
    </w:p>
    <w:p>
      <w:pPr>
        <w:pStyle w:val="BookText"/>
        <w:rPr/>
      </w:pPr>
      <w:bookmarkEnd w:id="950"/>
      <w:r>
        <w:rPr>
          <w:rFonts w:ascii="Amiri" w:hAnsi="Amiri" w:eastAsia="Amiri" w:cs="Amiri"/>
          <w:color w:val="111111"/>
          <w:sz w:val="28"/>
          <w:sz w:val="28"/>
          <w:szCs w:val="28"/>
          <w:rtl w:val="true"/>
          <w:lang w:bidi="ar-SA"/>
        </w:rPr>
        <w:t>ذيل الترجمة</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305625_1051229030"/>
      <w:bookmarkStart w:id="952" w:name="_Toc361"/>
      <w:bookmarkEnd w:id="951"/>
      <w:r>
        <w:rPr>
          <w:rtl w:val="true"/>
        </w:rPr>
        <w:t>[</w:t>
      </w:r>
      <w:r>
        <w:rPr>
          <w:rtl w:val="true"/>
        </w:rPr>
        <w:t>كيفيّة وفاتها</w:t>
      </w:r>
      <w:r>
        <w:rPr>
          <w:rtl w:val="true"/>
        </w:rPr>
        <w:t>]</w:t>
      </w:r>
      <w:bookmarkEnd w:id="952"/>
    </w:p>
    <w:p>
      <w:pPr>
        <w:pStyle w:val="Heading5"/>
        <w:numPr>
          <w:ilvl w:val="4"/>
          <w:numId w:val="1"/>
        </w:numPr>
        <w:rPr/>
      </w:pPr>
      <w:bookmarkStart w:id="953" w:name="__RefHeading___Toc1305627_1051229030"/>
      <w:bookmarkStart w:id="954" w:name="_Toc362"/>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وأمّا كيفيّة وفاتها، فعلى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نساء أهل بيت النبوّة يخفين على الأطفال شهادة آبائهم، ويقلن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آباءكم قد سافروا إلى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الحال على ذلك المنوال حتّى أمر يزيد بإدخال النساء داره، وكان للحسين بنتٌ صغيرة لها أربع سنين، قامت ليلةً من منامها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الحسين؟ فإنّي رأيتُه الساعة في المنام مضطرباً شديداً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النسوة ذلك بكين، وبكي معهنّ الأطفال، فارتفع العويل، وانتبه يزيد من نومه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فقصّوا عليه الواقعة، فأمر بأن يذهبوا برأس أبيها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بالرأس الشريف ووضعوه في حِجْرها،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الصبيّة، وصاحت، فمرضت وتُوفّيَت في أيّامها بالشام </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ما لا يخفى؛ إذ صريح كلامه أنّ الواقعة كانت في دار يزيد، وأنّها مرضت أيّاماً وتُوفّيَت، وهذا خلاف ما عليه أصحابنا المؤرّخون والمحدّثون، إذ كلّ مَن ذكر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الخربة، أسكنهنّ يزيد قبل إفراد الدار لهنّ، وأنّها ماتت في الساعة ومن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مراعاةً ليزيد وتطهيراً له، كما هو دأبه ودأب أبناء نحلته، كما مرّ، إذ ليس في كتبهم ذكرٌ للخرابة، وما فعل يزيد بهنّ في الشام من طوافهنّ في الأسواق وهتكهنّ وإهانتهنّ، كما في كتب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ذكروا في كتبهم ملاطفة يزيد ومحبّته إلى السبايا والأُسارى، وتبرأته عن قتل الحسين وسبي أهل بيته وغير ذلك، حفظاً منهم لمقام الخلافة، كي لا يسري إلى غيره،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في مقاتل أصحابنا وما هو الصحيح عندنا، ويدلّ عليه ما سيأتي فيما وعدناك من قريب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أدخلوا السبايا إلى الشام وطافوا بهنّ في الأسواق، أسكنوهنّ في الخربة الّتي كانت قريباً من دار يزيد، وكان للحسين طفلةٌ صغيرةٌ لها أربع سنين، قد طلبَت أباها، وكلّما كانت تطلب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الليالي طلبت أباها طلباً شديداً، وكلّماوعدوها لم تسكن من البكاء، فبكيَت بكاءً شديداً وطلبت أباها طلباً مُجدّاً، حتّى نامت على تلك الحال، فلمّا أفاقت من نومتها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الحسين؟ فإنّه كان عندي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النساء أنّها رأته في المنام، فبكين وبكي الأطفال، حتّى انتهى الخبر إلى يزيد، فأمر برأس أبيها أن يذهبوا به إليها، فأتوا بالرأس الشريف في طشتٍ مغطّىً بمنديل، ووُضع بين يديها،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رفعت المنديل علمَت أنّه رأس أبيها، فبكت بكاءً عالياً، وبكين معها النساء،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قطع وريديك؟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بعدك نرجوه؟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أخذت من دم أبيها وخضّبَت به شعرها ووجهها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إنّها وضعت فمها على فمه الشريف، وبكت بكاءً شديداً حتّى غُشي عليها، فلمّا حرّكوها فإذا هي فارقَت روحها الدنيا، فلمّا رأى أهل البيت ما جرى عليها أعلنوا بالبكاء واستجدّوا العزاء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تاريخ سنة إحدى وستّين، الّذي ألّفه المؤرّخ اعتضاد الدولة بأمر السلطان ناصر الدين شاه الغازي، في وقائع سنة إحدى وستّين وما جرى في العالَم في خصوص هذه السنة، والنسخة المطبوعة موجودة عندنا، نقل عن تاريخ الافرنج وتاريخ الروم، عن رجلٍ نصرانيّ كان سفيراً من ملك الروم في الشام من عهد معاوية إلى زمان يزيد، وله حكاياتٌ وقصص،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أزدلف إلى دار يزيد وبابه في كلّ أُسبوعٍ مرّتين،وكان مروري إلى دار الخلافة عن خرابةٍ كانت في الطريق، وفي بعض الأيّام حين ذهابي إلى دار الخلافة مررتُ على الخرابة، فإذا ازدحامٌ في باب الخرابة واجتماعٌ من الناس رجالاً ونساءً، يمدّون أعناقهم إلى داخل الخرابة ويقومون على أصابعهم لينظروا إلى ما في الخرابة، فقلت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طفلاً صغيراً من السبايا والأُسارى قد ماتت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إلى داخل الخرابة، فإذا جنازة طفلٍ مطروحةٌ على الأرض، وحولها نسوةٌ وصبيان ينوحون ويبكون، فرقّ قلبي من هذه المنظرة، فمضيتُ إلى دار الخلافة، وكان رجوعي </w:t>
      </w:r>
      <w:bookmarkStart w:id="955" w:name="pg7370_61394"/>
    </w:p>
    <w:p>
      <w:pPr>
        <w:pStyle w:val="BookText"/>
        <w:rPr/>
      </w:pPr>
      <w:bookmarkEnd w:id="955"/>
      <w:r>
        <w:rPr>
          <w:rFonts w:ascii="Amiri" w:hAnsi="Amiri" w:eastAsia="Amiri" w:cs="Amiri"/>
          <w:color w:val="111111"/>
          <w:sz w:val="28"/>
          <w:sz w:val="28"/>
          <w:szCs w:val="28"/>
          <w:rtl w:val="true"/>
          <w:lang w:bidi="ar-SA"/>
        </w:rPr>
        <w:t>قبل الظهر، فمررتُ أيضاً بالخرابة، فإذا الناس كما كانوا والنسوة يببكون حول الطفل، فمضيت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 يزيد لم يأذن لهم بالدفن، ولم يُرسِل إليهنّ سدراً ولا كافوراً ولا كفناً، فدفنوها بلباسها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اشتهر عند أهل الشام وحكى لي جماعةٌ منهم وينقلونها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السنة الّتي جرى السيل في الشام وخربت محلّة الخرابة خرب القبر، فلمّا أرادوا تعميره فإذا بالطفلة كأنّها ماتت من ساعتها، وكان لباسها سوداً، وكُفّنت بلباسها، ولم يقدر أحدٌ ولم يجرؤ أن يُخرج الطفلة من القبر حتّى يسوّوه، وكان في الشام جليلٌ شريفٌ عالِمٌ له من العمر مئة سنة، فجاء وأخذ الطفلة في حِجْره حتّى سوّوا القبر، فدفنها</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1305629_1051229030"/>
      <w:bookmarkStart w:id="957" w:name="_Toc363"/>
      <w:bookmarkEnd w:id="956"/>
      <w:r>
        <w:rPr>
          <w:rtl w:val="true"/>
        </w:rPr>
        <w:t>[</w:t>
      </w:r>
      <w:r>
        <w:rPr>
          <w:rtl w:val="true"/>
        </w:rPr>
        <w:t>المؤلّف يرى في المنام ما جرى على السيّدة، وأحداث أُخرى</w:t>
      </w:r>
      <w:r>
        <w:rPr>
          <w:rtl w:val="true"/>
        </w:rPr>
        <w:t>]</w:t>
      </w:r>
      <w:bookmarkEnd w:id="957"/>
    </w:p>
    <w:p>
      <w:pPr>
        <w:pStyle w:val="BookText"/>
        <w:rPr/>
      </w:pPr>
      <w:r>
        <w:rPr>
          <w:rFonts w:ascii="Amiri" w:hAnsi="Amiri" w:eastAsia="Amiri" w:cs="Amiri"/>
          <w:color w:val="111111"/>
          <w:sz w:val="28"/>
          <w:sz w:val="28"/>
          <w:szCs w:val="28"/>
          <w:rtl w:val="true"/>
          <w:lang w:bidi="ar-SA"/>
        </w:rPr>
        <w:t>وأمّا الّذي وعدناك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كنتُ من قديم الأيّام متفكّراً في أمر هذه الطفلة، وأنّه كيف يُتصوّر لها من العمر أربع سنين كانت في عزّةٍ ونعمةٍ تعيش مع أعمامها وأخواتها في نهاية العزّة والجلال، فقُتل أبوها، وأُسرَت في نهاية الذلّ والمهانة والجوع والعطش، مع </w:t>
      </w:r>
    </w:p>
    <w:p>
      <w:pPr>
        <w:pStyle w:val="BookText"/>
        <w:rPr/>
      </w:pPr>
      <w:r>
        <w:rPr>
          <w:rFonts w:ascii="Amiri" w:hAnsi="Amiri" w:eastAsia="Amiri" w:cs="Amiri"/>
          <w:color w:val="111111"/>
          <w:sz w:val="28"/>
          <w:sz w:val="28"/>
          <w:szCs w:val="28"/>
          <w:rtl w:val="true"/>
          <w:lang w:bidi="ar-SA"/>
        </w:rPr>
        <w:t>ورودها في المقتل وفي الكوفة والرؤوس على الرماح بين يديها إلى الشام، وما وقع في الطريق وجرى في المنازل، ثمّ الدخول إلى الشام بأسوء الأحوال والرؤوس أمامها، ثمّ مجلس يزيد، ثمّ الإسكان في الخرابة، كيف يمكن أن لا تعلم الطفلة قتل أبيها وسراة قومها؟ مع أنّ أطفالهم في الذكاء والفطانة غير أطفالنا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تختلج ببالي بعض الوجوه الّتي لا تسكن إليها النفس، وكنت متفكّراً متحيّراً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هداني الله إلى ذلك في بعض أسفاري من النجف إلى كربلاء حين اشتغالي بالنجف، وأظنّه في سنة أربعٍ وعشرين بعد الثلاثمئة وألف، وكنتُ مسافراً مع بعض إخواني من طريق الشطّ والطويريج، وبلغنا أنّ جماعةً من الزوّار سلبوهم بين خانقين وقزل رباط، وكذا في طريق النجف، زاد في فكري أنّ هذه الأموال المنهوبة على مَن تُحسب؟ حتّى وصنا إلى كربلاء، وكانت الليلة ليلة التروية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تشرّفتُ إلى الحضرة الحسينيّة خطر ببالي قصّة الطفلة بالشام، فبكيتُ عند القبر أشدّ البكاء، وفي نفسي التعجّب من ذلك، وكيف يمكن؟ وكيف لم تعلم الطفلة ولم تطّلع على قتل أبيها؟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رجعت إلى المنزل محزوناً باكياً وحيداً، فلمّا أردت النوم تصفّحتُ في المنزل على كتابٍ لأُطالع فيه قبل النوم، فإذا في البيت كتاب مقتلٍ للعالم الربّاني والمحقّق الصمداني ملّا حسن القزويني؟ق؟، فإنّه ألّف مقتلاً في الشهادة ومقتلاً في الأسر، ومقتل الأسر مطبوعٌ ومقتل الشهادة غير مطبوع، وهو من أحسن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فتحت الكتاب فإذا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مقاتل بعض أصحابنا أنّ طفلةً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أربع سنين تفقّدَت أباها في الخرابة، وكلّما عالجوا لإسكاتها لم تسكت، إلى أن أُتيَ لها رأس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الطفلة أخذت من حلقوم أبيها دماً طريّاً وخضّبَت به وجهها وشعرها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حزني وبكيت ساعة، فنمتُ في هذه الحالة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بين النوم واليقظة، فإذا أنا واقفٌ على تلّ الزينبيّة، والتلّ عظيمٌ ليس فيه إلّا جماعة من النسوة والصبية، حافيات حاسرات باكيات، وإلى جنب التلّ خيامٌ محروقة، وفي التلّ من الأشياء ما لا يحصي عدده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الألبسة والأقمشة، وأثاث البيت وأثاث السفر، وما يُحتاج </w:t>
      </w:r>
    </w:p>
    <w:p>
      <w:pPr>
        <w:pStyle w:val="BookText"/>
        <w:rPr/>
      </w:pPr>
      <w:r>
        <w:rPr>
          <w:rFonts w:ascii="Amiri" w:hAnsi="Amiri" w:eastAsia="Amiri" w:cs="Amiri"/>
          <w:color w:val="111111"/>
          <w:sz w:val="28"/>
          <w:sz w:val="28"/>
          <w:szCs w:val="28"/>
          <w:rtl w:val="true"/>
          <w:lang w:bidi="ar-SA"/>
        </w:rPr>
        <w:t>إليه في الحضر والسفر، والذهب والفضّة، وكلّها متميّزات كومة إلى جنب كومة، وفي وسط التلّ أشياء مخصوصة متميّزة وباقي الأشياء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أكثر ما في حول التلّ الذهب المسكوك والفضّة المسكوكة، وكنت متفكّراً، فإذا سيّدتي زينب؟سها؟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هذه الأشياء الّتي تراها في التلّ وحوله هيالأشياء المنهوبة من زائرينا، وهذه الأموال من الفضّة والذهب وغيرها هي الأموال المصروفة في زيارتنا وعزائنا، والّذي تراه في وسط التلّ هي الأموال المنهوبة منّا في الليلة الحادية عشرة من المحرّم، وباقي الأشياء والأموال تُحسَب من أموالنا المنهوبة في تلك الليلة، وكلّما يُصرَف منّا أو يُنهَب في زيارتنا يحسب من أموالنا المنهوبة، وكلّها مجتمعةٌ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فأيّها مالي المصروف فيكم؟</w:t>
      </w:r>
    </w:p>
    <w:p>
      <w:pPr>
        <w:pStyle w:val="BookText"/>
        <w:rPr/>
      </w:pPr>
      <w:r>
        <w:rPr>
          <w:rFonts w:ascii="Amiri" w:hAnsi="Amiri" w:eastAsia="Amiri" w:cs="Amiri"/>
          <w:color w:val="111111"/>
          <w:sz w:val="28"/>
          <w:sz w:val="28"/>
          <w:szCs w:val="28"/>
          <w:rtl w:val="true"/>
          <w:lang w:bidi="ar-SA"/>
        </w:rPr>
        <w:t>فأشارت إلى كومةٍ صغيرةٍ فيها قليلٌ من الذهب والفضّة،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في حالةٍ لا يُدرى، حال سرورٍ أو حال حزن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أنا في هذا الحال نظرتُ إلى جنب التلّ، فرأيتُ في المذبح نسوةً وصبيةً حول جسدٍ بلا رأسٍ مرمَّلٍ بالدماء، وهنّ </w:t>
      </w:r>
    </w:p>
    <w:p>
      <w:pPr>
        <w:pStyle w:val="BookText"/>
        <w:rPr/>
      </w:pPr>
      <w:r>
        <w:rPr>
          <w:rFonts w:ascii="Amiri" w:hAnsi="Amiri" w:eastAsia="Amiri" w:cs="Amiri"/>
          <w:color w:val="111111"/>
          <w:sz w:val="28"/>
          <w:sz w:val="28"/>
          <w:szCs w:val="28"/>
          <w:rtl w:val="true"/>
          <w:lang w:bidi="ar-SA"/>
        </w:rPr>
        <w:t xml:space="preserve">باكيات صارخات، ومعهن صبيّة، وكانت أقربهنّ إلى الجسد سيّدتي ومولاتي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لها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واضعة إحدى يديها على صدر أخيها وفي حِجرها طفلة صغيرة مغطّاة بفاضل كُمّها، وكلّما تعالج الطفلة أن ترفع الغطاء وتنظر تمنعها السيّدة؟سها؟ بيدها الأُخرى، ورأيتُ في هذه الحالة ما لا أقدر أن أكتبه، فإذ سيّدتي ومولاتي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هكذا صنعنا مع هذه الطفلة من كربلاء إلى الشام، بحيث لم تعلم أنّ أباها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بكاءً عالياً، ثمّ سِرتُ مع النسوة والصبية حتّى دخلنا الشام، ورأيتُ أُموراً لا أقدر على كتابتها ممّا جرى عليهنّ في الطريق، فوردنا الخربة، وأيّة خربة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وكنتُ مبهوتاً ممّا رأيت، فإذا رأيتُ أنّ رأسالحسين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الطفلة وهي تأخذ من دم أوداجه وتخضّب به وجهها وشعرها، وهنّ باكيات أشدّ البكاء، وشهقت الطفلة شهقةً فماتت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هذا الحال، وإذا بصاحب البيت عند الباب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ممَّ بكاؤك؟ وقد أزعجتنا ببكائك وأيقظتنا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لرؤياً رأيتُها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رأيتُ في المنام، ما نقصتُ منه شيئاً منها ولا زدت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والله الموفّق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958" w:name="pg7370_61406"/>
    </w:p>
    <w:p>
      <w:pPr>
        <w:pStyle w:val="Heading4"/>
        <w:numPr>
          <w:ilvl w:val="3"/>
          <w:numId w:val="1"/>
        </w:numPr>
        <w:rPr/>
      </w:pPr>
      <w:bookmarkStart w:id="959" w:name="__RefHeading___Toc1305631_1051229030"/>
      <w:bookmarkStart w:id="960" w:name="_Toc364"/>
      <w:bookmarkEnd w:id="958"/>
      <w:bookmarkEnd w:id="959"/>
      <w:r>
        <w:rPr>
          <w:rtl w:val="true"/>
        </w:rPr>
        <w:t>(</w:t>
      </w:r>
      <w:r>
        <w:rPr>
          <w:rtl w:val="true"/>
        </w:rPr>
        <w:t>طوفان البكاء</w:t>
      </w:r>
      <w:r>
        <w:rPr>
          <w:rtl w:val="true"/>
        </w:rPr>
        <w:t>)</w:t>
      </w:r>
      <w:r>
        <w:rPr>
          <w:rtl w:val="true"/>
        </w:rPr>
        <w:t>، المروزي</w:t>
      </w:r>
      <w:bookmarkEnd w:id="960"/>
    </w:p>
    <w:p>
      <w:pPr>
        <w:pStyle w:val="BookText"/>
        <w:rPr/>
      </w:pPr>
      <w:r>
        <w:rPr>
          <w:rFonts w:ascii="Amiri" w:hAnsi="Amiri" w:eastAsia="Amiri" w:cs="Amiri"/>
          <w:color w:val="111111"/>
          <w:sz w:val="28"/>
          <w:sz w:val="28"/>
          <w:szCs w:val="28"/>
          <w:rtl w:val="true"/>
          <w:lang w:bidi="ar-SA"/>
        </w:rPr>
        <w:t xml:space="preserve">قال المروزيّ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بسندٍ صحيح أنّ زبيدة بنت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لها من العمر ثلاث سنين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كانت منذ أن ابتُليَت بفراق أبيها وقعَت فريسة أيدي الجُفاة الكفّار، كانت تبكي ليلها ونهارها، وتقول نادبة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أسعدوني، وأخبروني أين أبي؟ فكان مِن حولها من الغرباء يقولون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في سفر، وسيعود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ليلةٍ رأت أباها في المنام، فلمّا أفاقت تعلّقت بأزياق </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عمّتها زينب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 الحبيبة، أُريد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 لو كان أبي في سفرٍ لَعاد ولعزّاني وسلّاني وتحنّن علَيّ، ولو كان الآن عندي لَمسح عنّي غبار الغربة وطيّب خاطري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فتجدّدت الأحزان على أهل البيت من كلام هذه الطفلة الصغيرة، وعلموا أنّها رأت أباها في الرؤيا، فكلّما عزّوها وسلّوها لم تهجع ولم تسكت، فارتفعت أصوات أُولئك الغرباء، وشقّت الأجواء وبلغت أعنان السماء، فاستيقظ </w:t>
      </w:r>
    </w:p>
    <w:p>
      <w:pPr>
        <w:pStyle w:val="BookText"/>
        <w:rPr/>
      </w:pPr>
      <w:r>
        <w:rPr>
          <w:rFonts w:ascii="Amiri" w:hAnsi="Amiri" w:eastAsia="Amiri" w:cs="Amiri"/>
          <w:color w:val="111111"/>
          <w:sz w:val="28"/>
          <w:sz w:val="28"/>
          <w:szCs w:val="28"/>
          <w:rtl w:val="true"/>
          <w:lang w:bidi="ar-SA"/>
        </w:rPr>
        <w:t>يزيد العنيد القاسي من النوم، فسأل عن سبب الصراخ والعويل،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خلّف مظلوم كربلاء الحسين بنتاً عمرها ثلاث سنين، وقد رأت الليلة أباها في المنام، فتجدّدَت الأحزان على أهل البيت، وهي الآن تتوسّل بأهلها الغرباء تريد أباها،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بوالدي وقرّةعيني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زبيدة طفلةٌ صغيرة، ماتت أو عاشت سواء، احملوا لها رأس أبيها لعلّها تتسلّى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رأس المظلوم خامس أصحاب الكساء في إناءٍ من الذهب، وأدخلوه إلى الخرابة الّتي كان الأسرى فيها، فلمّا وضعوا الإناء أمام اليتيمة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تطلبين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رفعوا الغطاء وقعَت عينها على محاسنه المخضّبة بالدماء، فضربت بكلتا يديها على رأسها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لك الفداء، يا ليتني كنتُ قبل هذا اليوم عمياء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وضعت فمها على في أبيها، وفدته بروحها، فارتفعَت الضجّة من أهل البيت حتّى ضجّ لها سكّان الملأ الأعلى، حتّى رقّ الدعيّ القاسي الّذي لا يعرف الرحمة يزيد، فأمر أن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سبايا آل محمّدٍ من الخرابة إلى قصره </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961" w:name="pg7370_61412"/>
    </w:p>
    <w:p>
      <w:pPr>
        <w:pStyle w:val="Heading4"/>
        <w:numPr>
          <w:ilvl w:val="3"/>
          <w:numId w:val="1"/>
        </w:numPr>
        <w:rPr/>
      </w:pPr>
      <w:bookmarkStart w:id="962" w:name="__RefHeading___Toc1305633_1051229030"/>
      <w:bookmarkStart w:id="963" w:name="_Toc365"/>
      <w:bookmarkEnd w:id="961"/>
      <w:bookmarkEnd w:id="962"/>
      <w:r>
        <w:rPr>
          <w:rtl w:val="true"/>
        </w:rPr>
        <w:t>(</w:t>
      </w:r>
      <w:r>
        <w:rPr>
          <w:rtl w:val="true"/>
        </w:rPr>
        <w:t>كنز المصائب</w:t>
      </w:r>
      <w:r>
        <w:rPr>
          <w:rtl w:val="true"/>
        </w:rPr>
        <w:t>)</w:t>
      </w:r>
      <w:r>
        <w:rPr>
          <w:rtl w:val="true"/>
        </w:rPr>
        <w:t>، محمّد إبراهيم الأصفهاني</w:t>
      </w:r>
      <w:bookmarkEnd w:id="963"/>
    </w:p>
    <w:p>
      <w:pPr>
        <w:pStyle w:val="BookText"/>
        <w:rPr/>
      </w:pPr>
      <w:r>
        <w:rPr>
          <w:rFonts w:ascii="Amiri" w:hAnsi="Amiri" w:eastAsia="Amiri" w:cs="Amiri"/>
          <w:color w:val="111111"/>
          <w:sz w:val="28"/>
          <w:sz w:val="28"/>
          <w:szCs w:val="28"/>
          <w:rtl w:val="true"/>
          <w:lang w:bidi="ar-SA"/>
        </w:rPr>
        <w:t xml:space="preserve">قال محمّد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لسيّد الشهداء بنتاً لها من العمر ثلاث سنين، تُدعى رقيّة، ولو أنّ امرئاً نظر إلى حال تلك الطفلة الصغيرة بعين قلبه لَبكى عليها ما دام حيّاً، ولو استمع أحدٌ بإذن روحه كلماتها الّتي قالتها في فراق والدها، تقطّع قلبه ولو كان أشدّ صلابةً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تشتاق إلى أبيها منذ أن فارقَته، وكانت تُبدي لوعتها وجزعها، وكانت تسأل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فيجيبونها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إلى أن أنزلوهم في منزل الّذي أسكنوا فيه أهل البيت في الشام، وفي ليلةٍ رأت أباها في المنام، فلمّا استيقظت لم تجده، فطار قلبها، فجعلت تصرخ وتبكي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بوالدي وقرّة عيني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أهل البيت حال الصغيرة المظلومة، تجدّدت الأحزان والمصائب عليهم، فنشروا الشعور، وخمشوا الخدود، ونثروا التراب، فارتفعت ضجّتهم وعلا عويلهم حتّى بلغت أصواتهم مسامع يزيد الأرعن،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p>
    <w:p>
      <w:pPr>
        <w:pStyle w:val="BookText"/>
        <w:rPr/>
      </w:pPr>
      <w:r>
        <w:rPr>
          <w:rFonts w:ascii="Amiri" w:hAnsi="Amiri" w:eastAsia="Amiri" w:cs="Amiri"/>
          <w:color w:val="111111"/>
          <w:sz w:val="28"/>
          <w:sz w:val="28"/>
          <w:szCs w:val="28"/>
          <w:rtl w:val="true"/>
          <w:lang w:bidi="ar-SA"/>
        </w:rPr>
        <w:t>صغيرةٌ للحسين رأت أباها في المنام، وهي الآن تبكي وتريد أباها، فتجدّدت الأحزان والمصائب على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لها رأس أبيها، لعلّها تراه فتسكت وتهجع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فوضعوا رأس سيّد الشهداء في طبقٍ وغطّوه بمنديلٍ من الاستبرق، وحملوه إلى الطفلة الصغيرة ووضعوه أمامها،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كشفَتالغطاء رأت رأساً كأنّه الشمس الساطعة،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الرأس؟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آه، احترقت قلوب أهل البيت، وارتفعت أصواتهم بالعويل والبكاء،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فحقّقت النظر فيه، فعرفته أنّه رأس أبيها، فضربَت بكلتا يديها على أُمّ رأسها، وضمّته إلى صدرها،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لنا بعدك نرجوه؟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ليتيمتك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والشعور المنشورات؟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للضائعات الغريبات؟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مصيبتاه،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غربتاه،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لك الفداء،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هذا اليوم عمياء،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وُسّدتُ الثرى ولا أرى شيبك مخضَّباً بالدماء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إنّها وضعت فمها على فم أبيها ووقعت عليه، فلمّا حرّكوها وجدوها ميّتة، قد سلّمت روحها إلى بارئها، فتجدّدت الأحزان على أهل البيت، وتذكّروا ما جرى على الإمام العطشان في كربلاء، فندبوه وضجّوا بالبكاء والنياحة، ولطم من حضر من أهل الشام على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والطهر فاطمة الصغرى تنوح على ال</w:t>
      </w:r>
    </w:p>
    <w:p>
      <w:pPr>
        <w:pStyle w:val="BookText"/>
        <w:rPr/>
      </w:pPr>
      <w:r>
        <w:rPr>
          <w:rFonts w:ascii="Amiri" w:hAnsi="Amiri" w:eastAsia="Amiri" w:cs="Amiri"/>
          <w:color w:val="111111"/>
          <w:sz w:val="28"/>
          <w:sz w:val="28"/>
          <w:szCs w:val="28"/>
          <w:rtl w:val="true"/>
          <w:lang w:bidi="ar-SA"/>
        </w:rPr>
        <w:t>حسين نوح كئيب القلب ذي شَجَنِ</w:t>
      </w:r>
    </w:p>
    <w:p>
      <w:pPr>
        <w:pStyle w:val="BookText"/>
        <w:rPr/>
      </w:pPr>
      <w:r>
        <w:rPr>
          <w:rFonts w:ascii="Amiri" w:hAnsi="Amiri" w:eastAsia="Amiri" w:cs="Amiri"/>
          <w:color w:val="111111"/>
          <w:sz w:val="28"/>
          <w:sz w:val="28"/>
          <w:szCs w:val="28"/>
          <w:rtl w:val="true"/>
          <w:lang w:bidi="ar-SA"/>
        </w:rPr>
        <w:t>وتستغيث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وزينبٌ أُختُه للخدّ لاطمةً</w:t>
      </w:r>
    </w:p>
    <w:p>
      <w:pPr>
        <w:pStyle w:val="BookText"/>
        <w:rPr/>
      </w:pPr>
      <w:r>
        <w:rPr>
          <w:rFonts w:ascii="Amiri" w:hAnsi="Amiri" w:eastAsia="Amiri" w:cs="Amiri"/>
          <w:color w:val="111111"/>
          <w:sz w:val="28"/>
          <w:sz w:val="28"/>
          <w:szCs w:val="28"/>
          <w:rtl w:val="true"/>
          <w:lang w:bidi="ar-SA"/>
        </w:rPr>
        <w:t>تشكو إليه بقلبٍ موجَعٍ حزنِ</w:t>
      </w:r>
    </w:p>
    <w:p>
      <w:pPr>
        <w:pStyle w:val="BookText"/>
        <w:rPr/>
      </w:pPr>
      <w:r>
        <w:rPr>
          <w:rFonts w:ascii="Amiri" w:hAnsi="Amiri" w:eastAsia="Amiri" w:cs="Amiri"/>
          <w:color w:val="111111"/>
          <w:sz w:val="28"/>
          <w:sz w:val="28"/>
          <w:szCs w:val="28"/>
          <w:rtl w:val="true"/>
          <w:lang w:bidi="ar-SA"/>
        </w:rPr>
        <w:t>يا ليتني قبل هذا اليوم في حدثٍولا أراك خضيب الشيب والذقنِ</w:t>
      </w:r>
    </w:p>
    <w:p>
      <w:pPr>
        <w:pStyle w:val="BookText"/>
        <w:rPr/>
      </w:pPr>
      <w:r>
        <w:rPr>
          <w:rFonts w:ascii="Amiri" w:hAnsi="Amiri" w:eastAsia="Amiri" w:cs="Amiri"/>
          <w:color w:val="111111"/>
          <w:sz w:val="28"/>
          <w:sz w:val="28"/>
          <w:szCs w:val="28"/>
          <w:rtl w:val="true"/>
          <w:lang w:bidi="ar-SA"/>
        </w:rPr>
        <w:t>وأُمّ كلثوم تدعو وهي باكية</w:t>
      </w:r>
    </w:p>
    <w:p>
      <w:pPr>
        <w:pStyle w:val="BookText"/>
        <w:rPr/>
      </w:pPr>
      <w:r>
        <w:rPr>
          <w:rFonts w:ascii="Amiri" w:hAnsi="Amiri" w:eastAsia="Amiri" w:cs="Amiri"/>
          <w:color w:val="111111"/>
          <w:sz w:val="28"/>
          <w:sz w:val="28"/>
          <w:szCs w:val="28"/>
          <w:rtl w:val="true"/>
          <w:lang w:bidi="ar-SA"/>
        </w:rPr>
        <w:t>بمدمعٍ هاطلٍ كالعارض الهَتِنِ</w:t>
      </w:r>
    </w:p>
    <w:p>
      <w:pPr>
        <w:pStyle w:val="BookText"/>
        <w:rPr/>
      </w:pPr>
      <w:r>
        <w:rPr>
          <w:rFonts w:ascii="Amiri" w:hAnsi="Amiri" w:eastAsia="Amiri" w:cs="Amiri"/>
          <w:color w:val="111111"/>
          <w:sz w:val="28"/>
          <w:sz w:val="28"/>
          <w:szCs w:val="28"/>
          <w:rtl w:val="true"/>
          <w:lang w:bidi="ar-SA"/>
        </w:rPr>
        <w:t>أخي أخي، بعد صوني يا حسين لقد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أُسبى كسبيِ الروم في المُدُن </w:t>
      </w:r>
    </w:p>
    <w:p>
      <w:pPr>
        <w:pStyle w:val="BookText"/>
        <w:rPr/>
      </w:pPr>
      <w:r>
        <w:rPr>
          <w:rFonts w:ascii="Amiri" w:hAnsi="Amiri" w:eastAsia="Amiri" w:cs="Amiri"/>
          <w:color w:val="111111"/>
          <w:sz w:val="28"/>
          <w:sz w:val="28"/>
          <w:szCs w:val="28"/>
          <w:rtl w:val="true"/>
          <w:lang w:bidi="ar-SA"/>
        </w:rPr>
        <w:t>يا ليت عين رسول الله ناظرة</w:t>
      </w:r>
    </w:p>
    <w:p>
      <w:pPr>
        <w:pStyle w:val="BookText"/>
        <w:rPr/>
      </w:pPr>
      <w:r>
        <w:rPr>
          <w:rFonts w:ascii="Amiri" w:hAnsi="Amiri" w:eastAsia="Amiri" w:cs="Amiri"/>
          <w:color w:val="111111"/>
          <w:sz w:val="28"/>
          <w:sz w:val="28"/>
          <w:szCs w:val="28"/>
          <w:rtl w:val="true"/>
          <w:lang w:bidi="ar-SA"/>
        </w:rPr>
        <w:t>إليّ والفاجر الملعون يسلبني</w:t>
      </w:r>
    </w:p>
    <w:p>
      <w:pPr>
        <w:pStyle w:val="BookText"/>
        <w:rPr/>
      </w:pPr>
      <w:r>
        <w:rPr>
          <w:rFonts w:ascii="Amiri" w:hAnsi="Amiri" w:eastAsia="Amiri" w:cs="Amiri"/>
          <w:color w:val="111111"/>
          <w:sz w:val="28"/>
          <w:sz w:val="28"/>
          <w:szCs w:val="28"/>
          <w:rtl w:val="true"/>
          <w:lang w:bidi="ar-SA"/>
        </w:rPr>
        <w:t>يا ليت عين أمير المؤمنين إلي</w:t>
      </w:r>
    </w:p>
    <w:p>
      <w:pPr>
        <w:pStyle w:val="BookText"/>
        <w:rPr/>
      </w:pPr>
      <w:r>
        <w:rPr>
          <w:rFonts w:ascii="Amiri" w:hAnsi="Amiri" w:eastAsia="Amiri" w:cs="Amiri"/>
          <w:color w:val="111111"/>
          <w:sz w:val="28"/>
          <w:sz w:val="28"/>
          <w:szCs w:val="28"/>
          <w:rtl w:val="true"/>
          <w:lang w:bidi="ar-SA"/>
        </w:rPr>
        <w:t>بين الأعادي بهذا اليوم ينظرني</w:t>
      </w:r>
    </w:p>
    <w:p>
      <w:pPr>
        <w:pStyle w:val="BookText"/>
        <w:rPr/>
      </w:pPr>
      <w:r>
        <w:rPr>
          <w:rFonts w:ascii="Amiri" w:hAnsi="Amiri" w:eastAsia="Amiri" w:cs="Amiri"/>
          <w:color w:val="111111"/>
          <w:sz w:val="28"/>
          <w:sz w:val="28"/>
          <w:szCs w:val="28"/>
          <w:rtl w:val="true"/>
          <w:lang w:bidi="ar-SA"/>
        </w:rPr>
        <w:t>حسرى مجرّدة، وا وليلتاه فلا</w:t>
      </w:r>
    </w:p>
    <w:p>
      <w:pPr>
        <w:pStyle w:val="BookText"/>
        <w:rPr/>
      </w:pPr>
      <w:r>
        <w:rPr>
          <w:rFonts w:ascii="Amiri" w:hAnsi="Amiri" w:eastAsia="Amiri" w:cs="Amiri"/>
          <w:color w:val="111111"/>
          <w:sz w:val="28"/>
          <w:sz w:val="28"/>
          <w:szCs w:val="28"/>
          <w:rtl w:val="true"/>
          <w:lang w:bidi="ar-SA"/>
        </w:rPr>
        <w:t>أرى كفيلاً بهذا اليوم يكفلني</w:t>
      </w:r>
    </w:p>
    <w:p>
      <w:pPr>
        <w:pStyle w:val="BookText"/>
        <w:rPr/>
      </w:pPr>
      <w:r>
        <w:rPr>
          <w:rFonts w:ascii="Amiri" w:hAnsi="Amiri" w:eastAsia="Amiri" w:cs="Amiri"/>
          <w:color w:val="111111"/>
          <w:sz w:val="28"/>
          <w:sz w:val="28"/>
          <w:szCs w:val="28"/>
          <w:rtl w:val="true"/>
          <w:lang w:bidi="ar-SA"/>
        </w:rPr>
        <w:t>وتستغيث إلى الزهراء فاطمة</w:t>
      </w:r>
    </w:p>
    <w:p>
      <w:pPr>
        <w:pStyle w:val="BookText"/>
        <w:rPr/>
      </w:pPr>
      <w:r>
        <w:rPr>
          <w:rFonts w:ascii="Amiri" w:hAnsi="Amiri" w:eastAsia="Amiri" w:cs="Amiri"/>
          <w:color w:val="111111"/>
          <w:sz w:val="28"/>
          <w:sz w:val="28"/>
          <w:szCs w:val="28"/>
          <w:rtl w:val="true"/>
          <w:lang w:bidi="ar-SA"/>
        </w:rPr>
        <w:t>بنت النبيّ، ودمع العين كالمُزُنِ</w:t>
      </w:r>
    </w:p>
    <w:p>
      <w:pPr>
        <w:pStyle w:val="BookText"/>
        <w:rPr/>
      </w:pPr>
      <w:r>
        <w:rPr>
          <w:rFonts w:ascii="Amiri" w:hAnsi="Amiri" w:eastAsia="Amiri" w:cs="Amiri"/>
          <w:color w:val="111111"/>
          <w:sz w:val="28"/>
          <w:sz w:val="28"/>
          <w:szCs w:val="28"/>
          <w:rtl w:val="true"/>
          <w:lang w:bidi="ar-SA"/>
        </w:rPr>
        <w:t>يا أُمُّ قومي من الأجداث نادبةً</w:t>
      </w:r>
    </w:p>
    <w:p>
      <w:pPr>
        <w:pStyle w:val="BookText"/>
        <w:rPr/>
      </w:pPr>
      <w:r>
        <w:rPr>
          <w:rFonts w:ascii="Amiri" w:hAnsi="Amiri" w:eastAsia="Amiri" w:cs="Amiri"/>
          <w:color w:val="111111"/>
          <w:sz w:val="28"/>
          <w:sz w:val="28"/>
          <w:szCs w:val="28"/>
          <w:rtl w:val="true"/>
          <w:lang w:bidi="ar-SA"/>
        </w:rPr>
        <w:t>على الحسين، مقيمِ الفرض والسنَنِ</w:t>
      </w:r>
    </w:p>
    <w:p>
      <w:pPr>
        <w:pStyle w:val="BookText"/>
        <w:rPr/>
      </w:pPr>
      <w:r>
        <w:rPr>
          <w:rFonts w:ascii="Amiri" w:hAnsi="Amiri" w:eastAsia="Amiri" w:cs="Amiri"/>
          <w:color w:val="111111"/>
          <w:sz w:val="28"/>
          <w:sz w:val="28"/>
          <w:szCs w:val="28"/>
          <w:rtl w:val="true"/>
          <w:lang w:bidi="ar-SA"/>
        </w:rPr>
        <w:t>يا أُمُّ قومي انظري رأس الحسين أخي</w:t>
      </w:r>
    </w:p>
    <w:p>
      <w:pPr>
        <w:pStyle w:val="BookText"/>
        <w:rPr/>
      </w:pPr>
      <w:r>
        <w:rPr>
          <w:rFonts w:ascii="Amiri" w:hAnsi="Amiri" w:eastAsia="Amiri" w:cs="Amiri"/>
          <w:color w:val="111111"/>
          <w:sz w:val="28"/>
          <w:sz w:val="28"/>
          <w:szCs w:val="28"/>
          <w:rtl w:val="true"/>
          <w:lang w:bidi="ar-SA"/>
        </w:rPr>
        <w:t xml:space="preserve">كالبدر يُشرق فوق الذابل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قومي انظري السجّاد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يُساق نحو يزيد الفاجر اللكنِ </w:t>
      </w:r>
    </w:p>
    <w:p>
      <w:pPr>
        <w:pStyle w:val="BookText"/>
        <w:rPr/>
      </w:pPr>
      <w:r>
        <w:rPr>
          <w:rFonts w:ascii="Amiri" w:hAnsi="Amiri" w:eastAsia="Amiri" w:cs="Amiri"/>
          <w:color w:val="111111"/>
          <w:sz w:val="28"/>
          <w:sz w:val="28"/>
          <w:szCs w:val="28"/>
          <w:rtl w:val="true"/>
          <w:lang w:bidi="ar-SA"/>
        </w:rPr>
        <w:t>فيا لها حسرةً لا تنقضي أبداً</w:t>
      </w:r>
    </w:p>
    <w:p>
      <w:pPr>
        <w:pStyle w:val="BookText"/>
        <w:rPr/>
      </w:pPr>
      <w:r>
        <w:rPr>
          <w:rFonts w:ascii="Amiri" w:hAnsi="Amiri" w:eastAsia="Amiri" w:cs="Amiri"/>
          <w:color w:val="111111"/>
          <w:sz w:val="28"/>
          <w:sz w:val="28"/>
          <w:szCs w:val="28"/>
          <w:rtl w:val="true"/>
          <w:lang w:bidi="ar-SA"/>
        </w:rPr>
        <w:t>حتّى ترى حُجّة الرحمان ذي المنَنِ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ترى حُجّة الرحمان ذي المنَنِ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964" w:name="pg7370_61423"/>
    </w:p>
    <w:p>
      <w:pPr>
        <w:pStyle w:val="Heading4"/>
        <w:numPr>
          <w:ilvl w:val="3"/>
          <w:numId w:val="1"/>
        </w:numPr>
        <w:rPr/>
      </w:pPr>
      <w:bookmarkStart w:id="965" w:name="__RefHeading___Toc1305635_1051229030"/>
      <w:bookmarkStart w:id="966" w:name="_Toc366"/>
      <w:bookmarkEnd w:id="964"/>
      <w:bookmarkEnd w:id="965"/>
      <w:r>
        <w:rPr>
          <w:rtl w:val="true"/>
        </w:rPr>
        <w:t>(</w:t>
      </w:r>
      <w:r>
        <w:rPr>
          <w:rtl w:val="true"/>
        </w:rPr>
        <w:t>معالي السبطين</w:t>
      </w:r>
      <w:r>
        <w:rPr>
          <w:rtl w:val="true"/>
        </w:rPr>
        <w:t>)</w:t>
      </w:r>
      <w:r>
        <w:rPr>
          <w:rtl w:val="true"/>
        </w:rPr>
        <w:t>، الشيخ المازندراني</w:t>
      </w:r>
      <w:bookmarkEnd w:id="966"/>
    </w:p>
    <w:p>
      <w:pPr>
        <w:pStyle w:val="BookText"/>
        <w:rPr/>
      </w:pPr>
      <w:r>
        <w:rPr>
          <w:rFonts w:ascii="Amiri" w:hAnsi="Amiri" w:eastAsia="Amiri" w:cs="Amiri"/>
          <w:color w:val="111111"/>
          <w:sz w:val="28"/>
          <w:sz w:val="28"/>
          <w:szCs w:val="28"/>
          <w:rtl w:val="true"/>
          <w:lang w:bidi="ar-SA"/>
        </w:rPr>
        <w:t>ورُوي هذا الخبر في بعض التأليفات بوجهٍ أبسط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للطريحي،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الجليل ثقة الإسلام السيّد محمد علي الشاه عبد العظيمي؟ق؟، ما ملخّصه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كانت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صغيرةٌ يحبّها وتحبّه،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رقيّة، وكان لها ثلاث سنين، وكانت مع الأسراء في الشام، وكانت تبكي لفراق أبيها ليلها ونهارها، وكانوا يقولون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فرأته ليلةً في النوم، فلمّا انتبهت جزعت جزعاً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بوالدي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أراد أهل البيت إسكاتها ازدادت حزناً وبكاءً، ولبكائها هاج حزن أهل البيت، فأخذوا في البكاء، ولطموا الخدود، وحثوا على رؤوسهم التراب، ونشروا الشعور، وقام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يزيد صيحتهم وبكاءهم،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الحسين الصغيرة رأت أباها بنومها، فانتبهت وهي تطلبه، وتبكي وتصيح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يزيد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إليها رأس أبيها، وحطّوه بين </w:t>
      </w:r>
    </w:p>
    <w:p>
      <w:pPr>
        <w:pStyle w:val="BookText"/>
        <w:rPr/>
      </w:pPr>
      <w:r>
        <w:rPr>
          <w:rFonts w:ascii="Amiri" w:hAnsi="Amiri" w:eastAsia="Amiri" w:cs="Amiri"/>
          <w:color w:val="111111"/>
          <w:sz w:val="28"/>
          <w:sz w:val="28"/>
          <w:szCs w:val="28"/>
          <w:rtl w:val="true"/>
          <w:lang w:bidi="ar-SA"/>
        </w:rPr>
        <w:t>يديها تتسلّى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بالرأس في طبقٍ مغطّىً بمنديل، ووضعوه بين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إنّي طلبت أبي، ولم أطلب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المنديل، ورأت رأساً،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الرأس، وضمّته إلى صدرها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للضائعات الغريبات؟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المنشورات؟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خيبتاه، مِن بعدك وا غربتاه،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لك الفداء،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قبل هذا اليوم عمياء،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توسّدتُ التراب ولا أرى شيبك مخضّباً بالدماء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وضعَت فمها على فم الشهيد المظلوم، وبكت حتّى غُشي عليها، فلمّا حرّكوها فإذا هي قد فارقت روحُها الدنيا، فارتفعت أصوات أهل البيت بالبكاء، وتجدّد الحزن والعزاء، </w:t>
      </w:r>
    </w:p>
    <w:p>
      <w:pPr>
        <w:pStyle w:val="BookText"/>
        <w:rPr/>
      </w:pPr>
      <w:r>
        <w:rPr>
          <w:rFonts w:ascii="Amiri" w:hAnsi="Amiri" w:eastAsia="Amiri" w:cs="Amiri"/>
          <w:color w:val="111111"/>
          <w:sz w:val="28"/>
          <w:sz w:val="28"/>
          <w:szCs w:val="28"/>
          <w:rtl w:val="true"/>
          <w:lang w:bidi="ar-SA"/>
        </w:rPr>
        <w:t>ومَن سمع من أهل الشام بكاءهم بكى، فلم يُرَ في ذلك اليوم إلّا باكٍ أو باكية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يزيد بغسلها وكفنها ودفنها</w:t>
      </w:r>
      <w:r>
        <w:rPr>
          <w:rFonts w:eastAsia="Amiri" w:cs="Amiri" w:ascii="Amiri" w:hAnsi="Amiri"/>
          <w:color w:val="111111"/>
          <w:sz w:val="28"/>
          <w:szCs w:val="28"/>
          <w:rtl w:val="true"/>
          <w:lang w:bidi="ar-SA"/>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967" w:name="pg7370_61429"/>
    </w:p>
    <w:p>
      <w:pPr>
        <w:pStyle w:val="Heading4"/>
        <w:numPr>
          <w:ilvl w:val="3"/>
          <w:numId w:val="1"/>
        </w:numPr>
        <w:rPr/>
      </w:pPr>
      <w:bookmarkStart w:id="968" w:name="__RefHeading___Toc1305637_1051229030"/>
      <w:bookmarkStart w:id="969" w:name="_Toc367"/>
      <w:bookmarkEnd w:id="967"/>
      <w:bookmarkEnd w:id="968"/>
      <w:r>
        <w:rPr>
          <w:rtl w:val="true"/>
        </w:rPr>
        <w:t>(</w:t>
      </w:r>
      <w:r>
        <w:rPr>
          <w:rtl w:val="true"/>
        </w:rPr>
        <w:t>أنوار الشهادة</w:t>
      </w:r>
      <w:r>
        <w:rPr>
          <w:rtl w:val="true"/>
        </w:rPr>
        <w:t>)</w:t>
      </w:r>
      <w:r>
        <w:rPr>
          <w:rtl w:val="true"/>
        </w:rPr>
        <w:t>، الشيخ حسن اليزديّ</w:t>
      </w:r>
      <w:bookmarkEnd w:id="969"/>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الأسرى صبيّةٌ صغيرةٌ من بنات الإمام الحسين،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رقيّة، وكان لها ثلاث سنين، وكان الإمام يحبّها حبّاً شديداً، وكانت هذه الصغيرة تبكي ليلها ونهارها بعد شهادة أبيها، فكانت تُقرح قلوب أهل البيت، وكانت 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ولمَ فرّقوا بيننا وبينه؟ فكانوا يقولون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في سفر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ولا ينبغي أن يُعتبَر هذا من الإشكالات والمضعّفات، كما يحاول البعض أن يوظّفه في قضيّة السيّدة المظلومة رقيّة، إذ إنّه تعبير الكاتب والراوي وتصوّره وتصويره، فلا يُحاكم به أصل الخبر، فتطرح الإضافات والتحليلات والصياغات الّتي يقحمها المؤرّخ أو الراوي أو الكاتب، ويؤخَذ بأصل الخبر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ذلك لا تهجع ولا تسكن، ولا تنقطع عن البكاء في خرابة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فرأت في ليلةٍ أباها في الرؤيا، وجعلت تشكو إليه ألم الفراق وما جرى لهم في السبي، ثمّ أفاقت فلم ترَ أباها، فجعلت تبكي وتنوح وتصرح، فاجتمع أهل البيت حولها، فاحتضنوها وحملوها، وجعلوا يسلّونها، ويسألونها عن سبب بكائها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رأيتُ أبي قد جاءني وأجلسني في حِجره، فأين أبي؟ ايتوني بوالدي وقرّة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انتبهت صاحت وبكت وانزعجت، فهجعوها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هذا البكاء والعويل؟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بوالدي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هجّعوها، ازدادت حزناً وبكاءً، فعظم ذلك على أهل البيت، فضجّوا بالبكاء وجدّدوا الأحزان، ولطموا الخدود وحثوا على رؤوسهم التّراب ونشروا الشعور، وقام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يزيد صيحتهم وبكاءهم،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الحسين الصغيرة رأت أباها بنومها، فانتبهَت وهي تطلبه وتبكي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يزيد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رأس أبيها وحطّوه بين يديها، لتنظر إليه وتتسلّى به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فجاؤوا بالرأس الشريف إليها مُغطّىً بمنديل ديبقيّ، فوُضع بين يديها وكُشف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من الطشت حاضنةً له،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بعدك نرجوه؟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للضائعات الغريبات؟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واخيبتنا،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واغربتنا،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الفدى،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هذا اليوم عميا،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وُسّدتُ الثرى ولا أرى شيبك مخضَّباً بالدماء</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وضعَت فمها على فمه الشريف، وبكت بكاءً شديداً حتّى غُشي عليها، فلمّا حرّكوها فإذا بها قد فارقت روحُها الدنيا، فلمّا رأوا أهل البيت ما جرى عليها أعلنوابالبكاء واستجدّوا العزاء، وكلّ مَن حضر من أهل دمشق، فلم يُرَ في ذلك اليوم إلّا باكٍ وباكية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فأمر يزيد الخبيث الملعون أن تجهَّز وتغسَّل وتكفَّن وتدفَن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حملها من الخرابة رُفعَت الأعلام السود، واجتمع الناس من أهل الشام رجالاً ونساءً يبكون ويلطمون الصدور </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فغسّلوها وكفّنوها وصلّوا عليها ودفنوها في مقابر الشام، وقبرها الآن ظاهرٌ معروفٌ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الطفلة وإن كانت غريبة، لكنّ بني أُميّة غسّلوها وكفّنوها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للمولى الغريب الّذي قطّعوا بدنه المطهّر إرباً إرباً، وتركوه عارياً ثلاثة أيّامٍ مُلقىً على الصعيد تصهره الشمس دون غُسلٍ ولا كفن، ولم يكتفوا بذلك حتّى سحقوه بحوافر خيولها المنحوسة، بحيث اختلط جلده ولحمه برمال كربلاء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المعصوم عن سبب الرائحة الطيّبة الساطعة من تربة كربلاء، ولم يكن ذلك في تربة المدينة والنجف، قال</w:t>
      </w:r>
      <w:r>
        <w:rPr>
          <w:rFonts w:eastAsia="Amiri" w:cs="Amiri" w:ascii="Amiri" w:hAnsi="Amiri"/>
          <w:color w:val="111111"/>
          <w:sz w:val="28"/>
          <w:szCs w:val="28"/>
          <w:rtl w:val="true"/>
          <w:lang w:bidi="ar-SA"/>
        </w:rPr>
        <w:t xml:space="preserve">: </w:t>
      </w:r>
      <w:bookmarkStart w:id="970" w:name="pg7370_61437"/>
    </w:p>
    <w:p>
      <w:pPr>
        <w:pStyle w:val="BookText"/>
        <w:rPr/>
      </w:pPr>
      <w:bookmarkEnd w:id="9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تربة كربلاء امتزج بها دم الحسين ولحمه، فهذا العطر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1305639_1051229030"/>
      <w:bookmarkStart w:id="972" w:name="_Toc368"/>
      <w:bookmarkEnd w:id="971"/>
      <w:r>
        <w:rPr>
          <w:rtl w:val="true"/>
        </w:rPr>
        <w:t>وداع رقيّة الصغيرة</w:t>
      </w:r>
      <w:bookmarkEnd w:id="972"/>
    </w:p>
    <w:p>
      <w:pPr>
        <w:pStyle w:val="BookText"/>
        <w:rPr/>
      </w:pPr>
      <w:r>
        <w:rPr>
          <w:rFonts w:ascii="Amiri" w:hAnsi="Amiri" w:eastAsia="Amiri" w:cs="Amiri"/>
          <w:color w:val="111111"/>
          <w:sz w:val="28"/>
          <w:sz w:val="28"/>
          <w:szCs w:val="28"/>
          <w:rtl w:val="true"/>
          <w:lang w:bidi="ar-SA"/>
        </w:rPr>
        <w:t>روى هلال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الصفّين، فرأيتُ صغيرةً باكيةً جاءت وأخذت بذيل أبيها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انظر إليّ، فإنّي عطشانة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الحسين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اصبري يا بُنيّة، الله يسقيكِ، فإنّه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بيدها حتّى أرجعها إلى الخيمة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هلال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رقيّة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من العمر ثلاث سنوات، فرقّ قلبي لتلك الصغيرة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973" w:name="pg7370_61439"/>
    </w:p>
    <w:p>
      <w:pPr>
        <w:pStyle w:val="Heading4"/>
        <w:numPr>
          <w:ilvl w:val="3"/>
          <w:numId w:val="1"/>
        </w:numPr>
        <w:rPr/>
      </w:pPr>
      <w:bookmarkStart w:id="974" w:name="__RefHeading___Toc1305641_1051229030"/>
      <w:bookmarkStart w:id="975" w:name="_Toc369"/>
      <w:bookmarkEnd w:id="973"/>
      <w:bookmarkEnd w:id="974"/>
      <w:r>
        <w:rPr>
          <w:rtl w:val="true"/>
        </w:rPr>
        <w:t>(</w:t>
      </w:r>
      <w:r>
        <w:rPr>
          <w:rtl w:val="true"/>
        </w:rPr>
        <w:t>بحر المصائب</w:t>
      </w:r>
      <w:r>
        <w:rPr>
          <w:rtl w:val="true"/>
        </w:rPr>
        <w:t>)</w:t>
      </w:r>
      <w:r>
        <w:rPr>
          <w:rtl w:val="true"/>
        </w:rPr>
        <w:t>، محمّد جعفر روضه خوان التبريزي</w:t>
      </w:r>
      <w:bookmarkEnd w:id="975"/>
    </w:p>
    <w:p>
      <w:pPr>
        <w:pStyle w:val="Heading5"/>
        <w:numPr>
          <w:ilvl w:val="4"/>
          <w:numId w:val="1"/>
        </w:numPr>
        <w:rPr/>
      </w:pPr>
      <w:bookmarkStart w:id="976" w:name="__RefHeading___Toc1305643_1051229030"/>
      <w:bookmarkStart w:id="977" w:name="_Toc370"/>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جعفر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وحكاية طاهر، كما نقلها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الآخوند، ونقلها جناب الحاج البرقانيّ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ذكرها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أيّام إقامة أهل بيت رسول ربّ العالمين في شام المحنة، كان رجلاً هناك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عبد الله، وكان طاهر يعيش في بيت يزيد، وكان نديماً ليزيد اللئيم اللعين، يحضر عنده في أغلب الليالي فيسامره ويروي له القصص</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عند الدعيّ يزيد، وقد مضى هزيعٌ من الليل،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طاهر، إنّي مستوحشٌ في هذه الليلة، وقد ضاق قلبي وامتلأ فؤادي حزناً وهمّاً وكرباً، وإنّي لَفي ملالةٍ وكلالة، حتّى لا أقدر على مجالسةٍ ولا مقالة، فاجعل رأسي في حِجرك، ولا تحدّثني عن سوء فعالي وما سلف منّي؛ لأنّي يكفيني ما أنا فيه من سوء الحال وبُعد الأعمال وضيق البال وضياع المال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رأسه المشؤوم في حِجري، فنام اللعين، وكان حينها الرأس المقدّس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رأس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في طشتٍ من الذهب موضوع في ذلك البيت، فلمّا مضى من الليل ساعة سمعتُ عويلمخدّرات الإمام الحسين قد ارتفع من الخرابة، وكان اللعين غرقاً في نومه، وأنا غارقٌ في الهموم، أُفكّر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ظلمٍ وجورٍ ارتكبه يزيد التباب في حقّ ذرّيّة أبي تراب؟ فنظرتُ إلى الطشت، فرأيتُ الدموع تجري من عينَي الإمام الحسين، فتعجّبت، ثمّ نظرتُ فرأيت كأنّ الرأس ارتفع بمقدار أربعة أذرع، وانفرجَت شفتاه كأنّهما أكمام وردٍ يتفتّح، ثمّ قال بصوتٍ حزينٍ ضعيفٍ خرج من فمه المعجز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أولادنا وأكبادنا، وهؤلاء أصحابنا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الرأس على هذه الحالة فزعت ودُهشت، فقمت حتّى أشرفتُ على الخرابة، وكانت الخرابة تقع خلف قصر يزيد، وتصوّرتُ أنّ واحداً من أهل البيت قضى نحبه ومات، فارتفعت أصواتهم بالبكاء والنحيب، فلمّا أشرفتُ على الخرابة رأيت أهل البيت الأطهار قد أحاطوا بطفلةٍ مفجوعة، والطفلة تلطم رأسها وتنوح وتعول </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 ويا أُختي، أين أبي؟ أين أبي؟</w:t>
      </w:r>
    </w:p>
    <w:p>
      <w:pPr>
        <w:pStyle w:val="BookText"/>
        <w:rPr/>
      </w:pPr>
      <w:r>
        <w:rPr>
          <w:rFonts w:ascii="Amiri" w:hAnsi="Amiri" w:eastAsia="Amiri" w:cs="Amiri"/>
          <w:color w:val="111111"/>
          <w:sz w:val="28"/>
          <w:sz w:val="28"/>
          <w:szCs w:val="28"/>
          <w:rtl w:val="true"/>
          <w:lang w:bidi="ar-SA"/>
        </w:rPr>
        <w:t>فناديتهم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وماذا جرى حتّى ارتفعت الأصوات بالبكاء والعويل؟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طفلة صغيرة من أطفال الحسين رأت أباها في المنام، فاستيقظت تتوسّل بنا تريد أباها، وكلّما سلّيناها وعزّيناها وصبّرناها لم تهجع ولا تهدأ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يا أنصار سيّد ذوي الشفاه الذابلة من 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سلّى الإمام بناته بعد شهادته عدّة مرات،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سكينة في المصرع، حين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شيعتي ما إن شربتم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الصغيرة الّتي جاءت إلى الرأس المقدّس حين عُلّق في الشام على شجرة، فجلست عنده وجعلت تبكي وتندبه، فسلّاها وعزّاها وصبّرها، كما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الصغيرة الّتي روى 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كذلك، إذ رأيتُ الرأس المقدّس ارتفع في الهواء حتّى وقف على رأس ابنته، وتحركت شفتاه المباركة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بنتي ويا قرّة عيني، إنّني هاهنا أنظركِ وأسمع صوتكِ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البنت حينما سمعَت صوت أبيها ارتاعت وتلوّعت، وجعلت تبكي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الرأس المقدّس عاد يتكلّم مرّةً أُخرى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اصبري ولا تبكي، إنّكِ ستهلكين، وبكاؤك يُهلكني يا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البنت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لك تنظر إليّ مِن بعيدٍ ولا تقترب منّي، كأنّك تخشى أن يُحرقك لهيب زفراتي، أو تغرقك أمواج الغموم الّتي تضرب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بالطفلة وضعت يديها على عينيها الدامعتين الشابحتين،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أبي قد نظر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ارتفع صوت الطفلة المكلومة بالبكاء والعويل المُشجي، ارتفعَت أصوات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الأفلاك، بما يسلب اللب ويفتّت الأكباد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رأيت بعيني وسمعت بأُذني هذه المعجزة المؤلمة، رجعتُ إلى يزيد البغيّ النجس السفّاك، فرأيتُه قد استيقظ من نومه، وهو ينظر إلى الرأس المقدّس وقد استولى عليه الخوف والهلع والرعب والفزع، حتّى جعل يرتعد كأنّه أغصان الصفصاف، فالتفت إليه الرأس الشريف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معاوية، ما الّذي عملتُه معك فأنزلتَ بي كلّ هذا الظلم والجَور والجفاء، وأنزلت أهل بيتي في خرابة، وطرحت بدني </w:t>
      </w:r>
    </w:p>
    <w:p>
      <w:pPr>
        <w:pStyle w:val="BookText"/>
        <w:rPr/>
      </w:pPr>
      <w:r>
        <w:rPr>
          <w:rFonts w:ascii="Amiri" w:hAnsi="Amiri" w:eastAsia="Amiri" w:cs="Amiri"/>
          <w:color w:val="111111"/>
          <w:sz w:val="28"/>
          <w:sz w:val="28"/>
          <w:szCs w:val="28"/>
          <w:rtl w:val="true"/>
          <w:lang w:bidi="ar-SA"/>
        </w:rPr>
        <w:t>جثّةً بلا رأس على الرمضاء، وسحقته بحوافر خيل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الرأس الشريف إلى الله الخبير اللطيف،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منه بما عاملني وظلمني وأهلي،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ارتعدت فرائصه، وكادت أن تنقطع مفاصله،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لي ممّا به دهاني</w:t>
      </w:r>
    </w:p>
    <w:p>
      <w:pPr>
        <w:pStyle w:val="BookText"/>
        <w:rPr/>
      </w:pPr>
      <w:r>
        <w:rPr>
          <w:rFonts w:ascii="Amiri" w:hAnsi="Amiri" w:eastAsia="Amiri" w:cs="Amiri"/>
          <w:color w:val="111111"/>
          <w:sz w:val="28"/>
          <w:sz w:val="28"/>
          <w:szCs w:val="28"/>
          <w:rtl w:val="true"/>
          <w:lang w:bidi="ar-SA"/>
        </w:rPr>
        <w:t>دهري من الهموم والأحزانِ</w:t>
      </w:r>
    </w:p>
    <w:p>
      <w:pPr>
        <w:pStyle w:val="BookText"/>
        <w:rPr/>
      </w:pPr>
      <w:r>
        <w:rPr>
          <w:rFonts w:ascii="Amiri" w:hAnsi="Amiri" w:eastAsia="Amiri" w:cs="Amiri"/>
          <w:color w:val="111111"/>
          <w:sz w:val="28"/>
          <w:sz w:val="28"/>
          <w:szCs w:val="28"/>
          <w:rtl w:val="true"/>
          <w:lang w:bidi="ar-SA"/>
        </w:rPr>
        <w:t xml:space="preserve">وفي رواية الفاضل البراغاني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السافل اللئيم سأل طاهراً، فلمّا علم الحال أرسل الرأس المقدّس إلى البنت الصغيرة في الخرابة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يا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عين الصغيرة على الرأس المقدّس، وكان قد ألمّ الغبار بمحاسنه، وغطّت الدماء عيونه، وبانت عليه آثار عبث حجام اللئام وأذيّته، وحملة الرمح والسنان، وعصا خيزران يزيد، فكأنّها لم تعرفه، فسألَت عنه، فلمّا عرفَته وضعَت فمها على فمه، وناحت نياحةً جعلت من الخرابة نينوى،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للأرامل المسبيّات؟ ومَن للعيون الباكيات؟ ومَن للضائعات </w:t>
      </w:r>
    </w:p>
    <w:p>
      <w:pPr>
        <w:pStyle w:val="BookText"/>
        <w:rPr/>
      </w:pPr>
      <w:r>
        <w:rPr>
          <w:rFonts w:ascii="Amiri" w:hAnsi="Amiri" w:eastAsia="Amiri" w:cs="Amiri"/>
          <w:color w:val="111111"/>
          <w:sz w:val="28"/>
          <w:sz w:val="28"/>
          <w:szCs w:val="28"/>
          <w:rtl w:val="true"/>
          <w:lang w:bidi="ar-SA"/>
        </w:rPr>
        <w:t>الغريبات؟ 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الناشرات، والجيوب المشقوقات، والخدود الملطومات؟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خيبتاه،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غربتاه،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لك الفداء،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اليوم عمياء،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وُسّدت الثرى ولا أرى شيبك مخضّباًبالدماء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تمثّلت بهذه الأبيات، وعبراتها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مهلاً، كم تجور</w:t>
      </w:r>
    </w:p>
    <w:p>
      <w:pPr>
        <w:pStyle w:val="BookText"/>
        <w:rPr/>
      </w:pPr>
      <w:r>
        <w:rPr>
          <w:rFonts w:ascii="Amiri" w:hAnsi="Amiri" w:eastAsia="Amiri" w:cs="Amiri"/>
          <w:color w:val="111111"/>
          <w:sz w:val="28"/>
          <w:sz w:val="28"/>
          <w:szCs w:val="28"/>
          <w:rtl w:val="true"/>
          <w:lang w:bidi="ar-SA"/>
        </w:rPr>
        <w:t>وتعتدي</w:t>
      </w:r>
    </w:p>
    <w:p>
      <w:pPr>
        <w:pStyle w:val="BookText"/>
        <w:rPr/>
      </w:pPr>
      <w:r>
        <w:rPr>
          <w:rFonts w:ascii="Amiri" w:hAnsi="Amiri" w:eastAsia="Amiri" w:cs="Amiri"/>
          <w:color w:val="111111"/>
          <w:sz w:val="28"/>
          <w:sz w:val="28"/>
          <w:szCs w:val="28"/>
          <w:rtl w:val="true"/>
          <w:lang w:bidi="ar-SA"/>
        </w:rPr>
        <w:t>ولكم بأحبابي تروح</w:t>
      </w:r>
    </w:p>
    <w:p>
      <w:pPr>
        <w:pStyle w:val="BookText"/>
        <w:rPr/>
      </w:pPr>
      <w:r>
        <w:rPr>
          <w:rFonts w:ascii="Amiri" w:hAnsi="Amiri" w:eastAsia="Amiri" w:cs="Amiri"/>
          <w:color w:val="111111"/>
          <w:sz w:val="28"/>
          <w:sz w:val="28"/>
          <w:szCs w:val="28"/>
          <w:rtl w:val="true"/>
          <w:lang w:bidi="ar-SA"/>
        </w:rPr>
        <w:t>وتغتدي؟</w:t>
      </w:r>
    </w:p>
    <w:p>
      <w:pPr>
        <w:pStyle w:val="BookText"/>
        <w:rPr/>
      </w:pPr>
      <w:r>
        <w:rPr>
          <w:rFonts w:ascii="Amiri" w:hAnsi="Amiri" w:eastAsia="Amiri" w:cs="Amiri"/>
          <w:color w:val="111111"/>
          <w:sz w:val="28"/>
          <w:sz w:val="28"/>
          <w:szCs w:val="28"/>
          <w:rtl w:val="true"/>
          <w:lang w:bidi="ar-SA"/>
        </w:rPr>
        <w:t>وأسأت أحبابي بما أشمتّ بي</w:t>
      </w:r>
    </w:p>
    <w:p>
      <w:pPr>
        <w:pStyle w:val="BookText"/>
        <w:rPr/>
      </w:pPr>
      <w:r>
        <w:rPr>
          <w:rFonts w:ascii="Amiri" w:hAnsi="Amiri" w:eastAsia="Amiri" w:cs="Amiri"/>
          <w:color w:val="111111"/>
          <w:sz w:val="28"/>
          <w:sz w:val="28"/>
          <w:szCs w:val="28"/>
          <w:rtl w:val="true"/>
          <w:lang w:bidi="ar-SA"/>
        </w:rPr>
        <w:t>كلّ العداة بما</w:t>
      </w:r>
    </w:p>
    <w:p>
      <w:pPr>
        <w:pStyle w:val="BookText"/>
        <w:rPr/>
      </w:pPr>
      <w:r>
        <w:rPr>
          <w:rFonts w:ascii="Amiri" w:hAnsi="Amiri" w:eastAsia="Amiri" w:cs="Amiri"/>
          <w:color w:val="111111"/>
          <w:sz w:val="28"/>
          <w:sz w:val="28"/>
          <w:szCs w:val="28"/>
          <w:rtl w:val="true"/>
          <w:lang w:bidi="ar-SA"/>
        </w:rPr>
        <w:t>صنعت من الردي</w:t>
      </w:r>
    </w:p>
    <w:p>
      <w:pPr>
        <w:pStyle w:val="BookText"/>
        <w:rPr/>
      </w:pPr>
      <w:r>
        <w:rPr>
          <w:rFonts w:ascii="IRNazanin" w:hAnsi="IRNazanin" w:eastAsia="IRNazanin"/>
          <w:color w:val="111111"/>
          <w:sz w:val="28"/>
          <w:sz w:val="28"/>
          <w:szCs w:val="28"/>
          <w:rtl w:val="true"/>
          <w:lang w:bidi="fa-IR"/>
        </w:rPr>
        <w:t>وقد اشتفى قلبُ العدوّ بما</w:t>
      </w:r>
    </w:p>
    <w:p>
      <w:pPr>
        <w:pStyle w:val="BookText"/>
        <w:rPr/>
      </w:pPr>
      <w:r>
        <w:rPr>
          <w:rFonts w:ascii="IRNazanin" w:hAnsi="IRNazanin" w:eastAsia="IRNazanin"/>
          <w:color w:val="111111"/>
          <w:sz w:val="28"/>
          <w:sz w:val="28"/>
          <w:szCs w:val="28"/>
          <w:rtl w:val="true"/>
          <w:lang w:bidi="fa-IR"/>
        </w:rPr>
        <w:t>رأى</w:t>
      </w:r>
    </w:p>
    <w:p>
      <w:pPr>
        <w:pStyle w:val="BookText"/>
        <w:rPr/>
      </w:pPr>
      <w:r>
        <w:rPr>
          <w:rFonts w:ascii="Amiri" w:hAnsi="Amiri" w:eastAsia="Amiri" w:cs="Amiri"/>
          <w:color w:val="111111"/>
          <w:sz w:val="28"/>
          <w:sz w:val="28"/>
          <w:szCs w:val="28"/>
          <w:rtl w:val="true"/>
          <w:lang w:bidi="ar-SA"/>
        </w:rPr>
        <w:t>من غربتي أو كربتي وتوحّدي</w:t>
      </w:r>
    </w:p>
    <w:p>
      <w:pPr>
        <w:pStyle w:val="BookText"/>
        <w:rPr/>
      </w:pPr>
      <w:r>
        <w:rPr>
          <w:rFonts w:ascii="Amiri" w:hAnsi="Amiri" w:eastAsia="Amiri" w:cs="Amiri"/>
          <w:color w:val="111111"/>
          <w:sz w:val="28"/>
          <w:sz w:val="28"/>
          <w:szCs w:val="28"/>
          <w:rtl w:val="true"/>
          <w:lang w:bidi="ar-SA"/>
        </w:rPr>
        <w:t>لم يكفِهِ ما حلّ بي من كربةٍ</w:t>
      </w:r>
    </w:p>
    <w:p>
      <w:pPr>
        <w:pStyle w:val="BookText"/>
        <w:rPr/>
      </w:pPr>
      <w:r>
        <w:rPr>
          <w:rFonts w:ascii="Amiri" w:hAnsi="Amiri" w:eastAsia="Amiri" w:cs="Amiri"/>
          <w:color w:val="111111"/>
          <w:sz w:val="28"/>
          <w:sz w:val="28"/>
          <w:szCs w:val="28"/>
          <w:rtl w:val="true"/>
          <w:lang w:bidi="ar-SA"/>
        </w:rPr>
        <w:t>وفراقِ أحبابي وطرفٍ أرمدِ</w:t>
      </w:r>
    </w:p>
    <w:p>
      <w:pPr>
        <w:pStyle w:val="BookText"/>
        <w:rPr/>
      </w:pPr>
      <w:r>
        <w:rPr>
          <w:rFonts w:ascii="Amiri" w:hAnsi="Amiri" w:eastAsia="Amiri" w:cs="Amiri"/>
          <w:color w:val="111111"/>
          <w:sz w:val="28"/>
          <w:sz w:val="28"/>
          <w:szCs w:val="28"/>
          <w:rtl w:val="true"/>
          <w:lang w:bidi="ar-SA"/>
        </w:rPr>
        <w:t>حتّى بُليت بضيق سجنٍ ليس لي</w:t>
      </w:r>
    </w:p>
    <w:p>
      <w:pPr>
        <w:pStyle w:val="BookText"/>
        <w:rPr/>
      </w:pPr>
      <w:r>
        <w:rPr>
          <w:rFonts w:ascii="Amiri" w:hAnsi="Amiri" w:eastAsia="Amiri" w:cs="Amiri"/>
          <w:color w:val="111111"/>
          <w:sz w:val="28"/>
          <w:sz w:val="28"/>
          <w:szCs w:val="28"/>
          <w:rtl w:val="true"/>
          <w:lang w:bidi="ar-SA"/>
        </w:rPr>
        <w:t>فيه أنيسٌ غير عضٍّ باليدِ</w:t>
      </w:r>
    </w:p>
    <w:p>
      <w:pPr>
        <w:pStyle w:val="BookText"/>
        <w:rPr/>
      </w:pPr>
      <w:r>
        <w:rPr>
          <w:rFonts w:ascii="Amiri" w:hAnsi="Amiri" w:eastAsia="Amiri" w:cs="Amiri"/>
          <w:color w:val="111111"/>
          <w:sz w:val="28"/>
          <w:sz w:val="28"/>
          <w:szCs w:val="28"/>
          <w:rtl w:val="true"/>
          <w:lang w:bidi="ar-SA"/>
        </w:rPr>
        <w:t>ومدامعٍ تهمي كفيض سحائبٍ</w:t>
      </w:r>
    </w:p>
    <w:p>
      <w:pPr>
        <w:pStyle w:val="BookText"/>
        <w:rPr/>
      </w:pPr>
      <w:r>
        <w:rPr>
          <w:rFonts w:ascii="Amiri" w:hAnsi="Amiri" w:eastAsia="Amiri" w:cs="Amiri"/>
          <w:color w:val="111111"/>
          <w:sz w:val="28"/>
          <w:sz w:val="28"/>
          <w:szCs w:val="28"/>
          <w:rtl w:val="true"/>
          <w:lang w:bidi="ar-SA"/>
        </w:rPr>
        <w:t>وغليل شوقٍ تارةً لم تُخمَدِ</w:t>
      </w:r>
    </w:p>
    <w:p>
      <w:pPr>
        <w:pStyle w:val="BookText"/>
        <w:rPr/>
      </w:pPr>
      <w:r>
        <w:rPr>
          <w:rFonts w:ascii="Amiri" w:hAnsi="Amiri" w:eastAsia="Amiri" w:cs="Amiri"/>
          <w:color w:val="111111"/>
          <w:sz w:val="28"/>
          <w:sz w:val="28"/>
          <w:szCs w:val="28"/>
          <w:rtl w:val="true"/>
          <w:lang w:bidi="ar-SA"/>
        </w:rPr>
        <w:t>وصبابةٍ وملالةٍ وتذكّرٍ</w:t>
      </w:r>
    </w:p>
    <w:p>
      <w:pPr>
        <w:pStyle w:val="BookText"/>
        <w:rPr/>
      </w:pPr>
      <w:r>
        <w:rPr>
          <w:rFonts w:ascii="Amiri" w:hAnsi="Amiri" w:eastAsia="Amiri" w:cs="Amiri"/>
          <w:color w:val="111111"/>
          <w:sz w:val="28"/>
          <w:sz w:val="28"/>
          <w:szCs w:val="28"/>
          <w:rtl w:val="true"/>
          <w:lang w:bidi="ar-SA"/>
        </w:rPr>
        <w:t>وتحسُّرٍ وتنفّسٍ وتنهّدِ</w:t>
      </w:r>
    </w:p>
    <w:p>
      <w:pPr>
        <w:pStyle w:val="BookText"/>
        <w:rPr/>
      </w:pPr>
      <w:r>
        <w:rPr>
          <w:rFonts w:ascii="Amiri" w:hAnsi="Amiri" w:eastAsia="Amiri" w:cs="Amiri"/>
          <w:color w:val="111111"/>
          <w:sz w:val="28"/>
          <w:sz w:val="28"/>
          <w:szCs w:val="28"/>
          <w:rtl w:val="true"/>
          <w:lang w:bidi="ar-SA"/>
        </w:rPr>
        <w:t>شوقٌ أكابده وحزنٌ متلِفٌ</w:t>
      </w:r>
    </w:p>
    <w:p>
      <w:pPr>
        <w:pStyle w:val="BookText"/>
        <w:rPr/>
      </w:pPr>
      <w:r>
        <w:rPr>
          <w:rFonts w:ascii="Amiri" w:hAnsi="Amiri" w:eastAsia="Amiri" w:cs="Amiri"/>
          <w:color w:val="111111"/>
          <w:sz w:val="28"/>
          <w:sz w:val="28"/>
          <w:szCs w:val="28"/>
          <w:rtl w:val="true"/>
          <w:lang w:bidi="ar-SA"/>
        </w:rPr>
        <w:t>ووقعت في وجدٍ مقيمٍ مقعدِ</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جزعت وبكت حتّى صارت مغشيّاً عليها، فلمّا حرّكوها فإذا هي قد فارقت روحُها الدنيا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وا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 لهفاه، ما حالة النساء الثكلى في هذا المصاب الجليل والحزن الطويل؟ </w:t>
      </w:r>
    </w:p>
    <w:p>
      <w:pPr>
        <w:pStyle w:val="BookText"/>
        <w:rPr/>
      </w:pPr>
      <w:r>
        <w:rPr>
          <w:rFonts w:ascii="Amiri" w:hAnsi="Amiri" w:eastAsia="Amiri" w:cs="Amiri"/>
          <w:color w:val="111111"/>
          <w:sz w:val="28"/>
          <w:sz w:val="28"/>
          <w:szCs w:val="28"/>
          <w:rtl w:val="true"/>
          <w:lang w:bidi="ar-SA"/>
        </w:rPr>
        <w:t>وما فعلوا في تلك الليلة الظلماء والخرابة الخالية من السراج والفراش والماء؟ فلا كفن لها موجود، ولا سدر ولا حنوط، ولا تابوت معهود، ولا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مات الغريب، والصلاة على هذه اليتيمة المظلومة، واجتمعت الفاطميات بالبكاء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السمين الشاعر حيث قال في مصابهم بالحزن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 النساء الفاطميّات حُسّراً</w:t>
      </w:r>
    </w:p>
    <w:p>
      <w:pPr>
        <w:pStyle w:val="BookText"/>
        <w:rPr/>
      </w:pPr>
      <w:r>
        <w:rPr>
          <w:rFonts w:ascii="Amiri" w:hAnsi="Amiri" w:eastAsia="Amiri" w:cs="Amiri"/>
          <w:color w:val="111111"/>
          <w:sz w:val="28"/>
          <w:sz w:val="28"/>
          <w:szCs w:val="28"/>
          <w:rtl w:val="true"/>
          <w:lang w:bidi="ar-SA"/>
        </w:rPr>
        <w:t>عليهن من نسج الثكول برودُنوادب يخدشن الوجوه تفجّعاً</w:t>
      </w:r>
    </w:p>
    <w:p>
      <w:pPr>
        <w:pStyle w:val="BookText"/>
        <w:rPr/>
      </w:pPr>
      <w:r>
        <w:rPr>
          <w:rFonts w:ascii="Amiri" w:hAnsi="Amiri" w:eastAsia="Amiri" w:cs="Amiri"/>
          <w:color w:val="111111"/>
          <w:sz w:val="28"/>
          <w:sz w:val="28"/>
          <w:szCs w:val="28"/>
          <w:rtl w:val="true"/>
          <w:lang w:bidi="ar-SA"/>
        </w:rPr>
        <w:t>وتلطم بالأيدي لهنّ خدودُ</w:t>
      </w:r>
    </w:p>
    <w:p>
      <w:pPr>
        <w:pStyle w:val="BookText"/>
        <w:rPr/>
      </w:pPr>
      <w:r>
        <w:rPr>
          <w:rFonts w:ascii="Amiri" w:hAnsi="Amiri" w:eastAsia="Amiri" w:cs="Amiri"/>
          <w:color w:val="111111"/>
          <w:sz w:val="28"/>
          <w:sz w:val="28"/>
          <w:szCs w:val="28"/>
          <w:rtl w:val="true"/>
          <w:lang w:bidi="ar-SA"/>
        </w:rPr>
        <w:t>وفاطمة الصغرى تعانق أُختها</w:t>
      </w:r>
    </w:p>
    <w:p>
      <w:pPr>
        <w:pStyle w:val="BookText"/>
        <w:rPr/>
      </w:pPr>
      <w:r>
        <w:rPr>
          <w:rFonts w:ascii="Amiri" w:hAnsi="Amiri" w:eastAsia="Amiri" w:cs="Amiri"/>
          <w:color w:val="111111"/>
          <w:sz w:val="28"/>
          <w:sz w:val="28"/>
          <w:szCs w:val="28"/>
          <w:rtl w:val="true"/>
          <w:lang w:bidi="ar-SA"/>
        </w:rPr>
        <w:t>سكينة؛ خوف السبي،</w:t>
      </w:r>
    </w:p>
    <w:p>
      <w:pPr>
        <w:pStyle w:val="BookText"/>
        <w:rPr/>
      </w:pPr>
      <w:r>
        <w:rPr>
          <w:rFonts w:ascii="Amiri" w:hAnsi="Amiri" w:eastAsia="Amiri" w:cs="Amiri"/>
          <w:color w:val="111111"/>
          <w:sz w:val="28"/>
          <w:sz w:val="28"/>
          <w:szCs w:val="28"/>
          <w:rtl w:val="true"/>
          <w:lang w:bidi="ar-SA"/>
        </w:rPr>
        <w:t>وهو مكيدُ</w:t>
      </w:r>
    </w:p>
    <w:p>
      <w:pPr>
        <w:pStyle w:val="BookText"/>
        <w:rPr/>
      </w:pPr>
      <w:r>
        <w:rPr>
          <w:rFonts w:ascii="Amiri" w:hAnsi="Amiri" w:eastAsia="Amiri" w:cs="Amiri"/>
          <w:color w:val="111111"/>
          <w:sz w:val="28"/>
          <w:sz w:val="28"/>
          <w:szCs w:val="28"/>
          <w:rtl w:val="true"/>
          <w:lang w:bidi="ar-SA"/>
        </w:rPr>
        <w:t>تقول وللأحزان في قلب مبدع</w:t>
      </w:r>
    </w:p>
    <w:p>
      <w:pPr>
        <w:pStyle w:val="BookText"/>
        <w:rPr/>
      </w:pPr>
      <w:r>
        <w:rPr>
          <w:rFonts w:ascii="Amiri" w:hAnsi="Amiri" w:eastAsia="Amiri" w:cs="Amiri"/>
          <w:color w:val="111111"/>
          <w:sz w:val="28"/>
          <w:sz w:val="28"/>
          <w:szCs w:val="28"/>
          <w:rtl w:val="true"/>
          <w:lang w:bidi="ar-SA"/>
        </w:rPr>
        <w:t>ومبدٍ لأسرار الهموم مُعيدُ</w:t>
      </w:r>
    </w:p>
    <w:p>
      <w:pPr>
        <w:pStyle w:val="BookText"/>
        <w:rPr/>
      </w:pPr>
      <w:r>
        <w:rPr>
          <w:rFonts w:ascii="Amiri" w:hAnsi="Amiri" w:eastAsia="Amiri" w:cs="Amiri"/>
          <w:color w:val="111111"/>
          <w:sz w:val="28"/>
          <w:sz w:val="28"/>
          <w:szCs w:val="28"/>
          <w:rtl w:val="true"/>
          <w:lang w:bidi="ar-SA"/>
        </w:rPr>
        <w:t>وزينب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يا أُخي</w:t>
      </w:r>
    </w:p>
    <w:p>
      <w:pPr>
        <w:pStyle w:val="BookText"/>
        <w:rPr/>
      </w:pPr>
      <w:r>
        <w:rPr>
          <w:rFonts w:ascii="Amiri" w:hAnsi="Amiri" w:eastAsia="Amiri" w:cs="Amiri"/>
          <w:color w:val="111111"/>
          <w:sz w:val="28"/>
          <w:sz w:val="28"/>
          <w:szCs w:val="28"/>
          <w:rtl w:val="true"/>
          <w:lang w:bidi="ar-SA"/>
        </w:rPr>
        <w:t>ومَن لي من دون الأنام عميدُ</w:t>
      </w:r>
    </w:p>
    <w:p>
      <w:pPr>
        <w:pStyle w:val="BookText"/>
        <w:rPr/>
      </w:pPr>
      <w:r>
        <w:rPr>
          <w:rFonts w:ascii="Amiri" w:hAnsi="Amiri" w:eastAsia="Amiri" w:cs="Amiri"/>
          <w:color w:val="111111"/>
          <w:sz w:val="28"/>
          <w:sz w:val="28"/>
          <w:szCs w:val="28"/>
          <w:rtl w:val="true"/>
          <w:lang w:bidi="ar-SA"/>
        </w:rPr>
        <w:t>أخي، مَن يلمّ الشمل بعد شتاته؟</w:t>
      </w:r>
    </w:p>
    <w:p>
      <w:pPr>
        <w:pStyle w:val="BookText"/>
        <w:rPr/>
      </w:pPr>
      <w:r>
        <w:rPr>
          <w:rFonts w:ascii="Amiri" w:hAnsi="Amiri" w:eastAsia="Amiri" w:cs="Amiri"/>
          <w:color w:val="111111"/>
          <w:sz w:val="28"/>
          <w:sz w:val="28"/>
          <w:szCs w:val="28"/>
          <w:rtl w:val="true"/>
          <w:lang w:bidi="ar-SA"/>
        </w:rPr>
        <w:t>ومَن لبناء المكرمات يشيد؟</w:t>
      </w:r>
    </w:p>
    <w:p>
      <w:pPr>
        <w:pStyle w:val="BookText"/>
        <w:rPr/>
      </w:pPr>
      <w:r>
        <w:rPr>
          <w:rFonts w:ascii="Amiri" w:hAnsi="Amiri" w:eastAsia="Amiri" w:cs="Amiri"/>
          <w:color w:val="111111"/>
          <w:sz w:val="28"/>
          <w:sz w:val="28"/>
          <w:szCs w:val="28"/>
          <w:rtl w:val="true"/>
          <w:lang w:bidi="ar-SA"/>
        </w:rPr>
        <w:t>وكلّ مصابٍ جاء بعدك هيّنٌ</w:t>
      </w:r>
    </w:p>
    <w:p>
      <w:pPr>
        <w:pStyle w:val="BookText"/>
        <w:rPr/>
      </w:pPr>
      <w:r>
        <w:rPr>
          <w:rFonts w:ascii="Amiri" w:hAnsi="Amiri" w:eastAsia="Amiri" w:cs="Amiri"/>
          <w:color w:val="111111"/>
          <w:sz w:val="28"/>
          <w:sz w:val="28"/>
          <w:szCs w:val="28"/>
          <w:rtl w:val="true"/>
          <w:lang w:bidi="ar-SA"/>
        </w:rPr>
        <w:t>وما هان في هذا</w:t>
      </w:r>
    </w:p>
    <w:p>
      <w:pPr>
        <w:pStyle w:val="BookText"/>
        <w:rPr/>
      </w:pPr>
      <w:r>
        <w:rPr>
          <w:rFonts w:ascii="Amiri" w:hAnsi="Amiri" w:eastAsia="Amiri" w:cs="Amiri"/>
          <w:color w:val="111111"/>
          <w:sz w:val="28"/>
          <w:sz w:val="28"/>
          <w:szCs w:val="28"/>
          <w:rtl w:val="true"/>
          <w:lang w:bidi="ar-SA"/>
        </w:rPr>
        <w:t>المصاب شديدُ</w:t>
      </w:r>
    </w:p>
    <w:p>
      <w:pPr>
        <w:pStyle w:val="BookText"/>
        <w:rPr/>
      </w:pPr>
      <w:r>
        <w:rPr>
          <w:rFonts w:ascii="Amiri" w:hAnsi="Amiri" w:eastAsia="Amiri" w:cs="Amiri"/>
          <w:color w:val="111111"/>
          <w:sz w:val="28"/>
          <w:sz w:val="28"/>
          <w:szCs w:val="28"/>
          <w:rtl w:val="true"/>
          <w:lang w:bidi="ar-SA"/>
        </w:rPr>
        <w:t>مصابٌ له في كلّ قلب مصيبةٌ</w:t>
      </w:r>
    </w:p>
    <w:p>
      <w:pPr>
        <w:pStyle w:val="BookText"/>
        <w:rPr/>
      </w:pPr>
      <w:r>
        <w:rPr>
          <w:rFonts w:ascii="Amiri" w:hAnsi="Amiri" w:eastAsia="Amiri" w:cs="Amiri"/>
          <w:color w:val="111111"/>
          <w:sz w:val="28"/>
          <w:sz w:val="28"/>
          <w:szCs w:val="28"/>
          <w:rtl w:val="true"/>
          <w:lang w:bidi="ar-SA"/>
        </w:rPr>
        <w:t>سهامٌ لحبّات القلوب تبيدُ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العنيد بعد أن سمع عويل أهل بيت النبيّ المجيد، خاف واضطرب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طاهر بن الحارث بن عبد الله الدمقاني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يزيد حاضراً، فأراد أن يسأل عن سبب هذا البكاء والصراخ، فإذا به نظر إلى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 طشتٍ من ذهب، رآه معلّقاً في الهواء مرتفعاً مقدار أربع أذرعة، يجري من عينيه الدمع،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أولادنا وأهلونا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توجّه إلى يزيد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معاوية، كيف لك الراحة وقد حبست عيالي في الخرابة، وفرّقت بين رأسي وجسدي بالعداوة؟ استعدّ لجواب جدّي وأبي وأُمّي عند الله المَلِك الجبّار أيّها الغدّار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أنت أعلم بعذاب هذا اللعين في يوم الجزاء والبقاء،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بعملهعاجلاً في دار الفناء</w:t>
      </w:r>
      <w:r>
        <w:rPr>
          <w:rFonts w:eastAsia="IRNazanin" w:cs="IRNazanin"/>
          <w:color w:val="111111"/>
          <w:sz w:val="28"/>
          <w:szCs w:val="28"/>
          <w:rtl w:val="true"/>
          <w:lang w:bidi="fa-IR"/>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ارتعد عند ذلك فلم يتمالك، وبهت مليّاً، ثمّ أرسل الرأس الشريف إلى الخرابة، ليسكّن منهنّ الحزن والكآبة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الحكاية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 قصّة طاهر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بعض كتب المقاتل كما يلي، والعلم عند الله العالِم بحقائق الأقاويل، </w:t>
      </w:r>
    </w:p>
    <w:p>
      <w:pPr>
        <w:pStyle w:val="BookText"/>
        <w:rPr/>
      </w:pPr>
      <w:r>
        <w:rPr>
          <w:rFonts w:ascii="Amiri" w:hAnsi="Amiri" w:eastAsia="Amiri" w:cs="Amiri"/>
          <w:color w:val="111111"/>
          <w:sz w:val="28"/>
          <w:sz w:val="28"/>
          <w:szCs w:val="28"/>
          <w:rtl w:val="true"/>
          <w:lang w:bidi="ar-SA"/>
        </w:rPr>
        <w:t xml:space="preserve">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عبد الشيرازيّ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دمشق أيّام جاؤوا بأهل البيت الأطهار إلى الشام وأسكنوهم في الخراب، وكانت لي خلطةٌ واتّصالٌ بطاهر بن حارث الدامغانيّ، مع ما كان بي من الضيق والتكدّر، فحدّثَني بهذه الحكاية في تلك الأيّام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كنتُ ذات ليلةٍ عند يزيد العنيد، وكان رأس المظلوم العطشان سيّد الشهداء في طشتٍ من ذهب، فوضع اللعين رأسه المشؤوم في حِجري ونام، فلمّا مضى هزيعٌ من الليل فإذا بالأصوات قد ارتفعَت من الأسرى، بحيث رقّ قلبي عليهم وأجريت الدمع مثل السيل، فرأيت الرأس الشريف معلّقاً في الهواء، والدمع من عينَيه يجري ويذرف،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 هؤلاء أولادي وأهل حرمي وأخواتي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يناسب المقام لو تقال هذه الكلمات لأهل البيت الغرباء المضطربين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ليس لي عنكمُ غنىًوإنّي على الحالَين في القرب والبُعدِ </w:t>
      </w:r>
    </w:p>
    <w:p>
      <w:pPr>
        <w:pStyle w:val="BookText"/>
        <w:rPr/>
      </w:pPr>
      <w:r>
        <w:rPr>
          <w:rFonts w:ascii="Amiri" w:hAnsi="Amiri" w:eastAsia="Amiri" w:cs="Amiri"/>
          <w:color w:val="111111"/>
          <w:sz w:val="28"/>
          <w:sz w:val="28"/>
          <w:szCs w:val="28"/>
          <w:rtl w:val="true"/>
          <w:lang w:bidi="ar-SA"/>
        </w:rPr>
        <w:t>أحنّ إليكم كلّ وقتٍ وساعةٍ</w:t>
      </w:r>
    </w:p>
    <w:p>
      <w:pPr>
        <w:pStyle w:val="BookText"/>
        <w:rPr/>
      </w:pPr>
      <w:r>
        <w:rPr>
          <w:rFonts w:ascii="Amiri" w:hAnsi="Amiri" w:eastAsia="Amiri" w:cs="Amiri"/>
          <w:color w:val="111111"/>
          <w:sz w:val="28"/>
          <w:sz w:val="28"/>
          <w:szCs w:val="28"/>
          <w:rtl w:val="true"/>
          <w:lang w:bidi="ar-SA"/>
        </w:rPr>
        <w:t>وأشتاقكم شوق العطاش إلى الوردِ</w:t>
      </w:r>
    </w:p>
    <w:p>
      <w:pPr>
        <w:pStyle w:val="BookText"/>
        <w:rPr/>
      </w:pPr>
      <w:r>
        <w:rPr>
          <w:rFonts w:ascii="Amiri" w:hAnsi="Amiri" w:eastAsia="Amiri" w:cs="Amiri"/>
          <w:color w:val="111111"/>
          <w:sz w:val="28"/>
          <w:sz w:val="28"/>
          <w:szCs w:val="28"/>
          <w:rtl w:val="true"/>
          <w:lang w:bidi="ar-SA"/>
        </w:rPr>
        <w:t>وعندكمُ سمعي ولُبّي وناظري</w:t>
      </w:r>
    </w:p>
    <w:p>
      <w:pPr>
        <w:pStyle w:val="BookText"/>
        <w:rPr/>
      </w:pPr>
      <w:r>
        <w:rPr>
          <w:rFonts w:ascii="Amiri" w:hAnsi="Amiri" w:eastAsia="Amiri" w:cs="Amiri"/>
          <w:color w:val="111111"/>
          <w:sz w:val="28"/>
          <w:sz w:val="28"/>
          <w:szCs w:val="28"/>
          <w:rtl w:val="true"/>
          <w:lang w:bidi="ar-SA"/>
        </w:rPr>
        <w:t>وتذكاركم عندي ألذّ مِن الشهدِ</w:t>
      </w:r>
    </w:p>
    <w:p>
      <w:pPr>
        <w:pStyle w:val="BookText"/>
        <w:rPr/>
      </w:pPr>
      <w:r>
        <w:rPr>
          <w:rFonts w:ascii="Amiri" w:hAnsi="Amiri" w:eastAsia="Amiri" w:cs="Amiri"/>
          <w:color w:val="111111"/>
          <w:sz w:val="28"/>
          <w:sz w:val="28"/>
          <w:szCs w:val="28"/>
          <w:rtl w:val="true"/>
          <w:lang w:bidi="ar-SA"/>
        </w:rPr>
        <w:t>وكأنّ الرأس المقدّس كان ينطق ويبكي، فلمّا رأيتُ ذلك من الرأس المقدّس الممتحَن وأهل بيت العصمة والمحن، شققتُ جيبي وصرخت ذاهلاً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 الحسين وعترة رسول الثقلين، ما أصابكم وما وقع فيكم؟ فما هذه الصرخة والبكاء والضجّة؟</w:t>
      </w:r>
    </w:p>
    <w:p>
      <w:pPr>
        <w:pStyle w:val="BookText"/>
        <w:rPr/>
      </w:pPr>
      <w:r>
        <w:rPr>
          <w:rFonts w:ascii="Amiri" w:hAnsi="Amiri" w:eastAsia="Amiri" w:cs="Amiri"/>
          <w:color w:val="111111"/>
          <w:sz w:val="28"/>
          <w:sz w:val="28"/>
          <w:szCs w:val="28"/>
          <w:rtl w:val="true"/>
          <w:lang w:bidi="ar-SA"/>
        </w:rPr>
        <w:t>يا عينُ سحّي الدمع كالطوفانِ</w:t>
      </w:r>
    </w:p>
    <w:p>
      <w:pPr>
        <w:pStyle w:val="BookText"/>
        <w:rPr/>
      </w:pPr>
      <w:r>
        <w:rPr>
          <w:rFonts w:ascii="Amiri" w:hAnsi="Amiri" w:eastAsia="Amiri" w:cs="Amiri"/>
          <w:color w:val="111111"/>
          <w:sz w:val="28"/>
          <w:sz w:val="28"/>
          <w:szCs w:val="28"/>
          <w:rtl w:val="true"/>
          <w:lang w:bidi="ar-SA"/>
        </w:rPr>
        <w:t>فعسى بدمعي تنطفي</w:t>
      </w:r>
    </w:p>
    <w:p>
      <w:pPr>
        <w:pStyle w:val="BookText"/>
        <w:rPr/>
      </w:pPr>
      <w:r>
        <w:rPr>
          <w:rFonts w:ascii="Amiri" w:hAnsi="Amiri" w:eastAsia="Amiri" w:cs="Amiri"/>
          <w:color w:val="111111"/>
          <w:sz w:val="28"/>
          <w:sz w:val="28"/>
          <w:szCs w:val="28"/>
          <w:rtl w:val="true"/>
          <w:lang w:bidi="ar-SA"/>
        </w:rPr>
        <w:t>أحزاني</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أيّها المنادي، إنّ للحسين بنتاً صغيرة، اسمها فاطمة، لها أربع سنوات، وكان أبوها يحبّها حبّاً شديداً، ويتفقّد حالها تفقّداً شديداً، وهي تذكر أباها وتطلبه منّا، فلا نقوم بجوابها إلّا بالبكاء والحنين،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أين أبي؟ وقلبي إليه مشتاق، والصبر على بُعده علَيّ شاقّ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منهم تلك المقالة المؤلمة خنقَتني العَبرة، وأقلقتني هذه الحالة الموجِعة، فبكيت بكاءً عالياً، وصرخت صراخاً صاخباً، حتّى قام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w:t>
      </w:r>
    </w:p>
    <w:p>
      <w:pPr>
        <w:pStyle w:val="BookText"/>
        <w:rPr/>
      </w:pPr>
      <w:r>
        <w:rPr>
          <w:rFonts w:ascii="Amiri" w:hAnsi="Amiri" w:eastAsia="Amiri" w:cs="Amiri"/>
          <w:color w:val="111111"/>
          <w:sz w:val="28"/>
          <w:sz w:val="28"/>
          <w:szCs w:val="28"/>
          <w:rtl w:val="true"/>
          <w:lang w:bidi="ar-SA"/>
        </w:rPr>
        <w:t>الرأس الشريف قد عُلّق في الهواء، والضجيج والعجيج قد علا من الخرابة، فبُهِت وارتعش واضطرب من الدهش، فاستخبر منّي الخبر، فحكيت له، فإذا الرأسالشريف قد توجّه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معاوية القذر، إنّي ما فعلتُ بك؟ فقد ألقيتَ أجسادنا في الطفّ بلا رؤوس، وضيّقت على أولادنا في الحبس، أوَ ما علمت أنّهم أولاد الرسول وبنات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الطعن والملامة، أخذَته الرعدة والندامة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بهذا بالويل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وشُلّت يد الأيام ثمّ تقطّعَت</w:t>
      </w:r>
    </w:p>
    <w:p>
      <w:pPr>
        <w:pStyle w:val="BookText"/>
        <w:rPr/>
      </w:pPr>
      <w:r>
        <w:rPr>
          <w:rFonts w:ascii="Amiri" w:hAnsi="Amiri" w:eastAsia="Amiri" w:cs="Amiri"/>
          <w:color w:val="111111"/>
          <w:sz w:val="28"/>
          <w:sz w:val="28"/>
          <w:szCs w:val="28"/>
          <w:rtl w:val="true"/>
          <w:lang w:bidi="ar-SA"/>
        </w:rPr>
        <w:t>فسُحقاً لدهرٍ ساورتني همومُهُ</w:t>
      </w:r>
    </w:p>
    <w:p>
      <w:pPr>
        <w:pStyle w:val="BookText"/>
        <w:rPr/>
      </w:pPr>
      <w:r>
        <w:rPr>
          <w:rFonts w:ascii="Amiri" w:hAnsi="Amiri" w:eastAsia="Amiri" w:cs="Amiri"/>
          <w:color w:val="111111"/>
          <w:sz w:val="28"/>
          <w:sz w:val="28"/>
          <w:szCs w:val="28"/>
          <w:rtl w:val="true"/>
          <w:lang w:bidi="ar-SA"/>
        </w:rPr>
        <w:t>ثمّ أرسل الرأس الشريف إلى أهل البيت، فلمّا نظرت فاطمة إلى رأس أبيها قد تلطّخ بدمه وخُضّب شيبُه، صرخت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واهاً يا أبتاه، واهاً واهاً يا سيّداه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يا قتيل الأدعياء، كسرتَني</w:t>
      </w:r>
    </w:p>
    <w:p>
      <w:pPr>
        <w:pStyle w:val="BookText"/>
        <w:rPr/>
      </w:pPr>
      <w:r>
        <w:rPr>
          <w:rFonts w:ascii="Amiri" w:hAnsi="Amiri" w:eastAsia="Amiri" w:cs="Amiri"/>
          <w:color w:val="111111"/>
          <w:sz w:val="28"/>
          <w:sz w:val="28"/>
          <w:szCs w:val="28"/>
          <w:rtl w:val="true"/>
          <w:lang w:bidi="ar-SA"/>
        </w:rPr>
        <w:t>وأورثتني حزناً طويلاً مطوّلا</w:t>
      </w:r>
    </w:p>
    <w:p>
      <w:pPr>
        <w:pStyle w:val="BookText"/>
        <w:rPr/>
      </w:pPr>
      <w:r>
        <w:rPr>
          <w:rFonts w:ascii="Amiri" w:hAnsi="Amiri" w:eastAsia="Amiri" w:cs="Amiri"/>
          <w:color w:val="111111"/>
          <w:sz w:val="28"/>
          <w:sz w:val="28"/>
          <w:szCs w:val="28"/>
          <w:rtl w:val="true"/>
          <w:lang w:bidi="ar-SA"/>
        </w:rPr>
        <w:t>أبي، ليتني أصبحت عميا ولا أرى</w:t>
      </w:r>
    </w:p>
    <w:p>
      <w:pPr>
        <w:pStyle w:val="BookText"/>
        <w:rPr/>
      </w:pPr>
      <w:r>
        <w:rPr>
          <w:rFonts w:ascii="Amiri" w:hAnsi="Amiri" w:eastAsia="Amiri" w:cs="Amiri"/>
          <w:color w:val="111111"/>
          <w:sz w:val="28"/>
          <w:sz w:val="28"/>
          <w:szCs w:val="28"/>
          <w:rtl w:val="true"/>
          <w:lang w:bidi="ar-SA"/>
        </w:rPr>
        <w:t>جبينَك والوجه الجميل</w:t>
      </w:r>
    </w:p>
    <w:p>
      <w:pPr>
        <w:pStyle w:val="BookText"/>
        <w:rPr/>
      </w:pPr>
      <w:r>
        <w:rPr>
          <w:rFonts w:ascii="Amiri" w:hAnsi="Amiri" w:eastAsia="Amiri" w:cs="Amiri"/>
          <w:color w:val="111111"/>
          <w:sz w:val="28"/>
          <w:sz w:val="28"/>
          <w:szCs w:val="28"/>
          <w:rtl w:val="true"/>
          <w:lang w:bidi="ar-SA"/>
        </w:rPr>
        <w:t>مرمَّلا</w:t>
      </w:r>
    </w:p>
    <w:p>
      <w:pPr>
        <w:pStyle w:val="BookText"/>
        <w:rPr/>
      </w:pPr>
      <w:r>
        <w:rPr>
          <w:rFonts w:ascii="Amiri" w:hAnsi="Amiri" w:eastAsia="Amiri" w:cs="Amiri"/>
          <w:color w:val="111111"/>
          <w:sz w:val="28"/>
          <w:sz w:val="28"/>
          <w:szCs w:val="28"/>
          <w:rtl w:val="true"/>
          <w:lang w:bidi="ar-SA"/>
        </w:rPr>
        <w:t>أبي، كنتُ أرجو أن أكون لك الفدا</w:t>
      </w:r>
    </w:p>
    <w:p>
      <w:pPr>
        <w:pStyle w:val="BookText"/>
        <w:rPr/>
      </w:pPr>
      <w:r>
        <w:rPr>
          <w:rFonts w:ascii="Amiri" w:hAnsi="Amiri" w:eastAsia="Amiri" w:cs="Amiri"/>
          <w:color w:val="111111"/>
          <w:sz w:val="28"/>
          <w:sz w:val="28"/>
          <w:szCs w:val="28"/>
          <w:rtl w:val="true"/>
          <w:lang w:bidi="ar-SA"/>
        </w:rPr>
        <w:t>فقد خبتُ فيما كنتُ</w:t>
      </w:r>
    </w:p>
    <w:p>
      <w:pPr>
        <w:pStyle w:val="BookText"/>
        <w:rPr/>
      </w:pPr>
      <w:r>
        <w:rPr>
          <w:rFonts w:ascii="Amiri" w:hAnsi="Amiri" w:eastAsia="Amiri" w:cs="Amiri"/>
          <w:color w:val="111111"/>
          <w:sz w:val="28"/>
          <w:sz w:val="28"/>
          <w:szCs w:val="28"/>
          <w:rtl w:val="true"/>
          <w:lang w:bidi="ar-SA"/>
        </w:rPr>
        <w:t>فيه أُؤمّلا</w:t>
      </w:r>
    </w:p>
    <w:p>
      <w:pPr>
        <w:pStyle w:val="BookText"/>
        <w:rPr/>
      </w:pPr>
      <w:r>
        <w:rPr>
          <w:rFonts w:ascii="Amiri" w:hAnsi="Amiri" w:eastAsia="Amiri" w:cs="Amiri"/>
          <w:color w:val="111111"/>
          <w:sz w:val="28"/>
          <w:sz w:val="28"/>
          <w:szCs w:val="28"/>
          <w:rtl w:val="true"/>
          <w:lang w:bidi="ar-SA"/>
        </w:rPr>
        <w:t>وتدعو إلى الزهراء بنتِ محمّدٍ</w:t>
      </w:r>
    </w:p>
    <w:p>
      <w:pPr>
        <w:pStyle w:val="BookText"/>
        <w:rPr/>
      </w:pPr>
      <w:r>
        <w:rPr>
          <w:rFonts w:ascii="Amiri" w:hAnsi="Amiri" w:eastAsia="Amiri" w:cs="Amiri"/>
          <w:color w:val="111111"/>
          <w:sz w:val="28"/>
          <w:sz w:val="28"/>
          <w:szCs w:val="28"/>
          <w:rtl w:val="true"/>
          <w:lang w:bidi="ar-SA"/>
        </w:rPr>
        <w:t>أيا أُمّ ركني قد وهى وتزلزلا</w:t>
      </w:r>
    </w:p>
    <w:p>
      <w:pPr>
        <w:pStyle w:val="BookText"/>
        <w:rPr/>
      </w:pPr>
      <w:r>
        <w:rPr>
          <w:rFonts w:ascii="Amiri" w:hAnsi="Amiri" w:eastAsia="Amiri" w:cs="Amiri"/>
          <w:color w:val="111111"/>
          <w:sz w:val="28"/>
          <w:sz w:val="28"/>
          <w:szCs w:val="28"/>
          <w:rtl w:val="true"/>
          <w:lang w:bidi="ar-SA"/>
        </w:rPr>
        <w:t>ثمّ أنّت وناحت، إلى أن أجابت داعي الله، وسقطت وقد فارقت روحها، فأرواحنا لها الفداء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كتب بعض أرباب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الغرباء قضوا </w:t>
      </w:r>
      <w:bookmarkStart w:id="978" w:name="pg7370_61460"/>
    </w:p>
    <w:p>
      <w:pPr>
        <w:pStyle w:val="BookText"/>
        <w:rPr/>
      </w:pPr>
      <w:bookmarkEnd w:id="978"/>
      <w:r>
        <w:rPr>
          <w:rFonts w:ascii="Amiri" w:hAnsi="Amiri" w:eastAsia="Amiri" w:cs="Amiri"/>
          <w:color w:val="111111"/>
          <w:sz w:val="28"/>
          <w:sz w:val="28"/>
          <w:szCs w:val="28"/>
          <w:rtl w:val="true"/>
          <w:lang w:bidi="ar-SA"/>
        </w:rPr>
        <w:t>ليلتهم الطويلة تلك يصرخون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وأقاموا المأتم والمناحة كأنّهم في يوم عاشوراء، حتّى تزلزلت الأرض ومادت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أهلها رجالاً ونساءً إلّا قداجتمعوا وبكوا على حالهم وشدّةِ أحوالهم وكثرة مصائبهم وذلّة غربتهم وكربتهم، ولعنوا ظالميهم وخاذليهم، فلعنة الله على الظالمين والقاتلين لآل محمّدٍ أجمعين، بحقّ محمّدٍ وآله الطاهرين</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305645_1051229030"/>
      <w:bookmarkStart w:id="980" w:name="_Toc371"/>
      <w:bookmarkEnd w:id="979"/>
      <w:r>
        <w:rPr>
          <w:rtl w:val="true"/>
        </w:rPr>
        <w:t>الوقعة الخامسة</w:t>
      </w:r>
      <w:r>
        <w:rPr>
          <w:rtl w:val="true"/>
        </w:rPr>
        <w:t xml:space="preserve">: </w:t>
      </w:r>
      <w:r>
        <w:rPr>
          <w:rtl w:val="true"/>
        </w:rPr>
        <w:t>شهادة بنت سيّد الشهداء</w:t>
      </w:r>
      <w:bookmarkEnd w:id="980"/>
    </w:p>
    <w:p>
      <w:pPr>
        <w:pStyle w:val="BookText"/>
        <w:rPr/>
      </w:pPr>
      <w:r>
        <w:rPr>
          <w:rFonts w:ascii="Amiri" w:hAnsi="Amiri" w:eastAsia="Amiri" w:cs="Amiri"/>
          <w:color w:val="111111"/>
          <w:sz w:val="28"/>
          <w:sz w:val="28"/>
          <w:szCs w:val="28"/>
          <w:rtl w:val="true"/>
          <w:lang w:bidi="ar-SA"/>
        </w:rPr>
        <w:t>الوقعة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وفاة بنت سيّد الشهداء والإمام المجيد، في خرابة الشام، البنت صاحبة المحنة، ممّا نزل بها من الظلم والجَور في حبس يزيد البائس، عليه وعلى آبائه وتابعيه لعنة الله الملِك العلّام، ولعنة كلّ لاعنٍ إلى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تذكّر مصائب أهل بيت الرسالة وذِكر نوائب معادن أنوار الجلالة ذريعةً إلى غفرانه ووسيلةً إلى نيل رضوانه، وصيّر أنبائهم والبكاء والإبكاء والتباكي عليهم سبباً </w:t>
      </w:r>
    </w:p>
    <w:p>
      <w:pPr>
        <w:pStyle w:val="BookText"/>
        <w:rPr/>
      </w:pPr>
      <w:r>
        <w:rPr>
          <w:rFonts w:ascii="Amiri" w:hAnsi="Amiri" w:eastAsia="Amiri" w:cs="Amiri"/>
          <w:color w:val="111111"/>
          <w:sz w:val="28"/>
          <w:sz w:val="28"/>
          <w:szCs w:val="28"/>
          <w:rtl w:val="true"/>
          <w:lang w:bidi="ar-SA"/>
        </w:rPr>
        <w:t>إلى رضوان جنانه وموجباً لمزيد إحسانه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وصلاةٌ متواترةٌ دائمةٌ متضافرةٌ على سيّد الأنبياء، وقدوة أرباب المحن والابتلاء، محمّدٍ وآله قادة الأصفياء وسادة الشهداء، وخلاصة أصحاب المصائب والبلاء، لاسيّما الجزع على ريحانة سيّد الثقلين وقرّة كلّ عين، ربيب حِجر الزهراء البتول، وربيب صدر الرسول، وحبيب سيف الله المسلول، غريب كربلاء، وأسير البلايا، مولانا ومولى الكونين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آه، كيف يُجدَّل الحسين وبنو أبيه على الرمال؟ وكيف يعلى كريمه على القنا كالهلال، وتسبى ذراريه في أيدي اللئام، وتسكن أطفاله في خرابة الشام؟آهٍ وا ويلاه، كم مِن نادباتٍ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ووا محمّداه، ووا عليّاه، ووا فاطمتاه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لو نظر عليّ المرتضى إلى العلويّات، ونظرت فاطمة الزهراء إلى الفاطميّات، وهنّ حول الصغيرة نادبات، والخدود لا طمات، وقائلات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ماتت صغيرة مظلومة؟ فويلٌ دائمٌ ولعنٌ متفاقمٌ على أعدائهم وظالميهم وقاتليهم، ذوي الحقد والبغضاء، أبداً سرمداً إلى يوم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 عين ابكي واسكبي العبراتِ</w:t>
      </w:r>
    </w:p>
    <w:p>
      <w:pPr>
        <w:pStyle w:val="BookText"/>
        <w:rPr/>
      </w:pPr>
      <w:r>
        <w:rPr>
          <w:rFonts w:ascii="Amiri" w:hAnsi="Amiri" w:eastAsia="Amiri" w:cs="Amiri"/>
          <w:color w:val="111111"/>
          <w:sz w:val="28"/>
          <w:sz w:val="28"/>
          <w:szCs w:val="28"/>
          <w:rtl w:val="true"/>
          <w:lang w:bidi="ar-SA"/>
        </w:rPr>
        <w:t>وجودي بجري الدمع بالوجناتِ</w:t>
      </w:r>
    </w:p>
    <w:p>
      <w:pPr>
        <w:pStyle w:val="BookText"/>
        <w:rPr/>
      </w:pPr>
      <w:r>
        <w:rPr>
          <w:rFonts w:ascii="Amiri" w:hAnsi="Amiri" w:eastAsia="Amiri" w:cs="Amiri"/>
          <w:color w:val="111111"/>
          <w:sz w:val="28"/>
          <w:sz w:val="28"/>
          <w:szCs w:val="28"/>
          <w:rtl w:val="true"/>
          <w:lang w:bidi="ar-SA"/>
        </w:rPr>
        <w:t>ويا قلب لا تفرح، وكن متوجّعاً</w:t>
      </w:r>
    </w:p>
    <w:p>
      <w:pPr>
        <w:pStyle w:val="BookText"/>
        <w:rPr/>
      </w:pPr>
      <w:r>
        <w:rPr>
          <w:rFonts w:ascii="Amiri" w:hAnsi="Amiri" w:eastAsia="Amiri" w:cs="Amiri"/>
          <w:color w:val="111111"/>
          <w:sz w:val="28"/>
          <w:sz w:val="28"/>
          <w:szCs w:val="28"/>
          <w:rtl w:val="true"/>
          <w:lang w:bidi="ar-SA"/>
        </w:rPr>
        <w:t>حزيناً ومشجوناً بطول حياةِ</w:t>
      </w:r>
    </w:p>
    <w:p>
      <w:pPr>
        <w:pStyle w:val="BookText"/>
        <w:rPr/>
      </w:pPr>
      <w:r>
        <w:rPr>
          <w:rFonts w:ascii="Amiri" w:hAnsi="Amiri" w:eastAsia="Amiri" w:cs="Amiri"/>
          <w:color w:val="111111"/>
          <w:sz w:val="28"/>
          <w:sz w:val="28"/>
          <w:szCs w:val="28"/>
          <w:rtl w:val="true"/>
          <w:lang w:bidi="ar-SA"/>
        </w:rPr>
        <w:t>ويا جسم ذُبْ حزناً، ويا نفس ليتكِ</w:t>
      </w:r>
    </w:p>
    <w:p>
      <w:pPr>
        <w:pStyle w:val="BookText"/>
        <w:rPr/>
      </w:pPr>
      <w:r>
        <w:rPr>
          <w:rFonts w:ascii="Amiri" w:hAnsi="Amiri" w:eastAsia="Amiri" w:cs="Amiri"/>
          <w:color w:val="111111"/>
          <w:sz w:val="28"/>
          <w:sz w:val="28"/>
          <w:szCs w:val="28"/>
          <w:rtl w:val="true"/>
          <w:lang w:bidi="ar-SA"/>
        </w:rPr>
        <w:t>لتخرج من جسمي مع الزفراتِ</w:t>
      </w:r>
    </w:p>
    <w:p>
      <w:pPr>
        <w:pStyle w:val="BookText"/>
        <w:rPr/>
      </w:pPr>
      <w:r>
        <w:rPr>
          <w:rFonts w:ascii="Amiri" w:hAnsi="Amiri" w:eastAsia="Amiri" w:cs="Amiri"/>
          <w:color w:val="111111"/>
          <w:sz w:val="28"/>
          <w:sz w:val="28"/>
          <w:szCs w:val="28"/>
          <w:rtl w:val="true"/>
          <w:lang w:bidi="ar-SA"/>
        </w:rPr>
        <w:t>ويا قوم نوحوا واضربوا برؤوسكم</w:t>
      </w:r>
    </w:p>
    <w:p>
      <w:pPr>
        <w:pStyle w:val="BookText"/>
        <w:rPr/>
      </w:pPr>
      <w:r>
        <w:rPr>
          <w:rFonts w:ascii="IRNazanin" w:hAnsi="IRNazanin" w:eastAsia="IRNazanin"/>
          <w:color w:val="111111"/>
          <w:sz w:val="28"/>
          <w:sz w:val="28"/>
          <w:szCs w:val="28"/>
          <w:rtl w:val="true"/>
          <w:lang w:bidi="fa-IR"/>
        </w:rPr>
        <w:t>ونوحوا بطول الحزن والحسراتِ</w:t>
      </w:r>
    </w:p>
    <w:p>
      <w:pPr>
        <w:pStyle w:val="BookText"/>
        <w:rPr/>
      </w:pPr>
      <w:r>
        <w:rPr>
          <w:rFonts w:ascii="Amiri" w:hAnsi="Amiri" w:eastAsia="Amiri" w:cs="Amiri"/>
          <w:color w:val="111111"/>
          <w:sz w:val="28"/>
          <w:sz w:val="28"/>
          <w:szCs w:val="28"/>
          <w:rtl w:val="true"/>
          <w:lang w:bidi="ar-SA"/>
        </w:rPr>
        <w:t>على السيّد المقتول بالظلم والجفا</w:t>
      </w:r>
    </w:p>
    <w:p>
      <w:pPr>
        <w:pStyle w:val="BookText"/>
        <w:rPr/>
      </w:pPr>
      <w:r>
        <w:rPr>
          <w:rFonts w:ascii="Amiri" w:hAnsi="Amiri" w:eastAsia="Amiri" w:cs="Amiri"/>
          <w:color w:val="111111"/>
          <w:sz w:val="28"/>
          <w:sz w:val="28"/>
          <w:szCs w:val="28"/>
          <w:rtl w:val="true"/>
          <w:lang w:bidi="ar-SA"/>
        </w:rPr>
        <w:t>غريباً وظمآناً بشطّ فراتِ</w:t>
      </w:r>
    </w:p>
    <w:p>
      <w:pPr>
        <w:pStyle w:val="BookText"/>
        <w:rPr/>
      </w:pPr>
      <w:r>
        <w:rPr>
          <w:rFonts w:ascii="Amiri" w:hAnsi="Amiri" w:eastAsia="Amiri" w:cs="Amiri"/>
          <w:color w:val="111111"/>
          <w:sz w:val="28"/>
          <w:sz w:val="28"/>
          <w:szCs w:val="28"/>
          <w:rtl w:val="true"/>
          <w:lang w:bidi="ar-SA"/>
        </w:rPr>
        <w:t>ونوحوا ذراري المصطفى وبناتِهِ</w:t>
      </w:r>
    </w:p>
    <w:p>
      <w:pPr>
        <w:pStyle w:val="BookText"/>
        <w:rPr/>
      </w:pPr>
      <w:r>
        <w:rPr>
          <w:rFonts w:ascii="Amiri" w:hAnsi="Amiri" w:eastAsia="Amiri" w:cs="Amiri"/>
          <w:color w:val="111111"/>
          <w:sz w:val="28"/>
          <w:sz w:val="28"/>
          <w:szCs w:val="28"/>
          <w:rtl w:val="true"/>
          <w:lang w:bidi="ar-SA"/>
        </w:rPr>
        <w:t>بقين بلا ثوبٍ ومنتشراتِ</w:t>
      </w:r>
    </w:p>
    <w:p>
      <w:pPr>
        <w:pStyle w:val="BookText"/>
        <w:rPr/>
      </w:pPr>
      <w:r>
        <w:rPr>
          <w:rFonts w:ascii="Amiri" w:hAnsi="Amiri" w:eastAsia="Amiri" w:cs="Amiri"/>
          <w:color w:val="111111"/>
          <w:sz w:val="28"/>
          <w:sz w:val="28"/>
          <w:szCs w:val="28"/>
          <w:rtl w:val="true"/>
          <w:lang w:bidi="ar-SA"/>
        </w:rPr>
        <w:t>ونوحوا على بنت الحسين سكينةٍ</w:t>
      </w:r>
    </w:p>
    <w:p>
      <w:pPr>
        <w:pStyle w:val="BookText"/>
        <w:rPr/>
      </w:pPr>
      <w:r>
        <w:rPr>
          <w:rFonts w:ascii="Amiri" w:hAnsi="Amiri" w:eastAsia="Amiri" w:cs="Amiri"/>
          <w:color w:val="111111"/>
          <w:sz w:val="28"/>
          <w:sz w:val="28"/>
          <w:szCs w:val="28"/>
          <w:rtl w:val="true"/>
          <w:lang w:bidi="ar-SA"/>
        </w:rPr>
        <w:t>غريب أسير وعطشان مع اللهفاتِ</w:t>
      </w:r>
    </w:p>
    <w:p>
      <w:pPr>
        <w:pStyle w:val="BookText"/>
        <w:rPr/>
      </w:pPr>
      <w:r>
        <w:rPr>
          <w:rFonts w:ascii="Amiri" w:hAnsi="Amiri" w:eastAsia="Amiri" w:cs="Amiri"/>
          <w:color w:val="111111"/>
          <w:sz w:val="28"/>
          <w:sz w:val="28"/>
          <w:szCs w:val="28"/>
          <w:rtl w:val="true"/>
          <w:lang w:bidi="ar-SA"/>
        </w:rPr>
        <w:t>ونوحوا على الكلثوم يا قوم، واسكبوا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دماءً مع العبرات ممتزجاتِ </w:t>
      </w:r>
    </w:p>
    <w:p>
      <w:pPr>
        <w:pStyle w:val="BookText"/>
        <w:rPr/>
      </w:pPr>
      <w:r>
        <w:rPr>
          <w:rFonts w:ascii="Amiri" w:hAnsi="Amiri" w:eastAsia="Amiri" w:cs="Amiri"/>
          <w:color w:val="111111"/>
          <w:sz w:val="28"/>
          <w:sz w:val="28"/>
          <w:szCs w:val="28"/>
          <w:rtl w:val="true"/>
          <w:lang w:bidi="ar-SA"/>
        </w:rPr>
        <w:t>ونوحوا عليها حين تدعوا لأُمّها</w:t>
      </w:r>
    </w:p>
    <w:p>
      <w:pPr>
        <w:pStyle w:val="BookText"/>
        <w:rPr/>
      </w:pPr>
      <w:r>
        <w:rPr>
          <w:rFonts w:ascii="Amiri" w:hAnsi="Amiri" w:eastAsia="Amiri" w:cs="Amiri"/>
          <w:color w:val="111111"/>
          <w:sz w:val="28"/>
          <w:sz w:val="28"/>
          <w:szCs w:val="28"/>
          <w:rtl w:val="true"/>
          <w:lang w:bidi="ar-SA"/>
        </w:rPr>
        <w:t>ونوحوا عليها حين تدعوا لأُمّها</w:t>
      </w:r>
    </w:p>
    <w:p>
      <w:pPr>
        <w:pStyle w:val="BookText"/>
        <w:rPr/>
      </w:pPr>
      <w:r>
        <w:rPr>
          <w:rFonts w:ascii="Amiri" w:hAnsi="Amiri" w:eastAsia="Amiri" w:cs="Amiri"/>
          <w:color w:val="111111"/>
          <w:sz w:val="28"/>
          <w:sz w:val="28"/>
          <w:szCs w:val="28"/>
          <w:rtl w:val="true"/>
          <w:lang w:bidi="ar-SA"/>
        </w:rPr>
        <w:t>أيا أُمُّ قومي خيرةَ الملِكاتِ</w:t>
      </w:r>
    </w:p>
    <w:p>
      <w:pPr>
        <w:pStyle w:val="BookText"/>
        <w:rPr/>
      </w:pPr>
      <w:r>
        <w:rPr>
          <w:rFonts w:ascii="Amiri" w:hAnsi="Amiri" w:eastAsia="Amiri" w:cs="Amiri"/>
          <w:color w:val="111111"/>
          <w:sz w:val="28"/>
          <w:sz w:val="28"/>
          <w:szCs w:val="28"/>
          <w:rtl w:val="true"/>
          <w:lang w:bidi="ar-SA"/>
        </w:rPr>
        <w:t>لتنظر نسواناً شققن جيوبها</w:t>
      </w:r>
    </w:p>
    <w:p>
      <w:pPr>
        <w:pStyle w:val="BookText"/>
        <w:rPr/>
      </w:pPr>
      <w:r>
        <w:rPr>
          <w:rFonts w:ascii="IRNazanin" w:hAnsi="IRNazanin" w:eastAsia="IRNazanin"/>
          <w:color w:val="111111"/>
          <w:sz w:val="28"/>
          <w:sz w:val="28"/>
          <w:szCs w:val="28"/>
          <w:rtl w:val="true"/>
          <w:lang w:bidi="fa-IR"/>
        </w:rPr>
        <w:t>وتنظر أطفالاً متن بالحرقاتِ</w:t>
      </w:r>
    </w:p>
    <w:p>
      <w:pPr>
        <w:pStyle w:val="BookText"/>
        <w:rPr/>
      </w:pPr>
      <w:r>
        <w:rPr>
          <w:rFonts w:ascii="Amiri" w:hAnsi="Amiri" w:eastAsia="Amiri" w:cs="Amiri"/>
          <w:color w:val="111111"/>
          <w:sz w:val="28"/>
          <w:sz w:val="28"/>
          <w:szCs w:val="28"/>
          <w:rtl w:val="true"/>
          <w:lang w:bidi="ar-SA"/>
        </w:rPr>
        <w:t>آهٍ آه يا أحباب الروح وخلصاء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كانت وفاة السيّدة مريم الأُمّ الرؤوم 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مناسبة جدّاً لما نحن فيه ومؤيّدة وشاهدة لما نريد أن نقول، لهذا فإنّنا سنجعل الحديث عنها مقدّمةً لكلامنا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هاشم البحراني، عن وهب بن منبه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أنّ عيسى بن مريم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وجدتُ ممّا علّمني الله أنّ هذه الدار دار فناءٍ وزوال، ودار الآخرة هي الّتي لا تخرب أبداً، تعالي أجيبيني يا أُمّاه، نأخذ من هذه الدنيا الفانية إلى الآخرة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إلى جبل لبنان، وكانا فيه يصومان النهار ويقومان الليل، يأكلان من ورق الأشجار ويشربان من ماء الأمطار، فمكثا في ذلك زماناً طويلاً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عيسى هبط ذات يومٍ من الجبل إلى الوادي يلتقط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الحشيش والبقول لإفطارهما، فلمّا هبط عيسى نزل ملَك الموت على مريم، وهي معتكّفةٌ في محرابها،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مريم القائمة القانتة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على مريم من هول ملك الموت، ثمّ أفاقت،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فقد اقشعرّ من صوتك جلدي، وارتعدَت فرائصي، وطار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أرحم الصغير لصِغَر سِنّه، ولا أُوقّر الكبير لكبره، أنا الّذي لا أستأذن على الملوك، ولا أهاب الجبابرة، أنا مخرّب الدور والقصور، وعامرالقبور، والمفرّق بين الجماعات والإخوة والأخوات والآباء والأُمّهات، أنا قابض الأرواح، أنا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زائراً أم قابضاً؟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جئتُك قابضاً، فاستعدّي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ألا فأْذَنْ لي حتّى يرجع ولدي وحبيبي وقرّة عيني وثمرة فؤادي عيسى، فاتزوّد منه ومن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أُومر بذلك، وإنّما أنا عبدٌ مأمور، واللهِ لا أستطيع أن أقبض روح بعوضةٍ حتّى يأمرني ربّي بذلك، وقد أمرني أن لا أزلّ قدماً عن قدم حتّى أقبض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سلّمتُ لأمر الله، فاقبِضْ ما أمرك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ملك الموت فقبض روحها إلى السماء، وصعد بروحها إلى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فأبطأ عيسى في ذلك اليوم عن وقته، فلم يأتِ حتّى دخل وقت العشاء الآخرة، فلمّا صعد الجبل ومعه الحشيش لإفطار أُمّه، فلمّا نظر إليها رآها وهي كنائمةٍ في محرابها، فظنّ أنّها قد أدّت الفرائض ونامت لتستعين على العبادة، فطرح ما كان معه من الحشيش والبقل، ثمّ استقبل المحراب، ولم يزل قائماً يصلّي حتّى مضى ثلث الليل، ثمّ نظر إلى أُمّه وهي كالنائمة، فجاء حتّى وقف عليها فنادى بصوتٍ حزين مِن قلبٍ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 هجم الليل، وأفطر الصائمون، ما لَكِ الليلة لا تقومين لعبادة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يفطر، يريد بذلك ما تحبّ، فراجع عيسى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رقدةٍ حلاوة، واللهِ لَأدعنّ أُمّي على نومها، ولَأُصلّينّ عنها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المحراب، فلم يفطر، يريد بذلك برّ أُمّه والإفطار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قائماً يصلّي حتّى مضى ثلثا الليل، فلمّا نظر إلى أُمّه كالنائمة وهي لا تقوم، أنكر حالها، وجاء حتّى وقفعليها ونادى بصوتٍ حزينٍ وقلبٍ مكروب،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قد أفطر الصائمون، وقام العابدون، ما لَكِ لا تقومين إلى عبادة الرحمان؟ أفلم تجيبيني؟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رقدةٍ حلاوة، وللعين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استقبل المحراب، ولم يفطر، فلم يزل قائماً حتّى طلع الفجر، وجاء إليها وعرف أنّها ميّتة، فوضع خدّه على خدّها، وفمه على فمها، ويده على رأسها،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حملتِني في بطنك، وأرضعتِني بثدييك، وسهرتِ ليلكِ وأتعبتِ نهارك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من تلك الساعة الّتي رأى فيها سيّد الشهداء ابنته في الخيمة قد هلكت من العطش، والساعة الّتي نظر فيها السيّد السجّاد إلى السيّدة سكينة وقد 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الملائكة في السماوات، والجنّ، وارتعد الجبل وصاح صياحاً بالبكاء، فأوحى الله إلى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ما ترى روحك؟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وكلمتي، وأنا 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ارفع رأسك، فقد ماتت أُمّك، فعظم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كيف كان حال الملائكة يوم عاشوراء، وكيف أسكتهم الله وعزّاهم؟</w:t>
      </w:r>
    </w:p>
    <w:p>
      <w:pPr>
        <w:pStyle w:val="BookText"/>
        <w:rPr/>
      </w:pPr>
      <w:r>
        <w:rPr>
          <w:rFonts w:ascii="Amiri" w:hAnsi="Amiri" w:eastAsia="Amiri" w:cs="Amiri"/>
          <w:color w:val="111111"/>
          <w:sz w:val="28"/>
          <w:sz w:val="28"/>
          <w:szCs w:val="28"/>
          <w:rtl w:val="true"/>
          <w:lang w:bidi="ar-SA"/>
        </w:rPr>
        <w:t>فجعل عيسى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لوحشتي؟ ومَن أنيسي في غربتي؟ ومن يعينني على طاعة ربّي؟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وا لهفاه لاستغاثة سيّد العطاشى يوم عاشوراء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إلى الجبل أن كلِّمْ روحي بالموعظة، فكان الجبل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هذا الجزع؟ أتريد مع الله أنيساً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من ذلك الجبل إلى قريةٍ من قرى بني إسرائيل،فنادى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 ذوات الخدور من خدورهنّ،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فقد أضاء من حُسن وجهك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روح الله عيسى ابن مريم، إنّ أُمّي ماتت غريبة، فأعينوني على غُسلها وكفنها ودفنها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 لهفاه على سيّد الشهداء وهو ينادي عندما تُحمل أجساد الشهداء ويبلغ خبر مقتلهم، لاسيّما حين نادى أخواته لمّا جاؤوا بجسد عليّ الأكبر، وحين دفن مولانا عليّ الأصغر، وحين جعل ينادي ويستنهض أنصاره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هذا الجبل كثير الأفاعي والحيّات، لم يسلكه آباؤنا وأجدادنا منذ ثلاثمئة سنة، فهذه الخيوط والكفن، فسِرْ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فتولّى عنهم عيسى،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فلقي رجلان،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ماتت غريبة في هذا الجبل، فأعينوني على غسلها ودفنها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لذلك، أنا جبرئيل، وهذا ميكائيل، وهذا الحنوط وأكفان الجنّة، يا عيسى أعرِضْ بوجهك، فإنّ الحور </w:t>
      </w:r>
    </w:p>
    <w:p>
      <w:pPr>
        <w:pStyle w:val="BookText"/>
        <w:rPr/>
      </w:pPr>
      <w:r>
        <w:rPr>
          <w:rFonts w:ascii="Amiri" w:hAnsi="Amiri" w:eastAsia="Amiri" w:cs="Amiri"/>
          <w:color w:val="111111"/>
          <w:sz w:val="28"/>
          <w:sz w:val="28"/>
          <w:szCs w:val="28"/>
          <w:rtl w:val="true"/>
          <w:lang w:bidi="ar-SA"/>
        </w:rPr>
        <w:t>العين يهبطن عليها لغسلها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عيسى بوجهه حتّى هبطَت الحور العين، فغسّلنها وحنّطنها، وتولّى جبرئيل حفر قبرها، وشقّ الجبل شقّاً، وجعل رأسها ممّا يلي القبلة الّتي كانا يصلّيان إليها، ثمّ صلّى عليها عيسى وجبرئيل وميكائيل مع الملائكة، فلمّا دفنوها عرج جبرائيل وميكائيل إلى السماء، فرجعن الحور العين إلى الجنّة باكيات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قد ترى مكاني وتسمع كلامي، ولا يخفى عليك شيءٌ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ماتت، ولمأشهدها عند وفاتها، فأْذَن لها تتكلّم معي، أسألها عمّا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هي هذه الكلمات مناسبةٌ لحال السيّد السجّاد والسيّدة زينب في أرض المصرع عند سيّد الشهداء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لها بالجواب، فاسألْها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من جوف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وقرّة عيني، لمَ أخرجتني من قصوري وأزعجتني من مكاني؟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كيف وجدتِ مصيرك والقدوم على ربّك؟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خير مصير، وقدمتُ على ربٍّ كريم، فوجدتُه راضياً غير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كيف وجدتِ سكرات </w:t>
      </w:r>
    </w:p>
    <w:p>
      <w:pPr>
        <w:pStyle w:val="BookText"/>
        <w:rPr/>
      </w:pPr>
      <w:r>
        <w:rPr>
          <w:rFonts w:ascii="Amiri" w:hAnsi="Amiri" w:eastAsia="Amiri" w:cs="Amiri"/>
          <w:color w:val="111111"/>
          <w:sz w:val="28"/>
          <w:sz w:val="28"/>
          <w:szCs w:val="28"/>
          <w:rtl w:val="true"/>
          <w:lang w:bidi="ar-SA"/>
        </w:rPr>
        <w:t>الموت؟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واصطفاك بالرسالة، ما ذهبَت مرارة الموت من حلقي وضرْبُ ملَك الموت بين كتفي ومعاينته بين عيني، وعليك السلام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على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عيسى، وجعل يسيح في الأرض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من حديث راحيل مع يوسف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وحديث فاطمة الزهراء مع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فاستمع الآن إلى خبر وفاة بنت سيّد الشهداء، وإن كنّا قد حرّرناها كراراً </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وخلاصتها برواية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والشيخ الطريحيّ، ومولانا حسين الكاشفي، والجامي المصري،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نما، والسيّد ابنطاووس،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والميلاني، وسائر أرباب التوايخ والمقاتل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إستمع خبر وفاة بنت سيّد الكائنات الّتي قضَت بالحزن والحسرات في خرابة الشام المحن والآهات بظلم يزيد العنيد مرتكب الجنايات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صفّد صيادوا الظلم والجَور غزلال المحنة والهمّ والغمّ، وقيّدوا حمائم حرم سيّد الأُمم، وحبسوهم في خرابة الحبس، فاستقرّت طيور رياض الإمامة في قفص حبسها المتهاوي، جعلوا رؤوسهم بين ركبهم كأنّهم العندليب إذا أدخل رأسه في ريش صدره وجعل يئنّ وينوح حزناً ووجداً، وكأنّهم الورود الذابلة الّتي تذوي وتلتوي نحو الأرض، حتّى إذا بدأ الهدوء يدبّ دبيباً والجفون تحمى وتثقل، كانت طفلة سبيّة صغيرة اسمها فاطمة، وعمرها ثلاث أو أربع سنوات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وسيأتي التحقيق في ذلك إن شاء الله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بقيت كذكرى من صاحب القباء المطرّز بالدماء في عرصة كربلاء، وسبيل السعادة سيّد الشهداء، وسلطان القيامة يوم الجزاء، قد ارتفعت منها الرنّة كأنّها جرس القافلة، يهتزّ بأنينٍ وحنينٍ ويثير الشجون والأحزان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الطفلة هي غير السيّدة سكينة الّتي كان اسمها السيّدة أمينة، وهما ليستا من أُمٍّ واحدة، وإنّما هي طفلةٌ صغيرةٌ من أطفال الإمام المتعال، وكانت لصغر سنّها معزَّزةً يدلّلها أبوها ولا يفارقها، ويُجلسها في حجره دائماً ويتحنّن عليها، وكانت هذه الطفلة المعصومة قد اعتادت على هذه </w:t>
      </w:r>
    </w:p>
    <w:p>
      <w:pPr>
        <w:pStyle w:val="BookText"/>
        <w:rPr/>
      </w:pPr>
      <w:r>
        <w:rPr>
          <w:rFonts w:ascii="Amiri" w:hAnsi="Amiri" w:eastAsia="Amiri" w:cs="Amiri"/>
          <w:color w:val="111111"/>
          <w:sz w:val="28"/>
          <w:sz w:val="28"/>
          <w:szCs w:val="28"/>
          <w:rtl w:val="true"/>
          <w:lang w:bidi="ar-SA"/>
        </w:rPr>
        <w:t>المحبّة والحنان والاهتمام الخاصّ من أبيها الرؤوف، فلمّا استشهد الإمام العادل في الأنام كانت في جميعالمراحل والمنازل تخاطب عمّاتها المحزونات وأخواتها المفجوعات المشرّدات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الحبيب الرؤوف العطوف؟ وأين مَن كان بلسم جراحي ومُجلي كروبي وهمومي وغمومي؟ وكأنّها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أنّي حيث تدنو منيّتي</w:t>
      </w:r>
    </w:p>
    <w:p>
      <w:pPr>
        <w:pStyle w:val="BookText"/>
        <w:rPr/>
      </w:pPr>
      <w:r>
        <w:rPr>
          <w:rFonts w:ascii="Amiri" w:hAnsi="Amiri" w:eastAsia="Amiri" w:cs="Amiri"/>
          <w:color w:val="111111"/>
          <w:sz w:val="28"/>
          <w:sz w:val="28"/>
          <w:szCs w:val="28"/>
          <w:rtl w:val="true"/>
          <w:lang w:bidi="ar-SA"/>
        </w:rPr>
        <w:t>شممتُ الّذي ما بين عينيك والفمُ</w:t>
      </w:r>
    </w:p>
    <w:p>
      <w:pPr>
        <w:pStyle w:val="BookText"/>
        <w:rPr/>
      </w:pPr>
      <w:r>
        <w:rPr>
          <w:rFonts w:ascii="Amiri" w:hAnsi="Amiri" w:eastAsia="Amiri" w:cs="Amiri"/>
          <w:color w:val="111111"/>
          <w:sz w:val="28"/>
          <w:sz w:val="28"/>
          <w:szCs w:val="28"/>
          <w:rtl w:val="true"/>
          <w:lang w:bidi="ar-SA"/>
        </w:rPr>
        <w:t>وليت طهوري كان ريقك قلّة</w:t>
      </w:r>
    </w:p>
    <w:p>
      <w:pPr>
        <w:pStyle w:val="BookText"/>
        <w:rPr/>
      </w:pPr>
      <w:r>
        <w:rPr>
          <w:rFonts w:ascii="Amiri" w:hAnsi="Amiri" w:eastAsia="Amiri" w:cs="Amiri"/>
          <w:color w:val="111111"/>
          <w:sz w:val="28"/>
          <w:sz w:val="28"/>
          <w:szCs w:val="28"/>
          <w:rtl w:val="true"/>
          <w:lang w:bidi="ar-SA"/>
        </w:rPr>
        <w:t>وليت حنوطي من مشاشك والدمُ</w:t>
      </w:r>
    </w:p>
    <w:p>
      <w:pPr>
        <w:pStyle w:val="BookText"/>
        <w:rPr/>
      </w:pPr>
      <w:r>
        <w:rPr>
          <w:rFonts w:ascii="Amiri" w:hAnsi="Amiri" w:eastAsia="Amiri" w:cs="Amiri"/>
          <w:color w:val="111111"/>
          <w:sz w:val="28"/>
          <w:sz w:val="28"/>
          <w:szCs w:val="28"/>
          <w:rtl w:val="true"/>
          <w:lang w:bidi="ar-SA"/>
        </w:rPr>
        <w:t>وليت أتى بي في المنام ضجيعتي</w:t>
      </w:r>
    </w:p>
    <w:p>
      <w:pPr>
        <w:pStyle w:val="BookText"/>
        <w:rPr/>
      </w:pPr>
      <w:r>
        <w:rPr>
          <w:rFonts w:ascii="Amiri" w:hAnsi="Amiri" w:eastAsia="Amiri" w:cs="Amiri"/>
          <w:color w:val="111111"/>
          <w:sz w:val="28"/>
          <w:sz w:val="28"/>
          <w:szCs w:val="28"/>
          <w:rtl w:val="true"/>
          <w:lang w:bidi="ar-SA"/>
        </w:rPr>
        <w:t>لدى الجنّة الخضراء يوفي الترحّمُ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بنات سلطان المدينة المفجوعات الحزينات يسلّينها كلّ مرةٍ بلسان، ويعزّينها ويصبّرنها كلّ يوم، ولكن كانت زهرة بساتين اليأس كلّما مرّت على رياض ياسمين الأحزان وإقحوان الغموم والأشجان اقتطفت منها وشمّتها بحسرةٍ وحيرة، وكلّما سمعت عندليب الأسى وبلابل الجزع تشدو رمتها بطرفها وشاطرتها ترانيم الجوى والحسرة وبكت </w:t>
      </w:r>
    </w:p>
    <w:p>
      <w:pPr>
        <w:pStyle w:val="BookText"/>
        <w:rPr/>
      </w:pPr>
      <w:r>
        <w:rPr>
          <w:rFonts w:ascii="Amiri" w:hAnsi="Amiri" w:eastAsia="Amiri" w:cs="Amiri"/>
          <w:color w:val="111111"/>
          <w:sz w:val="28"/>
          <w:sz w:val="28"/>
          <w:szCs w:val="28"/>
          <w:rtl w:val="true"/>
          <w:lang w:bidi="ar-SA"/>
        </w:rPr>
        <w:t>معها، حتّى انحنى قدّها في سفرة الأسى والاكتئاب تلك، وتشعّث شعرها وانتشرت جدائلها العنبريّة، وشحب لون وجهها الجلناري، وكلمّا نزلوا في منازل الطريق جلست منزويةً جانباً تذكر أباها جلسة الحزين، تضع رأسها بين ركبتَي الهمّ والغمّ، وتستثير قلبها المليء بالألم وتقيم المناحة كأنّها تخاطب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كلّما كلّمتها عمّتها زينب بكلماتٍ تشبه كلمات أبيها سلطان العرب، كان قلبها يشتعل ويذوب، وكأنّها تبثّ همومها إليها وتشكو لواعجها لديها، وتعتذر عن مناحتها وأنينها، فهي تناغي أباها كعندليبٍ يغرّدوكفراشةٍ تحوم حول الشمعة لتلقي نفسها في 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في خلواتها تناجي ربّها حيناً، وتشكو لربّ العالمين وتلتجيء إليه، وتعجّ بالتوسّل لديّان الدين، وتستعديه على القوم الظالمين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حال هذه الطفلة المضطربة مع أهل البيت المشرّدين المحزونين، حتّى انتهى الأمر فحطّت قافلة المشرّدين في خرابة الشام، ونشرت فيها ما في القلوب من الغربة والجوى والآلام، وكانت هذه الطفلة كلّما نزلوا منزلاً أو </w:t>
      </w:r>
    </w:p>
    <w:p>
      <w:pPr>
        <w:pStyle w:val="BookText"/>
        <w:rPr/>
      </w:pPr>
      <w:r>
        <w:rPr>
          <w:rFonts w:ascii="Amiri" w:hAnsi="Amiri" w:eastAsia="Amiri" w:cs="Amiri"/>
          <w:color w:val="111111"/>
          <w:sz w:val="28"/>
          <w:sz w:val="28"/>
          <w:szCs w:val="28"/>
          <w:rtl w:val="true"/>
          <w:lang w:bidi="ar-SA"/>
        </w:rPr>
        <w:t>قطعوا في الصحارى والقِفار مسافةً تسأل عن أبيها، ولا تفتر، وتنادي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كانت تطلبه وتريده في كلّ آن، وتبحث عنه منزلاً بعد منزل، وكأنّها تنادي مَن معها من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كان يضمّني في حِجْره، ويُجلسني في حضنه، وينعش روحي ويطبّب جروحي، ولا يفارقني أبداً؟ ما لي لا أراه، ولا يحضر عندي؟ أما يعلم ألم الفراق وحرق البعاد؟ بلى، إنّه يعلم ذلك، فلمَ لا يسعفني وينجيني من لهيب نيران الفراق؟</w:t>
      </w:r>
    </w:p>
    <w:p>
      <w:pPr>
        <w:pStyle w:val="BookText"/>
        <w:rPr/>
      </w:pPr>
      <w:r>
        <w:rPr>
          <w:rFonts w:ascii="Amiri" w:hAnsi="Amiri" w:eastAsia="Amiri" w:cs="Amiri"/>
          <w:color w:val="111111"/>
          <w:sz w:val="28"/>
          <w:sz w:val="28"/>
          <w:szCs w:val="28"/>
          <w:rtl w:val="true"/>
          <w:lang w:bidi="ar-SA"/>
        </w:rPr>
        <w:t>وفاطمة الصغيرة في بكاها</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أبتاه خُذني</w:t>
      </w:r>
    </w:p>
    <w:p>
      <w:pPr>
        <w:pStyle w:val="BookText"/>
        <w:rPr/>
      </w:pPr>
      <w:r>
        <w:rPr>
          <w:rFonts w:ascii="Amiri" w:hAnsi="Amiri" w:eastAsia="Amiri" w:cs="Amiri"/>
          <w:color w:val="111111"/>
          <w:sz w:val="28"/>
          <w:sz w:val="28"/>
          <w:szCs w:val="28"/>
          <w:rtl w:val="true"/>
          <w:lang w:bidi="ar-SA"/>
        </w:rPr>
        <w:t>وأسكِنْ روعتي ممّا جرى لي</w:t>
      </w:r>
    </w:p>
    <w:p>
      <w:pPr>
        <w:pStyle w:val="BookText"/>
        <w:rPr/>
      </w:pPr>
      <w:r>
        <w:rPr>
          <w:rFonts w:ascii="Amiri" w:hAnsi="Amiri" w:eastAsia="Amiri" w:cs="Amiri"/>
          <w:color w:val="111111"/>
          <w:sz w:val="28"/>
          <w:sz w:val="28"/>
          <w:szCs w:val="28"/>
          <w:rtl w:val="true"/>
          <w:lang w:bidi="ar-SA"/>
        </w:rPr>
        <w:t>لأنّ مصيبة العظمى دهاني</w:t>
      </w:r>
    </w:p>
    <w:p>
      <w:pPr>
        <w:pStyle w:val="BookText"/>
        <w:rPr/>
      </w:pPr>
      <w:r>
        <w:rPr>
          <w:rFonts w:ascii="Amiri" w:hAnsi="Amiri" w:eastAsia="Amiri" w:cs="Amiri"/>
          <w:color w:val="111111"/>
          <w:sz w:val="28"/>
          <w:sz w:val="28"/>
          <w:szCs w:val="28"/>
          <w:rtl w:val="true"/>
          <w:lang w:bidi="ar-SA"/>
        </w:rPr>
        <w:t>فلو كان يرى حالي وما لي</w:t>
      </w:r>
    </w:p>
    <w:p>
      <w:pPr>
        <w:pStyle w:val="BookText"/>
        <w:rPr/>
      </w:pPr>
      <w:r>
        <w:rPr>
          <w:rFonts w:ascii="Amiri" w:hAnsi="Amiri" w:eastAsia="Amiri" w:cs="Amiri"/>
          <w:color w:val="111111"/>
          <w:sz w:val="28"/>
          <w:sz w:val="28"/>
          <w:szCs w:val="28"/>
          <w:rtl w:val="true"/>
          <w:lang w:bidi="ar-SA"/>
        </w:rPr>
        <w:t>لماذا لم يجي أن يخلصاني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جهد بنات سلطان الولاية والسبايا المكروبين أن يصبّروها ويسلّوها، لم تسكت الطفلة المظلومة ولم تهجع، ولم ترَ لنفسها سلوة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مسّك الزمانُ بضرّ</w:t>
      </w:r>
    </w:p>
    <w:p>
      <w:pPr>
        <w:pStyle w:val="BookText"/>
        <w:rPr/>
      </w:pPr>
      <w:r>
        <w:rPr>
          <w:rFonts w:ascii="IRNazanin" w:hAnsi="IRNazanin" w:eastAsia="IRNazanin"/>
          <w:color w:val="111111"/>
          <w:sz w:val="28"/>
          <w:sz w:val="28"/>
          <w:szCs w:val="28"/>
          <w:rtl w:val="true"/>
          <w:lang w:bidi="fa-IR"/>
        </w:rPr>
        <w:t>عظمت دونه الخطوب</w:t>
      </w:r>
    </w:p>
    <w:p>
      <w:pPr>
        <w:pStyle w:val="BookText"/>
        <w:rPr/>
      </w:pPr>
      <w:r>
        <w:rPr>
          <w:rFonts w:ascii="Amiri" w:hAnsi="Amiri" w:eastAsia="Amiri" w:cs="Amiri"/>
          <w:color w:val="111111"/>
          <w:sz w:val="28"/>
          <w:sz w:val="28"/>
          <w:szCs w:val="28"/>
          <w:rtl w:val="true"/>
          <w:lang w:bidi="ar-SA"/>
        </w:rPr>
        <w:t>وجلّت</w:t>
      </w:r>
    </w:p>
    <w:p>
      <w:pPr>
        <w:pStyle w:val="BookText"/>
        <w:rPr/>
      </w:pPr>
      <w:r>
        <w:rPr>
          <w:rFonts w:ascii="IRNazanin" w:hAnsi="IRNazanin" w:eastAsia="IRNazanin"/>
          <w:color w:val="111111"/>
          <w:sz w:val="28"/>
          <w:sz w:val="28"/>
          <w:szCs w:val="28"/>
          <w:rtl w:val="true"/>
          <w:lang w:bidi="fa-IR"/>
        </w:rPr>
        <w:t>وأتت بعده نوائب أُخرى</w:t>
      </w:r>
    </w:p>
    <w:p>
      <w:pPr>
        <w:pStyle w:val="BookText"/>
        <w:rPr/>
      </w:pPr>
      <w:r>
        <w:rPr>
          <w:rFonts w:ascii="Amiri" w:hAnsi="Amiri" w:eastAsia="Amiri" w:cs="Amiri"/>
          <w:color w:val="111111"/>
          <w:sz w:val="28"/>
          <w:sz w:val="28"/>
          <w:szCs w:val="28"/>
          <w:rtl w:val="true"/>
          <w:lang w:bidi="ar-SA"/>
        </w:rPr>
        <w:t>سئمت نفسك الحياة وملّت</w:t>
      </w:r>
    </w:p>
    <w:p>
      <w:pPr>
        <w:pStyle w:val="BookText"/>
        <w:rPr/>
      </w:pPr>
      <w:r>
        <w:rPr>
          <w:rFonts w:ascii="Amiri" w:hAnsi="Amiri" w:eastAsia="Amiri" w:cs="Amiri"/>
          <w:color w:val="111111"/>
          <w:sz w:val="28"/>
          <w:sz w:val="28"/>
          <w:szCs w:val="28"/>
          <w:rtl w:val="true"/>
          <w:lang w:bidi="ar-SA"/>
        </w:rPr>
        <w:t>فاصبري وانظري بلوغ الأماني</w:t>
      </w:r>
    </w:p>
    <w:p>
      <w:pPr>
        <w:pStyle w:val="BookText"/>
        <w:rPr/>
      </w:pPr>
      <w:r>
        <w:rPr>
          <w:rFonts w:ascii="Amiri" w:hAnsi="Amiri" w:eastAsia="Amiri" w:cs="Amiri"/>
          <w:color w:val="111111"/>
          <w:sz w:val="28"/>
          <w:sz w:val="28"/>
          <w:szCs w:val="28"/>
          <w:rtl w:val="true"/>
          <w:lang w:bidi="ar-SA"/>
        </w:rPr>
        <w:t>فالرزايا إذا توالت تولّت</w:t>
      </w:r>
    </w:p>
    <w:p>
      <w:pPr>
        <w:pStyle w:val="BookText"/>
        <w:rPr/>
      </w:pPr>
      <w:r>
        <w:rPr>
          <w:rFonts w:ascii="Amiri" w:hAnsi="Amiri" w:eastAsia="Amiri" w:cs="Amiri"/>
          <w:color w:val="111111"/>
          <w:sz w:val="28"/>
          <w:sz w:val="28"/>
          <w:szCs w:val="28"/>
          <w:rtl w:val="true"/>
          <w:lang w:bidi="ar-SA"/>
        </w:rPr>
        <w:t>وإذا أوهنت قواك وجلّت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كشفت عنك جملةً وتخلّت </w:t>
      </w:r>
    </w:p>
    <w:p>
      <w:pPr>
        <w:pStyle w:val="BookText"/>
        <w:rPr/>
      </w:pPr>
      <w:r>
        <w:rPr>
          <w:rFonts w:ascii="Amiri" w:hAnsi="Amiri" w:eastAsia="Amiri" w:cs="Amiri"/>
          <w:color w:val="111111"/>
          <w:sz w:val="28"/>
          <w:sz w:val="28"/>
          <w:szCs w:val="28"/>
          <w:rtl w:val="true"/>
          <w:lang w:bidi="ar-SA"/>
        </w:rPr>
        <w:t>فكانوا يقولون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الحزينة الّتي فارقها الأمل وحرّمت على نفسها السكينة، إنّ أباكِ ذهب ليحضر الطواف على الكعبة، فاهجعي، ولا تُغرقي قلبك بسيول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الصغيرة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بفطنتها الهاشميّة وذكائها الفاطميّ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تأبى، وتبحث عن أباها، حتّى بلغ بها الأمر أنّها لا تطيق السؤال ولا يقنعها جواب الآل، وكانت تمثّل أباها بين عينيها وتخاطبه وتشكو إليه حالها وما يصنعه القوم الأجلاف،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سلبوا ثوبي وما كان ساتري</w:t>
      </w:r>
    </w:p>
    <w:p>
      <w:pPr>
        <w:pStyle w:val="BookText"/>
        <w:rPr/>
      </w:pPr>
      <w:r>
        <w:rPr>
          <w:rFonts w:ascii="Amiri" w:hAnsi="Amiri" w:eastAsia="Amiri" w:cs="Amiri"/>
          <w:color w:val="111111"/>
          <w:sz w:val="28"/>
          <w:sz w:val="28"/>
          <w:szCs w:val="28"/>
          <w:rtl w:val="true"/>
          <w:lang w:bidi="ar-SA"/>
        </w:rPr>
        <w:t>وقرطي وخلخالي وحجلي وقنعتي</w:t>
      </w:r>
    </w:p>
    <w:p>
      <w:pPr>
        <w:pStyle w:val="BookText"/>
        <w:rPr/>
      </w:pPr>
      <w:r>
        <w:rPr>
          <w:rFonts w:ascii="Amiri" w:hAnsi="Amiri" w:eastAsia="Amiri" w:cs="Amiri"/>
          <w:color w:val="111111"/>
          <w:sz w:val="28"/>
          <w:sz w:val="28"/>
          <w:szCs w:val="28"/>
          <w:rtl w:val="true"/>
          <w:lang w:bidi="ar-SA"/>
        </w:rPr>
        <w:t>لقد صرتُ ما بين الأعادي سليبةً</w:t>
      </w:r>
    </w:p>
    <w:p>
      <w:pPr>
        <w:pStyle w:val="BookText"/>
        <w:rPr/>
      </w:pPr>
      <w:r>
        <w:rPr>
          <w:rFonts w:ascii="Amiri" w:hAnsi="Amiri" w:eastAsia="Amiri" w:cs="Amiri"/>
          <w:color w:val="111111"/>
          <w:sz w:val="28"/>
          <w:sz w:val="28"/>
          <w:szCs w:val="28"/>
          <w:rtl w:val="true"/>
          <w:lang w:bidi="ar-SA"/>
        </w:rPr>
        <w:t>لقد طال سهري فيك واشتدّ لوعتي</w:t>
      </w:r>
    </w:p>
    <w:p>
      <w:pPr>
        <w:pStyle w:val="BookText"/>
        <w:rPr/>
      </w:pPr>
      <w:r>
        <w:rPr>
          <w:rFonts w:ascii="Amiri" w:hAnsi="Amiri" w:eastAsia="Amiri" w:cs="Amiri"/>
          <w:color w:val="111111"/>
          <w:sz w:val="28"/>
          <w:sz w:val="28"/>
          <w:szCs w:val="28"/>
          <w:rtl w:val="true"/>
          <w:lang w:bidi="ar-SA"/>
        </w:rPr>
        <w:t>ألا لو رأت عيناك ما قد مضى بنا</w:t>
      </w:r>
    </w:p>
    <w:p>
      <w:pPr>
        <w:pStyle w:val="BookText"/>
        <w:rPr/>
      </w:pPr>
      <w:r>
        <w:rPr>
          <w:rFonts w:ascii="Amiri" w:hAnsi="Amiri" w:eastAsia="Amiri" w:cs="Amiri"/>
          <w:color w:val="111111"/>
          <w:sz w:val="28"/>
          <w:sz w:val="28"/>
          <w:szCs w:val="28"/>
          <w:rtl w:val="true"/>
          <w:lang w:bidi="ar-SA"/>
        </w:rPr>
        <w:t>بكيتَ بحرّ القلب حتّى القيامةِ</w:t>
      </w:r>
    </w:p>
    <w:p>
      <w:pPr>
        <w:pStyle w:val="BookText"/>
        <w:rPr/>
      </w:pPr>
      <w:r>
        <w:rPr>
          <w:rFonts w:ascii="Amiri" w:hAnsi="Amiri" w:eastAsia="Amiri" w:cs="Amiri"/>
          <w:color w:val="111111"/>
          <w:sz w:val="28"/>
          <w:sz w:val="28"/>
          <w:szCs w:val="28"/>
          <w:rtl w:val="true"/>
          <w:lang w:bidi="ar-SA"/>
        </w:rPr>
        <w:t>وتشكو له حيناً ما حمّلها الدهر من المصائب والمحن، وما تجرّعَته في تلك السفرة من الآهات والآلام والضرب والشجن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طالت بها أيّام الفراق، ولم تسمع من أحدٍ بشرى اللقاء مع أبيها، دقّت حينها أجراس الكدر والمحنواعتصر قلبها، </w:t>
      </w:r>
    </w:p>
    <w:p>
      <w:pPr>
        <w:pStyle w:val="BookText"/>
        <w:rPr/>
      </w:pPr>
      <w:r>
        <w:rPr>
          <w:rFonts w:ascii="Amiri" w:hAnsi="Amiri" w:eastAsia="Amiri" w:cs="Amiri"/>
          <w:color w:val="111111"/>
          <w:sz w:val="28"/>
          <w:sz w:val="28"/>
          <w:szCs w:val="28"/>
          <w:rtl w:val="true"/>
          <w:lang w:bidi="ar-SA"/>
        </w:rPr>
        <w:t>وفارقها الصبر وحاصرها الجزع، وسلب قرارها في ليل المآسي والرزايا الجائحة، سيّما حين كانت ترى أطفال الشام ينحدرون إلى منازلهم نحو أُمّهاتهم، أيديهم بأيدي آبائهم وهم يلبسون ألوان الثياب ويأكلون ألوان الفواكه والطعام، تغمرهم الفرحة وتعلو وجوههم البشرى والسرور، فكان قلبها يعتصر ألماً وعيونها تفيض دمعاً، وتضطرب لذلك اضطراباً شديداً، وتقول لعمّتها بنت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هؤلاء الأطفال وهم يفرحون ويمرحون، وفي أحضان آبائهم يرفلون ويسعدون، فكيف تريدين منّي أن أصبر وأتسلّى؟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سلوك هذه البنت ومقالها يحرق قلوب أهل البيت الأطهار، سيّما السيّدة زينب المشرّدة وأُمّ الأيتام، فكانت تضمّ الطفلة إلى صدرها وتحتضنها، وتضع خدّها على خدّها، وتوصيها بالصبر وتقول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اتّخذي الصبر شعاراً، والتحمّل دثاراً، فلعلّ زمان الفراق ينقضي، ويأتي الدهر بأبيكِ الرؤوف، ويحصل بينكما اللقاء، فيسمع منكِ ويسلّيك ويعزّيك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فكأنّها تجيب عمّتها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عمّة، إنّي أعلم أنّ هذا هو حال الأسر والسبي، وأعلم أنّكِ تقومين بواجبكِ، وأعلم أنّ عادة المسافر إلى كعبة المقصود وأداء مناسك المعبود </w:t>
      </w:r>
    </w:p>
    <w:p>
      <w:pPr>
        <w:pStyle w:val="BookText"/>
        <w:rPr/>
      </w:pPr>
      <w:r>
        <w:rPr>
          <w:rFonts w:ascii="Amiri" w:hAnsi="Amiri" w:eastAsia="Amiri" w:cs="Amiri"/>
          <w:color w:val="111111"/>
          <w:sz w:val="28"/>
          <w:sz w:val="28"/>
          <w:szCs w:val="28"/>
          <w:rtl w:val="true"/>
          <w:lang w:bidi="ar-SA"/>
        </w:rPr>
        <w:t>ليست كذلك، فمن يذهب إلى أداء المناسك لا يبقى عياله في الخراب، ولا تدور عليهم الأفلاك، ولا يبلس أهله السواد، ولا يضربهم الشمر على وجوههم ويصفعهم آناً بعد آن، ولا يطوّق ولده زين العباد بالجامعة في عُنقه، ولا يُسبى عياله إلى الشام المشؤوم، ويُتركون بينالجفاة والأوغاد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جعلت هذه الوردة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لم يُمهِلها الدهر حتّى تتفتّح أكمامها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تبكي وتدور في الخرابة، وتتلفّت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تخاطب الليل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الليل البهيم الأسود، لمَ توشّحتَ بالسواد؟ ألِبستَ المسوح عزاءً؟ أتشعر أيّها الليل بألم الفراق؟ أنت كما أنا قد فرّ منك الصبر ولازمك الاضطراب؟ أتشاطرني المِحنة والمصاب؟ تعالَ أيّها الليل لنقتسم الهموم ونسكن هذه الخرابة، لنقيم المأتم فيها في الليل والنهار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السيّدة زينب اضطراب الطفلة وأنينها يزداد، بادرت إليها واحتضنتها مرّةً ثانية، وجهدت أن تسلّيها وتُسعدها، ولكن دون جدوى،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عمّتي، لا الصيّاد يرحم، ولا القلب يهدأ، ولا أنتِ تقصّرين في عزائكِ وتسليتك، لأنّ مَن يريده قلبي ويتمنّاه ليمسح عليه ويقشع </w:t>
      </w:r>
    </w:p>
    <w:p>
      <w:pPr>
        <w:pStyle w:val="BookText"/>
        <w:rPr/>
      </w:pPr>
      <w:r>
        <w:rPr>
          <w:rFonts w:ascii="Amiri" w:hAnsi="Amiri" w:eastAsia="Amiri" w:cs="Amiri"/>
          <w:color w:val="111111"/>
          <w:sz w:val="28"/>
          <w:sz w:val="28"/>
          <w:szCs w:val="28"/>
          <w:rtl w:val="true"/>
          <w:lang w:bidi="ar-SA"/>
        </w:rPr>
        <w:t>غمام الكآبة عنه لا يأتي، فلا تقلقي علَيّ، لأنّي لا أتمالك نياحتي وأنيني، فاتركيني لحالي، فإنّي لا أُفارق النياحة والبكاء ما دام فيّ قوة وعرق ينبض، فاتركوني أحترق وأُلقي بنفسي كالفراشة في شعلة شمعتي الّتي أتمثّلها في روحي ونفسي وقلبي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عمتا، لو أستغيث بوالدي</w:t>
      </w:r>
    </w:p>
    <w:p>
      <w:pPr>
        <w:pStyle w:val="BookText"/>
        <w:rPr/>
      </w:pPr>
      <w:r>
        <w:rPr>
          <w:rFonts w:ascii="Amiri" w:hAnsi="Amiri" w:eastAsia="Amiri" w:cs="Amiri"/>
          <w:color w:val="111111"/>
          <w:sz w:val="28"/>
          <w:sz w:val="28"/>
          <w:szCs w:val="28"/>
          <w:rtl w:val="true"/>
          <w:lang w:bidi="ar-SA"/>
        </w:rPr>
        <w:t>ولو كان حيّاً سامعاً لَدعاني</w:t>
      </w:r>
    </w:p>
    <w:p>
      <w:pPr>
        <w:pStyle w:val="BookText"/>
        <w:rPr/>
      </w:pPr>
      <w:r>
        <w:rPr>
          <w:rFonts w:ascii="Amiri" w:hAnsi="Amiri" w:eastAsia="Amiri" w:cs="Amiri"/>
          <w:color w:val="111111"/>
          <w:sz w:val="28"/>
          <w:sz w:val="28"/>
          <w:szCs w:val="28"/>
          <w:rtl w:val="true"/>
          <w:lang w:bidi="ar-SA"/>
        </w:rPr>
        <w:t>وإن كان ماء البحر متّ من</w:t>
      </w:r>
    </w:p>
    <w:p>
      <w:pPr>
        <w:pStyle w:val="BookText"/>
        <w:rPr/>
      </w:pPr>
      <w:r>
        <w:rPr>
          <w:rFonts w:ascii="IRNazanin" w:hAnsi="IRNazanin" w:eastAsia="IRNazanin"/>
          <w:color w:val="111111"/>
          <w:sz w:val="28"/>
          <w:sz w:val="28"/>
          <w:szCs w:val="28"/>
          <w:rtl w:val="true"/>
          <w:lang w:bidi="fa-IR"/>
        </w:rPr>
        <w:t>الظما</w:t>
      </w:r>
    </w:p>
    <w:p>
      <w:pPr>
        <w:pStyle w:val="BookText"/>
        <w:rPr/>
      </w:pPr>
      <w:r>
        <w:rPr>
          <w:rFonts w:ascii="Amiri" w:hAnsi="Amiri" w:eastAsia="Amiri" w:cs="Amiri"/>
          <w:color w:val="111111"/>
          <w:sz w:val="28"/>
          <w:sz w:val="28"/>
          <w:szCs w:val="28"/>
          <w:rtl w:val="true"/>
          <w:lang w:bidi="ar-SA"/>
        </w:rPr>
        <w:t>فأين أبي ماء</w:t>
      </w:r>
    </w:p>
    <w:p>
      <w:pPr>
        <w:pStyle w:val="BookText"/>
        <w:rPr/>
      </w:pPr>
      <w:r>
        <w:rPr>
          <w:rFonts w:ascii="Amiri" w:hAnsi="Amiri" w:eastAsia="Amiri" w:cs="Amiri"/>
          <w:color w:val="111111"/>
          <w:sz w:val="28"/>
          <w:sz w:val="28"/>
          <w:szCs w:val="28"/>
          <w:rtl w:val="true"/>
          <w:lang w:bidi="ar-SA"/>
        </w:rPr>
        <w:t>الوصال سقاني؟</w:t>
      </w:r>
    </w:p>
    <w:p>
      <w:pPr>
        <w:pStyle w:val="BookText"/>
        <w:rPr/>
      </w:pPr>
      <w:r>
        <w:rPr>
          <w:rFonts w:ascii="Amiri" w:hAnsi="Amiri" w:eastAsia="Amiri" w:cs="Amiri"/>
          <w:color w:val="111111"/>
          <w:sz w:val="28"/>
          <w:sz w:val="28"/>
          <w:szCs w:val="28"/>
          <w:rtl w:val="true"/>
          <w:lang w:bidi="ar-SA"/>
        </w:rPr>
        <w:t>أيا عمّتا، إنّي أعلم أنكِ صادقة في ما تقولين، ولكن إنّي أعلم أيضاً كيف سأقضي وأموت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تجد عمّتها المضطربة سوى أن تقول في عزائهاوتسليتها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اهجعي الليلة، فلعلّ صبح اللقاء ينبلج فجره فينقذكِ ممّا أنتِ فيه من الهمّ والغمّ والأحزان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فداخل الطفلة المعصومة من بشائر عمّتها السرور، فوصلت أغصان قلبها بحبال وصل أبيها، فرُبّ غائبها يعود ومسافرها يرجع، وينقشع عنها كدر الفراق بانقشاع ظلام الليل، فكانت تتقلّب أحوالها، فمرّةً تخلد إلى الأمل بلقاء الأب، ومرّةً تغرّد كالبلبل الحزين وتبكي، وتشدو بما يفيض من قلبها الكئيب، تشكو وتبثّ همومها إلى الليل، ومرّةً تنفث </w:t>
      </w:r>
    </w:p>
    <w:p>
      <w:pPr>
        <w:pStyle w:val="BookText"/>
        <w:rPr/>
      </w:pPr>
      <w:r>
        <w:rPr>
          <w:rFonts w:ascii="Amiri" w:hAnsi="Amiri" w:eastAsia="Amiri" w:cs="Amiri"/>
          <w:color w:val="111111"/>
          <w:sz w:val="28"/>
          <w:sz w:val="28"/>
          <w:szCs w:val="28"/>
          <w:rtl w:val="true"/>
          <w:lang w:bidi="ar-SA"/>
        </w:rPr>
        <w:t>آهاتها فتتكدّر زرقة السماء من أشجانها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هذه الطفلة المكلومة تبكي وتأنّ وتنوح، حتّى وضعَت رأسها في تلك الخرابة الّتي لا يظلّها سقفٌ ولا تحميها باب، وكأنّها دمعةٌ هطلت على التراب، فلمّا رأين بنات الوحي ومخدّرات الرسالة وعقائل الإمامة هذه الجمرة قد خفت أوارها، وشمعة بيت الأحزان قد انطفأت، ونائحة المأتم قد سكنت، اختاروا السكوت وجلسن عند رأس سليلة النبيّ المختار وقد غمرت قلوبهنّ الكآبة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هم كذلك إذ رأت الطفلة الصغيرة في عالم المثال أنوار أبيها كالشمس الطالعة في فلك الإمامة، وقد أشرق عليها، وأخذها في حِجره واحتضنها، وجعل يمسح عن وجهها وشعرها الغبار، وقبّلها في وجهها، فجعلت الطفلة المعصومة المظلومة الّتي كانت تعاني ألم الفراق مع ما بها من ألمٍ واضطرابٍ تخاطب أباها الحبيب وتشكو له، وتقصّ عليه كلّ ما جرى عليها من الإذلال وأذيّة القوم الفجّار الكفّار، وما جرى عليها منذ أن غارت عليهم الأنذال فسلبوهم ونهبوهم إلى الساعة الّتيحصل فيها هذا اللقاء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السيّدة زينب المفجوعة تسمع آهات قلب هذه </w:t>
      </w:r>
    </w:p>
    <w:p>
      <w:pPr>
        <w:pStyle w:val="BookText"/>
        <w:rPr/>
      </w:pPr>
      <w:r>
        <w:rPr>
          <w:rFonts w:ascii="Amiri" w:hAnsi="Amiri" w:eastAsia="Amiri" w:cs="Amiri"/>
          <w:color w:val="111111"/>
          <w:sz w:val="28"/>
          <w:sz w:val="28"/>
          <w:szCs w:val="28"/>
          <w:rtl w:val="true"/>
          <w:lang w:bidi="ar-SA"/>
        </w:rPr>
        <w:t>الطفلة ومقالها وشكواها لأبيها، وترى حالها وما يعتريها، فتلتهب نيران المصاب، وتتأجّج جمرات اللوعة في قلبها، وتحبس ذلك في صدرها، وتتلوّى وتتضوّر ولا تُبدي ذلك على ظاهرها، وتدعو الله أن يُلهم هذه الصغيرة الصبر والسلوان بعد أن تفيق من نومها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بينا هم كذلك إذ استيقظت قرينة الدمع والآه من النوم، ولم يمهلها الدهر الخؤون، ولم ترضَ لها الأيّام الغدّارة أن ترتاح ساعةً من الزمان فترقد وتهوّم عيناها، ففرّق بينها وبين أبيها فملأ الحزن قلبها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أفاقت من نومها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تسمع جواباً، ثمّ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قومي واشعلي لنا مصباحاً، فقد جاء أبي كي يسلّي الأيتام ويعزّي 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فاختنقَت السيّدة زينب الحزينة بعَبرتها، فلم تردّ عليها، فالتفتت الطفلة إلى المخدّرات الطاهرات وأخواتها المفجوعات، وهي مضطربةٌ فزعة، تتقلّب على تراب الخربة، تبشّرهنّ بقدوم أبيها وحضوره معهنّ في الخربة، فبادرن بنات سيّد الشهداء السبايا الأسيرات واجتمعن عندها يسألنها عن سبب بكائها وصراخها، فكأنّها تجيبهم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كنتُ في حِجر أبي، وقد وضعتُ رأسي على صدره، ولكن سرعان ما رجعتُ إلى </w:t>
      </w:r>
    </w:p>
    <w:p>
      <w:pPr>
        <w:pStyle w:val="BookText"/>
        <w:rPr/>
      </w:pPr>
      <w:r>
        <w:rPr>
          <w:rFonts w:ascii="IRNazanin" w:hAnsi="IRNazanin" w:eastAsia="IRNazanin"/>
          <w:color w:val="111111"/>
          <w:sz w:val="28"/>
          <w:sz w:val="28"/>
          <w:szCs w:val="28"/>
          <w:rtl w:val="true"/>
          <w:lang w:bidi="fa-IR"/>
        </w:rPr>
        <w:t>ألم الفراق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وكأنّها أنشأت تخاطبهنّ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النبيّ العظيم، أين أبي؟ آتوني بوالدي وسلوة مهجتي، لقد كاد أن يذوب فؤادي ويحترق كبدي، وتخرج الروح من جسدي، لأنّي أقول بدمعٍ همول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أبي، ما كان أسرعفرقتي، ومَن ذا الّذي مِن بعدك يكون أليفي؟ دائي ودوائي منك يا سيّد الورى، فدائي نواك والدواء بوصلة، يا أبه، لم ابتعدتَ عنّا وتركتنا نهيم في وديان الفراق؟ ما الّذي دعاك أن تفارق الأيتام والغرباء مرّةً أُخرى على عجل؟</w:t>
      </w:r>
    </w:p>
    <w:p>
      <w:pPr>
        <w:pStyle w:val="BookText"/>
        <w:rPr/>
      </w:pPr>
      <w:r>
        <w:rPr>
          <w:rFonts w:ascii="Amiri" w:hAnsi="Amiri" w:eastAsia="Amiri" w:cs="Amiri"/>
          <w:color w:val="111111"/>
          <w:sz w:val="28"/>
          <w:sz w:val="28"/>
          <w:szCs w:val="28"/>
          <w:rtl w:val="true"/>
          <w:lang w:bidi="ar-SA"/>
        </w:rPr>
        <w:t>فما راقني مِن بعد بُعده</w:t>
      </w:r>
    </w:p>
    <w:p>
      <w:pPr>
        <w:pStyle w:val="BookText"/>
        <w:rPr/>
      </w:pPr>
      <w:r>
        <w:rPr>
          <w:rFonts w:ascii="Amiri" w:hAnsi="Amiri" w:eastAsia="Amiri" w:cs="Amiri"/>
          <w:color w:val="111111"/>
          <w:sz w:val="28"/>
          <w:sz w:val="28"/>
          <w:szCs w:val="28"/>
          <w:rtl w:val="true"/>
          <w:lang w:bidi="ar-SA"/>
        </w:rPr>
        <w:t>ولا شاقني من ساقني بوصاله</w:t>
      </w:r>
    </w:p>
    <w:p>
      <w:pPr>
        <w:pStyle w:val="BookText"/>
        <w:rPr/>
      </w:pPr>
      <w:r>
        <w:rPr>
          <w:rFonts w:ascii="Amiri" w:hAnsi="Amiri" w:eastAsia="Amiri" w:cs="Amiri"/>
          <w:color w:val="111111"/>
          <w:sz w:val="28"/>
          <w:sz w:val="28"/>
          <w:szCs w:val="28"/>
          <w:rtl w:val="true"/>
          <w:lang w:bidi="ar-SA"/>
        </w:rPr>
        <w:t>فلمّا سمع المشرّدون كلام الطفلة، علموا أنّها رأت أباها في المنام، ولهذا فهي تضطرب كأنّها سمكة أُخرجَت من الماء، فضمّوا اليتمية إلى الصدور واحتضنوها وسلّوها، سيّما السيّدة زينب الكبرى، حيث ضمّتها إلى صدرها وهي باكية،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إنّ هذا لقاءك أباكِ كان في المنام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أنتِ أُمّ الأيتام وأنتِ أبوهم، الآن كان أبي الرؤوف عندي، وقد ضمّني إليه وأجلسني في حِجره، </w:t>
      </w:r>
    </w:p>
    <w:p>
      <w:pPr>
        <w:pStyle w:val="BookText"/>
        <w:rPr/>
      </w:pPr>
      <w:r>
        <w:rPr>
          <w:rFonts w:ascii="Amiri" w:hAnsi="Amiri" w:eastAsia="Amiri" w:cs="Amiri"/>
          <w:color w:val="111111"/>
          <w:sz w:val="28"/>
          <w:sz w:val="28"/>
          <w:szCs w:val="28"/>
          <w:rtl w:val="true"/>
          <w:lang w:bidi="ar-SA"/>
        </w:rPr>
        <w:t>فشكوتُ له ما جرى علَيّ من ذلك الأسر والتشريد، وما نعانيه من آلام السفر والسبي، فتحنّن علينا وسأل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كيف مرّت عليكِ أيّام الفراق والهجران؟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باكيةً حزينة، ودموع جارية وآهاتي لا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يواسيكِ، وفي المصاب يشاطركِ ويعزّيكِ؟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ينتصر لكِ ويحميكِ؟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أنيني وآهاتي الّتي تحرق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ذكرى أبيكِ؟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بكبدٍ محروقٍ وقلبٍ قطّعت نياطه الأحزان والهموم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الطفلة شبكت يديها وتعلّقت بعنق عمّتها واحتضنتها،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سألني أبي عن ثيابي والحُليّ،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سلبوها منّي، وسألنيعن يتمي وأسري وسبيي وتشريدي، فشكوتُ له يزيد وشمر وسنان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سألني وسألني، وتنفّس الصعداء، وأطلق من صدره المثخن بالجراح آهة، وسألني عنكِ، وكأنّي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عمّتي لها قلبٌ وآلاف الجراح، كانت للأيتام أُمّاً تارةً وأباً تارةً أُخرى، ولو لم تكن معنا عمّتي في السفر لم أطق فراق الأب في محنة السفر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عمّتاه، بعد كلّ ما دار بيني وبينه من كلام، هفوتُ له فطوّقتُ عنقه بذراعي، وجعلت أشكو له الفراق،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أبه، لا تهجرني، ولا تتركني مرّةً أُخرى للأسى، وإذا كنتَ عازماً على الذهاب فإمّا أن تعدني بالعودة سريعاً أو تأخذني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أصبر على فراقكِ بنتاه، فسرعان ما آخذكِ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عمّتاه، هل تيسّر لنا مصباحٌ نشعله، فنرى لعلّنا نرى أثر أقدامه فأتبعها، لعلّي أبلغ منزله الّذي ينزل فيه، ومأواه الّذي يأوي إليه؟ فلا طاقة لي بعد الساعة على الهجران، ولا يقرّ لي قرارٌ إلّا أن أكون عند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كان إلى اليوم الصبر شعاركِ والتحمّل دثاركِ، فاصبري كما كنتِ تصبرين، فلعلّ الصبح ينفجر بتحقيق الأمل، ويريح قلبك المتعَب بتحصيل المنى، ويحوّل يأسك رجاءً، أليس الصبح بقريب؟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الطفلة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لقد تقطّعَت حبال الرجاء، وتحوّل الصبر إلى جزع، أفقدني تجلّدي، فإلى مَ يتحمّل قلبي الصغير محنة الفراق والبُعد عن أبي الفقيد؟ وأُقسم أنّ شرب كأس المنيّة أهون علَيّ من البقاء في ثياب الأسى والحزن والصبر على الفراق والبعد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عمّتي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هو القدَر، وعليكِ التسليم للقدر، ولا </w:t>
      </w:r>
    </w:p>
    <w:p>
      <w:pPr>
        <w:pStyle w:val="BookText"/>
        <w:rPr/>
      </w:pPr>
      <w:r>
        <w:rPr>
          <w:rFonts w:ascii="Amiri" w:hAnsi="Amiri" w:eastAsia="Amiri" w:cs="Amiri"/>
          <w:color w:val="111111"/>
          <w:sz w:val="28"/>
          <w:sz w:val="28"/>
          <w:szCs w:val="28"/>
          <w:rtl w:val="true"/>
          <w:lang w:bidi="ar-SA"/>
        </w:rPr>
        <w:t>يذوق طعم الوصال إلّا مَن يتجرّع كؤوس الفراق، ولا يستقرّ في حِجر الراحة والدعة إلّا مَن صبر في حِجر الفراق والهجران، ولا تنال الكنوز إلّا بالصبر والمشقّة وتحمّل الصعاب، ولا يذهب الليل إلّا أن يمحوه نور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عمّتي، أنتِ سلوة الغرباء، ولكنّ قلبي لا يرتاح إلّا بالبكاء، ولا يهجع إلّا بالأنين، اتركيني يا عمّتي وحالي، فإمّا أن أهدم أركان هذا العالم السيّء بدموعي وآهاتي وصراخي، وإمّا أن أكون ضحيّةً في سبيل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حاولت زينب ومَن معها من أهل البيت المعذَّبين أن يهجّعوها ويسلّوها ويسكّنوا لوعتها ويهدّؤوها، كانت تردّ عليهم بكلماتٍ تزيد في شجاهم وتحرق قلوبهم، وكأنّها تريد أن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سلوة لي ولا عزاء، إنّي أرى الرجاء وقلبي يحدّثني أنّ القضاء يحكم الليلة ويحقّق اللقاء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السيّدة زينب منها ما رأت، وأنّها لا تقرّ بقرارٍ ولا تتسلّى بسلوة، لم تتمالك نفسها، فأخذت الطفلة وجعلت رأسها على صدرها، وجعلت تهدهدها وتناغيها، وكأنّي بها تقول لها في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نوحي يا بُنيّة كي أنوح معكِ، فكلانا مهيض الجناح كسير القلب، أنا أستشعر الجذوة الّتي تشتعل في صدركِ من الجوى والشوق لأبيك، فلا عجب أن </w:t>
      </w:r>
    </w:p>
    <w:p>
      <w:pPr>
        <w:pStyle w:val="BookText"/>
        <w:rPr/>
      </w:pPr>
      <w:r>
        <w:rPr>
          <w:rFonts w:ascii="Amiri" w:hAnsi="Amiri" w:eastAsia="Amiri" w:cs="Amiri"/>
          <w:color w:val="111111"/>
          <w:sz w:val="28"/>
          <w:sz w:val="28"/>
          <w:szCs w:val="28"/>
          <w:rtl w:val="true"/>
          <w:lang w:bidi="ar-SA"/>
        </w:rPr>
        <w:t>تضطربين، متى يصبر المفجوع؟ فلا أمنعكِ مِن بعد هذا، فأعولي وأصرخي وأندبي ما استطعتي، فلعلّ هذهالندبة تبلغ بكِ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هذه الطفلة الصغيرة تنوح وتندب، فاجتمع حولها طيور المحن والبلاء، وجعلوا يندبون وينوحون، وارتفعت أصواتهم بالرنّة والعويل، سيّما السيّدة زينب، ولَنِعم ما قال الشيخ صالح بن عبد الوهّاب في مصيبة الآل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نوحوا أيا شيعة المولى أبا الحسنِ</w:t>
      </w:r>
    </w:p>
    <w:p>
      <w:pPr>
        <w:pStyle w:val="BookText"/>
        <w:rPr/>
      </w:pPr>
      <w:r>
        <w:rPr>
          <w:rFonts w:ascii="Amiri" w:hAnsi="Amiri" w:eastAsia="Amiri" w:cs="Amiri"/>
          <w:color w:val="111111"/>
          <w:sz w:val="28"/>
          <w:sz w:val="28"/>
          <w:szCs w:val="28"/>
          <w:rtl w:val="true"/>
          <w:lang w:bidi="ar-SA"/>
        </w:rPr>
        <w:t>على الحسين غريب الدار والوطنِ</w:t>
      </w:r>
    </w:p>
    <w:p>
      <w:pPr>
        <w:pStyle w:val="BookText"/>
        <w:rPr/>
      </w:pPr>
      <w:r>
        <w:rPr>
          <w:rFonts w:ascii="Amiri" w:hAnsi="Amiri" w:eastAsia="Amiri" w:cs="Amiri"/>
          <w:color w:val="111111"/>
          <w:sz w:val="28"/>
          <w:sz w:val="28"/>
          <w:szCs w:val="28"/>
          <w:rtl w:val="true"/>
          <w:lang w:bidi="ar-SA"/>
        </w:rPr>
        <w:t>وابكوا عليه طريحاً بالطفوف على ال</w:t>
      </w:r>
    </w:p>
    <w:p>
      <w:pPr>
        <w:pStyle w:val="BookText"/>
        <w:rPr/>
      </w:pPr>
      <w:r>
        <w:rPr>
          <w:rFonts w:ascii="IRNazanin" w:hAnsi="IRNazanin" w:eastAsia="IRNazanin"/>
          <w:color w:val="111111"/>
          <w:sz w:val="28"/>
          <w:sz w:val="28"/>
          <w:szCs w:val="28"/>
          <w:rtl w:val="true"/>
          <w:lang w:bidi="fa-IR"/>
        </w:rPr>
        <w:t>رمضاء مختضب الأوداج والذقنِ</w:t>
      </w:r>
    </w:p>
    <w:p>
      <w:pPr>
        <w:pStyle w:val="BookText"/>
        <w:rPr/>
      </w:pPr>
      <w:r>
        <w:rPr>
          <w:rFonts w:ascii="Amiri" w:hAnsi="Amiri" w:eastAsia="Amiri" w:cs="Amiri"/>
          <w:color w:val="111111"/>
          <w:sz w:val="28"/>
          <w:sz w:val="28"/>
          <w:szCs w:val="28"/>
          <w:rtl w:val="true"/>
          <w:lang w:bidi="ar-SA"/>
        </w:rPr>
        <w:t>وابكو على صدره بالطفّ ترضضه</w:t>
      </w:r>
    </w:p>
    <w:p>
      <w:pPr>
        <w:pStyle w:val="BookText"/>
        <w:rPr/>
      </w:pPr>
      <w:r>
        <w:rPr>
          <w:rFonts w:ascii="Amiri" w:hAnsi="Amiri" w:eastAsia="Amiri" w:cs="Amiri"/>
          <w:color w:val="111111"/>
          <w:sz w:val="28"/>
          <w:sz w:val="28"/>
          <w:szCs w:val="28"/>
          <w:rtl w:val="true"/>
          <w:lang w:bidi="ar-SA"/>
        </w:rPr>
        <w:t>خيول أهل الخنا والحقد والإحَنِ</w:t>
      </w:r>
    </w:p>
    <w:p>
      <w:pPr>
        <w:pStyle w:val="BookText"/>
        <w:rPr/>
      </w:pPr>
      <w:r>
        <w:rPr>
          <w:rFonts w:ascii="Amiri" w:hAnsi="Amiri" w:eastAsia="Amiri" w:cs="Amiri"/>
          <w:color w:val="111111"/>
          <w:sz w:val="28"/>
          <w:sz w:val="28"/>
          <w:szCs w:val="28"/>
          <w:rtl w:val="true"/>
          <w:lang w:bidi="ar-SA"/>
        </w:rPr>
        <w:t>وابكوا على رأسه بالرمح مشتهراً</w:t>
      </w:r>
    </w:p>
    <w:p>
      <w:pPr>
        <w:pStyle w:val="BookText"/>
        <w:rPr/>
      </w:pPr>
      <w:r>
        <w:rPr>
          <w:rFonts w:ascii="Amiri" w:hAnsi="Amiri" w:eastAsia="Amiri" w:cs="Amiri"/>
          <w:color w:val="111111"/>
          <w:sz w:val="28"/>
          <w:sz w:val="28"/>
          <w:szCs w:val="28"/>
          <w:rtl w:val="true"/>
          <w:lang w:bidi="ar-SA"/>
        </w:rPr>
        <w:t>إلى يزيد اللعين الفاجر اللكن</w:t>
      </w:r>
    </w:p>
    <w:p>
      <w:pPr>
        <w:pStyle w:val="BookText"/>
        <w:rPr/>
      </w:pPr>
      <w:r>
        <w:rPr>
          <w:rFonts w:ascii="Amiri" w:hAnsi="Amiri" w:eastAsia="Amiri" w:cs="Amiri"/>
          <w:color w:val="111111"/>
          <w:sz w:val="28"/>
          <w:sz w:val="28"/>
          <w:szCs w:val="28"/>
          <w:rtl w:val="true"/>
          <w:lang w:bidi="ar-SA"/>
        </w:rPr>
        <w:t>وابكوا على السيّد السجّاد معتقلاً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أسره، مستذلاً، ناحل البدنِ </w:t>
      </w:r>
    </w:p>
    <w:p>
      <w:pPr>
        <w:pStyle w:val="BookText"/>
        <w:rPr/>
      </w:pPr>
      <w:r>
        <w:rPr>
          <w:rFonts w:ascii="Amiri" w:hAnsi="Amiri" w:eastAsia="Amiri" w:cs="Amiri"/>
          <w:color w:val="111111"/>
          <w:sz w:val="28"/>
          <w:sz w:val="28"/>
          <w:szCs w:val="28"/>
          <w:rtl w:val="true"/>
          <w:lang w:bidi="ar-SA"/>
        </w:rPr>
        <w:t>وابكوا بنات رسول الله بين بني</w:t>
      </w:r>
    </w:p>
    <w:p>
      <w:pPr>
        <w:pStyle w:val="BookText"/>
        <w:rPr/>
      </w:pPr>
      <w:r>
        <w:rPr>
          <w:rFonts w:ascii="Amiri" w:hAnsi="Amiri" w:eastAsia="Amiri" w:cs="Amiri"/>
          <w:color w:val="111111"/>
          <w:sz w:val="28"/>
          <w:sz w:val="28"/>
          <w:szCs w:val="28"/>
          <w:rtl w:val="true"/>
          <w:lang w:bidi="ar-SA"/>
        </w:rPr>
        <w:t>اللئام يُشهرن في الأمصار والمدنِ</w:t>
      </w:r>
    </w:p>
    <w:p>
      <w:pPr>
        <w:pStyle w:val="BookText"/>
        <w:rPr/>
      </w:pPr>
      <w:r>
        <w:rPr>
          <w:rFonts w:ascii="Amiri" w:hAnsi="Amiri" w:eastAsia="Amiri" w:cs="Amiri"/>
          <w:color w:val="111111"/>
          <w:sz w:val="28"/>
          <w:sz w:val="28"/>
          <w:szCs w:val="28"/>
          <w:rtl w:val="true"/>
          <w:lang w:bidi="ar-SA"/>
        </w:rPr>
        <w:t>وا حرّ قلباه، وا حزني لابنته</w:t>
      </w:r>
    </w:p>
    <w:p>
      <w:pPr>
        <w:pStyle w:val="BookText"/>
        <w:rPr/>
      </w:pPr>
      <w:r>
        <w:rPr>
          <w:rFonts w:ascii="Amiri" w:hAnsi="Amiri" w:eastAsia="Amiri" w:cs="Amiri"/>
          <w:color w:val="111111"/>
          <w:sz w:val="28"/>
          <w:sz w:val="28"/>
          <w:szCs w:val="28"/>
          <w:rtl w:val="true"/>
          <w:lang w:bidi="ar-SA"/>
        </w:rPr>
        <w:t>سكينة حاسراً والدمع كالمزنِ</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ضيعتي بعد الحسين أبي</w:t>
      </w:r>
    </w:p>
    <w:p>
      <w:pPr>
        <w:pStyle w:val="BookText"/>
        <w:rPr/>
      </w:pPr>
      <w:r>
        <w:rPr>
          <w:rFonts w:ascii="Amiri" w:hAnsi="Amiri" w:eastAsia="Amiri" w:cs="Amiri"/>
          <w:color w:val="111111"/>
          <w:sz w:val="28"/>
          <w:sz w:val="28"/>
          <w:szCs w:val="28"/>
          <w:rtl w:val="true"/>
          <w:lang w:bidi="ar-SA"/>
        </w:rPr>
        <w:t>وا ذلّتي، وا عنا قلبي، ووا حَزَني</w:t>
      </w:r>
    </w:p>
    <w:p>
      <w:pPr>
        <w:pStyle w:val="BookText"/>
        <w:rPr/>
      </w:pPr>
      <w:r>
        <w:rPr>
          <w:rFonts w:ascii="Amiri" w:hAnsi="Amiri" w:eastAsia="Amiri" w:cs="Amiri"/>
          <w:color w:val="111111"/>
          <w:sz w:val="28"/>
          <w:sz w:val="28"/>
          <w:szCs w:val="28"/>
          <w:rtl w:val="true"/>
          <w:lang w:bidi="ar-SA"/>
        </w:rPr>
        <w:t>والطهر فاطمة الصغرى تنوح على ال</w:t>
      </w:r>
    </w:p>
    <w:p>
      <w:pPr>
        <w:pStyle w:val="BookText"/>
        <w:rPr/>
      </w:pPr>
      <w:r>
        <w:rPr>
          <w:rFonts w:ascii="Amiri" w:hAnsi="Amiri" w:eastAsia="Amiri" w:cs="Amiri"/>
          <w:color w:val="111111"/>
          <w:sz w:val="28"/>
          <w:sz w:val="28"/>
          <w:szCs w:val="28"/>
          <w:rtl w:val="true"/>
          <w:lang w:bidi="ar-SA"/>
        </w:rPr>
        <w:t>حسين نوح كئيب القلب ذي شجَنِوتستغيث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ترى</w:t>
      </w:r>
    </w:p>
    <w:p>
      <w:pPr>
        <w:pStyle w:val="BookText"/>
        <w:rPr/>
      </w:pPr>
      <w:r>
        <w:rPr>
          <w:rFonts w:ascii="Amiri" w:hAnsi="Amiri" w:eastAsia="Amiri" w:cs="Amiri"/>
          <w:color w:val="111111"/>
          <w:sz w:val="28"/>
          <w:sz w:val="28"/>
          <w:szCs w:val="28"/>
          <w:rtl w:val="true"/>
          <w:lang w:bidi="ar-SA"/>
        </w:rPr>
        <w:t>من ذا يجود على يُتمي ويرحمني؟</w:t>
      </w:r>
    </w:p>
    <w:p>
      <w:pPr>
        <w:pStyle w:val="BookText"/>
        <w:rPr/>
      </w:pPr>
      <w:r>
        <w:rPr>
          <w:rFonts w:ascii="Amiri" w:hAnsi="Amiri" w:eastAsia="Amiri" w:cs="Amiri"/>
          <w:color w:val="111111"/>
          <w:sz w:val="28"/>
          <w:sz w:val="28"/>
          <w:szCs w:val="28"/>
          <w:rtl w:val="true"/>
          <w:lang w:bidi="ar-SA"/>
        </w:rPr>
        <w:t>وزينب أُخته للخدّ لاطمة</w:t>
      </w:r>
    </w:p>
    <w:p>
      <w:pPr>
        <w:pStyle w:val="BookText"/>
        <w:rPr/>
      </w:pPr>
      <w:r>
        <w:rPr>
          <w:rFonts w:ascii="Amiri" w:hAnsi="Amiri" w:eastAsia="Amiri" w:cs="Amiri"/>
          <w:color w:val="111111"/>
          <w:sz w:val="28"/>
          <w:sz w:val="28"/>
          <w:szCs w:val="28"/>
          <w:rtl w:val="true"/>
          <w:lang w:bidi="ar-SA"/>
        </w:rPr>
        <w:t>تشكو عليه بقلبٍ موجع حزنِ</w:t>
      </w:r>
    </w:p>
    <w:p>
      <w:pPr>
        <w:pStyle w:val="BookText"/>
        <w:rPr/>
      </w:pPr>
      <w:r>
        <w:rPr>
          <w:rFonts w:ascii="Amiri" w:hAnsi="Amiri" w:eastAsia="Amiri" w:cs="Amiri"/>
          <w:color w:val="111111"/>
          <w:sz w:val="28"/>
          <w:sz w:val="28"/>
          <w:szCs w:val="28"/>
          <w:rtl w:val="true"/>
          <w:lang w:bidi="ar-SA"/>
        </w:rPr>
        <w:t>أيا أخي، يا ضيا عيني، ويا أملي</w:t>
      </w:r>
    </w:p>
    <w:p>
      <w:pPr>
        <w:pStyle w:val="BookText"/>
        <w:rPr/>
      </w:pPr>
      <w:r>
        <w:rPr>
          <w:rFonts w:ascii="Amiri" w:hAnsi="Amiri" w:eastAsia="Amiri" w:cs="Amiri"/>
          <w:color w:val="111111"/>
          <w:sz w:val="28"/>
          <w:sz w:val="28"/>
          <w:szCs w:val="28"/>
          <w:rtl w:val="true"/>
          <w:lang w:bidi="ar-SA"/>
        </w:rPr>
        <w:t>فقدانكم يا كفيلي اليوم ضيّعني</w:t>
      </w:r>
    </w:p>
    <w:p>
      <w:pPr>
        <w:pStyle w:val="BookText"/>
        <w:rPr/>
      </w:pPr>
      <w:r>
        <w:rPr>
          <w:rFonts w:ascii="Amiri" w:hAnsi="Amiri" w:eastAsia="Amiri" w:cs="Amiri"/>
          <w:color w:val="111111"/>
          <w:sz w:val="28"/>
          <w:sz w:val="28"/>
          <w:szCs w:val="28"/>
          <w:rtl w:val="true"/>
          <w:lang w:bidi="ar-SA"/>
        </w:rPr>
        <w:t>أمسيتُ بين الأعادي لا كفيل ولا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مساعد في ملمّاتي يساعدني </w:t>
      </w:r>
    </w:p>
    <w:p>
      <w:pPr>
        <w:pStyle w:val="BookText"/>
        <w:rPr/>
      </w:pPr>
      <w:r>
        <w:rPr>
          <w:rFonts w:ascii="Amiri" w:hAnsi="Amiri" w:eastAsia="Amiri" w:cs="Amiri"/>
          <w:color w:val="111111"/>
          <w:sz w:val="28"/>
          <w:sz w:val="28"/>
          <w:szCs w:val="28"/>
          <w:rtl w:val="true"/>
          <w:lang w:bidi="ar-SA"/>
        </w:rPr>
        <w:t>يا ليتني قبل هذا اليوم في جدَثٍ</w:t>
      </w:r>
    </w:p>
    <w:p>
      <w:pPr>
        <w:pStyle w:val="BookText"/>
        <w:rPr/>
      </w:pPr>
      <w:r>
        <w:rPr>
          <w:rFonts w:ascii="Amiri" w:hAnsi="Amiri" w:eastAsia="Amiri" w:cs="Amiri"/>
          <w:color w:val="111111"/>
          <w:sz w:val="28"/>
          <w:sz w:val="28"/>
          <w:szCs w:val="28"/>
          <w:rtl w:val="true"/>
          <w:lang w:bidi="ar-SA"/>
        </w:rPr>
        <w:t>ولا أراك خضيب الشيب والذقنِ</w:t>
      </w:r>
    </w:p>
    <w:p>
      <w:pPr>
        <w:pStyle w:val="BookText"/>
        <w:rPr/>
      </w:pPr>
      <w:r>
        <w:rPr>
          <w:rFonts w:ascii="Amiri" w:hAnsi="Amiri" w:eastAsia="Amiri" w:cs="Amiri"/>
          <w:color w:val="111111"/>
          <w:sz w:val="28"/>
          <w:sz w:val="28"/>
          <w:szCs w:val="28"/>
          <w:rtl w:val="true"/>
          <w:lang w:bidi="ar-SA"/>
        </w:rPr>
        <w:t>وأُمّ كلثوم تدعو وهي باكية</w:t>
      </w:r>
    </w:p>
    <w:p>
      <w:pPr>
        <w:pStyle w:val="BookText"/>
        <w:rPr/>
      </w:pPr>
      <w:r>
        <w:rPr>
          <w:rFonts w:ascii="Amiri" w:hAnsi="Amiri" w:eastAsia="Amiri" w:cs="Amiri"/>
          <w:color w:val="111111"/>
          <w:sz w:val="28"/>
          <w:sz w:val="28"/>
          <w:szCs w:val="28"/>
          <w:rtl w:val="true"/>
          <w:lang w:bidi="ar-SA"/>
        </w:rPr>
        <w:t>بمدمعٍ هاملٍ كالعارض الهَتِنِ</w:t>
      </w:r>
    </w:p>
    <w:p>
      <w:pPr>
        <w:pStyle w:val="BookText"/>
        <w:rPr/>
      </w:pPr>
      <w:r>
        <w:rPr>
          <w:rFonts w:ascii="Amiri" w:hAnsi="Amiri" w:eastAsia="Amiri" w:cs="Amiri"/>
          <w:color w:val="111111"/>
          <w:sz w:val="28"/>
          <w:sz w:val="28"/>
          <w:szCs w:val="28"/>
          <w:rtl w:val="true"/>
          <w:lang w:bidi="ar-SA"/>
        </w:rPr>
        <w:t>أخي أخي، يا ابن أُمي، يا حسين لقد</w:t>
      </w:r>
    </w:p>
    <w:p>
      <w:pPr>
        <w:pStyle w:val="BookText"/>
        <w:rPr/>
      </w:pPr>
      <w:r>
        <w:rPr>
          <w:rFonts w:ascii="Amiri" w:hAnsi="Amiri" w:eastAsia="Amiri" w:cs="Amiri"/>
          <w:color w:val="111111"/>
          <w:sz w:val="28"/>
          <w:sz w:val="28"/>
          <w:szCs w:val="28"/>
          <w:rtl w:val="true"/>
          <w:lang w:bidi="ar-SA"/>
        </w:rPr>
        <w:t>تجدّدَت لي أحزانٌ على حزني</w:t>
      </w:r>
    </w:p>
    <w:p>
      <w:pPr>
        <w:pStyle w:val="BookText"/>
        <w:rPr/>
      </w:pPr>
      <w:r>
        <w:rPr>
          <w:rFonts w:ascii="Amiri" w:hAnsi="Amiri" w:eastAsia="Amiri" w:cs="Amiri"/>
          <w:color w:val="111111"/>
          <w:sz w:val="28"/>
          <w:sz w:val="28"/>
          <w:szCs w:val="28"/>
          <w:rtl w:val="true"/>
          <w:lang w:bidi="ar-SA"/>
        </w:rPr>
        <w:t>أخي أخي، بعدكم مَن ذا ألوذ به</w:t>
      </w:r>
    </w:p>
    <w:p>
      <w:pPr>
        <w:pStyle w:val="BookText"/>
        <w:rPr/>
      </w:pPr>
      <w:r>
        <w:rPr>
          <w:rFonts w:ascii="Amiri" w:hAnsi="Amiri" w:eastAsia="Amiri" w:cs="Amiri"/>
          <w:color w:val="111111"/>
          <w:sz w:val="28"/>
          <w:sz w:val="28"/>
          <w:szCs w:val="28"/>
          <w:rtl w:val="true"/>
          <w:lang w:bidi="ar-SA"/>
        </w:rPr>
        <w:t>ومن يساعدني في حادث الزمنِ؟</w:t>
      </w:r>
    </w:p>
    <w:p>
      <w:pPr>
        <w:pStyle w:val="BookText"/>
        <w:rPr/>
      </w:pPr>
      <w:r>
        <w:rPr>
          <w:rFonts w:ascii="Amiri" w:hAnsi="Amiri" w:eastAsia="Amiri" w:cs="Amiri"/>
          <w:color w:val="111111"/>
          <w:sz w:val="28"/>
          <w:sz w:val="28"/>
          <w:szCs w:val="28"/>
          <w:rtl w:val="true"/>
          <w:lang w:bidi="ar-SA"/>
        </w:rPr>
        <w:t>أخي أخي، بعد جدّي والوصيّ أبي</w:t>
      </w:r>
    </w:p>
    <w:p>
      <w:pPr>
        <w:pStyle w:val="BookText"/>
        <w:rPr/>
      </w:pPr>
      <w:r>
        <w:rPr>
          <w:rFonts w:ascii="Amiri" w:hAnsi="Amiri" w:eastAsia="Amiri" w:cs="Amiri"/>
          <w:color w:val="111111"/>
          <w:sz w:val="28"/>
          <w:sz w:val="28"/>
          <w:szCs w:val="28"/>
          <w:rtl w:val="true"/>
          <w:lang w:bidi="ar-SA"/>
        </w:rPr>
        <w:t>وفقدكم لثياب الحزن ألبسني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فقد ارتفعت ضجّة الأيتام وصرخات الغرباء في تلك الليلة، فكانت كهجومٍ ليليّ صاعق على يزيد الكافر، فأوقضت الدعيَّ من نومه المشؤوم فزعاً مرعوباً، فلمّا أفاق سأل عن تلك المناحة والأنين والضجّة والعويل، فبادرت أَمةٌ من إمائه إلى مأوى السبايا، ثمّ رجعَت إلى يزيد اللعين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طفلةٌ صغيرةٌ كأنّها لم تكُ تشهدشهادة أبيها، وقد رأته في المنام، فضجّ الآل الأطياب وجدّدوا النياحة والعويل، وهي لا زالت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أبي، ولا تفتر، وهي </w:t>
      </w:r>
    </w:p>
    <w:p>
      <w:pPr>
        <w:pStyle w:val="BookText"/>
        <w:rPr/>
      </w:pPr>
      <w:r>
        <w:rPr>
          <w:rFonts w:ascii="Amiri" w:hAnsi="Amiri" w:eastAsia="Amiri" w:cs="Amiri"/>
          <w:color w:val="111111"/>
          <w:sz w:val="28"/>
          <w:sz w:val="28"/>
          <w:szCs w:val="28"/>
          <w:rtl w:val="true"/>
          <w:lang w:bidi="ar-SA"/>
        </w:rPr>
        <w:t>بنياحتها تذيب القلوب وتسلب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مِخنَف وسائر المقاتل الجديدة، عن طاهر بن الحارث الدامقانيّ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تلك الليلة عند يزيد الخبيث، وكان الرأس المقدّس في طشتٍ من ذهب، فلمّا ارتفعَت الضجّة من جهة الغرباء المفجوعين، رأيتُ الرأس المقدّس قد ارتفع في الهواء، كأنّه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أولادنا وأهلونا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فلمّا رأى الرأس وسمع الصراخ والعويل فزع فزعاً شديداً وارتعد مرعوباً، فالتفت الرأس إلى يزيد الخبيث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معاوية، كيف تنام هانئاً وأنت أنزلتَ بناتي وأخواتي في خرابة؟ إلى متى تشمخ بسلطانك؟ إلى متى تتغافل عن خصومة سيّد البشر والوليّ الحاكم وانتقام الربّ الديّان وسطوته يوم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ربّي، إنّك أَولى بجزائه في الآخرة، وأنت أعرف بما تجازيه به، ولكن عجِّل له في جزاء الدنيا عاجلاً غير آجل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الدعيّ الخبيث ما رأى من الرأس المقدّس وسمع كلامه، ارتعدت فرائصه وجعل يرتجف خوفاً، وأطرق مفكّراً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رأس سيّد الأخيار في طبقٍ من الذهب، وغطّوه </w:t>
      </w:r>
    </w:p>
    <w:p>
      <w:pPr>
        <w:pStyle w:val="BookText"/>
        <w:rPr/>
      </w:pPr>
      <w:r>
        <w:rPr>
          <w:rFonts w:ascii="Amiri" w:hAnsi="Amiri" w:eastAsia="Amiri" w:cs="Amiri"/>
          <w:color w:val="111111"/>
          <w:sz w:val="28"/>
          <w:sz w:val="28"/>
          <w:szCs w:val="28"/>
          <w:rtl w:val="true"/>
          <w:lang w:bidi="ar-SA"/>
        </w:rPr>
        <w:t>بمنديلٍ موشَّحٍ بالذهب، واشعلوا الشموع، واحملوا الرأس المقدّس الأنور بكامل التقدير والاحترام إلى أهلبيت سيّد الأنام، وأوصلوه إلى بنت الإمام عالي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الجلاوزة إطاعةً لأمر الخبيث على أيديهم، وتوجّهوا نحو الخرابة، فارتفعَت في تلك الأثناء الضجّة إلى المُلك والملكوت والملأ العلويّ، وجلجلت الصيحة من عالم الجبروت، وعلت الأصوات من عالم اللاهوت، 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تسليةٍ من يزيد المشؤوم يقدّمها لابنة الإمام المظلوم؟ أوَليست هي تجديدٌ لأحزان أهل البيت الّذين لازمتهم الهموم والغموم؟ وأيّ رأفةٍ يحنو بها على أخوات سيّد الشهداء؟ أو أنّه أراد بذلك أن يعيد عليهنّ المصاب والمحنة، ويرمي جراحهنّ بسهمٍ مسمومٍ من جديد؟</w:t>
      </w:r>
    </w:p>
    <w:p>
      <w:pPr>
        <w:pStyle w:val="BookText"/>
        <w:rPr/>
      </w:pPr>
      <w:r>
        <w:rPr>
          <w:rFonts w:ascii="Amiri" w:hAnsi="Amiri" w:eastAsia="Amiri" w:cs="Amiri"/>
          <w:color w:val="111111"/>
          <w:sz w:val="28"/>
          <w:sz w:val="28"/>
          <w:szCs w:val="28"/>
          <w:rtl w:val="true"/>
          <w:lang w:bidi="ar-SA"/>
        </w:rPr>
        <w:t>جاؤوا برأس الإمام المبين إلى مأتم السبايا،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سكّان زوايا العزلة والفراق، وعطاشى زلال الوجد والأشواق، اجتمعوا واتركوا النياحة والعويل، فقد جئناكم بما يهجع الطفلة ويشفي لها الغليل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الغرباء المظلومين جميعاً لاستقبال سلطان العطاشى، ومِن شدّة شوقهم جعلوا يركضون ويتهافتون على </w:t>
      </w:r>
    </w:p>
    <w:p>
      <w:pPr>
        <w:pStyle w:val="BookText"/>
        <w:rPr/>
      </w:pPr>
      <w:r>
        <w:rPr>
          <w:rFonts w:ascii="Amiri" w:hAnsi="Amiri" w:eastAsia="Amiri" w:cs="Amiri"/>
          <w:color w:val="111111"/>
          <w:sz w:val="28"/>
          <w:sz w:val="28"/>
          <w:szCs w:val="28"/>
          <w:rtl w:val="true"/>
          <w:lang w:bidi="ar-SA"/>
        </w:rPr>
        <w:t>زيارة الرأس المقدّس، فقام للمأتم ساقٌ وللعزاء سوق، فقد أحيى الحسين المنزل الخراب، فضجّوا ضجّةً واحدة، وارتفعت الصراخ والعويل الّذي زلزل العالم، لاسيّما السيّدة زينب الكبرى، فإنّها أخذت تطوف مذهولةً مدهوشةً على المصباح الّذي أنار الخرابة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والعجائبُ جمّةٌ</w:t>
      </w:r>
    </w:p>
    <w:p>
      <w:pPr>
        <w:pStyle w:val="BookText"/>
        <w:rPr/>
      </w:pPr>
      <w:r>
        <w:rPr>
          <w:rFonts w:ascii="Amiri" w:hAnsi="Amiri" w:eastAsia="Amiri" w:cs="Amiri"/>
          <w:color w:val="111111"/>
          <w:sz w:val="28"/>
          <w:sz w:val="28"/>
          <w:szCs w:val="28"/>
          <w:rtl w:val="true"/>
          <w:lang w:bidi="ar-SA"/>
        </w:rPr>
        <w:t>قرب الحبيب وما إليه وصولُ</w:t>
      </w:r>
    </w:p>
    <w:p>
      <w:pPr>
        <w:pStyle w:val="BookText"/>
        <w:rPr/>
      </w:pPr>
      <w:r>
        <w:rPr>
          <w:rFonts w:ascii="Amiri" w:hAnsi="Amiri" w:eastAsia="Amiri" w:cs="Amiri"/>
          <w:color w:val="111111"/>
          <w:sz w:val="28"/>
          <w:sz w:val="28"/>
          <w:szCs w:val="28"/>
          <w:rtl w:val="true"/>
          <w:lang w:bidi="ar-SA"/>
        </w:rPr>
        <w:t>كالعيس في البيداء يقتلها الظما</w:t>
      </w:r>
    </w:p>
    <w:p>
      <w:pPr>
        <w:pStyle w:val="BookText"/>
        <w:rPr/>
      </w:pPr>
      <w:r>
        <w:rPr>
          <w:rFonts w:ascii="Amiri" w:hAnsi="Amiri" w:eastAsia="Amiri" w:cs="Amiri"/>
          <w:color w:val="111111"/>
          <w:sz w:val="28"/>
          <w:sz w:val="28"/>
          <w:szCs w:val="28"/>
          <w:rtl w:val="true"/>
          <w:lang w:bidi="ar-SA"/>
        </w:rPr>
        <w:t>والماء فوق ظهورها محمولُوجعلَت تشكو إليه لواعجها وأشجانها، وتبثّ إليه ما في صدرها مِن أسىً وألم، وانهمرت دموعها كالمزن، وكأنّها تخاطبه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يا شقيق فؤادي، لا تسلني عن همومي وأحوالي وتشرّدي، فروحي ملتهبةٌ من الأحزان، وقلبي ذائبٌ من الآلام والأشجان، أخي، يا ذكراي من جدّي وأبي، تمنّت أُختك الموت لئلّا تبقى بعدك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فتحت له فصلاً من دفتر المحنة، وشرحَت له طوماراً من المصيبة، وكذا فعل آل الرسول، جعلوا يشكون له ما جرى عليهم من الآلام والمصائب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بنات سلطان الرجال نشرن الشعور وهنّ مدهوشات مذهولات، وقلوبهنّ محترقة بالآلام والآهات، حملن الرأس المقدّس إلى يتيمة درّة العصمة، فلمّا رأت الطبق يعلوه النور وحالة النساء منشورات الشعور، تعجّبَت، ثمّ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وإنّي لا أشتهي شيئاً سوى أن أرى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يجرؤ أحدٌ على ردّ جوابها، إلّا السيّدة أُمّ المصائب زينب،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عمّة، ولا تقلقي، فقد تحقّق رجاؤكِ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كشفوا الغطاء، رأت الطفلة رأساً كأنّه الشمس وقد خُضّبت محاسنه الشريفة، ففزعت وسألت 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ما أشبهه برأس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الصيحة من آل البيت المفجوعين، وكأنّهم قالوا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رأيته في المنام، ها أنتِ تشاهدينه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عرفَت المظلومة رأس أبيها لم تتمالك، ووقعت عليه فوضعت شفتها على شفتيه الذابلة من العطش، ووجهها على وجهه، وجعلت تأنّ أنيناً موجعاً،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الرأس هذا، فأين الجسم مرتمياًأين العراق، وأين الشام يا أبتا؟ </w:t>
      </w:r>
    </w:p>
    <w:p>
      <w:pPr>
        <w:pStyle w:val="BookText"/>
        <w:rPr/>
      </w:pPr>
      <w:r>
        <w:rPr>
          <w:rFonts w:ascii="Amiri" w:hAnsi="Amiri" w:eastAsia="Amiri" w:cs="Amiri"/>
          <w:color w:val="111111"/>
          <w:sz w:val="28"/>
          <w:sz w:val="28"/>
          <w:szCs w:val="28"/>
          <w:rtl w:val="true"/>
          <w:lang w:bidi="ar-SA"/>
        </w:rPr>
        <w:t>لهفي لجبهتك الغرّاء كم سجدت</w:t>
      </w:r>
    </w:p>
    <w:p>
      <w:pPr>
        <w:pStyle w:val="BookText"/>
        <w:rPr/>
      </w:pPr>
      <w:r>
        <w:rPr>
          <w:rFonts w:ascii="Amiri" w:hAnsi="Amiri" w:eastAsia="Amiri" w:cs="Amiri"/>
          <w:color w:val="111111"/>
          <w:sz w:val="28"/>
          <w:sz w:val="28"/>
          <w:szCs w:val="28"/>
          <w:rtl w:val="true"/>
          <w:lang w:bidi="ar-SA"/>
        </w:rPr>
        <w:t>لله طول الدجى في الترب يا أبتا</w:t>
      </w:r>
    </w:p>
    <w:p>
      <w:pPr>
        <w:pStyle w:val="BookText"/>
        <w:rPr/>
      </w:pPr>
      <w:r>
        <w:rPr>
          <w:rFonts w:ascii="Amiri" w:hAnsi="Amiri" w:eastAsia="Amiri" w:cs="Amiri"/>
          <w:color w:val="111111"/>
          <w:sz w:val="28"/>
          <w:sz w:val="28"/>
          <w:szCs w:val="28"/>
          <w:rtl w:val="true"/>
          <w:lang w:bidi="ar-SA"/>
        </w:rPr>
        <w:t>لهفي لعينك كم سحّت مدامعها</w:t>
      </w:r>
    </w:p>
    <w:p>
      <w:pPr>
        <w:pStyle w:val="BookText"/>
        <w:rPr/>
      </w:pPr>
      <w:r>
        <w:rPr>
          <w:rFonts w:ascii="Amiri" w:hAnsi="Amiri" w:eastAsia="Amiri" w:cs="Amiri"/>
          <w:color w:val="111111"/>
          <w:sz w:val="28"/>
          <w:sz w:val="28"/>
          <w:szCs w:val="28"/>
          <w:rtl w:val="true"/>
          <w:lang w:bidi="ar-SA"/>
        </w:rPr>
        <w:t>من خشية الربّ في الأسحار يا أبتا</w:t>
      </w:r>
    </w:p>
    <w:p>
      <w:pPr>
        <w:pStyle w:val="BookText"/>
        <w:rPr/>
      </w:pPr>
      <w:r>
        <w:rPr>
          <w:rFonts w:ascii="Amiri" w:hAnsi="Amiri" w:eastAsia="Amiri" w:cs="Amiri"/>
          <w:color w:val="111111"/>
          <w:sz w:val="28"/>
          <w:sz w:val="28"/>
          <w:szCs w:val="28"/>
          <w:rtl w:val="true"/>
          <w:lang w:bidi="ar-SA"/>
        </w:rPr>
        <w:t>سكّن سكينة من لطمٍ أضرّ بها</w:t>
      </w:r>
    </w:p>
    <w:p>
      <w:pPr>
        <w:pStyle w:val="BookText"/>
        <w:rPr/>
      </w:pPr>
      <w:r>
        <w:rPr>
          <w:rFonts w:ascii="Amiri" w:hAnsi="Amiri" w:eastAsia="Amiri" w:cs="Amiri"/>
          <w:color w:val="111111"/>
          <w:sz w:val="28"/>
          <w:sz w:val="28"/>
          <w:szCs w:val="28"/>
          <w:rtl w:val="true"/>
          <w:lang w:bidi="ar-SA"/>
        </w:rPr>
        <w:t>ومن نياحٍ تشقّ القلب يا أبتا</w:t>
      </w:r>
    </w:p>
    <w:p>
      <w:pPr>
        <w:pStyle w:val="BookText"/>
        <w:rPr/>
      </w:pPr>
      <w:r>
        <w:rPr>
          <w:rFonts w:ascii="Amiri" w:hAnsi="Amiri" w:eastAsia="Amiri" w:cs="Amiri"/>
          <w:color w:val="111111"/>
          <w:sz w:val="28"/>
          <w:sz w:val="28"/>
          <w:szCs w:val="28"/>
          <w:rtl w:val="true"/>
          <w:lang w:bidi="ar-SA"/>
        </w:rPr>
        <w:t>أُنظر رقيّة في ضعفٍ يرقّ لها</w:t>
      </w:r>
    </w:p>
    <w:p>
      <w:pPr>
        <w:pStyle w:val="BookText"/>
        <w:rPr/>
      </w:pPr>
      <w:r>
        <w:rPr>
          <w:rFonts w:ascii="Amiri" w:hAnsi="Amiri" w:eastAsia="Amiri" w:cs="Amiri"/>
          <w:color w:val="111111"/>
          <w:sz w:val="28"/>
          <w:sz w:val="28"/>
          <w:szCs w:val="28"/>
          <w:rtl w:val="true"/>
          <w:lang w:bidi="ar-SA"/>
        </w:rPr>
        <w:t>قلب العدوّ إذا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أبتا</w:t>
      </w:r>
    </w:p>
    <w:p>
      <w:pPr>
        <w:pStyle w:val="BookText"/>
        <w:rPr/>
      </w:pPr>
      <w:r>
        <w:rPr>
          <w:rFonts w:ascii="Amiri" w:hAnsi="Amiri" w:eastAsia="Amiri" w:cs="Amiri"/>
          <w:color w:val="111111"/>
          <w:sz w:val="28"/>
          <w:sz w:val="28"/>
          <w:szCs w:val="28"/>
          <w:rtl w:val="true"/>
          <w:lang w:bidi="ar-SA"/>
        </w:rPr>
        <w:t>يا ليتني كنتُ قبل الآن ميّتةً</w:t>
      </w:r>
    </w:p>
    <w:p>
      <w:pPr>
        <w:pStyle w:val="BookText"/>
        <w:rPr/>
      </w:pPr>
      <w:r>
        <w:rPr>
          <w:rFonts w:ascii="Amiri" w:hAnsi="Amiri" w:eastAsia="Amiri" w:cs="Amiri"/>
          <w:color w:val="111111"/>
          <w:sz w:val="28"/>
          <w:sz w:val="28"/>
          <w:szCs w:val="28"/>
          <w:rtl w:val="true"/>
          <w:lang w:bidi="ar-SA"/>
        </w:rPr>
        <w:t>ولا أرى رأسك في ذي الحال يا أبتا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أبه، مَن ذا الّذي خضّبك بدمك؟ ومَن ذا الّذي قطع وريديك؟ يا أبتاه، مَن ذا الّذي أيتمني على صِغر سنّي؟ يا أبتاه، مَن بقي بعد نرجوه؟ يا أبتاه، مَن ليتيمةٍ حتّى تكبر؟ يا أبه بأيّ سيفٍ قتلوك؟ وبأي بحر عزقوك؟ قتل الله قوماً قتلوك، يا أبه، مَن للنساء الحاسرات؟ ومَن للأرامل المسبيّات؟ مَن للعيون الباكيات؟ ومَن للشعور المنشورات والجيوب المشقوقات؟ يا أبتاه، مِن بعدك وا خيبتاه، يا أبتاه، من بعدك وا غربتاه، يا أبه، مَن ذا الّذي يرحمنا ويحمينا؟ ومَن ذا الّذي </w:t>
      </w:r>
    </w:p>
    <w:p>
      <w:pPr>
        <w:pStyle w:val="BookText"/>
        <w:rPr/>
      </w:pPr>
      <w:r>
        <w:rPr>
          <w:rFonts w:ascii="Amiri" w:hAnsi="Amiri" w:eastAsia="Amiri" w:cs="Amiri"/>
          <w:color w:val="111111"/>
          <w:sz w:val="28"/>
          <w:sz w:val="28"/>
          <w:szCs w:val="28"/>
          <w:rtl w:val="true"/>
          <w:lang w:bidi="ar-SA"/>
        </w:rPr>
        <w:t>يكفلنا ويدارينا؟ يا أبتاه، ليتني كنتُ لك الفداء، وقبل هذا اليوم عمياء، ليتني وُسّدتُ الثرى، ولا أرى شيبك مخضّباً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لهفي لبنته تنعاه وتندبه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عارياً كست الأرياح جثّته</w:t>
      </w:r>
    </w:p>
    <w:p>
      <w:pPr>
        <w:pStyle w:val="BookText"/>
        <w:rPr/>
      </w:pPr>
      <w:r>
        <w:rPr>
          <w:rFonts w:ascii="Amiri" w:hAnsi="Amiri" w:eastAsia="Amiri" w:cs="Amiri"/>
          <w:color w:val="111111"/>
          <w:sz w:val="28"/>
          <w:sz w:val="28"/>
          <w:szCs w:val="28"/>
          <w:rtl w:val="true"/>
          <w:lang w:bidi="ar-SA"/>
        </w:rPr>
        <w:t>ودمعها أسفاً كالدرّ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 ترب بأرض الطفّ منحورُ</w:t>
      </w:r>
    </w:p>
    <w:p>
      <w:pPr>
        <w:pStyle w:val="BookText"/>
        <w:rPr/>
      </w:pPr>
      <w:r>
        <w:rPr>
          <w:rFonts w:ascii="Amiri" w:hAnsi="Amiri" w:eastAsia="Amiri" w:cs="Amiri"/>
          <w:color w:val="111111"/>
          <w:sz w:val="28"/>
          <w:sz w:val="28"/>
          <w:szCs w:val="28"/>
          <w:rtl w:val="true"/>
          <w:lang w:bidi="ar-SA"/>
        </w:rPr>
        <w:t>وغسّلته الظبا من دم منحره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وشيبه قطنه والترب كافورُ</w:t>
      </w:r>
    </w:p>
    <w:p>
      <w:pPr>
        <w:pStyle w:val="BookText"/>
        <w:rPr/>
      </w:pPr>
      <w:r>
        <w:rPr>
          <w:rFonts w:ascii="Amiri" w:hAnsi="Amiri" w:eastAsia="Amiri" w:cs="Amiri"/>
          <w:color w:val="111111"/>
          <w:sz w:val="28"/>
          <w:sz w:val="28"/>
          <w:szCs w:val="28"/>
          <w:rtl w:val="true"/>
          <w:lang w:bidi="ar-SA"/>
        </w:rPr>
        <w:t>ونعشه من قنا الخِطّيّ أرفعها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والقبر في قلب مَن والاه محفورُ</w:t>
      </w:r>
    </w:p>
    <w:p>
      <w:pPr>
        <w:pStyle w:val="BookText"/>
        <w:rPr/>
      </w:pPr>
      <w:r>
        <w:rPr>
          <w:rFonts w:ascii="Amiri" w:hAnsi="Amiri" w:eastAsia="Amiri" w:cs="Amiri"/>
          <w:color w:val="111111"/>
          <w:sz w:val="28"/>
          <w:sz w:val="28"/>
          <w:szCs w:val="28"/>
          <w:rtl w:val="true"/>
          <w:lang w:bidi="ar-SA"/>
        </w:rPr>
        <w:t>يا سيّدي، ما ترى الأيتام حولك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 يُسحَب في الأقياد مأسورُ؟</w:t>
      </w:r>
    </w:p>
    <w:p>
      <w:pPr>
        <w:pStyle w:val="BookText"/>
        <w:rPr/>
      </w:pPr>
      <w:r>
        <w:rPr>
          <w:rFonts w:ascii="Amiri" w:hAnsi="Amiri" w:eastAsia="Amiri" w:cs="Amiri"/>
          <w:color w:val="111111"/>
          <w:sz w:val="28"/>
          <w:sz w:val="28"/>
          <w:szCs w:val="28"/>
          <w:rtl w:val="true"/>
          <w:lang w:bidi="ar-SA"/>
        </w:rPr>
        <w:t>ثمّ جعلَت تشكو إليه ما في قلبها من الحسرة والجوى والألم والمعاناة، وتخبره بما جرى عليها من المحن والآهات، حتّى تمكّنت من قلب أبيها بحيث لا يمكن أن يفارقها وتفارقه، وعندها وضعت فمها على فمه الشريف وبكت بكاءً شديداً، وأنّت أنّةً خرجت من أعماق قلبها المصدوع، ارتجفَت لها السماوات والأرض، ثمّ انطلق طائر روح بنت الرسول من قفص الجسد، وحلّقت إلى أعلى علّيّين، لتستقرّ في عشّ حضن أبيها الرؤوف الرحيم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هجعت وسكنت، فلمّا رآها أهل بيت العصمة قد هدأت لا تأنّ ولا تحنّ، وقد خمدت أنفاسها، فبادرت إليها </w:t>
      </w:r>
    </w:p>
    <w:p>
      <w:pPr>
        <w:pStyle w:val="BookText"/>
        <w:rPr/>
      </w:pPr>
      <w:r>
        <w:rPr>
          <w:rFonts w:ascii="IRNazanin" w:hAnsi="IRNazanin" w:eastAsia="IRNazanin"/>
          <w:color w:val="111111"/>
          <w:sz w:val="28"/>
          <w:sz w:val="28"/>
          <w:szCs w:val="28"/>
          <w:rtl w:val="true"/>
          <w:lang w:bidi="fa-IR"/>
        </w:rPr>
        <w:t>السيّدة المظلومة زينب فحرّكتها، فإذا هي قد فارقت روحها الدنيا، فنادت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هلممن، فقد ماتت بنت أخي وقرّة عيني وفلذة كبدي، هلممن يا بنات رسول الله، وأسعِدنني، وقلن لي ما أقول وكيف 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أهل البيت الأطهار، وأحاطوا بنعش الطفلة الغريبة كالحلقة، وأقاموا المأتم،وارتفعت منهم الرنّة والنياحة والعويل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محن الزمان سحائبٌ مترادفةْ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بالفؤاد وبالفواجع ساجمةْ</w:t>
      </w:r>
    </w:p>
    <w:p>
      <w:pPr>
        <w:pStyle w:val="BookText"/>
        <w:rPr/>
      </w:pPr>
      <w:r>
        <w:rPr>
          <w:rFonts w:ascii="Amiri" w:hAnsi="Amiri" w:eastAsia="Amiri" w:cs="Amiri"/>
          <w:color w:val="111111"/>
          <w:sz w:val="28"/>
          <w:sz w:val="28"/>
          <w:szCs w:val="28"/>
          <w:rtl w:val="true"/>
          <w:lang w:bidi="ar-SA"/>
        </w:rPr>
        <w:t>وإذا الهموم تعاورتك فسلِّها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بمصاب أولاد البتولة فاطمةْ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يا أصحاب العزاء المفجوعين، لقد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يعقوب بإسناده، عن أبان، عن أبي بصير،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ماتت رقيّة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 بسلفنا الصالح عثمان بن مظعون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شفير القبر تنحدر دموعها في القبر،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يتلقّاه بثوبه قائماً يدعو،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ضعفها، وسألتُ الله؟عز؟ أن يجيرها من ضمّة القبر</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آه، أيّها الأعزّاء المفجوعين، انظروا السيّدة فاطمة الزهراء كيف كانت تبكي على قبرٍ مع وجود أبيها المعظّم، فكيف سيكون بكاء سكينة وفاطمة العروس أخوات رقيّة ونياحتهنّ حين جلسن عند جسد قبر رقيّة وهي مطروحة غريبة في تلك الخربة؟</w:t>
      </w:r>
    </w:p>
    <w:p>
      <w:pPr>
        <w:pStyle w:val="BookText"/>
        <w:rPr/>
      </w:pPr>
      <w:r>
        <w:rPr>
          <w:rFonts w:ascii="Amiri" w:hAnsi="Amiri" w:eastAsia="Amiri" w:cs="Amiri"/>
          <w:color w:val="111111"/>
          <w:sz w:val="28"/>
          <w:sz w:val="28"/>
          <w:szCs w:val="28"/>
          <w:rtl w:val="true"/>
          <w:lang w:bidi="ar-SA"/>
        </w:rPr>
        <w:t xml:space="preserve">روى الميلانيّ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زينب الكبرى اشتدّ بها الهمّ والغمّ والكرب، فحملت رأس أخيها وضمّته إلى صدرها، وجعلت وجهه مقابل وجهها، وجلست عند جسد الطفلة المظلومة وصرخَت وجعلتتشكو له وتقبّله وتشمّه، وتطوف حول جسد الطفلة المعصومة المظلومة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فؤادي محنة بعد 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 حزني يوم مجدد</w:t>
      </w:r>
    </w:p>
    <w:p>
      <w:pPr>
        <w:pStyle w:val="BookText"/>
        <w:rPr/>
      </w:pPr>
      <w:r>
        <w:rPr>
          <w:rFonts w:ascii="Amiri" w:hAnsi="Amiri" w:eastAsia="Amiri" w:cs="Amiri"/>
          <w:color w:val="111111"/>
          <w:sz w:val="28"/>
          <w:sz w:val="28"/>
          <w:szCs w:val="28"/>
          <w:rtl w:val="true"/>
          <w:lang w:bidi="ar-SA"/>
        </w:rPr>
        <w:t>فكيف ألذّ العيش أو أعرف 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وقلبي على جمر الغضا يتوقّد؟</w:t>
      </w:r>
    </w:p>
    <w:p>
      <w:pPr>
        <w:pStyle w:val="BookText"/>
        <w:rPr/>
      </w:pPr>
      <w:r>
        <w:rPr>
          <w:rFonts w:ascii="Amiri" w:hAnsi="Amiri" w:eastAsia="Amiri" w:cs="Amiri"/>
          <w:color w:val="111111"/>
          <w:sz w:val="28"/>
          <w:sz w:val="28"/>
          <w:szCs w:val="28"/>
          <w:rtl w:val="true"/>
          <w:lang w:bidi="ar-SA"/>
        </w:rPr>
        <w:t>وفي بعض الأخبار أنّ السيّدة زينب ما فترت انحنى ظهرها وشاب شعرها، ولم ترقأ لها دمعة، وكانت دائمة الحزن بعد فاجعة كربلاء ومحنة الشام وشماتة الأعداء، حتّى لحقت بأُمّها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قضى أهل البيت الغرباء المشرّدين تلك الليلة في المأتم والعزاء والنحيب والعويل والبكاء، حتّى ضجّت لهم </w:t>
      </w:r>
    </w:p>
    <w:p>
      <w:pPr>
        <w:pStyle w:val="BookText"/>
        <w:rPr/>
      </w:pPr>
      <w:r>
        <w:rPr>
          <w:rFonts w:ascii="Amiri" w:hAnsi="Amiri" w:eastAsia="Amiri" w:cs="Amiri"/>
          <w:color w:val="111111"/>
          <w:sz w:val="28"/>
          <w:sz w:val="28"/>
          <w:szCs w:val="28"/>
          <w:rtl w:val="true"/>
          <w:lang w:bidi="ar-SA"/>
        </w:rPr>
        <w:t>سكّان الأفلاك والأملاك، فلمّا أصبح الصباح كانت الخربة قد تحوّلت إلى بيت الأحزان، فاجتمع أهل الشام الأشقياء مقابل الخربة وازدحموا ازدحاماً شديداً، فلمّا رأوا جسد الطفلة مطروحاً على الأرض والكآبة تخيّم على أهل بيت الرسالة، ارتفعت صيحاتهم وضجّوا ضجّةً واحدةً وبلغت صرخاتهم إلى عنان السماء، فخاف يزيد وفزع، فأذن إذناً خاصّاً وعامّاً، فهرعوا إلى تجهيزها ودفنها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وازدحم الناس ازدحاماً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في ذلك اليوم إلّا باكٍ وباكية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وكفّنوها ودفنوها في ذلك المسجد الخرابة، الّذي صار إلى يومنا هذا مشهوراً معروفاً عند الخاصّ والعامّ، ومزاراً لحجّاج بيت الله الحرام، والحمد لله الملك العلّام، والصلاة والسلام على محمّدٍ وآله خير الأنام، ولعنة الله على القوم الظالمين إلى يوم القيام</w:t>
      </w:r>
      <w:r>
        <w:rPr>
          <w:rFonts w:eastAsia="Amiri" w:cs="Amiri" w:ascii="Amiri" w:hAnsi="Amiri"/>
          <w:color w:val="111111"/>
          <w:sz w:val="28"/>
          <w:szCs w:val="28"/>
          <w:rtl w:val="true"/>
          <w:lang w:bidi="ar-SA"/>
        </w:rPr>
        <w:t>.* * * *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آه، أيّها المحبّين استمعوا إلى هذا الحديث الّذي يزيد في قلوبكم اللوعة على بنت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بكر بن جناح،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ماتت فاطمة بنت أسد أُمّ أمير المؤمنين، 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النبيّ،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قميصي فكفِّنْها فيه، وهذا ردائي فكفّنها فيه، فإذا فرغتم فآذنوني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أُخرجَت صلّى عليها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لم يُصلّ قبلها و لا بعدها على أحدٍ مثلها، ثمّ نزل على قبرها فاضطجع فيه،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 ما وعد ربُّكِ حقّاً؟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فجزاك الله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وطالت مناجاته في القبر، فلمّا خرج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صنعت بها شيئاً في تكفينك ثيابك ودخولك في قبرها وطول مناجاتك وطول صلاتك، ما رأيناك صنعته بأحدٍ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تكفيني إيّاها، فإنّي لمّا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الناس يوم يُحشَرون من قبورهم، فصاحت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سوأتاه، فلبستها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فألبستها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ثيابي، وسألت الله في صلاتي عليها أن لا يبلي أكفانها حتّى تدخل الجنّة، فأجابني إلى ذلك، وأمّا دخولي في قبرها فإنّي قلت لها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الميّت إذا دخل قبره وانصرف الناس عنه دخل عليه ملكان منكَرٌ و نكير فيسألانه،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غوثاهبالله، فما زلت أسأل ربّي في قبرها حتّى فتح لها روضةً من قبرها إلى الجنّة و روضةً من رياض الجنّة</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981" w:name="pg7370_61535"/>
    </w:p>
    <w:p>
      <w:pPr>
        <w:pStyle w:val="BookText"/>
        <w:rPr/>
      </w:pPr>
      <w:bookmarkEnd w:id="981"/>
      <w:r>
        <w:rPr>
          <w:rFonts w:ascii="Amiri" w:hAnsi="Amiri" w:eastAsia="Amiri" w:cs="Amiri"/>
          <w:color w:val="111111"/>
          <w:sz w:val="28"/>
          <w:sz w:val="28"/>
          <w:szCs w:val="28"/>
          <w:rtl w:val="true"/>
          <w:lang w:bidi="ar-SA"/>
        </w:rPr>
        <w:t>ليتك كنتَ حاضراً يا رسول الله في كربلاء لتكفّن الحسين وتدفنه، أو كنت في الشام لتحضر بنتك الصغيرة وتنظر إليها في خرابة الشام وقد بقيَت مدّةً بلا كفنٍ ولا دفن</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305647_1051229030"/>
      <w:bookmarkStart w:id="983" w:name="_Toc372"/>
      <w:bookmarkEnd w:id="982"/>
      <w:r>
        <w:rPr>
          <w:rtl w:val="true"/>
        </w:rPr>
        <w:t>تنبيهٌ وتذييل</w:t>
      </w:r>
      <w:bookmarkEnd w:id="983"/>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الغرايب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يزيد الكافر أرسل عدّة أفرادٍ إلى آل الله يعزّونهم ويسلّونهم، وهذه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اطّلع يزيد اللعين على ذلك، أرسل إلى أهل البيت مَن يعزّيهم ويسلّيهم في هذا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كتب المصائب أنّ اللعين مع ما كان عليه من القساوة والشقاوة، فإنّه حضر جنازة تلك المظلومة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اللعين الأثيم أذن لجماعةٍ من بني هاشم وأهل الشام أن يدفنوا بنت سيّد الأنام بكلّ حفاوةٍ واحترامٍ في المسجد الخرابة في الشام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غريبون عن أوطانهم وديارهم</w:t>
      </w:r>
    </w:p>
    <w:p>
      <w:pPr>
        <w:pStyle w:val="BookText"/>
        <w:rPr/>
      </w:pPr>
      <w:r>
        <w:rPr>
          <w:rFonts w:ascii="Amiri" w:hAnsi="Amiri" w:eastAsia="Amiri" w:cs="Amiri"/>
          <w:color w:val="111111"/>
          <w:sz w:val="28"/>
          <w:sz w:val="28"/>
          <w:szCs w:val="28"/>
          <w:rtl w:val="true"/>
          <w:lang w:bidi="ar-SA"/>
        </w:rPr>
        <w:t>تنوح عليهم في البراري وحوشُها</w:t>
      </w:r>
    </w:p>
    <w:p>
      <w:pPr>
        <w:pStyle w:val="BookText"/>
        <w:rPr/>
      </w:pPr>
      <w:r>
        <w:rPr>
          <w:rFonts w:ascii="Amiri" w:hAnsi="Amiri" w:eastAsia="Amiri" w:cs="Amiri"/>
          <w:color w:val="111111"/>
          <w:sz w:val="28"/>
          <w:sz w:val="28"/>
          <w:szCs w:val="28"/>
          <w:rtl w:val="true"/>
          <w:lang w:bidi="ar-SA"/>
        </w:rPr>
        <w:t>وكيف ولا كيف تبكي العيون لمعشرٍوكيف ولا كيف تبكي العيون لمعشرٍ</w:t>
      </w:r>
    </w:p>
    <w:p>
      <w:pPr>
        <w:pStyle w:val="BookText"/>
        <w:rPr/>
      </w:pPr>
      <w:r>
        <w:rPr>
          <w:rFonts w:ascii="Amiri" w:hAnsi="Amiri" w:eastAsia="Amiri" w:cs="Amiri"/>
          <w:color w:val="111111"/>
          <w:sz w:val="28"/>
          <w:sz w:val="28"/>
          <w:szCs w:val="28"/>
          <w:rtl w:val="true"/>
          <w:lang w:bidi="ar-SA"/>
        </w:rPr>
        <w:t>سيوف الأعادي في الفلاة تنوشها</w:t>
      </w:r>
    </w:p>
    <w:p>
      <w:pPr>
        <w:pStyle w:val="BookText"/>
        <w:rPr/>
      </w:pPr>
      <w:r>
        <w:rPr>
          <w:rFonts w:ascii="Amiri" w:hAnsi="Amiri" w:eastAsia="Amiri" w:cs="Amiri"/>
          <w:color w:val="111111"/>
          <w:sz w:val="28"/>
          <w:sz w:val="28"/>
          <w:szCs w:val="28"/>
          <w:rtl w:val="true"/>
          <w:lang w:bidi="ar-SA"/>
        </w:rPr>
        <w:t>بدورٌ توارى نورها وتغيّرَت</w:t>
      </w:r>
    </w:p>
    <w:p>
      <w:pPr>
        <w:pStyle w:val="BookText"/>
        <w:rPr/>
      </w:pPr>
      <w:r>
        <w:rPr>
          <w:rFonts w:ascii="Amiri" w:hAnsi="Amiri" w:eastAsia="Amiri" w:cs="Amiri"/>
          <w:color w:val="111111"/>
          <w:sz w:val="28"/>
          <w:sz w:val="28"/>
          <w:szCs w:val="28"/>
          <w:rtl w:val="true"/>
          <w:lang w:bidi="ar-SA"/>
        </w:rPr>
        <w:t>محاسنُها، ثوب الفلاة نعوشها</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ليلة دفن تلك البنت المظلومة كان أهل البيت في أحزانٍ وهموم، وقد بان الحزن والهمّ على أُمّ كلثوم أكثر من غيرها، فكانت تبكي بحرقةٍ وحرارةٍ مضطربة لا تهدأ، وتدور في الخرابة وهي تنوح وتندب مُعوِلة، وكلّما عزّوها وسلّوها لم تتسلّ ولم تسكن، فكانت ندبتها ونياحتها تهزّ الأرض والسماء،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لي أنيسٌ بعد فرقتها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البكاء ولطم الخدّ باللدمِ</w:t>
      </w:r>
    </w:p>
    <w:p>
      <w:pPr>
        <w:pStyle w:val="BookText"/>
        <w:rPr/>
      </w:pPr>
      <w:r>
        <w:rPr>
          <w:rFonts w:ascii="Amiri" w:hAnsi="Amiri" w:eastAsia="Amiri" w:cs="Amiri"/>
          <w:color w:val="111111"/>
          <w:sz w:val="28"/>
          <w:sz w:val="28"/>
          <w:szCs w:val="28"/>
          <w:rtl w:val="true"/>
          <w:lang w:bidi="ar-SA"/>
        </w:rPr>
        <w:t>ولا ذكرتُ الّذي أبدى الزمان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جرت أدمعي ممزوجةً بدمِ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فسألوها عن سبب شدّة حزنها ومحنتها،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الصغيرة المظلومة نائمةً البارحة على صدري، فلمّا أفقتُ رأيتُها تبكي بكاءً شديداً ولا تهدأ، فسألتها عن سبب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أيكون في هذا البلد أيتامٌ وسبايا أسرى </w:t>
      </w:r>
      <w:bookmarkStart w:id="984" w:name="pg7370_61539"/>
    </w:p>
    <w:p>
      <w:pPr>
        <w:pStyle w:val="BookText"/>
        <w:rPr/>
      </w:pPr>
      <w:bookmarkEnd w:id="984"/>
      <w:r>
        <w:rPr>
          <w:rFonts w:ascii="Amiri" w:hAnsi="Amiri" w:eastAsia="Amiri" w:cs="Amiri"/>
          <w:color w:val="111111"/>
          <w:sz w:val="28"/>
          <w:sz w:val="28"/>
          <w:szCs w:val="28"/>
          <w:rtl w:val="true"/>
          <w:lang w:bidi="ar-SA"/>
        </w:rPr>
        <w:t>مشرَّدين مثلنا؟ أما يقبلون أنّنا من المسلمين، فلماذا يمنعون عنّا الماء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المصاب قد أسهرني وأبكاني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فخر الدين؟ق؟ في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إخواني، مصابهم هو الّذي حرمنا الهجوع، وأسكب من أعيننا سحائب الدموع، وقلّل صبرنا، وأذهل فكرنا، وهدم منّا الأركان، وأسلمنا إلى الذلّ والهوان، فالحكَمالله، ولا حول ولا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305649_1051229030"/>
      <w:bookmarkStart w:id="986" w:name="_Toc373"/>
      <w:bookmarkEnd w:id="985"/>
      <w:r>
        <w:rPr>
          <w:rtl w:val="true"/>
        </w:rPr>
        <w:t>[</w:t>
      </w:r>
      <w:r>
        <w:rPr>
          <w:rtl w:val="true"/>
        </w:rPr>
        <w:t>إسمها</w:t>
      </w:r>
      <w:r>
        <w:rPr>
          <w:rtl w:val="true"/>
        </w:rPr>
        <w:t>]</w:t>
      </w:r>
      <w:bookmarkEnd w:id="986"/>
    </w:p>
    <w:p>
      <w:pPr>
        <w:pStyle w:val="BookText"/>
        <w:rPr/>
      </w:pPr>
      <w:r>
        <w:rPr>
          <w:rFonts w:ascii="Amiri" w:hAnsi="Amiri" w:eastAsia="Amiri" w:cs="Amiri"/>
          <w:color w:val="111111"/>
          <w:sz w:val="28"/>
          <w:sz w:val="28"/>
          <w:szCs w:val="28"/>
          <w:rtl w:val="true"/>
          <w:lang w:bidi="ar-SA"/>
        </w:rPr>
        <w:t>إختلفوا في اسمها السامي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يذكروا لها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سكينة، بناءً على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رقيّة، على وزن سُميّة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زُبَيدة، على وزن جُهَينة</w:t>
      </w:r>
      <w:r>
        <w:rPr>
          <w:rFonts w:eastAsia="Amiri" w:cs="Amiri" w:ascii="Amiri" w:hAnsi="Amiri"/>
          <w:color w:val="111111"/>
          <w:sz w:val="28"/>
          <w:szCs w:val="28"/>
          <w:rtl w:val="true"/>
          <w:lang w:bidi="ar-SA"/>
        </w:rPr>
        <w:t xml:space="preserve">. </w:t>
      </w:r>
      <w:bookmarkStart w:id="987" w:name="pg7370_61542"/>
    </w:p>
    <w:p>
      <w:pPr>
        <w:pStyle w:val="BookText"/>
        <w:rPr/>
      </w:pPr>
      <w:bookmarkEnd w:id="987"/>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الميلانيّ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كلامهم، زيد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باكٍ على أحبابه جزعاً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أحذر هذا قبل أن يقعا</w:t>
      </w:r>
    </w:p>
    <w:p>
      <w:pPr>
        <w:pStyle w:val="BookText"/>
        <w:rPr/>
      </w:pPr>
      <w:r>
        <w:rPr>
          <w:rFonts w:ascii="Amiri" w:hAnsi="Amiri" w:eastAsia="Amiri" w:cs="Amiri"/>
          <w:color w:val="111111"/>
          <w:sz w:val="28"/>
          <w:sz w:val="28"/>
          <w:szCs w:val="28"/>
          <w:rtl w:val="true"/>
          <w:lang w:bidi="ar-SA"/>
        </w:rPr>
        <w:t>ما كان واللهِ شوم الدهر يتركني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يجرّعني من بعدهم جُرعا</w:t>
      </w:r>
    </w:p>
    <w:p>
      <w:pPr>
        <w:pStyle w:val="BookText"/>
        <w:rPr/>
      </w:pPr>
      <w:r>
        <w:rPr>
          <w:rFonts w:ascii="Amiri" w:hAnsi="Amiri" w:eastAsia="Amiri" w:cs="Amiri"/>
          <w:color w:val="111111"/>
          <w:sz w:val="28"/>
          <w:sz w:val="28"/>
          <w:szCs w:val="28"/>
          <w:rtl w:val="true"/>
          <w:lang w:bidi="ar-SA"/>
        </w:rPr>
        <w:t>إنّ الزمان رأى ألف السرورلنا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فدبّ بالبين فيما بيننا وسعى</w:t>
      </w:r>
    </w:p>
    <w:p>
      <w:pPr>
        <w:pStyle w:val="BookText"/>
        <w:rPr/>
      </w:pPr>
      <w:r>
        <w:rPr>
          <w:rFonts w:ascii="Amiri" w:hAnsi="Amiri" w:eastAsia="Amiri" w:cs="Amiri"/>
          <w:color w:val="111111"/>
          <w:sz w:val="28"/>
          <w:sz w:val="28"/>
          <w:szCs w:val="28"/>
          <w:rtl w:val="true"/>
          <w:lang w:bidi="ar-SA"/>
        </w:rPr>
        <w:t>فلْيصنع الدهرُ ما قد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 فلا زيادة شيء فوق ما صنعا</w:t>
      </w:r>
    </w:p>
    <w:p>
      <w:pPr>
        <w:pStyle w:val="Heading5"/>
        <w:numPr>
          <w:ilvl w:val="4"/>
          <w:numId w:val="1"/>
        </w:numPr>
        <w:rPr/>
      </w:pPr>
      <w:bookmarkStart w:id="988" w:name="__RefHeading___Toc1305651_1051229030"/>
      <w:bookmarkStart w:id="989" w:name="_Toc374"/>
      <w:bookmarkEnd w:id="988"/>
      <w:r>
        <w:rPr>
          <w:rtl w:val="true"/>
        </w:rPr>
        <w:t>إشارةٌ لطيفةٌ مخفية</w:t>
      </w:r>
      <w:bookmarkEnd w:id="98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في كلّ بلدٍ وديارٍ وصحارى وفيافي وقفارٍ وبحارٍ وجبالٍ وأمصارٍ لابدّ من وجود علامةٍ ورسمٍ ومشهدٍ واسمٍ من العلامات والقبور وخوارق العادات،وهي تنتسب إلى الأئمّة، لاسيّما الإمام أمير المؤمنين والإمام سيّد الشهداء والإمام موسى الكاظم، وذلك لتنتشر أسماؤهم المباركة ومعاجزهم وكراماتهم ومناقبهم وفضائلهم في جميع الأنحاء، وتجري أسماؤهم ومحامدهم على الألسن إلى يوم القيامة، كما هو حاصلٌ إلى يومنا هذا، وبهذا تتمّ الحجّة وتقطع الأعذار عن جميع الموجودات والمخلوقات، كما أنّها تكون سبباً للإفاضات اللامتناهية على جميع الشيعة والمحبّين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كذلك إشارةٌ وإعلانٌ عن ظلم بني أُميّة وبني العبّاس وسائر الظلَمة والمجرمين،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إعرابيٌّ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أصبح في بيتي شي ءٌ فضل عن قوتي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الأعرابيّ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لَيسألنّك اللّه عن موقفي بين يديك يوم القيامة، فبكى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وأمر بردّه،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قنبر، ائتني بدرعي الفلانيّة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فدفعها إلى الأعرابيّ،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تُخدعَنّ عنها، فطالما كشفتُ بها الكروب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كان يجزيه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قنبر، واللّه ما يسرّني أنّ لي زنة الدنيا ذهباً وفضّةً فتصدّقتُ به وقبل اللّه منّي ذلك، وإنّه يسألني عن موقف هذا بين 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زيد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السائل ولو جاء على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رجلٌ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وسيلتك؟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وسيلتي أنّي أتيتك عام أوّل فبررتني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توسّل إلينا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وصله وأكرمه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آهٍ آه، أيّها المحبون أنصفوا، هذا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السائل ولا تردّوه، وهذا زوج البتول يدفع درعه، وهذا ابن البتول يُكرم الفقير، أيصلح أن تبقى بنت السيّد المختار ووليّ الأبرار الأخيار في خرابة الشام المظلمة بلا طعام، حتّى تقضي ليلها البهيم على التراب والحصى؟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الذاكرين والواعظين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يزيد اللعين أمر غلمانه أن يذهبوا إلى أهل البيت الأطهار فيسكتوهم بالعصيّ والسياط، ويمنعوهم عن البكاء والنياحة تلك الليلة، لئلّا يعكّروا عليه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خاف من ملامة الناس ومذمّتهم، فأذن إذناً عامّاً، فجاؤوا بإمرأةٍ لتغسّلها، فلمّا جرّدت الغاسلة الطفلة المظلومة من ثياب رأت آثار السياط والعصيّ على بدنها،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قُتلَت هذه الطفلة بضرب السياط وكعوب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أهل الشام والأشقياء قد ارتفعت ضجّتهم وعويلهم، حتّى ملأت أرجاء الأرض والسماء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زينب والسيّدة أُمّ كلثوم تولّوا غسلها، وتولّى أهل البيت دفنها، وذلك بأمر الإمام سيّد </w:t>
      </w:r>
    </w:p>
    <w:p>
      <w:pPr>
        <w:pStyle w:val="BookText"/>
        <w:rPr/>
      </w:pPr>
      <w:r>
        <w:rPr>
          <w:rFonts w:ascii="IRNazanin" w:hAnsi="IRNazanin" w:eastAsia="IRNazanin"/>
          <w:color w:val="111111"/>
          <w:sz w:val="28"/>
          <w:sz w:val="28"/>
          <w:szCs w:val="28"/>
          <w:rtl w:val="true"/>
          <w:lang w:bidi="fa-IR"/>
        </w:rPr>
        <w:t>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ومساعدته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ونِعْم ما قال سليمان بن قتّة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بني الرسول لقد قلّ الاصطبار، ألا يا بني الرسولخلت منكم الديار، ألا يا بني الرسول فلا قرّ لي قرار، جودي عليهم يا عين بانغزار، على النساء مع الصبية الصغار، ألا وصلّى الله على أحمد المختار، وآله الأطهار، ولعنة الله والناس أجمعين على الظلّام الكفّار، بعدد الّذي عند الله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الله أنّ البغي يصرع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على الباغي تدور الدوائرُ</w:t>
      </w:r>
    </w:p>
    <w:p>
      <w:pPr>
        <w:pStyle w:val="BookText"/>
        <w:rPr/>
      </w:pPr>
      <w:r>
        <w:rPr>
          <w:rFonts w:ascii="Amiri" w:hAnsi="Amiri" w:eastAsia="Amiri" w:cs="Amiri"/>
          <w:color w:val="111111"/>
          <w:sz w:val="28"/>
          <w:sz w:val="28"/>
          <w:szCs w:val="28"/>
          <w:rtl w:val="true"/>
          <w:lang w:bidi="ar-SA"/>
        </w:rPr>
        <w:t>ومَن يحتفر بئراً ليصرع واحداً</w:t>
      </w:r>
    </w:p>
    <w:p>
      <w:pPr>
        <w:pStyle w:val="BookText"/>
        <w:rPr/>
      </w:pPr>
      <w:r>
        <w:rPr>
          <w:rFonts w:ascii="Amiri" w:hAnsi="Amiri" w:eastAsia="Amiri" w:cs="Amiri"/>
          <w:color w:val="111111"/>
          <w:sz w:val="28"/>
          <w:sz w:val="28"/>
          <w:szCs w:val="28"/>
          <w:rtl w:val="true"/>
          <w:lang w:bidi="ar-SA"/>
        </w:rPr>
        <w:t>سيُصرَع يوماً بالّذي هو حافرُ</w:t>
      </w:r>
    </w:p>
    <w:p>
      <w:pPr>
        <w:pStyle w:val="BookText"/>
        <w:rPr/>
      </w:pPr>
      <w:r>
        <w:rPr>
          <w:rFonts w:ascii="Amiri" w:hAnsi="Amiri" w:eastAsia="Amiri" w:cs="Amiri"/>
          <w:color w:val="111111"/>
          <w:sz w:val="28"/>
          <w:sz w:val="28"/>
          <w:szCs w:val="28"/>
          <w:rtl w:val="true"/>
          <w:lang w:bidi="ar-SA"/>
        </w:rPr>
        <w:t>وفي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المُسيء ستكفيه مساويه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 في معاكسة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ترحّلْ عن مكانٍ فيه ضيمٌ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 الدار تنعى مَن بناها</w:t>
      </w:r>
    </w:p>
    <w:p>
      <w:pPr>
        <w:pStyle w:val="BookText"/>
        <w:rPr/>
      </w:pPr>
      <w:r>
        <w:rPr>
          <w:rFonts w:ascii="Amiri" w:hAnsi="Amiri" w:eastAsia="Amiri" w:cs="Amiri"/>
          <w:color w:val="111111"/>
          <w:sz w:val="28"/>
          <w:sz w:val="28"/>
          <w:szCs w:val="28"/>
          <w:rtl w:val="true"/>
          <w:lang w:bidi="ar-SA"/>
        </w:rPr>
        <w:t>فإنّك واجدٌ أرضاً بأرضٍ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ونفسك لم تجد نفساً سواها</w:t>
      </w:r>
    </w:p>
    <w:p>
      <w:pPr>
        <w:pStyle w:val="BookText"/>
        <w:rPr/>
      </w:pPr>
      <w:r>
        <w:rPr>
          <w:rFonts w:ascii="Amiri" w:hAnsi="Amiri" w:eastAsia="Amiri" w:cs="Amiri"/>
          <w:color w:val="111111"/>
          <w:sz w:val="28"/>
          <w:sz w:val="28"/>
          <w:szCs w:val="28"/>
          <w:rtl w:val="true"/>
          <w:lang w:bidi="ar-SA"/>
        </w:rPr>
        <w:t>ولا تبعث رسولك في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للنفس ناصحة سواها</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تجزع لحادثة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مصيبةٍ يأتي انتهاها </w:t>
      </w:r>
    </w:p>
    <w:p>
      <w:pPr>
        <w:pStyle w:val="BookText"/>
        <w:rPr/>
      </w:pPr>
      <w:r>
        <w:rPr>
          <w:rFonts w:ascii="Amiri" w:hAnsi="Amiri" w:eastAsia="Amiri" w:cs="Amiri"/>
          <w:color w:val="111111"/>
          <w:sz w:val="28"/>
          <w:sz w:val="28"/>
          <w:szCs w:val="28"/>
          <w:rtl w:val="true"/>
          <w:lang w:bidi="ar-SA"/>
        </w:rPr>
        <w:t>ومَن كانت منيّته بأرضٍ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يموت في أرضٍ سواها</w:t>
      </w:r>
    </w:p>
    <w:p>
      <w:pPr>
        <w:pStyle w:val="BookText"/>
        <w:rPr/>
      </w:pPr>
      <w:r>
        <w:rPr>
          <w:rFonts w:ascii="Amiri" w:hAnsi="Amiri" w:eastAsia="Amiri" w:cs="Amiri"/>
          <w:color w:val="111111"/>
          <w:sz w:val="28"/>
          <w:sz w:val="28"/>
          <w:szCs w:val="28"/>
          <w:rtl w:val="true"/>
          <w:lang w:bidi="ar-SA"/>
        </w:rPr>
        <w:t>ولا تبعث رسولك في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للنفس ناصحة سواها</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ما ترى يا أيّها الرجلُ</w:t>
      </w:r>
    </w:p>
    <w:p>
      <w:pPr>
        <w:pStyle w:val="BookText"/>
        <w:rPr/>
      </w:pPr>
      <w:r>
        <w:rPr>
          <w:rFonts w:ascii="Amiri" w:hAnsi="Amiri" w:eastAsia="Amiri" w:cs="Amiri"/>
          <w:color w:val="111111"/>
          <w:sz w:val="28"/>
          <w:sz w:val="28"/>
          <w:szCs w:val="28"/>
          <w:rtl w:val="true"/>
          <w:lang w:bidi="ar-SA"/>
        </w:rPr>
        <w:t>وكن على حذرٍ من قبل أن تزلُ</w:t>
      </w:r>
    </w:p>
    <w:p>
      <w:pPr>
        <w:pStyle w:val="BookText"/>
        <w:rPr/>
      </w:pPr>
      <w:r>
        <w:rPr>
          <w:rFonts w:ascii="Amiri" w:hAnsi="Amiri" w:eastAsia="Amiri" w:cs="Amiri"/>
          <w:color w:val="111111"/>
          <w:sz w:val="28"/>
          <w:sz w:val="28"/>
          <w:szCs w:val="28"/>
          <w:rtl w:val="true"/>
          <w:lang w:bidi="ar-SA"/>
        </w:rPr>
        <w:t>وقدّمِ الزاد من خيرٍ، تفوز به</w:t>
      </w:r>
    </w:p>
    <w:p>
      <w:pPr>
        <w:pStyle w:val="BookText"/>
        <w:rPr/>
      </w:pPr>
      <w:r>
        <w:rPr>
          <w:rFonts w:ascii="Amiri" w:hAnsi="Amiri" w:eastAsia="Amiri" w:cs="Amiri"/>
          <w:color w:val="111111"/>
          <w:sz w:val="28"/>
          <w:sz w:val="28"/>
          <w:szCs w:val="28"/>
          <w:rtl w:val="true"/>
          <w:lang w:bidi="ar-SA"/>
        </w:rPr>
        <w:t>فكلّ ساكن دارٍ سوف يرتحلُ</w:t>
      </w:r>
    </w:p>
    <w:p>
      <w:pPr>
        <w:pStyle w:val="BookText"/>
        <w:rPr/>
      </w:pPr>
      <w:r>
        <w:rPr>
          <w:rFonts w:ascii="IRNazanin" w:hAnsi="IRNazanin" w:eastAsia="IRNazanin"/>
          <w:color w:val="111111"/>
          <w:sz w:val="28"/>
          <w:sz w:val="28"/>
          <w:szCs w:val="28"/>
          <w:rtl w:val="true"/>
          <w:lang w:bidi="fa-IR"/>
        </w:rPr>
        <w:t>وانظر إلى معشرٍ زانوا منازلهم</w:t>
      </w:r>
    </w:p>
    <w:p>
      <w:pPr>
        <w:pStyle w:val="BookText"/>
        <w:rPr/>
      </w:pPr>
      <w:r>
        <w:rPr>
          <w:rFonts w:ascii="Amiri" w:hAnsi="Amiri" w:eastAsia="Amiri" w:cs="Amiri"/>
          <w:color w:val="111111"/>
          <w:sz w:val="28"/>
          <w:sz w:val="28"/>
          <w:szCs w:val="28"/>
          <w:rtl w:val="true"/>
          <w:lang w:bidi="ar-SA"/>
        </w:rPr>
        <w:t>فأصبحوا في الثرى رهناً بما عملوا</w:t>
      </w:r>
    </w:p>
    <w:p>
      <w:pPr>
        <w:pStyle w:val="BookText"/>
        <w:rPr/>
      </w:pPr>
      <w:r>
        <w:rPr>
          <w:rFonts w:ascii="Amiri" w:hAnsi="Amiri" w:eastAsia="Amiri" w:cs="Amiri"/>
          <w:color w:val="111111"/>
          <w:sz w:val="28"/>
          <w:sz w:val="28"/>
          <w:szCs w:val="28"/>
          <w:rtl w:val="true"/>
          <w:lang w:bidi="ar-SA"/>
        </w:rPr>
        <w:t>بنوا، فما نفع البنيان، وادّخروا</w:t>
      </w:r>
    </w:p>
    <w:p>
      <w:pPr>
        <w:pStyle w:val="BookText"/>
        <w:rPr/>
      </w:pPr>
      <w:r>
        <w:rPr>
          <w:rFonts w:ascii="Amiri" w:hAnsi="Amiri" w:eastAsia="Amiri" w:cs="Amiri"/>
          <w:color w:val="111111"/>
          <w:sz w:val="28"/>
          <w:sz w:val="28"/>
          <w:szCs w:val="28"/>
          <w:rtl w:val="true"/>
          <w:lang w:bidi="ar-SA"/>
        </w:rPr>
        <w:t>لم يُنجِهم مالُهم لمّا انقضى الأجلُ</w:t>
      </w:r>
    </w:p>
    <w:p>
      <w:pPr>
        <w:pStyle w:val="BookText"/>
        <w:rPr/>
      </w:pPr>
      <w:r>
        <w:rPr>
          <w:rFonts w:ascii="Amiri" w:hAnsi="Amiri" w:eastAsia="Amiri" w:cs="Amiri"/>
          <w:color w:val="111111"/>
          <w:sz w:val="28"/>
          <w:sz w:val="28"/>
          <w:szCs w:val="28"/>
          <w:rtl w:val="true"/>
          <w:lang w:bidi="ar-SA"/>
        </w:rPr>
        <w:t>كم أمّلوا غير مقدورٍ لهم، فمضوا</w:t>
      </w:r>
    </w:p>
    <w:p>
      <w:pPr>
        <w:pStyle w:val="BookText"/>
        <w:rPr/>
      </w:pPr>
      <w:r>
        <w:rPr>
          <w:rFonts w:ascii="Amiri" w:hAnsi="Amiri" w:eastAsia="Amiri" w:cs="Amiri"/>
          <w:color w:val="111111"/>
          <w:sz w:val="28"/>
          <w:sz w:val="28"/>
          <w:szCs w:val="28"/>
          <w:rtl w:val="true"/>
          <w:lang w:bidi="ar-SA"/>
        </w:rPr>
        <w:t>إلى القبور، ولم ينفعهم الأملُ</w:t>
      </w:r>
    </w:p>
    <w:p>
      <w:pPr>
        <w:pStyle w:val="BookText"/>
        <w:rPr/>
      </w:pPr>
      <w:r>
        <w:rPr>
          <w:rFonts w:ascii="Amiri" w:hAnsi="Amiri" w:eastAsia="Amiri" w:cs="Amiri"/>
          <w:color w:val="111111"/>
          <w:sz w:val="28"/>
          <w:sz w:val="28"/>
          <w:szCs w:val="28"/>
          <w:rtl w:val="true"/>
          <w:lang w:bidi="ar-SA"/>
        </w:rPr>
        <w:t>واستُنزلوا من أعالي عزّ وثبتهم</w:t>
      </w:r>
    </w:p>
    <w:p>
      <w:pPr>
        <w:pStyle w:val="BookText"/>
        <w:rPr/>
      </w:pPr>
      <w:r>
        <w:rPr>
          <w:rFonts w:ascii="Amiri" w:hAnsi="Amiri" w:eastAsia="Amiri" w:cs="Amiri"/>
          <w:color w:val="111111"/>
          <w:sz w:val="28"/>
          <w:sz w:val="28"/>
          <w:szCs w:val="28"/>
          <w:rtl w:val="true"/>
          <w:lang w:bidi="ar-SA"/>
        </w:rPr>
        <w:t>لذلّ ضيق لحودٍ، ساء ما نزلوا</w:t>
      </w:r>
    </w:p>
    <w:p>
      <w:pPr>
        <w:pStyle w:val="BookText"/>
        <w:rPr/>
      </w:pPr>
      <w:r>
        <w:rPr>
          <w:rFonts w:ascii="IRNazanin" w:hAnsi="IRNazanin" w:eastAsia="IRNazanin"/>
          <w:color w:val="111111"/>
          <w:sz w:val="28"/>
          <w:sz w:val="28"/>
          <w:szCs w:val="28"/>
          <w:rtl w:val="true"/>
          <w:lang w:bidi="fa-IR"/>
        </w:rPr>
        <w:t>فجاءهم صارخٌ من بعد ما دُفنوا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الأسرّة والتيجان والحُلل؟ </w:t>
      </w:r>
      <w:bookmarkStart w:id="990" w:name="pg7370_61552"/>
    </w:p>
    <w:p>
      <w:pPr>
        <w:pStyle w:val="BookText"/>
        <w:rPr/>
      </w:pPr>
      <w:bookmarkEnd w:id="990"/>
      <w:r>
        <w:rPr>
          <w:rFonts w:ascii="Amiri" w:hAnsi="Amiri" w:eastAsia="Amiri" w:cs="Amiri"/>
          <w:color w:val="111111"/>
          <w:sz w:val="28"/>
          <w:sz w:val="28"/>
          <w:szCs w:val="28"/>
          <w:rtl w:val="true"/>
          <w:lang w:bidi="ar-SA"/>
        </w:rPr>
        <w:t>أين الوجوه الّتي كانت محجَّبةً</w:t>
      </w:r>
    </w:p>
    <w:p>
      <w:pPr>
        <w:pStyle w:val="BookText"/>
        <w:rPr/>
      </w:pP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سائلهم</w:t>
      </w:r>
    </w:p>
    <w:p>
      <w:pPr>
        <w:pStyle w:val="BookText"/>
        <w:rPr/>
      </w:pPr>
      <w:r>
        <w:rPr>
          <w:rFonts w:ascii="IRNazanin" w:hAnsi="IRNazanin" w:eastAsia="IRNazanin"/>
          <w:color w:val="111111"/>
          <w:sz w:val="28"/>
          <w:sz w:val="28"/>
          <w:szCs w:val="28"/>
          <w:rtl w:val="true"/>
          <w:lang w:bidi="fa-IR"/>
        </w:rPr>
        <w:t>أمّا الخدود فعنها الورد منتقلُ</w:t>
      </w:r>
    </w:p>
    <w:p>
      <w:pPr>
        <w:pStyle w:val="BookText"/>
        <w:rPr/>
      </w:pPr>
      <w:r>
        <w:rPr>
          <w:rFonts w:ascii="Amiri" w:hAnsi="Amiri" w:eastAsia="Amiri" w:cs="Amiri"/>
          <w:color w:val="111111"/>
          <w:sz w:val="28"/>
          <w:sz w:val="28"/>
          <w:szCs w:val="28"/>
          <w:rtl w:val="true"/>
          <w:lang w:bidi="ar-SA"/>
        </w:rPr>
        <w:t>قد طالما أكلوا يوماً وما شربوا</w:t>
      </w:r>
    </w:p>
    <w:p>
      <w:pPr>
        <w:pStyle w:val="BookText"/>
        <w:rPr/>
      </w:pPr>
      <w:r>
        <w:rPr>
          <w:rFonts w:ascii="Amiri" w:hAnsi="Amiri" w:eastAsia="Amiri" w:cs="Amiri"/>
          <w:color w:val="111111"/>
          <w:sz w:val="28"/>
          <w:sz w:val="28"/>
          <w:szCs w:val="28"/>
          <w:rtl w:val="true"/>
          <w:lang w:bidi="ar-SA"/>
        </w:rPr>
        <w:t>فأصبحوا بعد طيب الأكل قد أُكلوا</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305653_1051229030"/>
      <w:bookmarkStart w:id="992" w:name="_Toc375"/>
      <w:bookmarkEnd w:id="991"/>
      <w:r>
        <w:rPr>
          <w:rtl w:val="true"/>
        </w:rPr>
        <w:t>[</w:t>
      </w:r>
      <w:r>
        <w:rPr>
          <w:rtl w:val="true"/>
        </w:rPr>
        <w:t>نقل أهل البيت إلى بيتٍ فيه رسومٌ ونقوش</w:t>
      </w:r>
      <w:r>
        <w:rPr>
          <w:rtl w:val="true"/>
        </w:rPr>
        <w:t>]</w:t>
      </w:r>
      <w:bookmarkEnd w:id="99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الأُمور الّتي اتفقَت في الشام، أنّ أهل البيت أُدخلوا بيتاً فيه نقوشٌ ورسوم، وخلاصة الخبر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الكتب الأُخرى غير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اجتمع أخوة يوسف بيوسف، دار بينهم حديثٌ طويل، ثمّ أرسلهم إلى بيتٍ نقش فيه قصّة إخوة يوسف وما فعلوه بأخيهم يوسف بكلّ تفاصيلها، فلمّا نظر إليها رونيل وباقي الإخوة خجلوا، فلم يأكلوا الطعام فيها، فأمر يوسف أن ينقلوا إلى بيتٍ آخَر، فأفردوا لاثنين من الإخوة بيتاً، وبقي بنيامين وحده في بيتٍ آخر، فبكى بنيامين، فسأله يوسف عن سبب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لأنّ شقيقي أكله الذئب </w:t>
      </w:r>
    </w:p>
    <w:p>
      <w:pPr>
        <w:pStyle w:val="BookText"/>
        <w:rPr/>
      </w:pPr>
      <w:r>
        <w:rPr>
          <w:rFonts w:ascii="Amiri" w:hAnsi="Amiri" w:eastAsia="Amiri" w:cs="Amiri"/>
          <w:color w:val="111111"/>
          <w:sz w:val="28"/>
          <w:sz w:val="28"/>
          <w:szCs w:val="28"/>
          <w:rtl w:val="true"/>
          <w:lang w:bidi="ar-SA"/>
        </w:rPr>
        <w:t>فبقيتُ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أحدهم ذئب، والثاني قميص، والثالث دم، فكلّما ناديتُهم ذكرتُ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يوسف، وعزّى أخاه وسلّاه،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إنّي سآكل معك بدلاً عن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مدّ يوسف يده إلى الطعام بكى أخوه،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يدك بيد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كشف يوسف له عن نفسه وعرّف أخاه، وأمره أن يكتم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في بعض الكتب غير المشهورة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يزيد الخبيث ابن الزواني كان قد أعدّ بيتاً نقش فيه صور واقعة كربلاء ويوم عاشوراء بالتفصيل، مِن أوّل شهيدٍ استُشهد في كربلاء وسبي العيال إلى الكوفة، وكتب أسماء الشهداء وكيفيّة استشهادهم وقطع رؤوسهم، وصور أخواتهم وأُمّهاتهم وقد جلسن عندهم، فتعمّد اللعين في نقل أهل البيت الأطهار إلى ذلك البيت، فلمّا وقعَت عيون آل الله على صور شهدائهم ونظروا إلى تلك الوجوه، اضطربوا وضجّوا، وصاروا في حالٍ لا يمكن لأحدٍ أن يتصوّره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قد وقع هذا الحادث، فهو يعني أنّ يوم عاشوراء تكرّر </w:t>
      </w:r>
    </w:p>
    <w:p>
      <w:pPr>
        <w:pStyle w:val="BookText"/>
        <w:rPr/>
      </w:pPr>
      <w:r>
        <w:rPr>
          <w:rFonts w:ascii="Amiri" w:hAnsi="Amiri" w:eastAsia="Amiri" w:cs="Amiri"/>
          <w:color w:val="111111"/>
          <w:sz w:val="28"/>
          <w:sz w:val="28"/>
          <w:szCs w:val="28"/>
          <w:rtl w:val="true"/>
          <w:lang w:bidi="ar-SA"/>
        </w:rPr>
        <w:t>في الشام، وإلّا فالعلم عند الله والراسخين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قال ليوسف وهو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سبّب هذه المحنة يا بُنيّ، أنا أم أنت؟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السبب، لأنّي لم أكتم رؤياي وحدّثتُ بها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السبب، لأنّي لم أُودعك عند الله،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يأكله الذئب، وأودعتُك عند إخوتك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هما يتحادثان إذ هبط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انصفتما، وكلاكما مبرَّءٌ من الذنب، إن إلّا نزغ الشيطان اللعين، وهو الّذي ارتكب هذا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كلّم يوسف إخوته وأحرجهم،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أكل الذئب يوسف وأنتم معه؟ أخرَجوا له قميص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لهذا الذئب، كيف أكل يوسف ولم يمزّق قميصه؟ فخجلوا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وا لهفاه، لقميص سيّد الشهداء الّذي عرضوه على فاطمة ومحمّد ابن الحنفيّة وغيرهم، كان ممزّقاً مضرّجاً مضمّخاً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يوسف أخرج لهم الوثيقة الّتي كتبوها حين باعوا يوسف من مالك الخزاعيّ، وكانت بالخطّ العِبريّ، وقال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يقرأ هذا الخط؟ فلمّا</w:t>
      </w:r>
    </w:p>
    <w:p>
      <w:pPr>
        <w:pStyle w:val="BookText"/>
        <w:rPr/>
      </w:pPr>
      <w:r>
        <w:rPr>
          <w:rFonts w:ascii="Amiri" w:hAnsi="Amiri" w:eastAsia="Amiri" w:cs="Amiri"/>
          <w:color w:val="111111"/>
          <w:sz w:val="28"/>
          <w:sz w:val="28"/>
          <w:szCs w:val="28"/>
          <w:rtl w:val="true"/>
          <w:lang w:bidi="ar-SA"/>
        </w:rPr>
        <w:t>نظروا فيها عرفوها، فبُهتوا وتحيّروا، وجعلوا ينظر بعضهم إلى بعض، فصرخ فيهم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بصوتٍ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قد كتبوا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ويقول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مالك الخزاعيّ من آل يعقوبغلاماً،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بعشرين درهماً، نقد لهم الثمن وضمن الدرك، أشهد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 أنفسهم،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القراءة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أكله الذئب، والحال أنّكم بعتموه، واشتريتم عقوق أبيكم، فلابدّ أن أنتقم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السيّاف، فجعلوا يتضرّعون إليه ويتوسّلون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اعفُ عنّا، وإن كنت لا تعفو وتريد قتلنا فابعثْ بثيابنا وهي مضرّجةٌ بدمائنا إلى أبينا، لتكون ذكرى عند أبينا، فهو لا ذكرى عنده من أولاده سوى ثيابهم المضرّجة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كذلك إذ هبط جبرئيل من عند الربّ الجليل،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يوسف، كفاهم هذا المقدار من التهديد، وعليك أن تُظهِر نفسك لهم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وا لهفاه، لخوف أولاد مسلم وارتعادهم حينما نظرا سيف </w:t>
      </w:r>
    </w:p>
    <w:p>
      <w:pPr>
        <w:pStyle w:val="BookText"/>
        <w:rPr/>
      </w:pPr>
      <w:r>
        <w:rPr>
          <w:rFonts w:ascii="Amiri" w:hAnsi="Amiri" w:eastAsia="Amiri" w:cs="Amiri"/>
          <w:color w:val="111111"/>
          <w:sz w:val="28"/>
          <w:sz w:val="28"/>
          <w:szCs w:val="28"/>
          <w:rtl w:val="true"/>
          <w:lang w:bidi="ar-SA"/>
        </w:rPr>
        <w:t>الحارث اللعين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وآهٍ وا لهفاه، لأهل البيت الأطهار ووحشتهم حينما نظروا إلى سيّاف ابن زيادٍ ويزيد يشهروا السيف على السيّد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أيضاً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أربعة أشياءٍ تجرّأت في الخلوة كي لا يُخاف منها إذا برزت وظهرت في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موسى، صارت حيّةً تسعى في طور سيناء، كي لا يخاف منها موسى في مصر إذا صارت أفعى وابتعلت ما يأفكون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عيسى مع أُمّه، فناداها من تحتها كي لاتخاف إذا تكلّم حينما لأُمّها الناس، فأشارت إليه،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النبيّ الأعظم في المعراج كلّ شيءٍ وأُخبر به، حتّى ما سيجري في يوم المحشر والقيامة، كي لا ينبهر يوم العرض الأكبر ويقدم عرصة المحشر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اختلى يوسف بأخيه بنيامين وعرّفه نفسه،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سنجعل الصاع في رحلك، ونتّهمك بالسرقة، ونأخذك به ونحتفظ بك عندنا، فلا تخف ولا تحزن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bookmarkStart w:id="993" w:name="pg7370_61567"/>
    </w:p>
    <w:p>
      <w:pPr>
        <w:pStyle w:val="Heading3"/>
        <w:numPr>
          <w:ilvl w:val="2"/>
          <w:numId w:val="1"/>
        </w:numPr>
        <w:rPr/>
      </w:pPr>
      <w:bookmarkStart w:id="994" w:name="__RefHeading___Toc1305655_1051229030"/>
      <w:bookmarkStart w:id="995" w:name="_Toc376"/>
      <w:bookmarkEnd w:id="993"/>
      <w:bookmarkEnd w:id="994"/>
      <w:r>
        <w:rPr>
          <w:rtl w:val="true"/>
        </w:rPr>
        <w:t>(</w:t>
      </w:r>
      <w:r>
        <w:rPr>
          <w:rtl w:val="true"/>
        </w:rPr>
        <w:t xml:space="preserve">مقتل الحسين </w:t>
      </w:r>
      <w:r>
        <w:rPr>
          <w:rtl w:val="true"/>
        </w:rPr>
        <w:t>(</w:t>
      </w:r>
      <w:r>
        <w:rPr>
          <w:rtl w:val="true"/>
        </w:rPr>
        <w:t>علیه السلام</w:t>
      </w:r>
      <w:r>
        <w:rPr>
          <w:rtl w:val="true"/>
        </w:rPr>
        <w:t>))</w:t>
      </w:r>
      <w:r>
        <w:rPr>
          <w:rtl w:val="true"/>
        </w:rPr>
        <w:t>، السيّد بحر العلوم</w:t>
      </w:r>
      <w:bookmarkEnd w:id="99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يزيد بن معاوية أمر، فأنزلوا آل رسول الله وحرائر النبوّة والرسالة وبنات عليّ والزهراء في سكنٍ لا يقي من حرٍّ ولا برد، وليس فيه سقفٌ يُظلّهم عن حرارة الشمس، فكانت الشمس تصهرهم في حرّ الظهيرة، حتّى تقشّرت وجوههم وجلودهم من حرارة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عن بعض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وأرامل آل محمّدٍ بعد قتل رجالهنّ يوم الطفّ وسبيهنّ من بلدٍ إلى بلد، كانوا يخفون على صغار الأطفال واليتامى قتل أوليائهم وآبائهم، فإن بكى يتيمٌ أو يتيمةٌ أباه أو أخاه ناغوه باللطف، وأخبروه بأنّه في سفرٍ وسوف يعود من سفره، فكانوا بهذا ونحوه يشغلون اليتامى والأطفال عن الشعور بألم اليتم ومرارة المصاب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جيء بهم إلى الشام وأنزلوهم في خربةٍ إلى جنب قصر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طفلةٌ صغيرةٌ لها من العمر أربع سنين، وكانت مع الأسرى في خربة الشام، وكانت تبكي لفراق أبيها ليلاً ونهاراً، وهم يقولون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السفر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فبينما هي نائمةٌ ذات ليلةٍ في الخربة، إذ انتبهت مذعورةً باكيةً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الآن قد رأيتُه، إيتوني بأبي، أُريد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أرادوا إسكاتها ازدادت جزعاً وبكاءً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تعالى الصراخ من العيال والأطفال، حتّى وصلت الصيحة إلى يزيد فانتبه من نومه، فسأل عن الحدث،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طفلةً للحسين رأت أباها فيالمنام، فانتبهت تطلبه وتبكي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طبقٍ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ووضعوه بين يديها، وهو مغطّىً بمنديل،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نظرت إليه اضطربَت وصرخت، وأهوت على الرأس وضمّته إلى صدرها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خضّبك بدمائك؟ أبه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قطع وريدك؟ أبه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أيتمني على صِغَر سنّي؟ أبه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لليتيمة حتّى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تعول وتنوح وتبكي على أبيها وتندبه، حتّى فارقَت روحُها الدنيا، وهي واضعة فمها على فم أبيها الحسين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فتجدّد المصاب على حرائر الرسالة، وازداد البكاء والنحيب </w:t>
      </w:r>
      <w:bookmarkStart w:id="996" w:name="pg7370_61573"/>
    </w:p>
    <w:p>
      <w:pPr>
        <w:pStyle w:val="BookText"/>
        <w:rPr/>
      </w:pPr>
      <w:bookmarkEnd w:id="996"/>
      <w:r>
        <w:rPr>
          <w:rFonts w:ascii="Amiri" w:hAnsi="Amiri" w:eastAsia="Amiri" w:cs="Amiri"/>
          <w:color w:val="111111"/>
          <w:sz w:val="28"/>
          <w:sz w:val="28"/>
          <w:szCs w:val="28"/>
          <w:rtl w:val="true"/>
          <w:lang w:bidi="ar-SA"/>
        </w:rPr>
        <w:t>لحال هذه الطفلة اليتيمة، ولم يُرَ في ذلك اليوم أكثر باكٍ ولا باكيةٍ منهم، فأمر يزيد بغسلها وكفنها ودفنها في الخربة</w:t>
      </w:r>
      <w:r>
        <w:rPr>
          <w:rFonts w:eastAsia="Amiri" w:cs="Amiri" w:ascii="Amiri" w:hAnsi="Amiri"/>
          <w:color w:val="111111"/>
          <w:sz w:val="28"/>
          <w:szCs w:val="28"/>
          <w:rtl w:val="true"/>
          <w:lang w:bidi="ar-SA"/>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1305657_1051229030"/>
      <w:bookmarkStart w:id="998" w:name="_Toc377"/>
      <w:bookmarkEnd w:id="997"/>
      <w:r>
        <w:rPr>
          <w:rtl w:val="true"/>
        </w:rPr>
        <w:t>بكاء أُمّ كلثوم عليها</w:t>
      </w:r>
      <w:bookmarkEnd w:id="998"/>
    </w:p>
    <w:p>
      <w:pPr>
        <w:pStyle w:val="BookText"/>
        <w:rPr/>
      </w:pPr>
      <w:r>
        <w:rPr>
          <w:rFonts w:ascii="Amiri" w:hAnsi="Amiri" w:eastAsia="Amiri" w:cs="Amiri"/>
          <w:color w:val="111111"/>
          <w:sz w:val="28"/>
          <w:sz w:val="28"/>
          <w:szCs w:val="28"/>
          <w:rtl w:val="true"/>
          <w:lang w:bidi="ar-SA"/>
        </w:rPr>
        <w:t xml:space="preserve">قال السيّد بحر العلوم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كان جزعها وبكاؤها ونحيبها على تلك الطفلة أشدّ وأبلغ من باقي العيال، فما كانت تهدأ وتسكن طيلة تلك المدّة الّتي قضوها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العقيلة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أُخيّه، ما هذا الجزع والبكاء والهلع؟ كلّنا أُصبنا بفقد هذه الطفلة، ولم يخصّكالمصاب وحدك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لا تلوميني، كنت واقفةً عشيّة أمس بعد العصر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وإلى جنبي هذه الطفلة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بباب الخربة في وقت انصراف أطفال أهل الشام من مدارسهم إلى بيوتهم وأهاليهم، فكان بعضهم يقف بباب الخربة للتفرّج علينا ثمّ يذهب، فقالت لي هذه الطفلة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إلى أين يذهب هؤلاء الأطفال؟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منازلهم وأهاليهم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ليس لنا منزلٌ ولا مأوى غير هذه 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أُختاه كلّما ذكرتُ هذا الكلام منها لم تهدأ لي زفرة، ولم تسكن لي عَبرة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999" w:name="pg7370_61578"/>
    </w:p>
    <w:p>
      <w:pPr>
        <w:pStyle w:val="Heading3"/>
        <w:numPr>
          <w:ilvl w:val="2"/>
          <w:numId w:val="1"/>
        </w:numPr>
        <w:rPr/>
      </w:pPr>
      <w:bookmarkStart w:id="1000" w:name="__RefHeading___Toc1305659_1051229030"/>
      <w:bookmarkStart w:id="1001" w:name="_Toc378"/>
      <w:bookmarkEnd w:id="999"/>
      <w:bookmarkEnd w:id="1000"/>
      <w:r>
        <w:rPr>
          <w:rtl w:val="true"/>
        </w:rPr>
        <w:t>(</w:t>
      </w:r>
      <w:r>
        <w:rPr>
          <w:rtl w:val="true"/>
        </w:rPr>
        <w:t>نفَس المهموم</w:t>
      </w:r>
      <w:r>
        <w:rPr>
          <w:rtl w:val="true"/>
        </w:rPr>
        <w:t>)</w:t>
      </w:r>
      <w:r>
        <w:rPr>
          <w:rtl w:val="true"/>
        </w:rPr>
        <w:t>، الشيخ عبّاس القمّي، و</w:t>
      </w:r>
      <w:r>
        <w:rPr>
          <w:rtl w:val="true"/>
        </w:rPr>
        <w:t>(</w:t>
      </w:r>
      <w:r>
        <w:rPr>
          <w:rtl w:val="true"/>
        </w:rPr>
        <w:t>معالي السبطين</w:t>
      </w:r>
      <w:r>
        <w:rPr>
          <w:rtl w:val="true"/>
        </w:rPr>
        <w:t>)</w:t>
      </w:r>
      <w:r>
        <w:rPr>
          <w:rtl w:val="true"/>
        </w:rPr>
        <w:t>، المازندراني</w:t>
      </w:r>
      <w:bookmarkEnd w:id="1001"/>
    </w:p>
    <w:p>
      <w:pPr>
        <w:pStyle w:val="BookText"/>
        <w:rPr/>
      </w:pPr>
      <w:r>
        <w:rPr>
          <w:rFonts w:ascii="Amiri" w:hAnsi="Amiri" w:eastAsia="Amiri" w:cs="Amiri"/>
          <w:color w:val="111111"/>
          <w:sz w:val="28"/>
          <w:sz w:val="28"/>
          <w:szCs w:val="28"/>
          <w:rtl w:val="true"/>
          <w:lang w:bidi="ar-SA"/>
        </w:rPr>
        <w:t xml:space="preserve">قال الشيخ عبّاس القمّيّ والعلّامة المازندرانيّ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أهل بيت النبوّة أخفين على الأطفال شهادة آبائهم،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آباءكم قد سافروا إلى كذا وكذا، وكان الحال على ذلك المنوال حتّى أمر يزيد بأن يدخلن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صغيرةٌ لها أربع سنين، قامت ليلةً من منامها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فإنّي رأيتُه الساعة في المنام مضطرباً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النسوة ذلك بكين، وبكى معهنّ سائر الأطفال، وارتفع 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يزيد من نومه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ففحصوا عن الواقعة وقصّوها عليه، فأمر بأن يذهبوا برأس أبيها إليها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فأتوا بالرأس الشريف وجعلوه في حِجرها،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الصبيّة وصاحت، فمرضت،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وتُوفّيَت في أيّامها بالشام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1002" w:name="pg7370_61584"/>
    </w:p>
    <w:p>
      <w:pPr>
        <w:pStyle w:val="Heading3"/>
        <w:numPr>
          <w:ilvl w:val="2"/>
          <w:numId w:val="1"/>
        </w:numPr>
        <w:rPr/>
      </w:pPr>
      <w:bookmarkStart w:id="1003" w:name="__RefHeading___Toc1305661_1051229030"/>
      <w:bookmarkStart w:id="1004" w:name="_Toc379"/>
      <w:bookmarkEnd w:id="1002"/>
      <w:bookmarkEnd w:id="1003"/>
      <w:r>
        <w:rPr>
          <w:rtl w:val="true"/>
        </w:rPr>
        <w:t>(</w:t>
      </w:r>
      <w:r>
        <w:rPr>
          <w:rtl w:val="true"/>
        </w:rPr>
        <w:t>وسيلة الدارين</w:t>
      </w:r>
      <w:r>
        <w:rPr>
          <w:rtl w:val="true"/>
        </w:rPr>
        <w:t>)</w:t>
      </w:r>
      <w:r>
        <w:rPr>
          <w:rtl w:val="true"/>
        </w:rPr>
        <w:t>، الزنجاني</w:t>
      </w:r>
      <w:bookmarkEnd w:id="1004"/>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نساء أهل بيت النبوّة أخفَين على الأطفال شهادة آبائهم، ويقلن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آباءكم قد سافروا إلى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ذلك المنوال حتّى كان من أمر يزيد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طفلةٌ لها أربع سنين، قامت ليلةً من منامها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أبي الحسين؟ فإنّي رأيتُه الساعة في المنام مضطرباً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النسوة ذلك بكين، وبكى معهنّ سائر الأطفال وارتفع العويل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 يزيد من نومه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ففحصوا عن الواقعة وقصّوها عليه،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يذهبوا برأس أبيها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بالرأس الشريف إليها مغطّىً بمنديل،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من الطشت حاضنةً له،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بعدك نرجوه؟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لها من هذه الكلمات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وضعَت فمها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فمه الشريف، وبكت بكاءً شديداً حتّى غُشي عليها، فلمّا حرّكوها فإذا هي قد فارقت روحها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وقبرها في دمشق خلف المسجد الأُمويّ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005" w:name="pg7370_61590"/>
    </w:p>
    <w:p>
      <w:pPr>
        <w:pStyle w:val="Heading3"/>
        <w:numPr>
          <w:ilvl w:val="2"/>
          <w:numId w:val="1"/>
        </w:numPr>
        <w:rPr/>
      </w:pPr>
      <w:bookmarkStart w:id="1006" w:name="__RefHeading___Toc1305663_1051229030"/>
      <w:bookmarkStart w:id="1007" w:name="_Toc380"/>
      <w:bookmarkEnd w:id="1005"/>
      <w:bookmarkEnd w:id="1006"/>
      <w:r>
        <w:rPr>
          <w:rtl w:val="true"/>
        </w:rPr>
        <w:t>(</w:t>
      </w:r>
      <w:r>
        <w:rPr>
          <w:rtl w:val="true"/>
        </w:rPr>
        <w:t>مخزن البكاء</w:t>
      </w:r>
      <w:r>
        <w:rPr>
          <w:rtl w:val="true"/>
        </w:rPr>
        <w:t>)</w:t>
      </w:r>
      <w:r>
        <w:rPr>
          <w:rtl w:val="true"/>
        </w:rPr>
        <w:t>، البرغانيّ</w:t>
      </w:r>
      <w:bookmarkEnd w:id="1007"/>
    </w:p>
    <w:p>
      <w:pPr>
        <w:pStyle w:val="BookText"/>
        <w:rPr/>
      </w:pPr>
      <w:r>
        <w:rPr>
          <w:rFonts w:ascii="IRNazanin" w:hAnsi="IRNazanin" w:eastAsia="IRNazanin"/>
          <w:color w:val="111111"/>
          <w:sz w:val="28"/>
          <w:sz w:val="28"/>
          <w:szCs w:val="28"/>
          <w:rtl w:val="true"/>
          <w:lang w:bidi="fa-IR"/>
        </w:rPr>
        <w:t>معاشرَ الشيعة، تصوّروا ما جرى على الأسرى في الشام، فإنّ قلوبكم ستحترق، وعيونكم ستنهمر دموعها، وسيتنغّص عيشكم، وتُحرّمون اللذائذ على أنفسكم، فكيف يهنأ أحدكم بعيشٍ أو يخلد إلى نومٍ على فراشٍ وثيرٍ وسبايا آل الرسول يبكون وينوحون في الخربة ولا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إذا سمعت الخبر الّذي سأرويه عن شهادة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الصغيرة في خربة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لمّا قدم آل الله وآل رسوله على يزيد في الشام، أفرد لهم داراً، وكانوا مشغولين بإقامة العزاء، وإنّه كان لمولانا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عمرها ثلاث سنوات، ومن يوم استُشهد الحسين ما بقيت تراه، فعظم ذلك عليها واستوحشت لأبيها، وكانت كلّما طلبته يقولون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يأتي ومعه ما تطلبين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كانت ليلة من الليالي رأت أباها بنومها، فلمّا انتبهت صاحت وبكت وانزعجت، فهجعوها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هذا البكاء والعويل؟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بوالدي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هجّعوها ازدادت حزناً وبكاءً، فعظم ذلك على أهل البيت، فضجّوا </w:t>
      </w:r>
    </w:p>
    <w:p>
      <w:pPr>
        <w:pStyle w:val="BookText"/>
        <w:rPr/>
      </w:pPr>
      <w:r>
        <w:rPr>
          <w:rFonts w:ascii="Amiri" w:hAnsi="Amiri" w:eastAsia="Amiri" w:cs="Amiri"/>
          <w:color w:val="111111"/>
          <w:sz w:val="28"/>
          <w:sz w:val="28"/>
          <w:szCs w:val="28"/>
          <w:rtl w:val="true"/>
          <w:lang w:bidi="ar-SA"/>
        </w:rPr>
        <w:t>بالبكاء، وجدّدوا الأحزان، ولطموا الخدود، وحثوا على رؤوسهم التراب، ونشروا الشعور، وقام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يزيد صيحتهم وبكاءهم،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الحسين الصغيرة رأت أباها بنومها، فانتبهَت وهي تطلبه وتبكي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يزيد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رأس أبيها وحطّوه بين يديها؛ لتنظر إليه وتتسلّى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فجاؤوا بالرأس الشريف إليها مُغطّىً بمنديلٍ ديبقي، فوُضع بين يديها وكُشف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نفسك مخلوقاً من فاضل طينة الإمام الحسين، فعلامة ذلك أنّك لا تتمالك نفسك وأنت تسمع هذه المصيبة، ولابدّ أن تجري دموعُك على خدّك، فإن اعرتك قساوة القلب فلابدّ لك أن تحزن على الأقلّ وتتباكى؛ لتستوجب الجنّة بذلك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تنسَ أنّ الرأس المقدَّس يسمع ويرى ويحسّ بما يجري حوله، أما سمعته بأُذنَي قلبك وهو يتلو القرآن، ويكلّم ابن وكيد وزيد بن أرقم وغيرهم؟ فهو الآن يرى ابنته وما يجري عليها، فضجّ مع من ضجّ في الخربة وابكِ معهم، فإنّك </w:t>
      </w:r>
    </w:p>
    <w:p>
      <w:pPr>
        <w:pStyle w:val="BookText"/>
        <w:rPr/>
      </w:pPr>
      <w:r>
        <w:rPr>
          <w:rFonts w:ascii="Amiri" w:hAnsi="Amiri" w:eastAsia="Amiri" w:cs="Amiri"/>
          <w:color w:val="111111"/>
          <w:sz w:val="28"/>
          <w:sz w:val="28"/>
          <w:szCs w:val="28"/>
          <w:rtl w:val="true"/>
          <w:lang w:bidi="ar-SA"/>
        </w:rPr>
        <w:t>تسمع ما تقوله هذه البنت الصغيرة وأنت فاضل طينتهم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فرفعَته من الطشت حاضنةً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بعدك نرجوه؟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للضائعات الغريبات؟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واخيبتنا،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واغربتنا،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الفدى،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هذا اليوم عميا،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وُسّدتُ الثرى ولا أرى شيبك مخضَّباً بالدماء</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وضعَت فمها على فمه الشريف، وبكت بكاءً شديداً حتّى غُشيَ عليها، فلمّا حرّكوها فإذا بها قد فارقتروحها الدنيا، فلمّا رأوا أهل البيت ما جرى عليها، أعلنوا بالبكاء واستجدّوا العزاء، وكلّ مَن حضر من أهل دمشق، فلم يُرَ في ذلك اليوم إلاّ باك وباكية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فداءً لمظلوميّتكَ وغربة أهل بيتكَ يا أبا عبد الله، ماذا جرى على أُولئك المفجوعين عند غسل تلك الصغيرة وتكفينها ودفنها؟</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1008" w:name="pg7370_61600"/>
    </w:p>
    <w:p>
      <w:pPr>
        <w:pStyle w:val="Heading2"/>
        <w:numPr>
          <w:ilvl w:val="1"/>
          <w:numId w:val="1"/>
        </w:numPr>
        <w:rPr/>
      </w:pPr>
      <w:bookmarkStart w:id="1009" w:name="__RefHeading___Toc1305665_1051229030"/>
      <w:bookmarkStart w:id="1010" w:name="_Toc381"/>
      <w:bookmarkEnd w:id="1008"/>
      <w:bookmarkEnd w:id="1009"/>
      <w:r>
        <w:rPr>
          <w:rtl w:val="true"/>
        </w:rPr>
        <w:t xml:space="preserve">المرحلة الخامسة </w:t>
      </w:r>
      <w:r>
        <w:rPr>
          <w:rtl w:val="true"/>
        </w:rPr>
        <w:t xml:space="preserve">: </w:t>
      </w:r>
      <w:r>
        <w:rPr>
          <w:rtl w:val="true"/>
        </w:rPr>
        <w:t>الشعر</w:t>
      </w:r>
      <w:bookmarkEnd w:id="101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1" w:name="__RefHeading___Toc1305667_1051229030"/>
      <w:bookmarkStart w:id="1012" w:name="_Toc382"/>
      <w:bookmarkEnd w:id="1011"/>
      <w:r>
        <w:rPr>
          <w:rtl w:val="true"/>
        </w:rPr>
        <w:t>اشارة</w:t>
      </w:r>
      <w:bookmarkEnd w:id="101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3" w:name="pg7370_61606"/>
      <w:bookmarkStart w:id="1014" w:name="pg7370_61606"/>
      <w:bookmarkEnd w:id="1014"/>
    </w:p>
    <w:p>
      <w:pPr>
        <w:pStyle w:val="Heading3"/>
        <w:numPr>
          <w:ilvl w:val="2"/>
          <w:numId w:val="1"/>
        </w:numPr>
        <w:rPr/>
      </w:pPr>
      <w:bookmarkStart w:id="1015" w:name="pg7370_61606"/>
      <w:bookmarkStart w:id="1016" w:name="__RefHeading___Toc1305669_1051229030"/>
      <w:bookmarkStart w:id="1017" w:name="_Toc383"/>
      <w:bookmarkEnd w:id="1015"/>
      <w:bookmarkEnd w:id="1016"/>
      <w:r>
        <w:rPr>
          <w:rtl w:val="true"/>
        </w:rPr>
        <w:t>سيف بن عُميرة، في قصيدةٍ طويلة</w:t>
      </w:r>
      <w:r>
        <w:rPr>
          <w:rtl w:val="true"/>
        </w:rPr>
        <w:t>:</w:t>
      </w:r>
      <w:bookmarkEnd w:id="1017"/>
    </w:p>
    <w:p>
      <w:pPr>
        <w:pStyle w:val="BookText"/>
        <w:rPr/>
      </w:pPr>
      <w:r>
        <w:rPr>
          <w:rFonts w:ascii="Amiri" w:hAnsi="Amiri" w:eastAsia="Amiri" w:cs="Amiri"/>
          <w:color w:val="111111"/>
          <w:sz w:val="28"/>
          <w:sz w:val="28"/>
          <w:szCs w:val="28"/>
          <w:rtl w:val="true"/>
          <w:lang w:bidi="ar-SA"/>
        </w:rPr>
        <w:t>وسكينة، عنها السكينة فارقَت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ابتديت بفرقةٍ وتغيّرِ</w:t>
      </w:r>
    </w:p>
    <w:p>
      <w:pPr>
        <w:pStyle w:val="BookText"/>
        <w:rPr/>
      </w:pPr>
      <w:r>
        <w:rPr>
          <w:rFonts w:ascii="Amiri" w:hAnsi="Amiri" w:eastAsia="Amiri" w:cs="Amiri"/>
          <w:color w:val="111111"/>
          <w:sz w:val="28"/>
          <w:sz w:val="28"/>
          <w:szCs w:val="28"/>
          <w:rtl w:val="true"/>
          <w:lang w:bidi="ar-SA"/>
        </w:rPr>
        <w:t>ورقيّة، رقّ الحسود لضعفها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ليعذرها الّذي لم يَعذُرِ</w:t>
      </w:r>
    </w:p>
    <w:p>
      <w:pPr>
        <w:pStyle w:val="BookText"/>
        <w:rPr/>
      </w:pPr>
      <w:r>
        <w:rPr>
          <w:rFonts w:ascii="Amiri" w:hAnsi="Amiri" w:eastAsia="Amiri" w:cs="Amiri"/>
          <w:color w:val="111111"/>
          <w:sz w:val="28"/>
          <w:sz w:val="28"/>
          <w:szCs w:val="28"/>
          <w:rtl w:val="true"/>
          <w:lang w:bidi="ar-SA"/>
        </w:rPr>
        <w:t>ولأُمّ كلثومٍ يجدّ جديدها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 عثيب دموعها لم يكررِ</w:t>
      </w:r>
    </w:p>
    <w:p>
      <w:pPr>
        <w:pStyle w:val="BookText"/>
        <w:rPr/>
      </w:pPr>
      <w:r>
        <w:rPr>
          <w:rFonts w:ascii="Amiri" w:hAnsi="Amiri" w:eastAsia="Amiri" w:cs="Amiri"/>
          <w:color w:val="111111"/>
          <w:sz w:val="28"/>
          <w:sz w:val="28"/>
          <w:szCs w:val="28"/>
          <w:rtl w:val="true"/>
          <w:lang w:bidi="ar-SA"/>
        </w:rPr>
        <w:t>لم أنسها، وسكينةً، ورقيّةً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يبكينه بتحسُّرٍ وتزفُّرِ</w:t>
      </w:r>
    </w:p>
    <w:p>
      <w:pPr>
        <w:pStyle w:val="BookText"/>
        <w:rPr/>
      </w:pPr>
      <w:r>
        <w:rPr>
          <w:rFonts w:ascii="Amiri" w:hAnsi="Amiri" w:eastAsia="Amiri" w:cs="Amiri"/>
          <w:color w:val="111111"/>
          <w:sz w:val="28"/>
          <w:sz w:val="28"/>
          <w:szCs w:val="28"/>
          <w:rtl w:val="true"/>
          <w:lang w:bidi="ar-SA"/>
        </w:rPr>
        <w:t>يدعون أُمَّهُمُ البتولةَ فاطماً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الحزين الوالِهِ المتحيِّرِ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أُمَّنا، هذا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مُلقىً عفيراً، مثل بدرٍ مزهرِ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018" w:name="pg7370_61608"/>
    </w:p>
    <w:p>
      <w:pPr>
        <w:pStyle w:val="Heading3"/>
        <w:numPr>
          <w:ilvl w:val="2"/>
          <w:numId w:val="1"/>
        </w:numPr>
        <w:rPr/>
      </w:pPr>
      <w:bookmarkStart w:id="1019" w:name="__RefHeading___Toc1305671_1051229030"/>
      <w:bookmarkStart w:id="1020" w:name="_Toc384"/>
      <w:bookmarkEnd w:id="1018"/>
      <w:bookmarkEnd w:id="1019"/>
      <w:r>
        <w:rPr>
          <w:rtl w:val="true"/>
        </w:rPr>
        <w:t>السيّد محمّد تقي بحر العلوم</w:t>
      </w:r>
      <w:r>
        <w:rPr>
          <w:rtl w:val="true"/>
        </w:rPr>
        <w:t>:</w:t>
      </w:r>
      <w:bookmarkEnd w:id="1020"/>
    </w:p>
    <w:p>
      <w:pPr>
        <w:pStyle w:val="BookText"/>
        <w:rPr/>
      </w:pPr>
      <w:r>
        <w:rPr>
          <w:rFonts w:ascii="Amiri" w:hAnsi="Amiri" w:eastAsia="Amiri" w:cs="Amiri"/>
          <w:color w:val="111111"/>
          <w:sz w:val="28"/>
          <w:sz w:val="28"/>
          <w:szCs w:val="28"/>
          <w:rtl w:val="true"/>
          <w:lang w:bidi="ar-SA"/>
        </w:rPr>
        <w:t>لهف نفسي لزينبٍ وهي 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يلتظي قلبُها دموعاً وآها</w:t>
      </w:r>
    </w:p>
    <w:p>
      <w:pPr>
        <w:pStyle w:val="BookText"/>
        <w:rPr/>
      </w:pPr>
      <w:r>
        <w:rPr>
          <w:rFonts w:ascii="Amiri" w:hAnsi="Amiri" w:eastAsia="Amiri" w:cs="Amiri"/>
          <w:color w:val="111111"/>
          <w:sz w:val="28"/>
          <w:sz w:val="28"/>
          <w:szCs w:val="28"/>
          <w:rtl w:val="true"/>
          <w:lang w:bidi="ar-SA"/>
        </w:rPr>
        <w:t>كم رأت في خرابة الشام أحزاناً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تسيخ الجبالُ مِن بَلواها</w:t>
      </w:r>
    </w:p>
    <w:p>
      <w:pPr>
        <w:pStyle w:val="BookText"/>
        <w:rPr/>
      </w:pPr>
      <w:r>
        <w:rPr>
          <w:rFonts w:ascii="Amiri" w:hAnsi="Amiri" w:eastAsia="Amiri" w:cs="Amiri"/>
          <w:color w:val="111111"/>
          <w:sz w:val="28"/>
          <w:sz w:val="28"/>
          <w:szCs w:val="28"/>
          <w:rtl w:val="true"/>
          <w:lang w:bidi="ar-SA"/>
        </w:rPr>
        <w:t>رأتِ الذلّ والهوان، وقيدَ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فازداد حزنُها وشجاها</w:t>
      </w:r>
    </w:p>
    <w:p>
      <w:pPr>
        <w:pStyle w:val="BookText"/>
        <w:rPr/>
      </w:pPr>
      <w:r>
        <w:rPr>
          <w:rFonts w:ascii="Amiri" w:hAnsi="Amiri" w:eastAsia="Amiri" w:cs="Amiri"/>
          <w:color w:val="111111"/>
          <w:sz w:val="28"/>
          <w:sz w:val="28"/>
          <w:szCs w:val="28"/>
          <w:rtl w:val="true"/>
          <w:lang w:bidi="ar-SA"/>
        </w:rPr>
        <w:t>ورأت ما يمضّ من ألم اليُتم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مصاباً يعزّ عن أن يُضاهى</w:t>
      </w:r>
    </w:p>
    <w:p>
      <w:pPr>
        <w:pStyle w:val="BookText"/>
        <w:rPr/>
      </w:pPr>
      <w:r>
        <w:rPr>
          <w:rFonts w:ascii="Amiri" w:hAnsi="Amiri" w:eastAsia="Amiri" w:cs="Amiri"/>
          <w:color w:val="111111"/>
          <w:sz w:val="28"/>
          <w:sz w:val="28"/>
          <w:szCs w:val="28"/>
          <w:rtl w:val="true"/>
          <w:lang w:bidi="ar-SA"/>
        </w:rPr>
        <w:t>طفلة بنتُ أربعٍ أو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يشهق العطرُ من عبير شذاها</w:t>
      </w:r>
    </w:p>
    <w:p>
      <w:pPr>
        <w:pStyle w:val="BookText"/>
        <w:rPr/>
      </w:pPr>
      <w:r>
        <w:rPr>
          <w:rFonts w:ascii="Amiri" w:hAnsi="Amiri" w:eastAsia="Amiri" w:cs="Amiri"/>
          <w:color w:val="111111"/>
          <w:sz w:val="28"/>
          <w:sz w:val="28"/>
          <w:szCs w:val="28"/>
          <w:rtl w:val="true"/>
          <w:lang w:bidi="ar-SA"/>
        </w:rPr>
        <w:t>فلذة من فؤاد أحمد،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وفاطمٍ ريّاها</w:t>
      </w:r>
    </w:p>
    <w:p>
      <w:pPr>
        <w:pStyle w:val="BookText"/>
        <w:rPr/>
      </w:pPr>
      <w:r>
        <w:rPr>
          <w:rFonts w:ascii="Amiri" w:hAnsi="Amiri" w:eastAsia="Amiri" w:cs="Amiri"/>
          <w:color w:val="111111"/>
          <w:sz w:val="28"/>
          <w:sz w:val="28"/>
          <w:szCs w:val="28"/>
          <w:rtl w:val="true"/>
          <w:lang w:bidi="ar-SA"/>
        </w:rPr>
        <w:t>هي بنت الحسين، لم تعرف اليُتم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تدرِ كيف تنعى أباها</w:t>
      </w:r>
    </w:p>
    <w:p>
      <w:pPr>
        <w:pStyle w:val="BookText"/>
        <w:rPr/>
      </w:pPr>
      <w:r>
        <w:rPr>
          <w:rFonts w:ascii="Amiri" w:hAnsi="Amiri" w:eastAsia="Amiri" w:cs="Amiri"/>
          <w:color w:val="111111"/>
          <w:sz w:val="28"/>
          <w:sz w:val="28"/>
          <w:szCs w:val="28"/>
          <w:rtl w:val="true"/>
          <w:lang w:bidi="ar-SA"/>
        </w:rPr>
        <w:t>ألِفَت حِجْرَه وثيراً من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الشغوف إذ يرعاها</w:t>
      </w:r>
    </w:p>
    <w:p>
      <w:pPr>
        <w:pStyle w:val="BookText"/>
        <w:rPr/>
      </w:pPr>
      <w:r>
        <w:rPr>
          <w:rFonts w:ascii="Amiri" w:hAnsi="Amiri" w:eastAsia="Amiri" w:cs="Amiri"/>
          <w:color w:val="111111"/>
          <w:sz w:val="28"/>
          <w:sz w:val="28"/>
          <w:szCs w:val="28"/>
          <w:rtl w:val="true"/>
          <w:lang w:bidi="ar-SA"/>
        </w:rPr>
        <w:t>لم تزل تسأل الأرامل والأيتام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ولم تحصِّلْ مُناها</w:t>
      </w:r>
    </w:p>
    <w:p>
      <w:pPr>
        <w:pStyle w:val="BookText"/>
        <w:rPr/>
      </w:pPr>
      <w:r>
        <w:rPr>
          <w:rFonts w:ascii="Amiri" w:hAnsi="Amiri" w:eastAsia="Amiri" w:cs="Amiri"/>
          <w:color w:val="111111"/>
          <w:sz w:val="28"/>
          <w:sz w:val="28"/>
          <w:szCs w:val="28"/>
          <w:rtl w:val="true"/>
          <w:lang w:bidi="ar-SA"/>
        </w:rPr>
        <w:t>وغفت عينُها لتهجع بلواها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وتنسى مصابها وأساها</w:t>
      </w:r>
    </w:p>
    <w:p>
      <w:pPr>
        <w:pStyle w:val="BookText"/>
        <w:rPr/>
      </w:pPr>
      <w:r>
        <w:rPr>
          <w:rFonts w:ascii="Amiri" w:hAnsi="Amiri" w:eastAsia="Amiri" w:cs="Amiri"/>
          <w:color w:val="111111"/>
          <w:sz w:val="28"/>
          <w:sz w:val="28"/>
          <w:szCs w:val="28"/>
          <w:rtl w:val="true"/>
          <w:lang w:bidi="ar-SA"/>
        </w:rPr>
        <w:t>وإذا بالكرى طيوفٌ حُبالي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بالمآسي، وليتها لن تراها</w:t>
      </w:r>
    </w:p>
    <w:p>
      <w:pPr>
        <w:pStyle w:val="BookText"/>
        <w:rPr/>
      </w:pPr>
      <w:r>
        <w:rPr>
          <w:rFonts w:ascii="Amiri" w:hAnsi="Amiri" w:eastAsia="Amiri" w:cs="Amiri"/>
          <w:color w:val="111111"/>
          <w:sz w:val="28"/>
          <w:sz w:val="28"/>
          <w:szCs w:val="28"/>
          <w:rtl w:val="true"/>
          <w:lang w:bidi="ar-SA"/>
        </w:rPr>
        <w:t>رأت الوالد العطوف بعينَيها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فهبّت مذعورةً مِن رؤاها</w:t>
      </w:r>
    </w:p>
    <w:p>
      <w:pPr>
        <w:pStyle w:val="BookText"/>
        <w:rPr/>
      </w:pPr>
      <w:r>
        <w:rPr>
          <w:rFonts w:ascii="Amiri" w:hAnsi="Amiri" w:eastAsia="Amiri" w:cs="Amiri"/>
          <w:color w:val="111111"/>
          <w:sz w:val="28"/>
          <w:sz w:val="28"/>
          <w:szCs w:val="28"/>
          <w:rtl w:val="true"/>
          <w:lang w:bidi="ar-SA"/>
        </w:rPr>
        <w:t>وانبرت تشتكي له الذلّ واليُتم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فتذوي القلوب من شكواها</w:t>
      </w:r>
    </w:p>
    <w:p>
      <w:pPr>
        <w:pStyle w:val="BookText"/>
        <w:rPr/>
      </w:pPr>
      <w:r>
        <w:rPr>
          <w:rFonts w:ascii="Amiri" w:hAnsi="Amiri" w:eastAsia="Amiri" w:cs="Amiri"/>
          <w:color w:val="111111"/>
          <w:sz w:val="28"/>
          <w:sz w:val="28"/>
          <w:szCs w:val="28"/>
          <w:rtl w:val="true"/>
          <w:lang w:bidi="ar-SA"/>
        </w:rPr>
        <w:t>واستفاقت من غفوة الضيم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وتنادي، ولا يُجاب نداها</w:t>
      </w:r>
    </w:p>
    <w:p>
      <w:pPr>
        <w:pStyle w:val="BookText"/>
        <w:rPr/>
      </w:pPr>
      <w:r>
        <w:rPr>
          <w:rFonts w:ascii="Amiri" w:hAnsi="Amiri" w:eastAsia="Amiri" w:cs="Amiri"/>
          <w:color w:val="111111"/>
          <w:sz w:val="28"/>
          <w:sz w:val="28"/>
          <w:szCs w:val="28"/>
          <w:rtl w:val="true"/>
          <w:lang w:bidi="ar-SA"/>
        </w:rPr>
        <w:t>يا أبي، يا أبي، أُريد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فقد كان لي ظِلالاً وجاها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فاستجاشت عواطف الثكل بالح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ضجيجاً من أرضها لسماها </w:t>
      </w:r>
    </w:p>
    <w:p>
      <w:pPr>
        <w:pStyle w:val="BookText"/>
        <w:rPr/>
      </w:pPr>
      <w:r>
        <w:rPr>
          <w:rFonts w:ascii="Amiri" w:hAnsi="Amiri" w:eastAsia="Amiri" w:cs="Amiri"/>
          <w:color w:val="111111"/>
          <w:sz w:val="28"/>
          <w:sz w:val="28"/>
          <w:szCs w:val="28"/>
          <w:rtl w:val="true"/>
          <w:lang w:bidi="ar-SA"/>
        </w:rPr>
        <w:t>وتعالى البكاء واستشرت الآهات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والتاعَ في النفوس جواها</w:t>
      </w:r>
    </w:p>
    <w:p>
      <w:pPr>
        <w:pStyle w:val="BookText"/>
        <w:rPr/>
      </w:pPr>
      <w:r>
        <w:rPr>
          <w:rFonts w:ascii="Amiri" w:hAnsi="Amiri" w:eastAsia="Amiri" w:cs="Amiri"/>
          <w:color w:val="111111"/>
          <w:sz w:val="28"/>
          <w:sz w:val="28"/>
          <w:szCs w:val="28"/>
          <w:rtl w:val="true"/>
          <w:lang w:bidi="ar-SA"/>
        </w:rPr>
        <w:t>فاستفزّ الصراخ نوم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قصره، فأبدى انتباها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لعائلة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يُنسِها الكرى شجواها؟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الحسين في حلم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 فاشتطّ منها نهاها</w:t>
      </w:r>
    </w:p>
    <w:p>
      <w:pPr>
        <w:pStyle w:val="BookText"/>
        <w:rPr/>
      </w:pPr>
      <w:r>
        <w:rPr>
          <w:rFonts w:ascii="Amiri" w:hAnsi="Amiri" w:eastAsia="Amiri" w:cs="Amiri"/>
          <w:color w:val="111111"/>
          <w:sz w:val="28"/>
          <w:sz w:val="28"/>
          <w:szCs w:val="28"/>
          <w:rtl w:val="true"/>
          <w:lang w:bidi="ar-SA"/>
        </w:rPr>
        <w:t>فأفاقت تريد شخص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لم تقتنع بغير مُناها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رأسه، احملوه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تستعيض عنه، عساها</w:t>
      </w:r>
    </w:p>
    <w:p>
      <w:pPr>
        <w:pStyle w:val="BookText"/>
        <w:rPr/>
      </w:pPr>
      <w:r>
        <w:rPr>
          <w:rFonts w:ascii="Amiri" w:hAnsi="Amiri" w:eastAsia="Amiri" w:cs="Amiri"/>
          <w:color w:val="111111"/>
          <w:sz w:val="28"/>
          <w:sz w:val="28"/>
          <w:szCs w:val="28"/>
          <w:rtl w:val="true"/>
          <w:lang w:bidi="ar-SA"/>
        </w:rPr>
        <w:t>فأتوها به، فأهوت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بانعطافٍ أضاع منها هداها</w:t>
      </w:r>
    </w:p>
    <w:p>
      <w:pPr>
        <w:pStyle w:val="BookText"/>
        <w:rPr/>
      </w:pPr>
      <w:r>
        <w:rPr>
          <w:rFonts w:ascii="Amiri" w:hAnsi="Amiri" w:eastAsia="Amiri" w:cs="Amiri"/>
          <w:color w:val="111111"/>
          <w:sz w:val="28"/>
          <w:sz w:val="28"/>
          <w:szCs w:val="28"/>
          <w:rtl w:val="true"/>
          <w:lang w:bidi="ar-SA"/>
        </w:rPr>
        <w:t>وانحنت فوقه تقبّل 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عطفه يقبّل فاها</w:t>
      </w:r>
    </w:p>
    <w:p>
      <w:pPr>
        <w:pStyle w:val="BookText"/>
        <w:rPr/>
      </w:pPr>
      <w:r>
        <w:rPr>
          <w:rFonts w:ascii="Amiri" w:hAnsi="Amiri" w:eastAsia="Amiri" w:cs="Amiri"/>
          <w:color w:val="111111"/>
          <w:sz w:val="28"/>
          <w:sz w:val="28"/>
          <w:szCs w:val="28"/>
          <w:rtl w:val="true"/>
          <w:lang w:bidi="ar-SA"/>
        </w:rPr>
        <w:t>وتناديه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أيّ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 منك الأوداج حتّى براها؟</w:t>
      </w:r>
    </w:p>
    <w:p>
      <w:pPr>
        <w:pStyle w:val="BookText"/>
        <w:rPr/>
      </w:pPr>
      <w:r>
        <w:rPr>
          <w:rFonts w:ascii="Amiri" w:hAnsi="Amiri" w:eastAsia="Amiri" w:cs="Amiri"/>
          <w:color w:val="111111"/>
          <w:sz w:val="28"/>
          <w:sz w:val="28"/>
          <w:szCs w:val="28"/>
          <w:rtl w:val="true"/>
          <w:lang w:bidi="ar-SA"/>
        </w:rPr>
        <w:t>يا أبي، مَن تراه خضّب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بالدم، مَن ترى أشقاها؟</w:t>
      </w:r>
    </w:p>
    <w:p>
      <w:pPr>
        <w:pStyle w:val="BookText"/>
        <w:rPr/>
      </w:pPr>
      <w:r>
        <w:rPr>
          <w:rFonts w:ascii="Amiri" w:hAnsi="Amiri" w:eastAsia="Amiri" w:cs="Amiri"/>
          <w:color w:val="111111"/>
          <w:sz w:val="28"/>
          <w:sz w:val="28"/>
          <w:szCs w:val="28"/>
          <w:rtl w:val="true"/>
          <w:lang w:bidi="ar-SA"/>
        </w:rPr>
        <w:t>يا أبي، مَن إلى الأرامل والأيتام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بها، ومَن يرعاها؟</w:t>
      </w:r>
    </w:p>
    <w:p>
      <w:pPr>
        <w:pStyle w:val="BookText"/>
        <w:rPr/>
      </w:pPr>
      <w:r>
        <w:rPr>
          <w:rFonts w:ascii="Amiri" w:hAnsi="Amiri" w:eastAsia="Amiri" w:cs="Amiri"/>
          <w:color w:val="111111"/>
          <w:sz w:val="28"/>
          <w:sz w:val="28"/>
          <w:szCs w:val="28"/>
          <w:rtl w:val="true"/>
          <w:lang w:bidi="ar-SA"/>
        </w:rPr>
        <w:t>يا أبي، أين غبتَ عنّا؟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رحاب الصدور مِن لؤاها</w:t>
      </w:r>
    </w:p>
    <w:p>
      <w:pPr>
        <w:pStyle w:val="BookText"/>
        <w:rPr/>
      </w:pPr>
      <w:r>
        <w:rPr>
          <w:rFonts w:ascii="Amiri" w:hAnsi="Amiri" w:eastAsia="Amiri" w:cs="Amiri"/>
          <w:color w:val="111111"/>
          <w:sz w:val="28"/>
          <w:sz w:val="28"/>
          <w:szCs w:val="28"/>
          <w:rtl w:val="true"/>
          <w:lang w:bidi="ar-SA"/>
        </w:rPr>
        <w:t>يا أبي، عزّ أن نراك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الأيتام حسى، والعزّ فضل رداها</w:t>
      </w:r>
    </w:p>
    <w:p>
      <w:pPr>
        <w:pStyle w:val="BookText"/>
        <w:rPr/>
      </w:pPr>
      <w:r>
        <w:rPr>
          <w:rFonts w:ascii="Amiri" w:hAnsi="Amiri" w:eastAsia="Amiri" w:cs="Amiri"/>
          <w:color w:val="111111"/>
          <w:sz w:val="28"/>
          <w:sz w:val="28"/>
          <w:szCs w:val="28"/>
          <w:rtl w:val="true"/>
          <w:lang w:bidi="ar-SA"/>
        </w:rPr>
        <w:t>واستجاشت بها العواطف 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يفجر الصخر من شجى نجواها</w:t>
      </w:r>
    </w:p>
    <w:p>
      <w:pPr>
        <w:pStyle w:val="BookText"/>
        <w:rPr/>
      </w:pPr>
      <w:r>
        <w:rPr>
          <w:rFonts w:ascii="Amiri" w:hAnsi="Amiri" w:eastAsia="Amiri" w:cs="Amiri"/>
          <w:color w:val="111111"/>
          <w:sz w:val="28"/>
          <w:sz w:val="28"/>
          <w:szCs w:val="28"/>
          <w:rtl w:val="true"/>
          <w:lang w:bidi="ar-SA"/>
        </w:rPr>
        <w:t>ثمّ سرعان ما اسكانت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أبيها تبثّه شكواها</w:t>
      </w:r>
    </w:p>
    <w:p>
      <w:pPr>
        <w:pStyle w:val="BookText"/>
        <w:rPr/>
      </w:pPr>
      <w:r>
        <w:rPr>
          <w:rFonts w:ascii="Amiri" w:hAnsi="Amiri" w:eastAsia="Amiri" w:cs="Amiri"/>
          <w:color w:val="111111"/>
          <w:sz w:val="28"/>
          <w:sz w:val="28"/>
          <w:szCs w:val="28"/>
          <w:rtl w:val="true"/>
          <w:lang w:bidi="ar-SA"/>
        </w:rPr>
        <w:t>فإذا بالمصاب يضرى فيبدي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جثّةً بزّها الحمام رواها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حلمٌ وانطوى، وأجهش 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وظلّت مأساتها تنعاها </w:t>
      </w:r>
      <w:bookmarkStart w:id="1021" w:name="pg7370_61614"/>
    </w:p>
    <w:p>
      <w:pPr>
        <w:pStyle w:val="Heading3"/>
        <w:numPr>
          <w:ilvl w:val="2"/>
          <w:numId w:val="1"/>
        </w:numPr>
        <w:rPr/>
      </w:pPr>
      <w:bookmarkStart w:id="1022" w:name="__RefHeading___Toc1305673_1051229030"/>
      <w:bookmarkStart w:id="1023" w:name="_Toc385"/>
      <w:bookmarkEnd w:id="1021"/>
      <w:bookmarkEnd w:id="1022"/>
      <w:r>
        <w:rPr>
          <w:rtl w:val="true"/>
        </w:rPr>
        <w:t xml:space="preserve">الملّا أحمد منظور، في </w:t>
      </w:r>
      <w:r>
        <w:rPr>
          <w:rtl w:val="true"/>
        </w:rPr>
        <w:t>(</w:t>
      </w:r>
      <w:r>
        <w:rPr>
          <w:rtl w:val="true"/>
        </w:rPr>
        <w:t>عمدة المصائب</w:t>
      </w:r>
      <w:r>
        <w:rPr>
          <w:rtl w:val="true"/>
        </w:rPr>
        <w:t>):</w:t>
      </w:r>
      <w:bookmarkEnd w:id="1023"/>
    </w:p>
    <w:p>
      <w:pPr>
        <w:pStyle w:val="BookText"/>
        <w:rPr/>
      </w:pPr>
      <w:r>
        <w:rPr>
          <w:rFonts w:ascii="Amiri" w:hAnsi="Amiri" w:eastAsia="Amiri" w:cs="Amiri"/>
          <w:color w:val="111111"/>
          <w:sz w:val="28"/>
          <w:sz w:val="28"/>
          <w:szCs w:val="28"/>
          <w:rtl w:val="true"/>
          <w:lang w:bidi="ar-SA"/>
        </w:rPr>
        <w:t>يا غيرة الله اغضبي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ولآله الأبرار أكرم عترةِ</w:t>
      </w:r>
    </w:p>
    <w:p>
      <w:pPr>
        <w:pStyle w:val="BookText"/>
        <w:rPr/>
      </w:pPr>
      <w:r>
        <w:rPr>
          <w:rFonts w:ascii="Amiri" w:hAnsi="Amiri" w:eastAsia="Amiri" w:cs="Amiri"/>
          <w:color w:val="111111"/>
          <w:sz w:val="28"/>
          <w:sz w:val="28"/>
          <w:szCs w:val="28"/>
          <w:rtl w:val="true"/>
          <w:lang w:bidi="ar-SA"/>
        </w:rPr>
        <w:t>أيكون في الأُسراء عترة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 في الأُمراء آل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الحسين على الجبين معفّراً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في المُلك المكين الأثبتِ</w:t>
      </w:r>
    </w:p>
    <w:p>
      <w:pPr>
        <w:pStyle w:val="BookText"/>
        <w:rPr/>
      </w:pPr>
      <w:r>
        <w:rPr>
          <w:rFonts w:ascii="Amiri" w:hAnsi="Amiri" w:eastAsia="Amiri" w:cs="Amiri"/>
          <w:color w:val="111111"/>
          <w:sz w:val="28"/>
          <w:sz w:val="28"/>
          <w:szCs w:val="28"/>
          <w:rtl w:val="true"/>
          <w:lang w:bidi="ar-SA"/>
        </w:rPr>
        <w:t>وبنات هندٍ في قصور الغرقد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سحبت ذيول الكبرياء وجرّتِ</w:t>
      </w:r>
    </w:p>
    <w:p>
      <w:pPr>
        <w:pStyle w:val="BookText"/>
        <w:rPr/>
      </w:pPr>
      <w:r>
        <w:rPr>
          <w:rFonts w:ascii="Amiri" w:hAnsi="Amiri" w:eastAsia="Amiri" w:cs="Amiri"/>
          <w:color w:val="111111"/>
          <w:sz w:val="28"/>
          <w:sz w:val="28"/>
          <w:szCs w:val="28"/>
          <w:rtl w:val="true"/>
          <w:lang w:bidi="ar-SA"/>
        </w:rPr>
        <w:t>وبنات فاطمة البتول تبدّلت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تيجان عزّتها بقيد مذلّةِ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الحسين له ابنةٌ صغرى،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كاسم البتول الطهر أكرم بضعةِ</w:t>
      </w:r>
    </w:p>
    <w:p>
      <w:pPr>
        <w:pStyle w:val="BookText"/>
        <w:rPr/>
      </w:pPr>
      <w:r>
        <w:rPr>
          <w:rFonts w:ascii="Amiri" w:hAnsi="Amiri" w:eastAsia="Amiri" w:cs="Amiri"/>
          <w:color w:val="111111"/>
          <w:sz w:val="28"/>
          <w:sz w:val="28"/>
          <w:szCs w:val="28"/>
          <w:rtl w:val="true"/>
          <w:lang w:bidi="ar-SA"/>
        </w:rPr>
        <w:t>كملت ثلاث سنين، لكن 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الكوامل من خيار العترةِ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غداً، فتصبّرَت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فاستخبرت من بعد ثاني مرّةِ</w:t>
      </w:r>
    </w:p>
    <w:p>
      <w:pPr>
        <w:pStyle w:val="BookText"/>
        <w:rPr/>
      </w:pPr>
      <w:r>
        <w:rPr>
          <w:rFonts w:ascii="Amiri" w:hAnsi="Amiri" w:eastAsia="Amiri" w:cs="Amiri"/>
          <w:color w:val="111111"/>
          <w:sz w:val="28"/>
          <w:sz w:val="28"/>
          <w:szCs w:val="28"/>
          <w:rtl w:val="true"/>
          <w:lang w:bidi="ar-SA"/>
        </w:rPr>
        <w:t>لا زال هذا دأبهم معها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أبصرته ليلةً في هجعةِ</w:t>
      </w:r>
    </w:p>
    <w:p>
      <w:pPr>
        <w:pStyle w:val="BookText"/>
        <w:rPr/>
      </w:pPr>
      <w:r>
        <w:rPr>
          <w:rFonts w:ascii="Amiri" w:hAnsi="Amiri" w:eastAsia="Amiri" w:cs="Amiri"/>
          <w:color w:val="111111"/>
          <w:sz w:val="28"/>
          <w:sz w:val="28"/>
          <w:szCs w:val="28"/>
          <w:rtl w:val="true"/>
          <w:lang w:bidi="ar-SA"/>
        </w:rPr>
        <w:t>فتنبّهَت، لا تستطيق من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بعمّتها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الحسين أبي، وغايةُ مطلبي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ومدلّلي، ومقبّلي، ومسكّتي؟أين الحسين أبي، </w:t>
      </w:r>
    </w:p>
    <w:p>
      <w:pPr>
        <w:pStyle w:val="BookText"/>
        <w:rPr/>
      </w:pPr>
      <w:r>
        <w:rPr>
          <w:rFonts w:ascii="Amiri" w:hAnsi="Amiri" w:eastAsia="Amiri" w:cs="Amiri"/>
          <w:color w:val="111111"/>
          <w:sz w:val="28"/>
          <w:sz w:val="28"/>
          <w:szCs w:val="28"/>
          <w:rtl w:val="true"/>
          <w:lang w:bidi="ar-SA"/>
        </w:rPr>
        <w:t>فتصارخت في وجهها عمّاتها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فدعى يزيد بشرح تلك القصةِ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رأس الحسين بحِجرها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نظرَت إليه تسلّتِ</w:t>
      </w:r>
    </w:p>
    <w:p>
      <w:pPr>
        <w:pStyle w:val="BookText"/>
        <w:rPr/>
      </w:pPr>
      <w:r>
        <w:rPr>
          <w:rFonts w:ascii="Amiri" w:hAnsi="Amiri" w:eastAsia="Amiri" w:cs="Amiri"/>
          <w:color w:val="111111"/>
          <w:sz w:val="28"/>
          <w:sz w:val="28"/>
          <w:szCs w:val="28"/>
          <w:rtl w:val="true"/>
          <w:lang w:bidi="ar-SA"/>
        </w:rPr>
        <w:t>فأتَوا به في الطشت يلمع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بل هو فوقها في البهجةِ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أمذبوحٌ؟ ألا وا حسرتي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حزّ رأسك يا أبي، ومَن ارتقى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صدرك قابضاً باللمّةِ؟</w:t>
      </w:r>
    </w:p>
    <w:p>
      <w:pPr>
        <w:pStyle w:val="BookText"/>
        <w:rPr/>
      </w:pPr>
      <w:r>
        <w:rPr>
          <w:rFonts w:ascii="Amiri" w:hAnsi="Amiri" w:eastAsia="Amiri" w:cs="Amiri"/>
          <w:color w:val="111111"/>
          <w:sz w:val="28"/>
          <w:sz w:val="28"/>
          <w:szCs w:val="28"/>
          <w:rtl w:val="true"/>
          <w:lang w:bidi="ar-SA"/>
        </w:rPr>
        <w:t>مَن كبّه فوق الصعيد، ومَن 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الوريد معانداً للملّةِ؟</w:t>
      </w:r>
    </w:p>
    <w:p>
      <w:pPr>
        <w:pStyle w:val="BookText"/>
        <w:rPr/>
      </w:pPr>
      <w:r>
        <w:rPr>
          <w:rFonts w:ascii="Amiri" w:hAnsi="Amiri" w:eastAsia="Amiri" w:cs="Amiri"/>
          <w:color w:val="111111"/>
          <w:sz w:val="28"/>
          <w:sz w:val="28"/>
          <w:szCs w:val="28"/>
          <w:rtl w:val="true"/>
          <w:lang w:bidi="ar-SA"/>
        </w:rPr>
        <w:t>وتصعّد الزفرات من حسراتها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 وتدمح شهقةً بي زفرةِ</w:t>
      </w:r>
    </w:p>
    <w:p>
      <w:pPr>
        <w:pStyle w:val="BookText"/>
        <w:rPr/>
      </w:pPr>
      <w:r>
        <w:rPr>
          <w:rFonts w:ascii="Amiri" w:hAnsi="Amiri" w:eastAsia="Amiri" w:cs="Amiri"/>
          <w:color w:val="111111"/>
          <w:sz w:val="28"/>
          <w:sz w:val="28"/>
          <w:szCs w:val="28"/>
          <w:rtl w:val="true"/>
          <w:lang w:bidi="ar-SA"/>
        </w:rPr>
        <w:t>وغدت تمرّغ خدّها في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وتمزج رشقةً في لثمةِ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قضت فمها على فمه،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خرّت عليه، ولم تزل في سكرةِ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1024" w:name="pg7370_61620"/>
    </w:p>
    <w:p>
      <w:pPr>
        <w:pStyle w:val="Heading3"/>
        <w:numPr>
          <w:ilvl w:val="2"/>
          <w:numId w:val="1"/>
        </w:numPr>
        <w:rPr/>
      </w:pPr>
      <w:bookmarkStart w:id="1025" w:name="__RefHeading___Toc1305675_1051229030"/>
      <w:bookmarkStart w:id="1026" w:name="_Toc386"/>
      <w:bookmarkEnd w:id="1024"/>
      <w:bookmarkEnd w:id="1025"/>
      <w:r>
        <w:rPr>
          <w:rtl w:val="true"/>
        </w:rPr>
        <w:t>الشيخ عبد المنعم الفرطوسي</w:t>
      </w:r>
      <w:r>
        <w:rPr>
          <w:rtl w:val="true"/>
        </w:rPr>
        <w:t>:</w:t>
      </w:r>
      <w:bookmarkEnd w:id="1026"/>
    </w:p>
    <w:p>
      <w:pPr>
        <w:pStyle w:val="BookText"/>
        <w:rPr/>
      </w:pPr>
      <w:r>
        <w:rPr>
          <w:rFonts w:ascii="Amiri" w:hAnsi="Amiri" w:eastAsia="Amiri" w:cs="Amiri"/>
          <w:color w:val="111111"/>
          <w:sz w:val="28"/>
          <w:sz w:val="28"/>
          <w:szCs w:val="28"/>
          <w:rtl w:val="true"/>
          <w:lang w:bidi="ar-SA"/>
        </w:rPr>
        <w:t>أنزلوهم في خربةٍ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مهد الثرى وسقف السماءِ</w:t>
      </w:r>
    </w:p>
    <w:p>
      <w:pPr>
        <w:pStyle w:val="BookText"/>
        <w:rPr/>
      </w:pPr>
      <w:r>
        <w:rPr>
          <w:rFonts w:ascii="Amiri" w:hAnsi="Amiri" w:eastAsia="Amiri" w:cs="Amiri"/>
          <w:color w:val="111111"/>
          <w:sz w:val="28"/>
          <w:sz w:val="28"/>
          <w:szCs w:val="28"/>
          <w:rtl w:val="true"/>
          <w:lang w:bidi="ar-SA"/>
        </w:rPr>
        <w:t>لا تقيهم حرّ الهجير بظلٍ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يُصلي، ولا لهيبَ ذُكاءِ</w:t>
      </w:r>
    </w:p>
    <w:p>
      <w:pPr>
        <w:pStyle w:val="BookText"/>
        <w:rPr/>
      </w:pPr>
      <w:r>
        <w:rPr>
          <w:rFonts w:ascii="Amiri" w:hAnsi="Amiri" w:eastAsia="Amiri" w:cs="Amiri"/>
          <w:color w:val="111111"/>
          <w:sz w:val="28"/>
          <w:sz w:val="28"/>
          <w:szCs w:val="28"/>
          <w:rtl w:val="true"/>
          <w:lang w:bidi="ar-SA"/>
        </w:rPr>
        <w:t>والإمامُ السجّاد يخرج 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حينٍ مِن شدّة البرَحاءِ</w:t>
      </w:r>
    </w:p>
    <w:p>
      <w:pPr>
        <w:pStyle w:val="BookText"/>
        <w:rPr/>
      </w:pPr>
      <w:r>
        <w:rPr>
          <w:rFonts w:ascii="Amiri" w:hAnsi="Amiri" w:eastAsia="Amiri" w:cs="Amiri"/>
          <w:color w:val="111111"/>
          <w:sz w:val="28"/>
          <w:sz w:val="28"/>
          <w:szCs w:val="28"/>
          <w:rtl w:val="true"/>
          <w:lang w:bidi="ar-SA"/>
        </w:rPr>
        <w:t>هارباً من حرارة الشمس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مستجيراً بالظلّ بعد العراءِ</w:t>
      </w:r>
    </w:p>
    <w:p>
      <w:pPr>
        <w:pStyle w:val="BookText"/>
        <w:rPr/>
      </w:pPr>
      <w:r>
        <w:rPr>
          <w:rFonts w:ascii="Amiri" w:hAnsi="Amiri" w:eastAsia="Amiri" w:cs="Amiri"/>
          <w:color w:val="111111"/>
          <w:sz w:val="28"/>
          <w:sz w:val="28"/>
          <w:szCs w:val="28"/>
          <w:rtl w:val="true"/>
          <w:lang w:bidi="ar-SA"/>
        </w:rPr>
        <w:t>كان يلقى سهلاً، فيشكو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يلاقي من الأذى والعناءِ</w:t>
      </w:r>
    </w:p>
    <w:p>
      <w:pPr>
        <w:pStyle w:val="BookText"/>
        <w:rPr/>
      </w:pPr>
      <w:r>
        <w:rPr>
          <w:rFonts w:ascii="Amiri" w:hAnsi="Amiri" w:eastAsia="Amiri" w:cs="Amiri"/>
          <w:color w:val="111111"/>
          <w:sz w:val="28"/>
          <w:sz w:val="28"/>
          <w:szCs w:val="28"/>
          <w:rtl w:val="true"/>
          <w:lang w:bidi="ar-SA"/>
        </w:rPr>
        <w:t>فتجيء الحوارء عَدْواً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تدعو بندبةٍ ورثاءِ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حمانا الزاكي، إلى أين تمضي؟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بُقيا الآباء والأبناءِ</w:t>
      </w:r>
    </w:p>
    <w:p>
      <w:pPr>
        <w:pStyle w:val="BookText"/>
        <w:rPr/>
      </w:pPr>
      <w:r>
        <w:rPr>
          <w:rFonts w:ascii="Amiri" w:hAnsi="Amiri" w:eastAsia="Amiri" w:cs="Amiri"/>
          <w:color w:val="111111"/>
          <w:sz w:val="28"/>
          <w:sz w:val="28"/>
          <w:szCs w:val="28"/>
          <w:rtl w:val="true"/>
          <w:lang w:bidi="ar-SA"/>
        </w:rPr>
        <w:t>فيخلّي عنه ويمضي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مستظلاً من عطفها برداءِ</w:t>
      </w:r>
    </w:p>
    <w:p>
      <w:pPr>
        <w:pStyle w:val="BookText"/>
        <w:rPr/>
      </w:pPr>
      <w:r>
        <w:rPr>
          <w:rFonts w:ascii="Amiri" w:hAnsi="Amiri" w:eastAsia="Amiri" w:cs="Amiri"/>
          <w:color w:val="111111"/>
          <w:sz w:val="28"/>
          <w:sz w:val="28"/>
          <w:szCs w:val="28"/>
          <w:rtl w:val="true"/>
          <w:lang w:bidi="ar-SA"/>
        </w:rPr>
        <w:t>وتراءى الحسينُ يوماً 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طفلةٍ عند ساعةِ الإغفاءِ</w:t>
      </w:r>
    </w:p>
    <w:p>
      <w:pPr>
        <w:pStyle w:val="BookText"/>
        <w:rPr/>
      </w:pPr>
      <w:r>
        <w:rPr>
          <w:rFonts w:ascii="Amiri" w:hAnsi="Amiri" w:eastAsia="Amiri" w:cs="Amiri"/>
          <w:color w:val="111111"/>
          <w:sz w:val="28"/>
          <w:sz w:val="28"/>
          <w:szCs w:val="28"/>
          <w:rtl w:val="true"/>
          <w:lang w:bidi="ar-SA"/>
        </w:rPr>
        <w:t>فاستفاقت وطالبت بأبيها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وتعالى الصراخُ بين النساءِ</w:t>
      </w:r>
    </w:p>
    <w:p>
      <w:pPr>
        <w:pStyle w:val="BookText"/>
        <w:rPr/>
      </w:pPr>
      <w:r>
        <w:rPr>
          <w:rFonts w:ascii="Amiri" w:hAnsi="Amiri" w:eastAsia="Amiri" w:cs="Amiri"/>
          <w:color w:val="111111"/>
          <w:sz w:val="28"/>
          <w:sz w:val="28"/>
          <w:szCs w:val="28"/>
          <w:rtl w:val="true"/>
          <w:lang w:bidi="ar-SA"/>
        </w:rPr>
        <w:t>فأتَوها برأسه، فأكبّت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 مستغيثةً بالبكاءِ</w:t>
      </w:r>
    </w:p>
    <w:p>
      <w:pPr>
        <w:pStyle w:val="BookText"/>
        <w:rPr/>
      </w:pPr>
      <w:r>
        <w:rPr>
          <w:rFonts w:ascii="Amiri" w:hAnsi="Amiri" w:eastAsia="Amiri" w:cs="Amiri"/>
          <w:color w:val="111111"/>
          <w:sz w:val="28"/>
          <w:sz w:val="28"/>
          <w:szCs w:val="28"/>
          <w:rtl w:val="true"/>
          <w:lang w:bidi="ar-SA"/>
        </w:rPr>
        <w:t>شهقت شهقةً فماتت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أهوت على صعيد الفناءِ</w:t>
      </w:r>
    </w:p>
    <w:p>
      <w:pPr>
        <w:pStyle w:val="BookText"/>
        <w:rPr/>
      </w:pPr>
      <w:r>
        <w:rPr>
          <w:rFonts w:ascii="Amiri" w:hAnsi="Amiri" w:eastAsia="Amiri" w:cs="Amiri"/>
          <w:color w:val="111111"/>
          <w:sz w:val="28"/>
          <w:sz w:val="28"/>
          <w:szCs w:val="28"/>
          <w:rtl w:val="true"/>
          <w:lang w:bidi="ar-SA"/>
        </w:rPr>
        <w:t>حرّكوها، وما بها من حُراكٍ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فنعاها السجّادُ للحوراءِ</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كانت في أصلها حين تنمى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بنتٍ لسيّد الشهداءِ </w:t>
      </w:r>
      <w:bookmarkStart w:id="1027" w:name="pg7370_61624"/>
    </w:p>
    <w:p>
      <w:pPr>
        <w:pStyle w:val="Heading3"/>
        <w:numPr>
          <w:ilvl w:val="2"/>
          <w:numId w:val="1"/>
        </w:numPr>
        <w:rPr/>
      </w:pPr>
      <w:bookmarkStart w:id="1028" w:name="__RefHeading___Toc1305677_1051229030"/>
      <w:bookmarkStart w:id="1029" w:name="_Toc387"/>
      <w:bookmarkEnd w:id="1027"/>
      <w:bookmarkEnd w:id="1028"/>
      <w:r>
        <w:rPr>
          <w:rtl w:val="true"/>
        </w:rPr>
        <w:t>السيّد مصطفى جمال الدين</w:t>
      </w:r>
      <w:r>
        <w:rPr>
          <w:rtl w:val="true"/>
        </w:rPr>
        <w:t>:</w:t>
      </w:r>
      <w:bookmarkEnd w:id="1029"/>
    </w:p>
    <w:p>
      <w:pPr>
        <w:pStyle w:val="BookText"/>
        <w:rPr/>
      </w:pPr>
      <w:r>
        <w:rPr>
          <w:rFonts w:ascii="Amiri" w:hAnsi="Amiri" w:eastAsia="Amiri" w:cs="Amiri"/>
          <w:color w:val="111111"/>
          <w:sz w:val="28"/>
          <w:sz w:val="28"/>
          <w:szCs w:val="28"/>
          <w:rtl w:val="true"/>
          <w:lang w:bidi="ar-SA"/>
        </w:rPr>
        <w:t>لَهفَ نَفْسِي لِزَيْنَبٍ وَهيَ 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يَتَلَظَّى قَلْبُها دُمُوعاً وَآها</w:t>
      </w:r>
    </w:p>
    <w:p>
      <w:pPr>
        <w:pStyle w:val="BookText"/>
        <w:rPr/>
      </w:pPr>
      <w:r>
        <w:rPr>
          <w:rFonts w:ascii="Amiri" w:hAnsi="Amiri" w:eastAsia="Amiri" w:cs="Amiri"/>
          <w:color w:val="111111"/>
          <w:sz w:val="28"/>
          <w:sz w:val="28"/>
          <w:szCs w:val="28"/>
          <w:rtl w:val="true"/>
          <w:lang w:bidi="ar-SA"/>
        </w:rPr>
        <w:t>كَمْ رَأَتْ فِي خَرابَةِ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أَحْزاناً تَسِيخُ الجِبالُ مِنْ بَلْوَاها</w:t>
      </w:r>
    </w:p>
    <w:p>
      <w:pPr>
        <w:pStyle w:val="BookText"/>
        <w:rPr/>
      </w:pPr>
      <w:r>
        <w:rPr>
          <w:rFonts w:ascii="Amiri" w:hAnsi="Amiri" w:eastAsia="Amiri" w:cs="Amiri"/>
          <w:color w:val="111111"/>
          <w:sz w:val="28"/>
          <w:sz w:val="28"/>
          <w:szCs w:val="28"/>
          <w:rtl w:val="true"/>
          <w:lang w:bidi="ar-SA"/>
        </w:rPr>
        <w:t>وَرَأَتْ ما يَمُضُّ مِنْ أَلَمِ اليُتْمِ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مُصاباً يَعُزُّ عَنْ أَنْ يُضاهَى</w:t>
      </w:r>
    </w:p>
    <w:p>
      <w:pPr>
        <w:pStyle w:val="BookText"/>
        <w:rPr/>
      </w:pPr>
      <w:r>
        <w:rPr>
          <w:rFonts w:ascii="Amiri" w:hAnsi="Amiri" w:eastAsia="Amiri" w:cs="Amiri"/>
          <w:color w:val="111111"/>
          <w:sz w:val="28"/>
          <w:sz w:val="28"/>
          <w:szCs w:val="28"/>
          <w:rtl w:val="true"/>
          <w:lang w:bidi="ar-SA"/>
        </w:rPr>
        <w:t>هِيَ بِنْتُ الحُسيْنِ، لَمْ تَعْرِفِ اليُتْمَ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تَدْرِ كَيْفَ تَنْعَى أَباها</w:t>
      </w:r>
    </w:p>
    <w:p>
      <w:pPr>
        <w:pStyle w:val="BookText"/>
        <w:rPr/>
      </w:pPr>
      <w:r>
        <w:rPr>
          <w:rFonts w:ascii="Amiri" w:hAnsi="Amiri" w:eastAsia="Amiri" w:cs="Amiri"/>
          <w:color w:val="111111"/>
          <w:sz w:val="28"/>
          <w:sz w:val="28"/>
          <w:szCs w:val="28"/>
          <w:rtl w:val="true"/>
          <w:lang w:bidi="ar-SA"/>
        </w:rPr>
        <w:t>لَمْ تَزَلْ تَسأَلِ الأَرامِلَ وَالأيتامَ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وَلَمْ تَحْصَلْ مُناها</w:t>
      </w:r>
    </w:p>
    <w:p>
      <w:pPr>
        <w:pStyle w:val="BookText"/>
        <w:rPr/>
      </w:pPr>
      <w:r>
        <w:rPr>
          <w:rFonts w:ascii="Amiri" w:hAnsi="Amiri" w:eastAsia="Amiri" w:cs="Amiri"/>
          <w:color w:val="111111"/>
          <w:sz w:val="28"/>
          <w:sz w:val="28"/>
          <w:szCs w:val="28"/>
          <w:rtl w:val="true"/>
          <w:lang w:bidi="ar-SA"/>
        </w:rPr>
        <w:t>رَأَتْ الوالِدَ العَطوفَ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فَهَبَّتْ مَذْعُورَةً مِنْ رُؤاها</w:t>
      </w:r>
    </w:p>
    <w:p>
      <w:pPr>
        <w:pStyle w:val="BookText"/>
        <w:rPr/>
      </w:pPr>
      <w:r>
        <w:rPr>
          <w:rFonts w:ascii="Amiri" w:hAnsi="Amiri" w:eastAsia="Amiri" w:cs="Amiri"/>
          <w:color w:val="111111"/>
          <w:sz w:val="28"/>
          <w:sz w:val="28"/>
          <w:szCs w:val="28"/>
          <w:rtl w:val="true"/>
          <w:lang w:bidi="ar-SA"/>
        </w:rPr>
        <w:t>وَاسْتَفاقَتْ مِنْ غَفْوَةِ الضَّيْمِ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وتُنادِي، فَلا يُجابُ نِدَاها</w:t>
      </w:r>
    </w:p>
    <w:p>
      <w:pPr>
        <w:pStyle w:val="BookText"/>
        <w:rPr/>
      </w:pPr>
      <w:r>
        <w:rPr>
          <w:rFonts w:ascii="Amiri" w:hAnsi="Amiri" w:eastAsia="Amiri" w:cs="Amiri"/>
          <w:color w:val="111111"/>
          <w:sz w:val="28"/>
          <w:sz w:val="28"/>
          <w:szCs w:val="28"/>
          <w:rtl w:val="true"/>
          <w:lang w:bidi="ar-SA"/>
        </w:rPr>
        <w:t>فَاسْتَفَزَّ الصُّراخُ نَوْمَ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قَصْرِهِ، فأَبْدَى انْتِباها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رَأْسُهُ احمِلُوهُ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تَسْتَعيضُ عَنْهُ عَساها</w:t>
      </w:r>
    </w:p>
    <w:p>
      <w:pPr>
        <w:pStyle w:val="BookText"/>
        <w:rPr/>
      </w:pPr>
      <w:r>
        <w:rPr>
          <w:rFonts w:ascii="Amiri" w:hAnsi="Amiri" w:eastAsia="Amiri" w:cs="Amiri"/>
          <w:color w:val="111111"/>
          <w:sz w:val="28"/>
          <w:sz w:val="28"/>
          <w:szCs w:val="28"/>
          <w:rtl w:val="true"/>
          <w:lang w:bidi="ar-SA"/>
        </w:rPr>
        <w:t>وَانْحَنَتْ فَوْقَهُ تُقَبِّلُ 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عَطْفِهِ يُقَبِّلُ فَاها</w:t>
      </w:r>
    </w:p>
    <w:p>
      <w:pPr>
        <w:pStyle w:val="BookText"/>
        <w:rPr/>
      </w:pPr>
      <w:r>
        <w:rPr>
          <w:rFonts w:ascii="Amiri" w:hAnsi="Amiri" w:eastAsia="Amiri" w:cs="Amiri"/>
          <w:color w:val="111111"/>
          <w:sz w:val="28"/>
          <w:sz w:val="28"/>
          <w:szCs w:val="28"/>
          <w:rtl w:val="true"/>
          <w:lang w:bidi="ar-SA"/>
        </w:rPr>
        <w:t>وَتُنادِيهِ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أَيّ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 مِنْكَ الأَوْداجَ حتّى بَراها؟</w:t>
      </w:r>
    </w:p>
    <w:p>
      <w:pPr>
        <w:pStyle w:val="BookText"/>
        <w:rPr/>
      </w:pPr>
      <w:r>
        <w:rPr>
          <w:rFonts w:ascii="Amiri" w:hAnsi="Amiri" w:eastAsia="Amiri" w:cs="Amiri"/>
          <w:color w:val="111111"/>
          <w:sz w:val="28"/>
          <w:sz w:val="28"/>
          <w:szCs w:val="28"/>
          <w:rtl w:val="true"/>
          <w:lang w:bidi="ar-SA"/>
        </w:rPr>
        <w:t>يا أَبِي، مَنْ تَراهُ خَضَّبَ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بِالدَّمِ، مَنْ تُرَى أَشْقاها؟</w:t>
      </w:r>
    </w:p>
    <w:p>
      <w:pPr>
        <w:pStyle w:val="Heading3"/>
        <w:numPr>
          <w:ilvl w:val="2"/>
          <w:numId w:val="1"/>
        </w:numPr>
        <w:rPr/>
      </w:pPr>
      <w:bookmarkStart w:id="1030" w:name="__RefHeading___Toc1305679_1051229030"/>
      <w:bookmarkStart w:id="1031" w:name="_Toc388"/>
      <w:bookmarkEnd w:id="1030"/>
      <w:r>
        <w:rPr>
          <w:rtl w:val="true"/>
        </w:rPr>
        <w:t>وله أيضاً</w:t>
      </w:r>
      <w:r>
        <w:rPr>
          <w:rtl w:val="true"/>
        </w:rPr>
        <w:t>:</w:t>
      </w:r>
      <w:bookmarkEnd w:id="1031"/>
    </w:p>
    <w:p>
      <w:pPr>
        <w:pStyle w:val="BookText"/>
        <w:rPr/>
      </w:pPr>
      <w:r>
        <w:rPr>
          <w:rFonts w:ascii="Amiri" w:hAnsi="Amiri" w:eastAsia="Amiri" w:cs="Amiri"/>
          <w:color w:val="111111"/>
          <w:sz w:val="28"/>
          <w:sz w:val="28"/>
          <w:szCs w:val="28"/>
          <w:rtl w:val="true"/>
          <w:lang w:bidi="ar-SA"/>
        </w:rPr>
        <w:t>في الشام، في مثوى أُميّة 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يُنبيك كيف دم الشهادة يخلُدُ</w:t>
      </w:r>
    </w:p>
    <w:p>
      <w:pPr>
        <w:pStyle w:val="BookText"/>
        <w:rPr/>
      </w:pPr>
      <w:r>
        <w:rPr>
          <w:rFonts w:ascii="Amiri" w:hAnsi="Amiri" w:eastAsia="Amiri" w:cs="Amiri"/>
          <w:color w:val="111111"/>
          <w:sz w:val="28"/>
          <w:sz w:val="28"/>
          <w:szCs w:val="28"/>
          <w:rtl w:val="true"/>
          <w:lang w:bidi="ar-SA"/>
        </w:rPr>
        <w:t>صرحٌ من الإيمان، زهوُ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وشموخ دولتها لديه يسجدُ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رقدَت به بنت الحسين، فأوشكَت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حجارة ركنه تتوقّدُ </w:t>
      </w:r>
    </w:p>
    <w:p>
      <w:pPr>
        <w:pStyle w:val="BookText"/>
        <w:rPr/>
      </w:pPr>
      <w:r>
        <w:rPr>
          <w:rFonts w:ascii="Amiri" w:hAnsi="Amiri" w:eastAsia="Amiri" w:cs="Amiri"/>
          <w:color w:val="111111"/>
          <w:sz w:val="28"/>
          <w:sz w:val="28"/>
          <w:szCs w:val="28"/>
          <w:rtl w:val="true"/>
          <w:lang w:bidi="ar-SA"/>
        </w:rPr>
        <w:t>كانت سبيّة دولةٍ تبني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جثث الضحايا مجدها وتُشيّدُ</w:t>
      </w:r>
    </w:p>
    <w:p>
      <w:pPr>
        <w:pStyle w:val="BookText"/>
        <w:rPr/>
      </w:pPr>
      <w:r>
        <w:rPr>
          <w:rFonts w:ascii="Amiri" w:hAnsi="Amiri" w:eastAsia="Amiri" w:cs="Amiri"/>
          <w:color w:val="111111"/>
          <w:sz w:val="28"/>
          <w:sz w:val="28"/>
          <w:szCs w:val="28"/>
          <w:rtl w:val="true"/>
          <w:lang w:bidi="ar-SA"/>
        </w:rPr>
        <w:t>حتى إذا دالت، تساقط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 الحديد، وقام هذا</w:t>
      </w:r>
    </w:p>
    <w:p>
      <w:pPr>
        <w:pStyle w:val="BookText"/>
        <w:rPr/>
      </w:pPr>
      <w:r>
        <w:rPr>
          <w:rFonts w:ascii="Amiri" w:hAnsi="Amiri" w:eastAsia="Amiri" w:cs="Amiri"/>
          <w:color w:val="111111"/>
          <w:sz w:val="28"/>
          <w:sz w:val="28"/>
          <w:szCs w:val="28"/>
          <w:rtl w:val="true"/>
          <w:lang w:bidi="ar-SA"/>
        </w:rPr>
        <w:t>المسجدُ هيّا استفيقي يا دمشق وأيقظي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على وضرِ القمامة</w:t>
      </w:r>
    </w:p>
    <w:p>
      <w:pPr>
        <w:pStyle w:val="BookText"/>
        <w:rPr/>
      </w:pPr>
      <w:r>
        <w:rPr>
          <w:rFonts w:ascii="Amiri" w:hAnsi="Amiri" w:eastAsia="Amiri" w:cs="Amiri"/>
          <w:color w:val="111111"/>
          <w:sz w:val="28"/>
          <w:sz w:val="28"/>
          <w:szCs w:val="28"/>
          <w:rtl w:val="true"/>
          <w:lang w:bidi="ar-SA"/>
        </w:rPr>
        <w:t>يرقدُ واريهِ كيف تربّعَت في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الدماء، يضوءُ فيها المشهدُ</w:t>
      </w:r>
    </w:p>
    <w:p>
      <w:pPr>
        <w:pStyle w:val="BookText"/>
        <w:rPr/>
      </w:pPr>
      <w:r>
        <w:rPr>
          <w:rFonts w:ascii="Amiri" w:hAnsi="Amiri" w:eastAsia="Amiri" w:cs="Amiri"/>
          <w:color w:val="111111"/>
          <w:sz w:val="28"/>
          <w:sz w:val="28"/>
          <w:szCs w:val="28"/>
          <w:rtl w:val="true"/>
          <w:lang w:bidi="ar-SA"/>
        </w:rPr>
        <w:t>مَن راح يعدل مَيل بدرٍ أمسهُ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 صوارمه ومال به الغدُ</w:t>
      </w:r>
    </w:p>
    <w:p>
      <w:pPr>
        <w:pStyle w:val="BookText"/>
        <w:rPr/>
      </w:pPr>
      <w:r>
        <w:rPr>
          <w:rFonts w:ascii="Amiri" w:hAnsi="Amiri" w:eastAsia="Amiri" w:cs="Amiri"/>
          <w:color w:val="111111"/>
          <w:sz w:val="28"/>
          <w:sz w:val="28"/>
          <w:szCs w:val="28"/>
          <w:rtl w:val="true"/>
          <w:lang w:bidi="ar-SA"/>
        </w:rPr>
        <w:t>ستظلّ هندٌ في جحيم ذحولها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تجترّ أكباد الهدى وتعربدُ</w:t>
      </w:r>
    </w:p>
    <w:p>
      <w:pPr>
        <w:pStyle w:val="BookText"/>
        <w:rPr/>
      </w:pPr>
      <w:r>
        <w:rPr>
          <w:rFonts w:ascii="Amiri" w:hAnsi="Amiri" w:eastAsia="Amiri" w:cs="Amiri"/>
          <w:color w:val="111111"/>
          <w:sz w:val="28"/>
          <w:sz w:val="28"/>
          <w:szCs w:val="28"/>
          <w:rtl w:val="true"/>
          <w:lang w:bidi="ar-SA"/>
        </w:rPr>
        <w:t>ويظلّ مجدُكِ يا رقيّة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 على الزمان يتجدّدُ</w:t>
      </w:r>
    </w:p>
    <w:p>
      <w:pPr>
        <w:pStyle w:val="BookText"/>
        <w:rPr/>
      </w:pPr>
      <w:r>
        <w:rPr>
          <w:rFonts w:ascii="Amiri" w:hAnsi="Amiri" w:eastAsia="Amiri" w:cs="Amiri"/>
          <w:color w:val="111111"/>
          <w:sz w:val="28"/>
          <w:sz w:val="28"/>
          <w:szCs w:val="28"/>
          <w:rtl w:val="true"/>
          <w:lang w:bidi="ar-SA"/>
        </w:rPr>
        <w:t>يذكو به عطر الأذان، ويزدهي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بجلال مفرقة النبيّ محمّدُ</w:t>
      </w:r>
    </w:p>
    <w:p>
      <w:pPr>
        <w:pStyle w:val="BookText"/>
        <w:rPr/>
      </w:pPr>
      <w:r>
        <w:rPr>
          <w:rFonts w:ascii="Amiri" w:hAnsi="Amiri" w:eastAsia="Amiri" w:cs="Amiri"/>
          <w:color w:val="111111"/>
          <w:sz w:val="28"/>
          <w:sz w:val="28"/>
          <w:szCs w:val="28"/>
          <w:rtl w:val="true"/>
          <w:lang w:bidi="ar-SA"/>
        </w:rPr>
        <w:t>ويكاد من وهج التلاوة صخره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يندى، ومن وضح الهدى يتورّدُ</w:t>
      </w:r>
    </w:p>
    <w:p>
      <w:pPr>
        <w:pStyle w:val="BookText"/>
        <w:rPr/>
      </w:pPr>
      <w:r>
        <w:rPr>
          <w:rFonts w:ascii="Amiri" w:hAnsi="Amiri" w:eastAsia="Amiri" w:cs="Amiri"/>
          <w:color w:val="111111"/>
          <w:sz w:val="28"/>
          <w:sz w:val="28"/>
          <w:szCs w:val="28"/>
          <w:rtl w:val="true"/>
          <w:lang w:bidi="ar-SA"/>
        </w:rPr>
        <w:t>وعليه أسراب الملائك 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وهموم أفئدة الموالي حشّدُ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يطوف فمُ الخلود مؤرّخاً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بالشام قبر رقيّةٍ يتجدّدُ </w:t>
      </w:r>
      <w:bookmarkStart w:id="1032" w:name="pg7370_61630"/>
    </w:p>
    <w:p>
      <w:pPr>
        <w:pStyle w:val="Heading3"/>
        <w:numPr>
          <w:ilvl w:val="2"/>
          <w:numId w:val="1"/>
        </w:numPr>
        <w:rPr/>
      </w:pPr>
      <w:bookmarkStart w:id="1033" w:name="__RefHeading___Toc1305681_1051229030"/>
      <w:bookmarkStart w:id="1034" w:name="_Toc389"/>
      <w:bookmarkEnd w:id="1032"/>
      <w:bookmarkEnd w:id="1033"/>
      <w:r>
        <w:rPr>
          <w:rtl w:val="true"/>
        </w:rPr>
        <w:t>الشيخ أحمد الوائلي</w:t>
      </w:r>
      <w:r>
        <w:rPr>
          <w:rtl w:val="true"/>
        </w:rPr>
        <w:t>:</w:t>
      </w:r>
      <w:bookmarkEnd w:id="1034"/>
    </w:p>
    <w:p>
      <w:pPr>
        <w:pStyle w:val="BookText"/>
        <w:rPr/>
      </w:pPr>
      <w:r>
        <w:rPr>
          <w:rFonts w:ascii="Amiri" w:hAnsi="Amiri" w:eastAsia="Amiri" w:cs="Amiri"/>
          <w:color w:val="111111"/>
          <w:sz w:val="28"/>
          <w:sz w:val="28"/>
          <w:szCs w:val="28"/>
          <w:rtl w:val="true"/>
          <w:lang w:bidi="ar-SA"/>
        </w:rPr>
        <w:t>في ربى قاسيون قبرٌ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غصنٌ من البتول نظيرُ</w:t>
      </w:r>
    </w:p>
    <w:p>
      <w:pPr>
        <w:pStyle w:val="BookText"/>
        <w:rPr/>
      </w:pPr>
      <w:r>
        <w:rPr>
          <w:rFonts w:ascii="Amiri" w:hAnsi="Amiri" w:eastAsia="Amiri" w:cs="Amiri"/>
          <w:color w:val="111111"/>
          <w:sz w:val="28"/>
          <w:sz w:val="28"/>
          <w:szCs w:val="28"/>
          <w:rtl w:val="true"/>
          <w:lang w:bidi="ar-SA"/>
        </w:rPr>
        <w:t>تربةٌ هوّمَت رقيّةُ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 الطهر رملُها والحفيرُ</w:t>
      </w:r>
    </w:p>
    <w:p>
      <w:pPr>
        <w:pStyle w:val="BookText"/>
        <w:rPr/>
      </w:pPr>
      <w:r>
        <w:rPr>
          <w:rFonts w:ascii="Amiri" w:hAnsi="Amiri" w:eastAsia="Amiri" w:cs="Amiri"/>
          <w:color w:val="111111"/>
          <w:sz w:val="28"/>
          <w:sz w:val="28"/>
          <w:szCs w:val="28"/>
          <w:rtl w:val="true"/>
          <w:lang w:bidi="ar-SA"/>
        </w:rPr>
        <w:t>عندها من 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 الشهيد شيءٌ كثيرُ</w:t>
      </w:r>
    </w:p>
    <w:p>
      <w:pPr>
        <w:pStyle w:val="BookText"/>
        <w:rPr/>
      </w:pPr>
      <w:r>
        <w:rPr>
          <w:rFonts w:ascii="Amiri" w:hAnsi="Amiri" w:eastAsia="Amiri" w:cs="Amiri"/>
          <w:color w:val="111111"/>
          <w:sz w:val="28"/>
          <w:sz w:val="28"/>
          <w:szCs w:val="28"/>
          <w:rtl w:val="true"/>
          <w:lang w:bidi="ar-SA"/>
        </w:rPr>
        <w:t>والسمات الطيّبات 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به البشيرُ النذيرُ</w:t>
      </w:r>
    </w:p>
    <w:p>
      <w:pPr>
        <w:pStyle w:val="BookText"/>
        <w:rPr/>
      </w:pPr>
      <w:r>
        <w:rPr>
          <w:rFonts w:ascii="Amiri" w:hAnsi="Amiri" w:eastAsia="Amiri" w:cs="Amiri"/>
          <w:color w:val="111111"/>
          <w:sz w:val="28"/>
          <w:sz w:val="28"/>
          <w:szCs w:val="28"/>
          <w:rtl w:val="true"/>
          <w:lang w:bidi="ar-SA"/>
        </w:rPr>
        <w:t>يحمل العبرة الصريحة إنّ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يبقى، ويذهب التزويرُ</w:t>
      </w:r>
    </w:p>
    <w:p>
      <w:pPr>
        <w:pStyle w:val="BookText"/>
        <w:rPr/>
      </w:pPr>
      <w:r>
        <w:rPr>
          <w:rFonts w:ascii="Amiri" w:hAnsi="Amiri" w:eastAsia="Amiri" w:cs="Amiri"/>
          <w:color w:val="111111"/>
          <w:sz w:val="28"/>
          <w:sz w:val="28"/>
          <w:szCs w:val="28"/>
          <w:rtl w:val="true"/>
          <w:lang w:bidi="ar-SA"/>
        </w:rPr>
        <w:t>والضريح الّذي يضمّ نسجاً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علويّاً بالاحترام جديرُ</w:t>
      </w:r>
    </w:p>
    <w:p>
      <w:pPr>
        <w:pStyle w:val="BookText"/>
        <w:rPr/>
      </w:pPr>
      <w:r>
        <w:rPr>
          <w:rFonts w:ascii="Amiri" w:hAnsi="Amiri" w:eastAsia="Amiri" w:cs="Amiri"/>
          <w:color w:val="111111"/>
          <w:sz w:val="28"/>
          <w:sz w:val="28"/>
          <w:szCs w:val="28"/>
          <w:rtl w:val="true"/>
          <w:lang w:bidi="ar-SA"/>
        </w:rPr>
        <w:t>يطل الورد عاطش الروح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وبيوت النبيّ نبعٌ نميرُ</w:t>
      </w:r>
    </w:p>
    <w:p>
      <w:pPr>
        <w:pStyle w:val="BookText"/>
        <w:rPr/>
      </w:pPr>
      <w:r>
        <w:rPr>
          <w:rFonts w:ascii="Amiri" w:hAnsi="Amiri" w:eastAsia="Amiri" w:cs="Amiri"/>
          <w:color w:val="111111"/>
          <w:sz w:val="28"/>
          <w:sz w:val="28"/>
          <w:szCs w:val="28"/>
          <w:rtl w:val="true"/>
          <w:lang w:bidi="ar-SA"/>
        </w:rPr>
        <w:t>وبدرب العيون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تسامى الفنّ فيه وأبدع التعميرُ</w:t>
      </w:r>
    </w:p>
    <w:p>
      <w:pPr>
        <w:pStyle w:val="BookText"/>
        <w:rPr/>
      </w:pPr>
      <w:r>
        <w:rPr>
          <w:rFonts w:ascii="Amiri" w:hAnsi="Amiri" w:eastAsia="Amiri" w:cs="Amiri"/>
          <w:color w:val="111111"/>
          <w:sz w:val="28"/>
          <w:sz w:val="28"/>
          <w:szCs w:val="28"/>
          <w:rtl w:val="true"/>
          <w:lang w:bidi="ar-SA"/>
        </w:rPr>
        <w:t>روضةٌ تأشب النظارة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ويجلّي أبهاءها التنويرُ</w:t>
      </w:r>
    </w:p>
    <w:p>
      <w:pPr>
        <w:pStyle w:val="BookText"/>
        <w:rPr/>
      </w:pPr>
      <w:r>
        <w:rPr>
          <w:rFonts w:ascii="Amiri" w:hAnsi="Amiri" w:eastAsia="Amiri" w:cs="Amiri"/>
          <w:color w:val="111111"/>
          <w:sz w:val="28"/>
          <w:sz w:val="28"/>
          <w:szCs w:val="28"/>
          <w:rtl w:val="true"/>
          <w:lang w:bidi="ar-SA"/>
        </w:rPr>
        <w:t>إن أطلّت شمس الصباح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يتبارى بها السنا والعبيرُ</w:t>
      </w:r>
    </w:p>
    <w:p>
      <w:pPr>
        <w:pStyle w:val="BookText"/>
        <w:rPr/>
      </w:pPr>
      <w:r>
        <w:rPr>
          <w:rFonts w:ascii="Amiri" w:hAnsi="Amiri" w:eastAsia="Amiri" w:cs="Amiri"/>
          <w:color w:val="111111"/>
          <w:sz w:val="28"/>
          <w:sz w:val="28"/>
          <w:szCs w:val="28"/>
          <w:rtl w:val="true"/>
          <w:lang w:bidi="ar-SA"/>
        </w:rPr>
        <w:t>وصخورٌ تماوجَت بالمرايا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الشعاع فيها غديرُ</w:t>
      </w:r>
    </w:p>
    <w:p>
      <w:pPr>
        <w:pStyle w:val="BookText"/>
        <w:rPr/>
      </w:pPr>
      <w:r>
        <w:rPr>
          <w:rFonts w:ascii="Amiri" w:hAnsi="Amiri" w:eastAsia="Amiri" w:cs="Amiri"/>
          <w:color w:val="111111"/>
          <w:sz w:val="28"/>
          <w:sz w:val="28"/>
          <w:szCs w:val="28"/>
          <w:rtl w:val="true"/>
          <w:lang w:bidi="ar-SA"/>
        </w:rPr>
        <w:t>ويخطّ البلّور والذهب الإبريز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عنه يعجز التصويرُ</w:t>
      </w:r>
    </w:p>
    <w:p>
      <w:pPr>
        <w:pStyle w:val="BookText"/>
        <w:rPr/>
      </w:pPr>
      <w:r>
        <w:rPr>
          <w:rFonts w:ascii="Amiri" w:hAnsi="Amiri" w:eastAsia="Amiri" w:cs="Amiri"/>
          <w:color w:val="111111"/>
          <w:sz w:val="28"/>
          <w:sz w:val="28"/>
          <w:szCs w:val="28"/>
          <w:rtl w:val="true"/>
          <w:lang w:bidi="ar-SA"/>
        </w:rPr>
        <w:t>حفلت بالشموخ مبنىً 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فالمزايا جنباً لجنبٍ تشيرُ</w:t>
      </w:r>
    </w:p>
    <w:p>
      <w:pPr>
        <w:pStyle w:val="BookText"/>
        <w:rPr/>
      </w:pPr>
      <w:r>
        <w:rPr>
          <w:rFonts w:ascii="Amiri" w:hAnsi="Amiri" w:eastAsia="Amiri" w:cs="Amiri"/>
          <w:color w:val="111111"/>
          <w:sz w:val="28"/>
          <w:sz w:val="28"/>
          <w:szCs w:val="28"/>
          <w:rtl w:val="true"/>
          <w:lang w:bidi="ar-SA"/>
        </w:rPr>
        <w:t>أيه بنتَ الحسين، يومكِ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وأمام الطغاة يومٌ عسيرُ</w:t>
      </w:r>
    </w:p>
    <w:p>
      <w:pPr>
        <w:pStyle w:val="BookText"/>
        <w:rPr/>
      </w:pPr>
      <w:r>
        <w:rPr>
          <w:rFonts w:ascii="Amiri" w:hAnsi="Amiri" w:eastAsia="Amiri" w:cs="Amiri"/>
          <w:color w:val="111111"/>
          <w:sz w:val="28"/>
          <w:sz w:val="28"/>
          <w:szCs w:val="28"/>
          <w:rtl w:val="true"/>
          <w:lang w:bidi="ar-SA"/>
        </w:rPr>
        <w:t>اَلمدى فيكِ بالخلود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والمدى عند شانئيكِ قصيرُ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والرقيم الّذي على صرحك الشا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 فيه البيانُ والتفسيرُ </w:t>
      </w:r>
    </w:p>
    <w:p>
      <w:pPr>
        <w:pStyle w:val="BookText"/>
        <w:rPr/>
      </w:pPr>
      <w:r>
        <w:rPr>
          <w:rFonts w:ascii="Amiri" w:hAnsi="Amiri" w:eastAsia="Amiri" w:cs="Amiri"/>
          <w:color w:val="111111"/>
          <w:sz w:val="28"/>
          <w:sz w:val="28"/>
          <w:szCs w:val="28"/>
          <w:rtl w:val="true"/>
          <w:lang w:bidi="ar-SA"/>
        </w:rPr>
        <w:t>أن يحيق الهوان الآسر الباغي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ويسمو كما يشاءُ الأسيرُ</w:t>
      </w:r>
    </w:p>
    <w:p>
      <w:pPr>
        <w:pStyle w:val="BookText"/>
        <w:rPr/>
      </w:pPr>
      <w:r>
        <w:rPr>
          <w:rFonts w:ascii="Amiri" w:hAnsi="Amiri" w:eastAsia="Amiri" w:cs="Amiri"/>
          <w:color w:val="111111"/>
          <w:sz w:val="28"/>
          <w:sz w:val="28"/>
          <w:szCs w:val="28"/>
          <w:rtl w:val="true"/>
          <w:lang w:bidi="ar-SA"/>
        </w:rPr>
        <w:t>وتروح القصور والترف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والوشي لامعاً والحريرُ</w:t>
      </w:r>
    </w:p>
    <w:p>
      <w:pPr>
        <w:pStyle w:val="BookText"/>
        <w:rPr/>
      </w:pPr>
      <w:r>
        <w:rPr>
          <w:rFonts w:ascii="Amiri" w:hAnsi="Amiri" w:eastAsia="Amiri" w:cs="Amiri"/>
          <w:color w:val="111111"/>
          <w:sz w:val="28"/>
          <w:sz w:val="28"/>
          <w:szCs w:val="28"/>
          <w:rtl w:val="true"/>
          <w:lang w:bidi="ar-SA"/>
        </w:rPr>
        <w:t>والعروش الّتي على البغي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وجنودٌ ومنبرٌ وأميرُ</w:t>
      </w:r>
    </w:p>
    <w:p>
      <w:pPr>
        <w:pStyle w:val="BookText"/>
        <w:rPr/>
      </w:pPr>
      <w:r>
        <w:rPr>
          <w:rFonts w:ascii="Amiri" w:hAnsi="Amiri" w:eastAsia="Amiri" w:cs="Amiri"/>
          <w:color w:val="111111"/>
          <w:sz w:val="28"/>
          <w:sz w:val="28"/>
          <w:szCs w:val="28"/>
          <w:rtl w:val="true"/>
          <w:lang w:bidi="ar-SA"/>
        </w:rPr>
        <w:t>أيدانيك ظالمٌ بسريرٍ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انحطّ للهوان السريرُ؟</w:t>
      </w:r>
    </w:p>
    <w:p>
      <w:pPr>
        <w:pStyle w:val="BookText"/>
        <w:rPr/>
      </w:pPr>
      <w:r>
        <w:rPr>
          <w:rFonts w:ascii="Amiri" w:hAnsi="Amiri" w:eastAsia="Amiri" w:cs="Amiri"/>
          <w:color w:val="111111"/>
          <w:sz w:val="28"/>
          <w:sz w:val="28"/>
          <w:szCs w:val="28"/>
          <w:rtl w:val="true"/>
          <w:lang w:bidi="ar-SA"/>
        </w:rPr>
        <w:t>ممّن اجترّ حقد بدرٍ وأُحدٍ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وتمادى سُعاره الشرّيرُ</w:t>
      </w:r>
    </w:p>
    <w:p>
      <w:pPr>
        <w:pStyle w:val="BookText"/>
        <w:rPr/>
      </w:pPr>
      <w:r>
        <w:rPr>
          <w:rFonts w:ascii="Amiri" w:hAnsi="Amiri" w:eastAsia="Amiri" w:cs="Amiri"/>
          <w:color w:val="111111"/>
          <w:sz w:val="28"/>
          <w:sz w:val="28"/>
          <w:szCs w:val="28"/>
          <w:rtl w:val="true"/>
          <w:lang w:bidi="ar-SA"/>
        </w:rPr>
        <w:t>مِن رعيلٍ دم الشهادة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قرقارة الشراب خميرُ</w:t>
      </w:r>
    </w:p>
    <w:p>
      <w:pPr>
        <w:pStyle w:val="BookText"/>
        <w:rPr/>
      </w:pPr>
      <w:r>
        <w:rPr>
          <w:rFonts w:ascii="Amiri" w:hAnsi="Amiri" w:eastAsia="Amiri" w:cs="Amiri"/>
          <w:color w:val="111111"/>
          <w:sz w:val="28"/>
          <w:sz w:val="28"/>
          <w:szCs w:val="28"/>
          <w:rtl w:val="true"/>
          <w:lang w:bidi="ar-SA"/>
        </w:rPr>
        <w:t>ولأسنان أُمّهم في لحومٍ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استُشهدوا بأُحدٍ صريرُ</w:t>
      </w:r>
    </w:p>
    <w:p>
      <w:pPr>
        <w:pStyle w:val="BookText"/>
        <w:rPr/>
      </w:pPr>
      <w:r>
        <w:rPr>
          <w:rFonts w:ascii="Amiri" w:hAnsi="Amiri" w:eastAsia="Amiri" w:cs="Amiri"/>
          <w:color w:val="111111"/>
          <w:sz w:val="28"/>
          <w:sz w:val="28"/>
          <w:szCs w:val="28"/>
          <w:rtl w:val="true"/>
          <w:lang w:bidi="ar-SA"/>
        </w:rPr>
        <w:t>فذريهم إلى الهوان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وليدُم منكِ للخلود مصيرُ</w:t>
      </w:r>
    </w:p>
    <w:p>
      <w:pPr>
        <w:pStyle w:val="BookText"/>
        <w:rPr/>
      </w:pPr>
      <w:r>
        <w:rPr>
          <w:rFonts w:ascii="Amiri" w:hAnsi="Amiri" w:eastAsia="Amiri" w:cs="Amiri"/>
          <w:color w:val="111111"/>
          <w:sz w:val="28"/>
          <w:sz w:val="28"/>
          <w:szCs w:val="28"/>
          <w:rtl w:val="true"/>
          <w:lang w:bidi="ar-SA"/>
        </w:rPr>
        <w:t>يا ابنة المتّقين، عاقبة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ينالهم تبريرُ</w:t>
      </w:r>
    </w:p>
    <w:p>
      <w:pPr>
        <w:pStyle w:val="BookText"/>
        <w:rPr/>
      </w:pPr>
      <w:r>
        <w:rPr>
          <w:rFonts w:ascii="Amiri" w:hAnsi="Amiri" w:eastAsia="Amiri" w:cs="Amiri"/>
          <w:color w:val="111111"/>
          <w:sz w:val="28"/>
          <w:sz w:val="28"/>
          <w:szCs w:val="28"/>
          <w:rtl w:val="true"/>
          <w:lang w:bidi="ar-SA"/>
        </w:rPr>
        <w:t>أُنظري خربةً أقمتِ بها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فراشها وحصيرُ</w:t>
      </w:r>
    </w:p>
    <w:p>
      <w:pPr>
        <w:pStyle w:val="BookText"/>
        <w:rPr/>
      </w:pPr>
      <w:r>
        <w:rPr>
          <w:rFonts w:ascii="Amiri" w:hAnsi="Amiri" w:eastAsia="Amiri" w:cs="Amiri"/>
          <w:color w:val="111111"/>
          <w:sz w:val="28"/>
          <w:sz w:val="28"/>
          <w:szCs w:val="28"/>
          <w:rtl w:val="true"/>
          <w:lang w:bidi="ar-SA"/>
        </w:rPr>
        <w:t>إنّها عبرةٌ على شفة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يشتارها السميعُ البصيرُ</w:t>
      </w:r>
    </w:p>
    <w:p>
      <w:pPr>
        <w:pStyle w:val="BookText"/>
        <w:rPr/>
      </w:pPr>
      <w:r>
        <w:rPr>
          <w:rFonts w:ascii="Amiri" w:hAnsi="Amiri" w:eastAsia="Amiri" w:cs="Amiri"/>
          <w:color w:val="111111"/>
          <w:sz w:val="28"/>
          <w:sz w:val="28"/>
          <w:szCs w:val="28"/>
          <w:rtl w:val="true"/>
          <w:lang w:bidi="ar-SA"/>
        </w:rPr>
        <w:t>أنتِ فيها رمزٌ وصرخةُ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سمع الطغاة منها هديرُ</w:t>
      </w:r>
    </w:p>
    <w:p>
      <w:pPr>
        <w:pStyle w:val="BookText"/>
        <w:rPr/>
      </w:pPr>
      <w:r>
        <w:rPr>
          <w:rFonts w:ascii="Amiri" w:hAnsi="Amiri" w:eastAsia="Amiri" w:cs="Amiri"/>
          <w:color w:val="111111"/>
          <w:sz w:val="28"/>
          <w:sz w:val="28"/>
          <w:szCs w:val="28"/>
          <w:rtl w:val="true"/>
          <w:lang w:bidi="ar-SA"/>
        </w:rPr>
        <w:t>صاح فيها صوت الضمير وعدلٌ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الموازين لو أفاق الضميرُ</w:t>
      </w:r>
    </w:p>
    <w:p>
      <w:pPr>
        <w:pStyle w:val="BookText"/>
        <w:rPr/>
      </w:pPr>
      <w:r>
        <w:rPr>
          <w:rFonts w:ascii="Amiri" w:hAnsi="Amiri" w:eastAsia="Amiri" w:cs="Amiri"/>
          <w:color w:val="111111"/>
          <w:sz w:val="28"/>
          <w:sz w:val="28"/>
          <w:szCs w:val="28"/>
          <w:rtl w:val="true"/>
          <w:lang w:bidi="ar-SA"/>
        </w:rPr>
        <w:t>سيطال الخراب أروقة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ويجتاح صرحها التدميرُ</w:t>
      </w:r>
    </w:p>
    <w:p>
      <w:pPr>
        <w:pStyle w:val="BookText"/>
        <w:rPr/>
      </w:pPr>
      <w:r>
        <w:rPr>
          <w:rFonts w:ascii="Amiri" w:hAnsi="Amiri" w:eastAsia="Amiri" w:cs="Amiri"/>
          <w:color w:val="111111"/>
          <w:sz w:val="28"/>
          <w:sz w:val="28"/>
          <w:szCs w:val="28"/>
          <w:rtl w:val="true"/>
          <w:lang w:bidi="ar-SA"/>
        </w:rPr>
        <w:t>وسيبدو للتائهين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 ما يشاء قديرُ</w:t>
      </w:r>
    </w:p>
    <w:p>
      <w:pPr>
        <w:pStyle w:val="BookText"/>
        <w:rPr/>
      </w:pPr>
      <w:r>
        <w:rPr>
          <w:rFonts w:ascii="Amiri" w:hAnsi="Amiri" w:eastAsia="Amiri" w:cs="Amiri"/>
          <w:color w:val="111111"/>
          <w:sz w:val="28"/>
          <w:sz w:val="28"/>
          <w:szCs w:val="28"/>
          <w:rtl w:val="true"/>
          <w:lang w:bidi="ar-SA"/>
        </w:rPr>
        <w:t>أيّها الشجنة الّتي أذبلتها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لوعةُ الأسر والفلا والهجيرُ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من زحمة القيود على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أنينٌ شهيقها والزفيرُ </w:t>
      </w:r>
    </w:p>
    <w:p>
      <w:pPr>
        <w:pStyle w:val="BookText"/>
        <w:rPr/>
      </w:pPr>
      <w:r>
        <w:rPr>
          <w:rFonts w:ascii="Amiri" w:hAnsi="Amiri" w:eastAsia="Amiri" w:cs="Amiri"/>
          <w:color w:val="111111"/>
          <w:sz w:val="28"/>
          <w:sz w:val="28"/>
          <w:szCs w:val="28"/>
          <w:rtl w:val="true"/>
          <w:lang w:bidi="ar-SA"/>
        </w:rPr>
        <w:t>طفلةٌ يكمن الذهول بعينيها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فيبدو بدمعها التعبيرُ</w:t>
      </w:r>
    </w:p>
    <w:p>
      <w:pPr>
        <w:pStyle w:val="BookText"/>
        <w:rPr/>
      </w:pPr>
      <w:r>
        <w:rPr>
          <w:rFonts w:ascii="Amiri" w:hAnsi="Amiri" w:eastAsia="Amiri" w:cs="Amiri"/>
          <w:color w:val="111111"/>
          <w:sz w:val="28"/>
          <w:sz w:val="28"/>
          <w:szCs w:val="28"/>
          <w:rtl w:val="true"/>
          <w:lang w:bidi="ar-SA"/>
        </w:rPr>
        <w:t>حملَت قلبها الكسير على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 اليتيم قلبٌ كسيرُ</w:t>
      </w:r>
    </w:p>
    <w:p>
      <w:pPr>
        <w:pStyle w:val="BookText"/>
        <w:rPr/>
      </w:pPr>
      <w:r>
        <w:rPr>
          <w:rFonts w:ascii="Amiri" w:hAnsi="Amiri" w:eastAsia="Amiri" w:cs="Amiri"/>
          <w:color w:val="111111"/>
          <w:sz w:val="28"/>
          <w:sz w:val="28"/>
          <w:szCs w:val="28"/>
          <w:rtl w:val="true"/>
          <w:lang w:bidi="ar-SA"/>
        </w:rPr>
        <w:t>إنّها برعمٌ، وما اشتدّ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عودها الغضّ والفؤاد الغرير</w:t>
      </w:r>
    </w:p>
    <w:p>
      <w:pPr>
        <w:pStyle w:val="BookText"/>
        <w:rPr/>
      </w:pPr>
      <w:r>
        <w:rPr>
          <w:rFonts w:ascii="Amiri" w:hAnsi="Amiri" w:eastAsia="Amiri" w:cs="Amiri"/>
          <w:color w:val="111111"/>
          <w:sz w:val="28"/>
          <w:sz w:val="28"/>
          <w:szCs w:val="28"/>
          <w:rtl w:val="true"/>
          <w:lang w:bidi="ar-SA"/>
        </w:rPr>
        <w:t>ُلم يزل مثلها تهدهده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 والفراش الوثيرُ</w:t>
      </w:r>
    </w:p>
    <w:p>
      <w:pPr>
        <w:pStyle w:val="BookText"/>
        <w:rPr/>
      </w:pPr>
      <w:r>
        <w:rPr>
          <w:rFonts w:ascii="Amiri" w:hAnsi="Amiri" w:eastAsia="Amiri" w:cs="Amiri"/>
          <w:color w:val="111111"/>
          <w:sz w:val="28"/>
          <w:sz w:val="28"/>
          <w:szCs w:val="28"/>
          <w:rtl w:val="true"/>
          <w:lang w:bidi="ar-SA"/>
        </w:rPr>
        <w:t>فإذا بالزمان يُثقِل كتفيها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 ينوء منه ثبيرُ</w:t>
      </w:r>
    </w:p>
    <w:p>
      <w:pPr>
        <w:pStyle w:val="BookText"/>
        <w:rPr/>
      </w:pPr>
      <w:r>
        <w:rPr>
          <w:rFonts w:ascii="Amiri" w:hAnsi="Amiri" w:eastAsia="Amiri" w:cs="Amiri"/>
          <w:color w:val="111111"/>
          <w:sz w:val="28"/>
          <w:sz w:val="28"/>
          <w:szCs w:val="28"/>
          <w:rtl w:val="true"/>
          <w:lang w:bidi="ar-SA"/>
        </w:rPr>
        <w:t>فهي جسمٌ يدافع السوط بالكفّ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بدمعها تستجيرُ</w:t>
      </w:r>
    </w:p>
    <w:p>
      <w:pPr>
        <w:pStyle w:val="BookText"/>
        <w:rPr/>
      </w:pPr>
      <w:r>
        <w:rPr>
          <w:rFonts w:ascii="Amiri" w:hAnsi="Amiri" w:eastAsia="Amiri" w:cs="Amiri"/>
          <w:color w:val="111111"/>
          <w:sz w:val="28"/>
          <w:sz w:val="28"/>
          <w:szCs w:val="28"/>
          <w:rtl w:val="true"/>
          <w:lang w:bidi="ar-SA"/>
        </w:rPr>
        <w:t>يا لَوجدي وقد مررتُ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القبر من أساها سطورُ</w:t>
      </w:r>
    </w:p>
    <w:p>
      <w:pPr>
        <w:pStyle w:val="BookText"/>
        <w:rPr/>
      </w:pPr>
      <w:r>
        <w:rPr>
          <w:rFonts w:ascii="Amiri" w:hAnsi="Amiri" w:eastAsia="Amiri" w:cs="Amiri"/>
          <w:color w:val="111111"/>
          <w:sz w:val="28"/>
          <w:sz w:val="28"/>
          <w:szCs w:val="28"/>
          <w:rtl w:val="true"/>
          <w:lang w:bidi="ar-SA"/>
        </w:rPr>
        <w:t>فبدى طيفها لعيني نِضواً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سياطٍ حدا بهنّ الغرورُ</w:t>
      </w:r>
    </w:p>
    <w:p>
      <w:pPr>
        <w:pStyle w:val="BookText"/>
        <w:rPr/>
      </w:pPr>
      <w:r>
        <w:rPr>
          <w:rFonts w:ascii="Amiri" w:hAnsi="Amiri" w:eastAsia="Amiri" w:cs="Amiri"/>
          <w:color w:val="111111"/>
          <w:sz w:val="28"/>
          <w:sz w:val="28"/>
          <w:szCs w:val="28"/>
          <w:rtl w:val="true"/>
          <w:lang w:bidi="ar-SA"/>
        </w:rPr>
        <w:t>قد تعاورنها ودُرن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وقعها الأليم تدورُ</w:t>
      </w:r>
    </w:p>
    <w:p>
      <w:pPr>
        <w:pStyle w:val="BookText"/>
        <w:rPr/>
      </w:pPr>
      <w:r>
        <w:rPr>
          <w:rFonts w:ascii="Amiri" w:hAnsi="Amiri" w:eastAsia="Amiri" w:cs="Amiri"/>
          <w:color w:val="111111"/>
          <w:sz w:val="28"/>
          <w:sz w:val="28"/>
          <w:szCs w:val="28"/>
          <w:rtl w:val="true"/>
          <w:lang w:bidi="ar-SA"/>
        </w:rPr>
        <w:t>وبراها السرى، ففي عودها الناحل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مبرّحٌ وضمورُ</w:t>
      </w:r>
    </w:p>
    <w:p>
      <w:pPr>
        <w:pStyle w:val="BookText"/>
        <w:rPr/>
      </w:pPr>
      <w:r>
        <w:rPr>
          <w:rFonts w:ascii="Amiri" w:hAnsi="Amiri" w:eastAsia="Amiri" w:cs="Amiri"/>
          <w:color w:val="111111"/>
          <w:sz w:val="28"/>
          <w:sz w:val="28"/>
          <w:szCs w:val="28"/>
          <w:rtl w:val="true"/>
          <w:lang w:bidi="ar-SA"/>
        </w:rPr>
        <w:t>تسأل الأُمّهات أين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أغضى وهو الشفيق الغيورُ؟</w:t>
      </w:r>
    </w:p>
    <w:p>
      <w:pPr>
        <w:pStyle w:val="BookText"/>
        <w:rPr/>
      </w:pPr>
      <w:r>
        <w:rPr>
          <w:rFonts w:ascii="Amiri" w:hAnsi="Amiri" w:eastAsia="Amiri" w:cs="Amiri"/>
          <w:color w:val="111111"/>
          <w:sz w:val="28"/>
          <w:sz w:val="28"/>
          <w:szCs w:val="28"/>
          <w:rtl w:val="true"/>
          <w:lang w:bidi="ar-SA"/>
        </w:rPr>
        <w:t>كُنّ يوهمنها بأنّ 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حان عوده والحضورُ</w:t>
      </w:r>
    </w:p>
    <w:p>
      <w:pPr>
        <w:pStyle w:val="BookText"/>
        <w:rPr/>
      </w:pPr>
      <w:r>
        <w:rPr>
          <w:rFonts w:ascii="Amiri" w:hAnsi="Amiri" w:eastAsia="Amiri" w:cs="Amiri"/>
          <w:color w:val="111111"/>
          <w:sz w:val="28"/>
          <w:sz w:val="28"/>
          <w:szCs w:val="28"/>
          <w:rtl w:val="true"/>
          <w:lang w:bidi="ar-SA"/>
        </w:rPr>
        <w:t>غير أنّ الغياب طال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والعشيّ امتدّت بها والبكورُ</w:t>
      </w:r>
    </w:p>
    <w:p>
      <w:pPr>
        <w:pStyle w:val="BookText"/>
        <w:rPr/>
      </w:pPr>
      <w:r>
        <w:rPr>
          <w:rFonts w:ascii="Amiri" w:hAnsi="Amiri" w:eastAsia="Amiri" w:cs="Amiri"/>
          <w:color w:val="111111"/>
          <w:sz w:val="28"/>
          <w:sz w:val="28"/>
          <w:szCs w:val="28"/>
          <w:rtl w:val="true"/>
          <w:lang w:bidi="ar-SA"/>
        </w:rPr>
        <w:t>وألحّت تريده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قعر ذهنها محفورُ</w:t>
      </w:r>
    </w:p>
    <w:p>
      <w:pPr>
        <w:pStyle w:val="BookText"/>
        <w:rPr/>
      </w:pPr>
      <w:r>
        <w:rPr>
          <w:rFonts w:ascii="Amiri" w:hAnsi="Amiri" w:eastAsia="Amiri" w:cs="Amiri"/>
          <w:color w:val="111111"/>
          <w:sz w:val="28"/>
          <w:sz w:val="28"/>
          <w:szCs w:val="28"/>
          <w:rtl w:val="true"/>
          <w:lang w:bidi="ar-SA"/>
        </w:rPr>
        <w:t>فأتوها بالرأس أذيل خدّيه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هجيرٌ ونحره منحورُ</w:t>
      </w:r>
    </w:p>
    <w:p>
      <w:pPr>
        <w:pStyle w:val="BookText"/>
        <w:rPr/>
      </w:pPr>
      <w:r>
        <w:rPr>
          <w:rFonts w:ascii="Amiri" w:hAnsi="Amiri" w:eastAsia="Amiri" w:cs="Amiri"/>
          <w:color w:val="111111"/>
          <w:sz w:val="28"/>
          <w:sz w:val="28"/>
          <w:szCs w:val="28"/>
          <w:rtl w:val="true"/>
          <w:lang w:bidi="ar-SA"/>
        </w:rPr>
        <w:t>فهوت فوقه وأغفت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أغفى على دفء أُمّه عصفورُ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حضنت رأسه وأسلمت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وجفّت كما تجفّ الزهورُ </w:t>
      </w:r>
    </w:p>
    <w:p>
      <w:pPr>
        <w:pStyle w:val="BookText"/>
        <w:rPr/>
      </w:pPr>
      <w:r>
        <w:rPr>
          <w:rFonts w:ascii="Amiri" w:hAnsi="Amiri" w:eastAsia="Amiri" w:cs="Amiri"/>
          <w:color w:val="111111"/>
          <w:sz w:val="28"/>
          <w:sz w:val="28"/>
          <w:szCs w:val="28"/>
          <w:rtl w:val="true"/>
          <w:lang w:bidi="ar-SA"/>
        </w:rPr>
        <w:t>أيّها الزائرون، في ودّ 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سعيتم، فسعيكم مشكورُ</w:t>
      </w:r>
    </w:p>
    <w:p>
      <w:pPr>
        <w:pStyle w:val="BookText"/>
        <w:rPr/>
      </w:pPr>
      <w:r>
        <w:rPr>
          <w:rFonts w:ascii="Amiri" w:hAnsi="Amiri" w:eastAsia="Amiri" w:cs="Amiri"/>
          <w:color w:val="111111"/>
          <w:sz w:val="28"/>
          <w:sz w:val="28"/>
          <w:szCs w:val="28"/>
          <w:rtl w:val="true"/>
          <w:lang w:bidi="ar-SA"/>
        </w:rPr>
        <w:t>هل لمحتم شمائل الأُمّ في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فللفرع ما روته الجذورُ</w:t>
      </w:r>
    </w:p>
    <w:p>
      <w:pPr>
        <w:pStyle w:val="BookText"/>
        <w:rPr/>
      </w:pPr>
      <w:r>
        <w:rPr>
          <w:rFonts w:ascii="Amiri" w:hAnsi="Amiri" w:eastAsia="Amiri" w:cs="Amiri"/>
          <w:color w:val="111111"/>
          <w:sz w:val="28"/>
          <w:sz w:val="28"/>
          <w:szCs w:val="28"/>
          <w:rtl w:val="true"/>
          <w:lang w:bidi="ar-SA"/>
        </w:rPr>
        <w:t>ما هو القبر، بل شعائر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محاريبها يطوف الشعورُ</w:t>
      </w:r>
    </w:p>
    <w:p>
      <w:pPr>
        <w:pStyle w:val="BookText"/>
        <w:rPr/>
      </w:pPr>
      <w:r>
        <w:rPr>
          <w:rFonts w:ascii="Amiri" w:hAnsi="Amiri" w:eastAsia="Amiri" w:cs="Amiri"/>
          <w:color w:val="111111"/>
          <w:sz w:val="28"/>
          <w:sz w:val="28"/>
          <w:szCs w:val="28"/>
          <w:rtl w:val="true"/>
          <w:lang w:bidi="ar-SA"/>
        </w:rPr>
        <w:t>يُكتب السعي في المسير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آثار فضلها مأثورُ</w:t>
      </w:r>
    </w:p>
    <w:p>
      <w:pPr>
        <w:pStyle w:val="BookText"/>
        <w:rPr/>
      </w:pPr>
      <w:r>
        <w:rPr>
          <w:rFonts w:ascii="Amiri" w:hAnsi="Amiri" w:eastAsia="Amiri" w:cs="Amiri"/>
          <w:color w:val="111111"/>
          <w:sz w:val="28"/>
          <w:sz w:val="28"/>
          <w:szCs w:val="28"/>
          <w:rtl w:val="true"/>
          <w:lang w:bidi="ar-SA"/>
        </w:rPr>
        <w:t>الثمو تربها الطهور احتساباً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ترباً ضمّ الطهورَ طَهورُ</w:t>
      </w:r>
    </w:p>
    <w:p>
      <w:pPr>
        <w:pStyle w:val="BookText"/>
        <w:rPr/>
      </w:pPr>
      <w:r>
        <w:rPr>
          <w:rFonts w:ascii="Amiri" w:hAnsi="Amiri" w:eastAsia="Amiri" w:cs="Amiri"/>
          <w:color w:val="111111"/>
          <w:sz w:val="28"/>
          <w:sz w:val="28"/>
          <w:szCs w:val="28"/>
          <w:rtl w:val="true"/>
          <w:lang w:bidi="ar-SA"/>
        </w:rPr>
        <w:t>وانظروا كيف يزدهي القبر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والتراتيل والشذى والنورُ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فلكم أوحشت قبور بأهليها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وشعّت بساكنيها قبورُ </w:t>
      </w:r>
      <w:bookmarkStart w:id="1035" w:name="pg7370_61642"/>
    </w:p>
    <w:p>
      <w:pPr>
        <w:pStyle w:val="Heading3"/>
        <w:numPr>
          <w:ilvl w:val="2"/>
          <w:numId w:val="1"/>
        </w:numPr>
        <w:rPr/>
      </w:pPr>
      <w:bookmarkStart w:id="1036" w:name="__RefHeading___Toc1305683_1051229030"/>
      <w:bookmarkStart w:id="1037" w:name="_Toc390"/>
      <w:bookmarkEnd w:id="1035"/>
      <w:bookmarkEnd w:id="1036"/>
      <w:r>
        <w:rPr>
          <w:rtl w:val="true"/>
        </w:rPr>
        <w:t>السيّد سلمان هادي آل طعمة</w:t>
      </w:r>
      <w:r>
        <w:rPr>
          <w:rtl w:val="true"/>
        </w:rPr>
        <w:t>:</w:t>
      </w:r>
      <w:bookmarkEnd w:id="1037"/>
    </w:p>
    <w:p>
      <w:pPr>
        <w:pStyle w:val="BookText"/>
        <w:rPr/>
      </w:pPr>
      <w:r>
        <w:rPr>
          <w:rFonts w:ascii="Amiri" w:hAnsi="Amiri" w:eastAsia="Amiri" w:cs="Amiri"/>
          <w:color w:val="111111"/>
          <w:sz w:val="28"/>
          <w:sz w:val="28"/>
          <w:szCs w:val="28"/>
          <w:rtl w:val="true"/>
          <w:lang w:bidi="ar-SA"/>
        </w:rPr>
        <w:t>ضريحكِ إكليلٌ من الزهر مورقُ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العشق من كلّ الجوانب مُحدِقُ</w:t>
      </w:r>
    </w:p>
    <w:p>
      <w:pPr>
        <w:pStyle w:val="BookText"/>
        <w:rPr/>
      </w:pPr>
      <w:r>
        <w:rPr>
          <w:rFonts w:ascii="Amiri" w:hAnsi="Amiri" w:eastAsia="Amiri" w:cs="Amiri"/>
          <w:color w:val="111111"/>
          <w:sz w:val="28"/>
          <w:sz w:val="28"/>
          <w:szCs w:val="28"/>
          <w:rtl w:val="true"/>
          <w:lang w:bidi="ar-SA"/>
        </w:rPr>
        <w:t>ملائكة الرحمان تهبط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في أرجائه وتحلّقُ</w:t>
      </w:r>
    </w:p>
    <w:p>
      <w:pPr>
        <w:pStyle w:val="BookText"/>
        <w:rPr/>
      </w:pPr>
      <w:r>
        <w:rPr>
          <w:rFonts w:ascii="Amiri" w:hAnsi="Amiri" w:eastAsia="Amiri" w:cs="Amiri"/>
          <w:color w:val="111111"/>
          <w:sz w:val="28"/>
          <w:sz w:val="28"/>
          <w:szCs w:val="28"/>
          <w:rtl w:val="true"/>
          <w:lang w:bidi="ar-SA"/>
        </w:rPr>
        <w:t>شممتُ به عطر الربى متضوّعاً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الصبا من روضه الخلد يعبَقُ</w:t>
      </w:r>
    </w:p>
    <w:p>
      <w:pPr>
        <w:pStyle w:val="BookText"/>
        <w:rPr/>
      </w:pPr>
      <w:r>
        <w:rPr>
          <w:rFonts w:ascii="Amiri" w:hAnsi="Amiri" w:eastAsia="Amiri" w:cs="Amiri"/>
          <w:color w:val="111111"/>
          <w:sz w:val="28"/>
          <w:sz w:val="28"/>
          <w:szCs w:val="28"/>
          <w:rtl w:val="true"/>
          <w:lang w:bidi="ar-SA"/>
        </w:rPr>
        <w:t>إليه غدا الملهوف مختلج الرؤى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وعيناه بالدمع الهتون ترقرقُ</w:t>
      </w:r>
    </w:p>
    <w:p>
      <w:pPr>
        <w:pStyle w:val="BookText"/>
        <w:rPr/>
      </w:pPr>
      <w:r>
        <w:rPr>
          <w:rFonts w:ascii="Amiri" w:hAnsi="Amiri" w:eastAsia="Amiri" w:cs="Amiri"/>
          <w:color w:val="111111"/>
          <w:sz w:val="28"/>
          <w:sz w:val="28"/>
          <w:szCs w:val="28"/>
          <w:rtl w:val="true"/>
          <w:lang w:bidi="ar-SA"/>
        </w:rPr>
        <w:t>كريمة سبط المصطفى، ما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ينحني المجدُ الأثيل ويُخفِقُ</w:t>
      </w:r>
    </w:p>
    <w:p>
      <w:pPr>
        <w:pStyle w:val="BookText"/>
        <w:rPr/>
      </w:pPr>
      <w:r>
        <w:rPr>
          <w:rFonts w:ascii="Amiri" w:hAnsi="Amiri" w:eastAsia="Amiri" w:cs="Amiri"/>
          <w:color w:val="111111"/>
          <w:sz w:val="28"/>
          <w:sz w:val="28"/>
          <w:szCs w:val="28"/>
          <w:rtl w:val="true"/>
          <w:lang w:bidi="ar-SA"/>
        </w:rPr>
        <w:t>أُرومتها طابت كحسن خصالها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لديها غدا العاني يحبّ ويومِقُ</w:t>
      </w:r>
    </w:p>
    <w:p>
      <w:pPr>
        <w:pStyle w:val="BookText"/>
        <w:rPr/>
      </w:pPr>
      <w:r>
        <w:rPr>
          <w:rFonts w:ascii="Amiri" w:hAnsi="Amiri" w:eastAsia="Amiri" w:cs="Amiri"/>
          <w:color w:val="111111"/>
          <w:sz w:val="28"/>
          <w:sz w:val="28"/>
          <w:szCs w:val="28"/>
          <w:rtl w:val="true"/>
          <w:lang w:bidi="ar-SA"/>
        </w:rPr>
        <w:t>إلى ذروة العزّ انتمت، وتسابقت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راحتَيها بان فضلٌ مطوّقُ</w:t>
      </w:r>
    </w:p>
    <w:p>
      <w:pPr>
        <w:pStyle w:val="BookText"/>
        <w:rPr/>
      </w:pPr>
      <w:r>
        <w:rPr>
          <w:rFonts w:ascii="Amiri" w:hAnsi="Amiri" w:eastAsia="Amiri" w:cs="Amiri"/>
          <w:color w:val="111111"/>
          <w:sz w:val="28"/>
          <w:sz w:val="28"/>
          <w:szCs w:val="28"/>
          <w:rtl w:val="true"/>
          <w:lang w:bidi="ar-SA"/>
        </w:rPr>
        <w:t>وأيّدها الباري بكلّ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محلّاً بالعلى وهو يُغدقُ</w:t>
      </w:r>
    </w:p>
    <w:p>
      <w:pPr>
        <w:pStyle w:val="BookText"/>
        <w:rPr/>
      </w:pPr>
      <w:r>
        <w:rPr>
          <w:rFonts w:ascii="Amiri" w:hAnsi="Amiri" w:eastAsia="Amiri" w:cs="Amiri"/>
          <w:color w:val="111111"/>
          <w:sz w:val="28"/>
          <w:sz w:val="28"/>
          <w:szCs w:val="28"/>
          <w:rtl w:val="true"/>
          <w:lang w:bidi="ar-SA"/>
        </w:rPr>
        <w:t>كأنّ الدجى ينشقّ عن سِحر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يطلع البدرُ المنيرُ ويُشرِقُ</w:t>
      </w:r>
    </w:p>
    <w:p>
      <w:pPr>
        <w:pStyle w:val="BookText"/>
        <w:rPr/>
      </w:pPr>
      <w:r>
        <w:rPr>
          <w:rFonts w:ascii="Amiri" w:hAnsi="Amiri" w:eastAsia="Amiri" w:cs="Amiri"/>
          <w:color w:val="111111"/>
          <w:sz w:val="28"/>
          <w:sz w:val="28"/>
          <w:szCs w:val="28"/>
          <w:rtl w:val="true"/>
          <w:lang w:bidi="ar-SA"/>
        </w:rPr>
        <w:t>أطِلّي على الدنيا كشمسٍ منيرةٍ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بقلوب المخلصين تعلّقُ</w:t>
      </w:r>
    </w:p>
    <w:p>
      <w:pPr>
        <w:pStyle w:val="BookText"/>
        <w:rPr/>
      </w:pPr>
      <w:r>
        <w:rPr>
          <w:rFonts w:ascii="Amiri" w:hAnsi="Amiri" w:eastAsia="Amiri" w:cs="Amiri"/>
          <w:color w:val="111111"/>
          <w:sz w:val="28"/>
          <w:sz w:val="28"/>
          <w:szCs w:val="28"/>
          <w:rtl w:val="true"/>
          <w:lang w:bidi="ar-SA"/>
        </w:rPr>
        <w:t>أطِلّي، فهذا الكون يشدو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لمجدكِ مهتاجاً ويهفو ويرمقُ</w:t>
      </w:r>
    </w:p>
    <w:p>
      <w:pPr>
        <w:pStyle w:val="BookText"/>
        <w:rPr/>
      </w:pPr>
      <w:r>
        <w:rPr>
          <w:rFonts w:ascii="Amiri" w:hAnsi="Amiri" w:eastAsia="Amiri" w:cs="Amiri"/>
          <w:color w:val="111111"/>
          <w:sz w:val="28"/>
          <w:sz w:val="28"/>
          <w:szCs w:val="28"/>
          <w:rtl w:val="true"/>
          <w:lang w:bidi="ar-SA"/>
        </w:rPr>
        <w:t>وبُوحي بآيات الجلال، فإنّنا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عطاشى إلى بحر المُنى يتدفّقُ</w:t>
      </w:r>
    </w:p>
    <w:p>
      <w:pPr>
        <w:pStyle w:val="BookText"/>
        <w:rPr/>
      </w:pPr>
      <w:r>
        <w:rPr>
          <w:rFonts w:ascii="Amiri" w:hAnsi="Amiri" w:eastAsia="Amiri" w:cs="Amiri"/>
          <w:color w:val="111111"/>
          <w:sz w:val="28"/>
          <w:sz w:val="28"/>
          <w:szCs w:val="28"/>
          <w:rtl w:val="true"/>
          <w:lang w:bidi="ar-SA"/>
        </w:rPr>
        <w:t>فيا جذوةً في النفس يحلو أوارها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محبٍّ نحوها يتشوّقُ</w:t>
      </w:r>
    </w:p>
    <w:p>
      <w:pPr>
        <w:pStyle w:val="BookText"/>
        <w:rPr/>
      </w:pPr>
      <w:r>
        <w:rPr>
          <w:rFonts w:ascii="Amiri" w:hAnsi="Amiri" w:eastAsia="Amiri" w:cs="Amiri"/>
          <w:color w:val="111111"/>
          <w:sz w:val="28"/>
          <w:sz w:val="28"/>
          <w:szCs w:val="28"/>
          <w:rtl w:val="true"/>
          <w:lang w:bidi="ar-SA"/>
        </w:rPr>
        <w:t>ويا قبساً من نور أحمد يزدهي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 فِعالٍ عبر طيفٍ ويطرقُ</w:t>
      </w:r>
    </w:p>
    <w:p>
      <w:pPr>
        <w:pStyle w:val="BookText"/>
        <w:rPr/>
      </w:pPr>
      <w:r>
        <w:rPr>
          <w:rFonts w:ascii="Amiri" w:hAnsi="Amiri" w:eastAsia="Amiri" w:cs="Amiri"/>
          <w:color w:val="111111"/>
          <w:sz w:val="28"/>
          <w:sz w:val="28"/>
          <w:szCs w:val="28"/>
          <w:rtl w:val="true"/>
          <w:lang w:bidi="ar-SA"/>
        </w:rPr>
        <w:t>ويا قبساً من نور أحمد يزدهي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 فِعالٍ عبر طيفٍ ويطرقُ</w:t>
      </w:r>
    </w:p>
    <w:p>
      <w:pPr>
        <w:pStyle w:val="BookText"/>
        <w:rPr/>
      </w:pPr>
      <w:r>
        <w:rPr>
          <w:rFonts w:ascii="Amiri" w:hAnsi="Amiri" w:eastAsia="Amiri" w:cs="Amiri"/>
          <w:color w:val="111111"/>
          <w:sz w:val="28"/>
          <w:sz w:val="28"/>
          <w:szCs w:val="28"/>
          <w:rtl w:val="true"/>
          <w:lang w:bidi="ar-SA"/>
        </w:rPr>
        <w:t>نشأتِ على حبّ الحسين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وحزتِ من الجاه الّذي لا يصدَّقُ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وإنّكِ أهلٌ للخلود وشأوه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هو المجد العظيم الموفّقُ </w:t>
      </w:r>
    </w:p>
    <w:p>
      <w:pPr>
        <w:pStyle w:val="BookText"/>
        <w:rPr/>
      </w:pPr>
      <w:r>
        <w:rPr>
          <w:rFonts w:ascii="Amiri" w:hAnsi="Amiri" w:eastAsia="Amiri" w:cs="Amiri"/>
          <w:color w:val="111111"/>
          <w:sz w:val="28"/>
          <w:sz w:val="28"/>
          <w:szCs w:val="28"/>
          <w:rtl w:val="true"/>
          <w:lang w:bidi="ar-SA"/>
        </w:rPr>
        <w:t>وحبّكِ هذا ساكن القلب والحشا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سيبقى مناراً للهدى يتألّقُ</w:t>
      </w:r>
    </w:p>
    <w:p>
      <w:pPr>
        <w:pStyle w:val="BookText"/>
        <w:rPr/>
      </w:pPr>
      <w:r>
        <w:rPr>
          <w:rFonts w:ascii="Amiri" w:hAnsi="Amiri" w:eastAsia="Amiri" w:cs="Amiri"/>
          <w:color w:val="111111"/>
          <w:sz w:val="28"/>
          <w:sz w:val="28"/>
          <w:szCs w:val="28"/>
          <w:rtl w:val="true"/>
          <w:lang w:bidi="ar-SA"/>
        </w:rPr>
        <w:t>شعائر قدسٍ تملأ الأرض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العمر، تزهو للبرايا وتُبرِقُ</w:t>
      </w:r>
    </w:p>
    <w:p>
      <w:pPr>
        <w:pStyle w:val="BookText"/>
        <w:rPr/>
      </w:pPr>
      <w:r>
        <w:rPr>
          <w:rFonts w:ascii="Amiri" w:hAnsi="Amiri" w:eastAsia="Amiri" w:cs="Amiri"/>
          <w:color w:val="111111"/>
          <w:sz w:val="28"/>
          <w:sz w:val="28"/>
          <w:szCs w:val="28"/>
          <w:rtl w:val="true"/>
          <w:lang w:bidi="ar-SA"/>
        </w:rPr>
        <w:t>وأيّ مزارٍ صار للناس ملجأً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التجى الراجي، وفاض التصدّقُ</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يتيمةَ أرض الشام، ألف 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وقلبي بالمودّة ينطقُ </w:t>
      </w:r>
      <w:bookmarkStart w:id="1038" w:name="pg7370_61646"/>
    </w:p>
    <w:p>
      <w:pPr>
        <w:pStyle w:val="Heading3"/>
        <w:numPr>
          <w:ilvl w:val="2"/>
          <w:numId w:val="1"/>
        </w:numPr>
        <w:rPr/>
      </w:pPr>
      <w:bookmarkStart w:id="1039" w:name="__RefHeading___Toc1305685_1051229030"/>
      <w:bookmarkStart w:id="1040" w:name="_Toc391"/>
      <w:bookmarkEnd w:id="1038"/>
      <w:bookmarkEnd w:id="1039"/>
      <w:r>
        <w:rPr>
          <w:rtl w:val="true"/>
        </w:rPr>
        <w:t>السيّد الأمين</w:t>
      </w:r>
      <w:r>
        <w:rPr>
          <w:rtl w:val="true"/>
        </w:rPr>
        <w:t>:</w:t>
      </w:r>
      <w:bookmarkEnd w:id="1040"/>
    </w:p>
    <w:p>
      <w:pPr>
        <w:pStyle w:val="BookText"/>
        <w:rPr/>
      </w:pPr>
      <w:r>
        <w:rPr>
          <w:rFonts w:ascii="IRNazanin" w:hAnsi="IRNazanin" w:eastAsia="IRNazanin"/>
          <w:color w:val="111111"/>
          <w:sz w:val="28"/>
          <w:sz w:val="28"/>
          <w:szCs w:val="28"/>
          <w:rtl w:val="true"/>
          <w:lang w:bidi="fa-IR"/>
        </w:rPr>
        <w:t>قال بيتين في تجديد قبر السيّدة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قد جدّده الميرزا علي أصغر خان وزير الصدارة في إيران عام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فأرّخه السيّد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أرّختُ ذلك بتاريخٍ منقوشٍ فوق الباب، أقول فيه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ذو الرتبة العليا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الصدر في إيران جدَّدْ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تزهو 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بقبر رقيّةٍ من آل أحمد</w:t>
      </w:r>
      <w:r>
        <w:rPr>
          <w:rFonts w:eastAsia="Amiri" w:cs="Amiri" w:ascii="Amiri" w:hAnsi="Amiri"/>
          <w:color w:val="111111"/>
          <w:sz w:val="28"/>
          <w:szCs w:val="28"/>
          <w:rtl w:val="true"/>
          <w:lang w:bidi="ar-SA"/>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041" w:name="pg7370_61649"/>
    </w:p>
    <w:p>
      <w:pPr>
        <w:pStyle w:val="Heading3"/>
        <w:numPr>
          <w:ilvl w:val="2"/>
          <w:numId w:val="1"/>
        </w:numPr>
        <w:rPr/>
      </w:pPr>
      <w:bookmarkStart w:id="1042" w:name="__RefHeading___Toc1305687_1051229030"/>
      <w:bookmarkStart w:id="1043" w:name="_Toc392"/>
      <w:bookmarkEnd w:id="1041"/>
      <w:bookmarkEnd w:id="1042"/>
      <w:r>
        <w:rPr>
          <w:rtl w:val="true"/>
        </w:rPr>
        <w:t>السيّد عامر الحلو</w:t>
      </w:r>
      <w:r>
        <w:rPr>
          <w:rtl w:val="true"/>
        </w:rPr>
        <w:t>:</w:t>
      </w:r>
      <w:bookmarkEnd w:id="1043"/>
    </w:p>
    <w:p>
      <w:pPr>
        <w:pStyle w:val="BookText"/>
        <w:rPr/>
      </w:pPr>
      <w:r>
        <w:rPr>
          <w:rFonts w:ascii="Amiri" w:hAnsi="Amiri" w:eastAsia="Amiri" w:cs="Amiri"/>
          <w:color w:val="111111"/>
          <w:sz w:val="28"/>
          <w:sz w:val="28"/>
          <w:szCs w:val="28"/>
          <w:rtl w:val="true"/>
          <w:lang w:bidi="ar-SA"/>
        </w:rPr>
        <w:t>بِدِمَشق قبرُكِ يا رُقيّةُ يُشرِقُ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عِظاتٌ بالحقيقةِ تَنطِقُ</w:t>
      </w:r>
    </w:p>
    <w:p>
      <w:pPr>
        <w:pStyle w:val="BookText"/>
        <w:rPr/>
      </w:pPr>
      <w:r>
        <w:rPr>
          <w:rFonts w:ascii="Amiri" w:hAnsi="Amiri" w:eastAsia="Amiri" w:cs="Amiri"/>
          <w:color w:val="111111"/>
          <w:sz w:val="28"/>
          <w:sz w:val="28"/>
          <w:szCs w:val="28"/>
          <w:rtl w:val="true"/>
          <w:lang w:bidi="ar-SA"/>
        </w:rPr>
        <w:t>كنتِ أسيرةَ دولةٍ مغرورةٍ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فعَصَفْتِ فيما زَوَّروا أو لَفّقُوا</w:t>
      </w:r>
    </w:p>
    <w:p>
      <w:pPr>
        <w:pStyle w:val="BookText"/>
        <w:rPr/>
      </w:pPr>
      <w:r>
        <w:rPr>
          <w:rFonts w:ascii="Amiri" w:hAnsi="Amiri" w:eastAsia="Amiri" w:cs="Amiri"/>
          <w:color w:val="111111"/>
          <w:sz w:val="28"/>
          <w:sz w:val="28"/>
          <w:szCs w:val="28"/>
          <w:rtl w:val="true"/>
          <w:lang w:bidi="ar-SA"/>
        </w:rPr>
        <w:t>وإذا بِها عندَ النهايةِ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بقبرِك فيه تَزهو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بِمجدِكِ، وهو مَجدُ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 ويَخترِقُ المَدى ويُحلِّقُ</w:t>
      </w:r>
    </w:p>
    <w:p>
      <w:pPr>
        <w:pStyle w:val="BookText"/>
        <w:rPr/>
      </w:pPr>
      <w:r>
        <w:rPr>
          <w:rFonts w:ascii="Amiri" w:hAnsi="Amiri" w:eastAsia="Amiri" w:cs="Amiri"/>
          <w:color w:val="111111"/>
          <w:sz w:val="28"/>
          <w:sz w:val="28"/>
          <w:szCs w:val="28"/>
          <w:rtl w:val="true"/>
          <w:lang w:bidi="ar-SA"/>
        </w:rPr>
        <w:t>تلك الحقيقةُ سوف يبقى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الزمانِ على العوالم يَخفِقُ</w:t>
      </w:r>
    </w:p>
    <w:p>
      <w:pPr>
        <w:pStyle w:val="BookText"/>
        <w:rPr/>
      </w:pPr>
      <w:r>
        <w:rPr>
          <w:rFonts w:ascii="Amiri" w:hAnsi="Amiri" w:eastAsia="Amiri" w:cs="Amiri"/>
          <w:color w:val="111111"/>
          <w:sz w:val="28"/>
          <w:sz w:val="28"/>
          <w:szCs w:val="28"/>
          <w:rtl w:val="true"/>
          <w:lang w:bidi="ar-SA"/>
        </w:rPr>
        <w:t>ويَظَلّ هَدْيُ محمّدٍ طُولَ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الصِّعابِ وهَولِها يَتعمّقُ</w:t>
      </w:r>
    </w:p>
    <w:p>
      <w:pPr>
        <w:pStyle w:val="BookText"/>
        <w:rPr/>
      </w:pPr>
      <w:r>
        <w:rPr>
          <w:rFonts w:ascii="Amiri" w:hAnsi="Amiri" w:eastAsia="Amiri" w:cs="Amiri"/>
          <w:color w:val="111111"/>
          <w:sz w:val="28"/>
          <w:sz w:val="28"/>
          <w:szCs w:val="28"/>
          <w:rtl w:val="true"/>
          <w:lang w:bidi="ar-SA"/>
        </w:rPr>
        <w:t>والكونُ يخضعُ للرسالةِ خاشعاً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ويَدينُ فيها غَربُه والمَشرِقُ</w:t>
      </w:r>
    </w:p>
    <w:p>
      <w:pPr>
        <w:pStyle w:val="BookText"/>
        <w:rPr/>
      </w:pPr>
      <w:r>
        <w:rPr>
          <w:rFonts w:ascii="Amiri" w:hAnsi="Amiri" w:eastAsia="Amiri" w:cs="Amiri"/>
          <w:color w:val="111111"/>
          <w:sz w:val="28"/>
          <w:sz w:val="28"/>
          <w:szCs w:val="28"/>
          <w:rtl w:val="true"/>
          <w:lang w:bidi="ar-SA"/>
        </w:rPr>
        <w:t>وهو الّذي قد رامَه في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 الحسينِ، وفَيضُه المُتدفِّقُ</w:t>
      </w:r>
    </w:p>
    <w:p>
      <w:pPr>
        <w:pStyle w:val="BookText"/>
        <w:rPr/>
      </w:pPr>
      <w:r>
        <w:rPr>
          <w:rFonts w:ascii="Amiri" w:hAnsi="Amiri" w:eastAsia="Amiri" w:cs="Amiri"/>
          <w:color w:val="111111"/>
          <w:sz w:val="28"/>
          <w:sz w:val="28"/>
          <w:szCs w:val="28"/>
          <w:rtl w:val="true"/>
          <w:lang w:bidi="ar-SA"/>
        </w:rPr>
        <w:t>ويَظَلُّ صَرحُكِ يا رقيّةُ شامخاً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بالطيّباتِ، وبالمَفاخِرِ يَعبَقُ</w:t>
      </w:r>
    </w:p>
    <w:p>
      <w:pPr>
        <w:pStyle w:val="BookText"/>
        <w:rPr/>
      </w:pPr>
      <w:r>
        <w:rPr>
          <w:rFonts w:ascii="Amiri" w:hAnsi="Amiri" w:eastAsia="Amiri" w:cs="Amiri"/>
          <w:color w:val="111111"/>
          <w:sz w:val="28"/>
          <w:sz w:val="28"/>
          <w:szCs w:val="28"/>
          <w:rtl w:val="true"/>
          <w:lang w:bidi="ar-SA"/>
        </w:rPr>
        <w:t>ولقد ذكرتُكِ يا رُقيّةُ بالشَّجى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رُزِئتِ وغابَ عنكِ المُشْفِقُ</w:t>
      </w:r>
    </w:p>
    <w:p>
      <w:pPr>
        <w:pStyle w:val="BookText"/>
        <w:rPr/>
      </w:pPr>
      <w:r>
        <w:rPr>
          <w:rFonts w:ascii="Amiri" w:hAnsi="Amiri" w:eastAsia="Amiri" w:cs="Amiri"/>
          <w:color w:val="111111"/>
          <w:sz w:val="28"/>
          <w:sz w:val="28"/>
          <w:szCs w:val="28"/>
          <w:rtl w:val="true"/>
          <w:lang w:bidi="ar-SA"/>
        </w:rPr>
        <w:t>لَمّا غَفَت عيناكِ مِن تعَبِ السِّبا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والدَكِ يَحِنُّ ويُشفِقُ</w:t>
      </w:r>
    </w:p>
    <w:p>
      <w:pPr>
        <w:pStyle w:val="BookText"/>
        <w:rPr/>
      </w:pPr>
      <w:r>
        <w:rPr>
          <w:rFonts w:ascii="Amiri" w:hAnsi="Amiri" w:eastAsia="Amiri" w:cs="Amiri"/>
          <w:color w:val="111111"/>
          <w:sz w:val="28"/>
          <w:sz w:val="28"/>
          <w:szCs w:val="28"/>
          <w:rtl w:val="true"/>
          <w:lang w:bidi="ar-SA"/>
        </w:rPr>
        <w:t>ففَزِعتِ باكيةً عليهِ بِلَوعةٍ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مِن وَقْعِ الأسى يَتحرّقُ</w:t>
      </w:r>
    </w:p>
    <w:p>
      <w:pPr>
        <w:pStyle w:val="BookText"/>
        <w:rPr/>
      </w:pPr>
      <w:r>
        <w:rPr>
          <w:rFonts w:ascii="Amiri" w:hAnsi="Amiri" w:eastAsia="Amiri" w:cs="Amiri"/>
          <w:color w:val="111111"/>
          <w:sz w:val="28"/>
          <w:sz w:val="28"/>
          <w:szCs w:val="28"/>
          <w:rtl w:val="true"/>
          <w:lang w:bidi="ar-SA"/>
        </w:rPr>
        <w:t>وعَلا النحيبُ على الحسينِ بِخَربةٍ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البكاءُ بها، وكَلَّ المَنطقُ</w:t>
      </w:r>
    </w:p>
    <w:p>
      <w:pPr>
        <w:pStyle w:val="BookText"/>
        <w:rPr/>
      </w:pPr>
      <w:r>
        <w:rPr>
          <w:rFonts w:ascii="Amiri" w:hAnsi="Amiri" w:eastAsia="Amiri" w:cs="Amiri"/>
          <w:color w:val="111111"/>
          <w:sz w:val="28"/>
          <w:sz w:val="28"/>
          <w:szCs w:val="28"/>
          <w:rtl w:val="true"/>
          <w:lang w:bidi="ar-SA"/>
        </w:rPr>
        <w:t>وأتَوا برأسِ السِّبطِ في غَسَقِ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فحضَنْتِه، والكلُّ فيه أحدَقُوا</w:t>
      </w:r>
    </w:p>
    <w:p>
      <w:pPr>
        <w:pStyle w:val="BookText"/>
        <w:rPr/>
      </w:pPr>
      <w:r>
        <w:rPr>
          <w:rFonts w:ascii="Amiri" w:hAnsi="Amiri" w:eastAsia="Amiri" w:cs="Amiri"/>
          <w:color w:val="111111"/>
          <w:sz w:val="28"/>
          <w:sz w:val="28"/>
          <w:szCs w:val="28"/>
          <w:rtl w:val="true"/>
          <w:lang w:bidi="ar-SA"/>
        </w:rPr>
        <w:t>ورَقَدتِ رَقْدتَكِ الأخيرةَ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رحَلْتِ، وأنتِ نَبعٌ مُغْدِقُ</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نَبعُ الطفولةِ والبراءةِ والصِّبا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نبعٌ يَظَلّ على المدى يَتدَفّقُ </w:t>
      </w:r>
    </w:p>
    <w:p>
      <w:pPr>
        <w:pStyle w:val="BookText"/>
        <w:rPr/>
      </w:pPr>
      <w:r>
        <w:rPr>
          <w:rFonts w:ascii="Amiri" w:hAnsi="Amiri" w:eastAsia="Amiri" w:cs="Amiri"/>
          <w:color w:val="111111"/>
          <w:sz w:val="28"/>
          <w:sz w:val="28"/>
          <w:szCs w:val="28"/>
          <w:rtl w:val="true"/>
          <w:lang w:bidi="ar-SA"/>
        </w:rPr>
        <w:t>نبعُ التُّقى، نبعُ الهدايةِ والنُّهى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 أصيلٌ في المكارمِ مُعْرِقُ</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ويَظلّ قبرُكِ يا رُقيّةُ 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للزائرين به تَطوفُ وتُحْدِقُ </w:t>
      </w:r>
      <w:bookmarkStart w:id="1044" w:name="pg7370_61655"/>
    </w:p>
    <w:p>
      <w:pPr>
        <w:pStyle w:val="Heading3"/>
        <w:numPr>
          <w:ilvl w:val="2"/>
          <w:numId w:val="1"/>
        </w:numPr>
        <w:rPr/>
      </w:pPr>
      <w:bookmarkStart w:id="1045" w:name="__RefHeading___Toc1305689_1051229030"/>
      <w:bookmarkStart w:id="1046" w:name="_Toc393"/>
      <w:bookmarkEnd w:id="1044"/>
      <w:bookmarkEnd w:id="1045"/>
      <w:r>
        <w:rPr>
          <w:rtl w:val="true"/>
        </w:rPr>
        <w:t>الأُستاذ إبراهيم رفاعة</w:t>
      </w:r>
      <w:r>
        <w:rPr>
          <w:rtl w:val="true"/>
        </w:rPr>
        <w:t>:</w:t>
      </w:r>
      <w:bookmarkEnd w:id="1046"/>
    </w:p>
    <w:p>
      <w:pPr>
        <w:pStyle w:val="BookText"/>
        <w:rPr/>
      </w:pPr>
      <w:r>
        <w:rPr>
          <w:rFonts w:ascii="Amiri" w:hAnsi="Amiri" w:eastAsia="Amiri" w:cs="Amiri"/>
          <w:color w:val="111111"/>
          <w:sz w:val="28"/>
          <w:sz w:val="28"/>
          <w:szCs w:val="28"/>
          <w:rtl w:val="true"/>
          <w:lang w:bidi="ar-SA"/>
        </w:rPr>
        <w:t>تبكي السماءُ لزهرة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وتمور أرضُ الله في الأرزاءِ</w:t>
      </w:r>
    </w:p>
    <w:p>
      <w:pPr>
        <w:pStyle w:val="BookText"/>
        <w:rPr/>
      </w:pPr>
      <w:r>
        <w:rPr>
          <w:rFonts w:ascii="Amiri" w:hAnsi="Amiri" w:eastAsia="Amiri" w:cs="Amiri"/>
          <w:color w:val="111111"/>
          <w:sz w:val="28"/>
          <w:sz w:val="28"/>
          <w:szCs w:val="28"/>
          <w:rtl w:val="true"/>
          <w:lang w:bidi="ar-SA"/>
        </w:rPr>
        <w:t>والطير تندبها بحَرّ نشيجها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تسبيحة الأشجار فيض دماءِ</w:t>
      </w:r>
    </w:p>
    <w:p>
      <w:pPr>
        <w:pStyle w:val="BookText"/>
        <w:rPr/>
      </w:pPr>
      <w:r>
        <w:rPr>
          <w:rFonts w:ascii="Amiri" w:hAnsi="Amiri" w:eastAsia="Amiri" w:cs="Amiri"/>
          <w:color w:val="111111"/>
          <w:sz w:val="28"/>
          <w:sz w:val="28"/>
          <w:szCs w:val="28"/>
          <w:rtl w:val="true"/>
          <w:lang w:bidi="ar-SA"/>
        </w:rPr>
        <w:t>بنتُ الحسين رقيّةٌ، رقّت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 القلوب بلوعة الرحماءِ</w:t>
      </w:r>
    </w:p>
    <w:p>
      <w:pPr>
        <w:pStyle w:val="BookText"/>
        <w:rPr/>
      </w:pPr>
      <w:r>
        <w:rPr>
          <w:rFonts w:ascii="Amiri" w:hAnsi="Amiri" w:eastAsia="Amiri" w:cs="Amiri"/>
          <w:color w:val="111111"/>
          <w:sz w:val="28"/>
          <w:sz w:val="28"/>
          <w:szCs w:val="28"/>
          <w:rtl w:val="true"/>
          <w:lang w:bidi="ar-SA"/>
        </w:rPr>
        <w:t>أدمى رقيقَ فؤادها جَورُ 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لليتم سهمٌ، ثمّ سهم سباءِ</w:t>
      </w:r>
    </w:p>
    <w:p>
      <w:pPr>
        <w:pStyle w:val="BookText"/>
        <w:rPr/>
      </w:pPr>
      <w:r>
        <w:rPr>
          <w:rFonts w:ascii="Amiri" w:hAnsi="Amiri" w:eastAsia="Amiri" w:cs="Amiri"/>
          <w:color w:val="111111"/>
          <w:sz w:val="28"/>
          <w:sz w:val="28"/>
          <w:szCs w:val="28"/>
          <w:rtl w:val="true"/>
          <w:lang w:bidi="ar-SA"/>
        </w:rPr>
        <w:t>هي رقّة الأزهار، كيف يمسّها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 السياط بزجرةٍ وجفاءِ؟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بنت طه، كيف يُسلَب قرطُها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وتُساق سبياً في لظى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قد تشقّق جلدها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رحلة الآلام والإعياءِ</w:t>
      </w:r>
    </w:p>
    <w:p>
      <w:pPr>
        <w:pStyle w:val="BookText"/>
        <w:rPr/>
      </w:pPr>
      <w:r>
        <w:rPr>
          <w:rFonts w:ascii="Amiri" w:hAnsi="Amiri" w:eastAsia="Amiri" w:cs="Amiri"/>
          <w:color w:val="111111"/>
          <w:sz w:val="28"/>
          <w:sz w:val="28"/>
          <w:szCs w:val="28"/>
          <w:rtl w:val="true"/>
          <w:lang w:bidi="ar-SA"/>
        </w:rPr>
        <w:t>الكون أفجعه حنينُ 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أباها سيّدَ الشهداءِ</w:t>
      </w:r>
    </w:p>
    <w:p>
      <w:pPr>
        <w:pStyle w:val="BookText"/>
        <w:rPr/>
      </w:pPr>
      <w:r>
        <w:rPr>
          <w:rFonts w:ascii="Amiri" w:hAnsi="Amiri" w:eastAsia="Amiri" w:cs="Amiri"/>
          <w:color w:val="111111"/>
          <w:sz w:val="28"/>
          <w:sz w:val="28"/>
          <w:szCs w:val="28"/>
          <w:rtl w:val="true"/>
          <w:lang w:bidi="ar-SA"/>
        </w:rPr>
        <w:t>حضنَت أباها، بل مدمّى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فالجسم منه رهين كرب بلاءِ</w:t>
      </w:r>
    </w:p>
    <w:p>
      <w:pPr>
        <w:pStyle w:val="BookText"/>
        <w:rPr/>
      </w:pPr>
      <w:r>
        <w:rPr>
          <w:rFonts w:ascii="Amiri" w:hAnsi="Amiri" w:eastAsia="Amiri" w:cs="Amiri"/>
          <w:color w:val="111111"/>
          <w:sz w:val="28"/>
          <w:sz w:val="28"/>
          <w:szCs w:val="28"/>
          <w:rtl w:val="true"/>
          <w:lang w:bidi="ar-SA"/>
        </w:rPr>
        <w:t>وشكت له شكوى ظليمة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تشكو الفراق وقسوة اللؤماءِ</w:t>
      </w:r>
    </w:p>
    <w:p>
      <w:pPr>
        <w:pStyle w:val="BookText"/>
        <w:rPr/>
      </w:pPr>
      <w:r>
        <w:rPr>
          <w:rFonts w:ascii="Amiri" w:hAnsi="Amiri" w:eastAsia="Amiri" w:cs="Amiri"/>
          <w:color w:val="111111"/>
          <w:sz w:val="28"/>
          <w:sz w:val="28"/>
          <w:szCs w:val="28"/>
          <w:rtl w:val="true"/>
          <w:lang w:bidi="ar-SA"/>
        </w:rPr>
        <w:t>فبكى لها الرأس الشريف وروحُه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ضمّت إليه روحها ببكاءِ</w:t>
      </w:r>
    </w:p>
    <w:p>
      <w:pPr>
        <w:pStyle w:val="BookText"/>
        <w:rPr/>
      </w:pPr>
      <w:r>
        <w:rPr>
          <w:rFonts w:ascii="Amiri" w:hAnsi="Amiri" w:eastAsia="Amiri" w:cs="Amiri"/>
          <w:color w:val="111111"/>
          <w:sz w:val="28"/>
          <w:sz w:val="28"/>
          <w:szCs w:val="28"/>
          <w:rtl w:val="true"/>
          <w:lang w:bidi="ar-SA"/>
        </w:rPr>
        <w:t>وعلا نداءُ القدس حزناً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 الحسين بزهرة النجباءِ</w:t>
      </w:r>
    </w:p>
    <w:p>
      <w:pPr>
        <w:pStyle w:val="BookText"/>
        <w:rPr/>
      </w:pPr>
      <w:r>
        <w:rPr>
          <w:rFonts w:ascii="Amiri" w:hAnsi="Amiri" w:eastAsia="Amiri" w:cs="Amiri"/>
          <w:color w:val="111111"/>
          <w:sz w:val="28"/>
          <w:sz w:val="28"/>
          <w:szCs w:val="28"/>
          <w:rtl w:val="true"/>
          <w:lang w:bidi="ar-SA"/>
        </w:rPr>
        <w:t>بمصابها هزّت قواعد شامهم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ضحّت؛ لتحمي موكب الأُسراءِ</w:t>
      </w:r>
    </w:p>
    <w:p>
      <w:pPr>
        <w:pStyle w:val="BookText"/>
        <w:rPr/>
      </w:pPr>
      <w:r>
        <w:rPr>
          <w:rFonts w:ascii="Amiri" w:hAnsi="Amiri" w:eastAsia="Amiri" w:cs="Amiri"/>
          <w:color w:val="111111"/>
          <w:sz w:val="28"/>
          <w:sz w:val="28"/>
          <w:szCs w:val="28"/>
          <w:rtl w:val="true"/>
          <w:lang w:bidi="ar-SA"/>
        </w:rPr>
        <w:t>لحقَت رقيّةُ بالشهيد 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أدمت قلوب الأهل والغرباءِ</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خلدت على جسد الشريف علائمٌ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السياط كدملج الزهراءِ</w:t>
      </w:r>
      <w:r>
        <w:rPr>
          <w:rFonts w:eastAsia="Amiri" w:cs="Amiri" w:ascii="Amiri" w:hAnsi="Amiri"/>
          <w:color w:val="111111"/>
          <w:sz w:val="28"/>
          <w:szCs w:val="28"/>
          <w:rtl w:val="true"/>
          <w:lang w:bidi="ar-SA"/>
        </w:rPr>
        <w:t xml:space="preserve">! </w:t>
      </w:r>
      <w:bookmarkStart w:id="1047" w:name="pg7370_61658"/>
    </w:p>
    <w:p>
      <w:pPr>
        <w:pStyle w:val="Heading3"/>
        <w:numPr>
          <w:ilvl w:val="2"/>
          <w:numId w:val="1"/>
        </w:numPr>
        <w:rPr/>
      </w:pPr>
      <w:bookmarkStart w:id="1048" w:name="__RefHeading___Toc1305691_1051229030"/>
      <w:bookmarkStart w:id="1049" w:name="_Toc394"/>
      <w:bookmarkEnd w:id="1047"/>
      <w:bookmarkEnd w:id="1048"/>
      <w:r>
        <w:rPr>
          <w:rtl w:val="true"/>
        </w:rPr>
        <w:t>وله أيضاً</w:t>
      </w:r>
      <w:r>
        <w:rPr>
          <w:rtl w:val="true"/>
        </w:rPr>
        <w:t>:</w:t>
      </w:r>
      <w:bookmarkEnd w:id="1049"/>
    </w:p>
    <w:p>
      <w:pPr>
        <w:pStyle w:val="BookText"/>
        <w:rPr/>
      </w:pPr>
      <w:r>
        <w:rPr>
          <w:rFonts w:ascii="Amiri" w:hAnsi="Amiri" w:eastAsia="Amiri" w:cs="Amiri"/>
          <w:color w:val="111111"/>
          <w:sz w:val="28"/>
          <w:sz w:val="28"/>
          <w:szCs w:val="28"/>
          <w:rtl w:val="true"/>
          <w:lang w:bidi="ar-SA"/>
        </w:rPr>
        <w:t>صَنَعوا بالحسينِ ما صنعوهُ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تَشتَفي لهم أظغانُ</w:t>
      </w:r>
    </w:p>
    <w:p>
      <w:pPr>
        <w:pStyle w:val="BookText"/>
        <w:rPr/>
      </w:pPr>
      <w:r>
        <w:rPr>
          <w:rFonts w:ascii="Amiri" w:hAnsi="Amiri" w:eastAsia="Amiri" w:cs="Amiri"/>
          <w:color w:val="111111"/>
          <w:sz w:val="28"/>
          <w:sz w:val="28"/>
          <w:szCs w:val="28"/>
          <w:rtl w:val="true"/>
          <w:lang w:bidi="ar-SA"/>
        </w:rPr>
        <w:t>إنّهُ حِقدُهُم على اللهِ يَغلي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اكتَفى</w:t>
      </w:r>
    </w:p>
    <w:p>
      <w:pPr>
        <w:pStyle w:val="BookText"/>
        <w:rPr/>
      </w:pPr>
      <w:r>
        <w:rPr>
          <w:rFonts w:ascii="Amiri" w:hAnsi="Amiri" w:eastAsia="Amiri" w:cs="Amiri"/>
          <w:color w:val="111111"/>
          <w:sz w:val="28"/>
          <w:sz w:val="28"/>
          <w:szCs w:val="28"/>
          <w:rtl w:val="true"/>
          <w:lang w:bidi="ar-SA"/>
        </w:rPr>
        <w:t>الغَلَيانُ فتَعاوَت ذِئابُهُم وقُرُودٌ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أُمَيٍّ يَؤمُّها الشيطانُ</w:t>
      </w:r>
    </w:p>
    <w:p>
      <w:pPr>
        <w:pStyle w:val="BookText"/>
        <w:rPr/>
      </w:pPr>
      <w:r>
        <w:rPr>
          <w:rFonts w:ascii="Amiri" w:hAnsi="Amiri" w:eastAsia="Amiri" w:cs="Amiri"/>
          <w:color w:val="111111"/>
          <w:sz w:val="28"/>
          <w:sz w:val="28"/>
          <w:szCs w:val="28"/>
          <w:rtl w:val="true"/>
          <w:lang w:bidi="ar-SA"/>
        </w:rPr>
        <w:t>وتداعَوا لِيُحرِقُوها خياماً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القرآنُ</w:t>
      </w:r>
    </w:p>
    <w:p>
      <w:pPr>
        <w:pStyle w:val="BookText"/>
        <w:rPr/>
      </w:pPr>
      <w:r>
        <w:rPr>
          <w:rFonts w:ascii="Amiri" w:hAnsi="Amiri" w:eastAsia="Amiri" w:cs="Amiri"/>
          <w:color w:val="111111"/>
          <w:sz w:val="28"/>
          <w:sz w:val="28"/>
          <w:szCs w:val="28"/>
          <w:rtl w:val="true"/>
          <w:lang w:bidi="ar-SA"/>
        </w:rPr>
        <w:t>إنّ فيها كرائماً ثاكلاتٍ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لَوَّعَتها الخطوبُ والأشجانُ</w:t>
      </w:r>
    </w:p>
    <w:p>
      <w:pPr>
        <w:pStyle w:val="BookText"/>
        <w:rPr/>
      </w:pPr>
      <w:r>
        <w:rPr>
          <w:rFonts w:ascii="Amiri" w:hAnsi="Amiri" w:eastAsia="Amiri" w:cs="Amiri"/>
          <w:color w:val="111111"/>
          <w:sz w:val="28"/>
          <w:sz w:val="28"/>
          <w:szCs w:val="28"/>
          <w:rtl w:val="true"/>
          <w:lang w:bidi="ar-SA"/>
        </w:rPr>
        <w:t>خِيَمُ السَّترِ والجلالِ، 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بيتِ النبيِّ عِزّاً يُصانُ</w:t>
      </w:r>
    </w:p>
    <w:p>
      <w:pPr>
        <w:pStyle w:val="BookText"/>
        <w:rPr/>
      </w:pPr>
      <w:r>
        <w:rPr>
          <w:rFonts w:ascii="Amiri" w:hAnsi="Amiri" w:eastAsia="Amiri" w:cs="Amiri"/>
          <w:color w:val="111111"/>
          <w:sz w:val="28"/>
          <w:sz w:val="28"/>
          <w:szCs w:val="28"/>
          <w:rtl w:val="true"/>
          <w:lang w:bidi="ar-SA"/>
        </w:rPr>
        <w:t>أضرَمُوا النارَ في خيامِ الثكالى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فيها تَسري، ويعلو الدخانُ</w:t>
      </w:r>
    </w:p>
    <w:p>
      <w:pPr>
        <w:pStyle w:val="BookText"/>
        <w:rPr/>
      </w:pPr>
      <w:r>
        <w:rPr>
          <w:rFonts w:ascii="Amiri" w:hAnsi="Amiri" w:eastAsia="Amiri" w:cs="Amiri"/>
          <w:color w:val="111111"/>
          <w:sz w:val="28"/>
          <w:sz w:val="28"/>
          <w:szCs w:val="28"/>
          <w:rtl w:val="true"/>
          <w:lang w:bidi="ar-SA"/>
        </w:rPr>
        <w:t>قَهقَهَ الحِقدُ مِن أُميّةَ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خِباهُم تَلامَظَت نِيرانُ</w:t>
      </w:r>
    </w:p>
    <w:p>
      <w:pPr>
        <w:pStyle w:val="BookText"/>
        <w:rPr/>
      </w:pPr>
      <w:r>
        <w:rPr>
          <w:rFonts w:ascii="Amiri" w:hAnsi="Amiri" w:eastAsia="Amiri" w:cs="Amiri"/>
          <w:color w:val="111111"/>
          <w:sz w:val="28"/>
          <w:sz w:val="28"/>
          <w:szCs w:val="28"/>
          <w:rtl w:val="true"/>
          <w:lang w:bidi="ar-SA"/>
        </w:rPr>
        <w:t>أكلَت نارُ بُغضِهِم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طه، فمالَتِ الحِيطانُ</w:t>
      </w:r>
    </w:p>
    <w:p>
      <w:pPr>
        <w:pStyle w:val="BookText"/>
        <w:rPr/>
      </w:pPr>
      <w:r>
        <w:rPr>
          <w:rFonts w:ascii="Amiri" w:hAnsi="Amiri" w:eastAsia="Amiri" w:cs="Amiri"/>
          <w:color w:val="111111"/>
          <w:sz w:val="28"/>
          <w:sz w:val="28"/>
          <w:szCs w:val="28"/>
          <w:rtl w:val="true"/>
          <w:lang w:bidi="ar-SA"/>
        </w:rPr>
        <w:t>وتَهاوَت سُتُورُهُ، واستَبانَت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حُرُماتٌ مقدَّساتٌ حَصانُ</w:t>
      </w:r>
    </w:p>
    <w:p>
      <w:pPr>
        <w:pStyle w:val="BookText"/>
        <w:rPr/>
      </w:pPr>
      <w:r>
        <w:rPr>
          <w:rFonts w:ascii="Amiri" w:hAnsi="Amiri" w:eastAsia="Amiri" w:cs="Amiri"/>
          <w:color w:val="111111"/>
          <w:sz w:val="28"/>
          <w:sz w:val="28"/>
          <w:szCs w:val="28"/>
          <w:rtl w:val="true"/>
          <w:lang w:bidi="ar-SA"/>
        </w:rPr>
        <w:t>مَن يَخالُ النساءَ كيف أُريعَت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والصبايا قد هالَها العُدوانُ؟</w:t>
      </w:r>
    </w:p>
    <w:p>
      <w:pPr>
        <w:pStyle w:val="BookText"/>
        <w:rPr/>
      </w:pPr>
      <w:r>
        <w:rPr>
          <w:rFonts w:ascii="Amiri" w:hAnsi="Amiri" w:eastAsia="Amiri" w:cs="Amiri"/>
          <w:color w:val="111111"/>
          <w:sz w:val="28"/>
          <w:sz w:val="28"/>
          <w:szCs w:val="28"/>
          <w:rtl w:val="true"/>
          <w:lang w:bidi="ar-SA"/>
        </w:rPr>
        <w:t>يا لَها اللهُ مِن بقيّةِ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مَآسٍ يَؤجُّها سُفيانُ</w:t>
      </w:r>
    </w:p>
    <w:p>
      <w:pPr>
        <w:pStyle w:val="BookText"/>
        <w:rPr/>
      </w:pPr>
      <w:r>
        <w:rPr>
          <w:rFonts w:ascii="Amiri" w:hAnsi="Amiri" w:eastAsia="Amiri" w:cs="Amiri"/>
          <w:color w:val="111111"/>
          <w:sz w:val="28"/>
          <w:sz w:val="28"/>
          <w:szCs w:val="28"/>
          <w:rtl w:val="true"/>
          <w:lang w:bidi="ar-SA"/>
        </w:rPr>
        <w:t>وهمُ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لِعَينِهِ الأجفانُ</w:t>
      </w:r>
    </w:p>
    <w:p>
      <w:pPr>
        <w:pStyle w:val="BookText"/>
        <w:rPr/>
      </w:pPr>
      <w:r>
        <w:rPr>
          <w:rFonts w:ascii="Amiri" w:hAnsi="Amiri" w:eastAsia="Amiri" w:cs="Amiri"/>
          <w:color w:val="111111"/>
          <w:sz w:val="28"/>
          <w:sz w:val="28"/>
          <w:szCs w:val="28"/>
          <w:rtl w:val="true"/>
          <w:lang w:bidi="ar-SA"/>
        </w:rPr>
        <w:t>يُشرِقُ النورُ والعُذوبةُ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ولدى العرشِ عِطرُهُم رَيحانُ</w:t>
      </w:r>
    </w:p>
    <w:p>
      <w:pPr>
        <w:pStyle w:val="BookText"/>
        <w:rPr/>
      </w:pPr>
      <w:r>
        <w:rPr>
          <w:rFonts w:ascii="Amiri" w:hAnsi="Amiri" w:eastAsia="Amiri" w:cs="Amiri"/>
          <w:color w:val="111111"/>
          <w:sz w:val="28"/>
          <w:sz w:val="28"/>
          <w:szCs w:val="28"/>
          <w:rtl w:val="true"/>
          <w:lang w:bidi="ar-SA"/>
        </w:rPr>
        <w:t>ألِفُوا اللطفَ والهَنا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الحُبُّ كلُّهُ والأمانُ</w:t>
      </w:r>
    </w:p>
    <w:p>
      <w:pPr>
        <w:pStyle w:val="BookText"/>
        <w:rPr/>
      </w:pPr>
      <w:r>
        <w:rPr>
          <w:rFonts w:ascii="Amiri" w:hAnsi="Amiri" w:eastAsia="Amiri" w:cs="Amiri"/>
          <w:color w:val="111111"/>
          <w:sz w:val="28"/>
          <w:sz w:val="28"/>
          <w:szCs w:val="28"/>
          <w:rtl w:val="true"/>
          <w:lang w:bidi="ar-SA"/>
        </w:rPr>
        <w:t>فَزِعوا هائمينَ ذُعراً حُفاةً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الوِديانُ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طفلٍ في الرَّوعِ قلبٌ رَجُوفٌ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الطيرَ غالَهُ الرَّجَفانُ؟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صَبيٍّ قضى بسَحقِ خُيُولٍ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وصبايا شَبَّت لها الأردانُ؟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تَلهَبُ جمراً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أساها، وتَرجُفُ السِّيقانُ</w:t>
      </w:r>
    </w:p>
    <w:p>
      <w:pPr>
        <w:pStyle w:val="BookText"/>
        <w:rPr/>
      </w:pPr>
      <w:r>
        <w:rPr>
          <w:rFonts w:ascii="Amiri" w:hAnsi="Amiri" w:eastAsia="Amiri" w:cs="Amiri"/>
          <w:color w:val="111111"/>
          <w:sz w:val="28"/>
          <w:sz w:val="28"/>
          <w:szCs w:val="28"/>
          <w:rtl w:val="true"/>
          <w:lang w:bidi="ar-SA"/>
        </w:rPr>
        <w:t>شَهِقَت شهقةً، وأُغمِي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وأفاقَت، تَرُوعُها الذُّؤبانُ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تُشبِهُ البتولَ، وكانت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أبيها تَضُمُّها الأحضانُ</w:t>
      </w:r>
    </w:p>
    <w:p>
      <w:pPr>
        <w:pStyle w:val="BookText"/>
        <w:rPr/>
      </w:pPr>
      <w:r>
        <w:rPr>
          <w:rFonts w:ascii="Amiri" w:hAnsi="Amiri" w:eastAsia="Amiri" w:cs="Amiri"/>
          <w:color w:val="111111"/>
          <w:sz w:val="28"/>
          <w:sz w:val="28"/>
          <w:szCs w:val="28"/>
          <w:rtl w:val="true"/>
          <w:lang w:bidi="ar-SA"/>
        </w:rPr>
        <w:t>مشهدٌ يجعلُ الصَّبورَ جَزوعاً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ورزايا يُشَلُّ فيها البيانُ</w:t>
      </w:r>
    </w:p>
    <w:p>
      <w:pPr>
        <w:pStyle w:val="BookText"/>
        <w:rPr/>
      </w:pPr>
      <w:r>
        <w:rPr>
          <w:rFonts w:ascii="Amiri" w:hAnsi="Amiri" w:eastAsia="Amiri" w:cs="Amiri"/>
          <w:color w:val="111111"/>
          <w:sz w:val="28"/>
          <w:sz w:val="28"/>
          <w:szCs w:val="28"/>
          <w:rtl w:val="true"/>
          <w:lang w:bidi="ar-SA"/>
        </w:rPr>
        <w:t>ورُقَيٌّ أميرةٌ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بها مَفرِقُ الخُلودِ يُزانُ</w:t>
      </w:r>
    </w:p>
    <w:p>
      <w:pPr>
        <w:pStyle w:val="BookText"/>
        <w:rPr/>
      </w:pPr>
      <w:r>
        <w:rPr>
          <w:rFonts w:ascii="Amiri" w:hAnsi="Amiri" w:eastAsia="Amiri" w:cs="Amiri"/>
          <w:color w:val="111111"/>
          <w:sz w:val="28"/>
          <w:sz w:val="28"/>
          <w:szCs w:val="28"/>
          <w:rtl w:val="true"/>
          <w:lang w:bidi="ar-SA"/>
        </w:rPr>
        <w:t>رَوَّعُوا قلبَها بأسرٍ وضربٍ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نورٌ مِزاجُهُ الإحسانُ</w:t>
      </w:r>
    </w:p>
    <w:p>
      <w:pPr>
        <w:pStyle w:val="BookText"/>
        <w:rPr/>
      </w:pPr>
      <w:r>
        <w:rPr>
          <w:rFonts w:ascii="Amiri" w:hAnsi="Amiri" w:eastAsia="Amiri" w:cs="Amiri"/>
          <w:color w:val="111111"/>
          <w:sz w:val="28"/>
          <w:sz w:val="28"/>
          <w:szCs w:val="28"/>
          <w:rtl w:val="true"/>
          <w:lang w:bidi="ar-SA"/>
        </w:rPr>
        <w:t>عُمرُها في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 البَينُ شَعرَها والهوانُ</w:t>
      </w:r>
    </w:p>
    <w:p>
      <w:pPr>
        <w:pStyle w:val="BookText"/>
        <w:rPr/>
      </w:pPr>
      <w:r>
        <w:rPr>
          <w:rFonts w:ascii="Amiri" w:hAnsi="Amiri" w:eastAsia="Amiri" w:cs="Amiri"/>
          <w:color w:val="111111"/>
          <w:sz w:val="28"/>
          <w:sz w:val="28"/>
          <w:szCs w:val="28"/>
          <w:rtl w:val="true"/>
          <w:lang w:bidi="ar-SA"/>
        </w:rPr>
        <w:t>أوَ تُسبَى سكينةٌ، وهي 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لأبيها سَكينةٌ وضمانُ؟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بَدَّلُوا العُرسَ والخِضابَ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بِعَزاءٍ آهاتُهُ ألوانُ</w:t>
      </w:r>
    </w:p>
    <w:p>
      <w:pPr>
        <w:pStyle w:val="BookText"/>
        <w:rPr/>
      </w:pPr>
      <w:r>
        <w:rPr>
          <w:rFonts w:ascii="Amiri" w:hAnsi="Amiri" w:eastAsia="Amiri" w:cs="Amiri"/>
          <w:color w:val="111111"/>
          <w:sz w:val="28"/>
          <w:sz w:val="28"/>
          <w:szCs w:val="28"/>
          <w:rtl w:val="true"/>
          <w:lang w:bidi="ar-SA"/>
        </w:rPr>
        <w:t>مَن رأى قَبلَها عروسَ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تُمسي أسيرةً لا 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رأى القاسمَ الحبيبَ بيومِ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 عَبَّ الدماءَ منه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قمرٌ أحمرٌ، تَجلّى صريعاً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حُسنِهِ الردى والطِّعانُ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حَسبُهُ أنّهُ فتىً 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 بالروحِ قلبُهُ الوَلهانُ </w:t>
      </w:r>
      <w:bookmarkStart w:id="1050" w:name="pg7370_61664"/>
    </w:p>
    <w:p>
      <w:pPr>
        <w:pStyle w:val="Heading3"/>
        <w:numPr>
          <w:ilvl w:val="2"/>
          <w:numId w:val="1"/>
        </w:numPr>
        <w:rPr/>
      </w:pPr>
      <w:bookmarkStart w:id="1051" w:name="__RefHeading___Toc1305693_1051229030"/>
      <w:bookmarkStart w:id="1052" w:name="_Toc395"/>
      <w:bookmarkEnd w:id="1050"/>
      <w:bookmarkEnd w:id="1051"/>
      <w:r>
        <w:rPr>
          <w:rtl w:val="true"/>
        </w:rPr>
        <w:t>وله أيضاً</w:t>
      </w:r>
      <w:r>
        <w:rPr>
          <w:rtl w:val="true"/>
        </w:rPr>
        <w:t>:</w:t>
      </w:r>
      <w:bookmarkEnd w:id="1052"/>
    </w:p>
    <w:p>
      <w:pPr>
        <w:pStyle w:val="Heading4"/>
        <w:numPr>
          <w:ilvl w:val="3"/>
          <w:numId w:val="1"/>
        </w:numPr>
        <w:rPr/>
      </w:pPr>
      <w:bookmarkStart w:id="1053" w:name="__RefHeading___Toc1305695_1051229030"/>
      <w:bookmarkStart w:id="1054" w:name="_Toc396"/>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مُزِجَت روحُها بروحِ أبيها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حبيبة قلب أبيها، شهيدة السَّبي، 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4"/>
        <w:numPr>
          <w:ilvl w:val="3"/>
          <w:numId w:val="1"/>
        </w:numPr>
        <w:rPr/>
      </w:pPr>
      <w:bookmarkStart w:id="1055" w:name="__RefHeading___Toc1305697_1051229030"/>
      <w:bookmarkStart w:id="1056" w:name="_Toc397"/>
      <w:bookmarkEnd w:id="1055"/>
      <w:r>
        <w:rPr/>
        <w:t>1</w:t>
      </w:r>
      <w:bookmarkEnd w:id="1056"/>
    </w:p>
    <w:p>
      <w:pPr>
        <w:pStyle w:val="BookText"/>
        <w:rPr/>
      </w:pPr>
      <w:r>
        <w:rPr>
          <w:rFonts w:ascii="Amiri" w:hAnsi="Amiri" w:eastAsia="Amiri" w:cs="Amiri"/>
          <w:color w:val="111111"/>
          <w:sz w:val="28"/>
          <w:sz w:val="28"/>
          <w:szCs w:val="28"/>
          <w:rtl w:val="true"/>
          <w:lang w:bidi="ar-SA"/>
        </w:rPr>
        <w:t>أسكَنُوهُم خَرابةً مُزدَراةً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كُفرانُ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بَيتاً لأحمدٍ باتَ مَحواً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وقصورٌ فيها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أرادوا دَفنَ اسمِ أحمدَ،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يَبقَى من ذِكرِهِ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قبلَهُ أبوهُ جِهاراً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تَنَزَّى، وغَرَّهُ الصَّولَجانُ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كبشة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تسميات المشركين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وكثيراً ما كان أبو سفيان يطلقها عليه تعريضاً وانتقاصاً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7" w:name="pg7370_61667"/>
    </w:p>
    <w:p>
      <w:pPr>
        <w:pStyle w:val="BookText"/>
        <w:rPr/>
      </w:pPr>
      <w:bookmarkEnd w:id="1057"/>
      <w:r>
        <w:rPr>
          <w:rFonts w:ascii="Amiri" w:hAnsi="Amiri" w:eastAsia="Amiri" w:cs="Amiri"/>
          <w:color w:val="111111"/>
          <w:sz w:val="28"/>
          <w:sz w:val="28"/>
          <w:szCs w:val="28"/>
          <w:rtl w:val="true"/>
          <w:lang w:bidi="ar-SA"/>
        </w:rPr>
        <w:t>وهُمُ اليومَ في البلادِ 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الشركُ مُلكَهُم والدِّنانُ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وأبَى اللهُ للحسينِ خُضُوعاً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ونُفُوسٌ أبِيَّةٌ مَكرُمانُ</w:t>
      </w:r>
    </w:p>
    <w:p>
      <w:pPr>
        <w:pStyle w:val="BookText"/>
        <w:rPr/>
      </w:pPr>
      <w:r>
        <w:rPr>
          <w:rFonts w:ascii="Amiri" w:hAnsi="Amiri" w:eastAsia="Amiri" w:cs="Amiri"/>
          <w:color w:val="111111"/>
          <w:sz w:val="28"/>
          <w:sz w:val="28"/>
          <w:szCs w:val="28"/>
          <w:rtl w:val="true"/>
          <w:lang w:bidi="ar-SA"/>
        </w:rPr>
        <w:t>فتَجَلَّى في كربلاءَ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ما تَحلُمُ الدُّنَى والزمانُ</w:t>
      </w:r>
    </w:p>
    <w:p>
      <w:pPr>
        <w:pStyle w:val="BookText"/>
        <w:rPr/>
      </w:pPr>
      <w:r>
        <w:rPr>
          <w:rFonts w:ascii="Amiri" w:hAnsi="Amiri" w:eastAsia="Amiri" w:cs="Amiri"/>
          <w:color w:val="111111"/>
          <w:sz w:val="28"/>
          <w:sz w:val="28"/>
          <w:szCs w:val="28"/>
          <w:rtl w:val="true"/>
          <w:lang w:bidi="ar-SA"/>
        </w:rPr>
        <w:t>ثُمّ كانت فجائعٌ ورزايا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يُحصي تَعدادَها العَدّانُ</w:t>
      </w:r>
    </w:p>
    <w:p>
      <w:pPr>
        <w:pStyle w:val="BookText"/>
        <w:rPr/>
      </w:pPr>
      <w:r>
        <w:rPr>
          <w:rFonts w:ascii="Amiri" w:hAnsi="Amiri" w:eastAsia="Amiri" w:cs="Amiri"/>
          <w:color w:val="111111"/>
          <w:sz w:val="28"/>
          <w:sz w:val="28"/>
          <w:szCs w:val="28"/>
          <w:rtl w:val="true"/>
          <w:lang w:bidi="ar-SA"/>
        </w:rPr>
        <w:t xml:space="preserve">ذَبَّحُوا الطُّهرَ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واستَباحُوا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واستَهانُوا</w:t>
      </w:r>
    </w:p>
    <w:p>
      <w:pPr>
        <w:pStyle w:val="BookText"/>
        <w:rPr/>
      </w:pPr>
      <w:r>
        <w:rPr>
          <w:rFonts w:ascii="Amiri" w:hAnsi="Amiri" w:eastAsia="Amiri" w:cs="Amiri"/>
          <w:color w:val="111111"/>
          <w:sz w:val="28"/>
          <w:sz w:val="28"/>
          <w:szCs w:val="28"/>
          <w:rtl w:val="true"/>
          <w:lang w:bidi="ar-SA"/>
        </w:rPr>
        <w:t>وبَناتُ النبيِّ تُؤسَرُ 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الشامِ ساقَها العُدوانُ</w:t>
      </w:r>
    </w:p>
    <w:p>
      <w:pPr>
        <w:pStyle w:val="BookText"/>
        <w:rPr/>
      </w:pPr>
      <w:r>
        <w:rPr>
          <w:rFonts w:ascii="Amiri" w:hAnsi="Amiri" w:eastAsia="Amiri" w:cs="Amiri"/>
          <w:color w:val="111111"/>
          <w:sz w:val="28"/>
          <w:sz w:val="28"/>
          <w:szCs w:val="28"/>
          <w:rtl w:val="true"/>
          <w:lang w:bidi="ar-SA"/>
        </w:rPr>
        <w:t>ها هي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والخَرابَةُ 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 مُوحِشٌ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لَوعَةٌ إثرَ لَوعَةٍ، وعذابٌ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 وغُربَةٌ، وارتِهانُ</w:t>
      </w:r>
    </w:p>
    <w:p>
      <w:pPr>
        <w:pStyle w:val="BookText"/>
        <w:rPr/>
      </w:pPr>
      <w:r>
        <w:rPr>
          <w:rFonts w:ascii="Amiri" w:hAnsi="Amiri" w:eastAsia="Amiri" w:cs="Amiri"/>
          <w:color w:val="111111"/>
          <w:sz w:val="28"/>
          <w:sz w:val="28"/>
          <w:szCs w:val="28"/>
          <w:rtl w:val="true"/>
          <w:lang w:bidi="ar-SA"/>
        </w:rPr>
        <w:t>أيُّ طَودٍ يُطيقُ ما حَمَلَتهُ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والمآسي في قلبِها نِيرانُ؟</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305699_1051229030"/>
      <w:bookmarkStart w:id="1059" w:name="_Toc398"/>
      <w:bookmarkEnd w:id="1058"/>
      <w:r>
        <w:rPr/>
        <w:t>2</w:t>
      </w:r>
      <w:bookmarkEnd w:id="1059"/>
    </w:p>
    <w:p>
      <w:pPr>
        <w:pStyle w:val="BookText"/>
        <w:rPr/>
      </w:pPr>
      <w:r>
        <w:rPr>
          <w:rFonts w:ascii="Amiri" w:hAnsi="Amiri" w:eastAsia="Amiri" w:cs="Amiri"/>
          <w:color w:val="111111"/>
          <w:sz w:val="28"/>
          <w:sz w:val="28"/>
          <w:szCs w:val="28"/>
          <w:rtl w:val="true"/>
          <w:lang w:bidi="ar-SA"/>
        </w:rPr>
        <w:t>أقبَلَ الليلُ ذاهلاً، تَعثُرُ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مِنهُ، تَؤُودُهُ الأحزانُ</w:t>
      </w:r>
    </w:p>
    <w:p>
      <w:pPr>
        <w:pStyle w:val="BookText"/>
        <w:rPr/>
      </w:pPr>
      <w:r>
        <w:rPr>
          <w:rFonts w:ascii="Amiri" w:hAnsi="Amiri" w:eastAsia="Amiri" w:cs="Amiri"/>
          <w:color w:val="111111"/>
          <w:sz w:val="28"/>
          <w:sz w:val="28"/>
          <w:szCs w:val="28"/>
          <w:rtl w:val="true"/>
          <w:lang w:bidi="ar-SA"/>
        </w:rPr>
        <w:t>ورأى مَحبِسَ الأسيراتِ في 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فضاؤهُ أنّانُ</w:t>
      </w:r>
    </w:p>
    <w:p>
      <w:pPr>
        <w:pStyle w:val="BookText"/>
        <w:rPr/>
      </w:pPr>
      <w:r>
        <w:rPr>
          <w:rFonts w:ascii="Amiri" w:hAnsi="Amiri" w:eastAsia="Amiri" w:cs="Amiri"/>
          <w:color w:val="111111"/>
          <w:sz w:val="28"/>
          <w:sz w:val="28"/>
          <w:szCs w:val="28"/>
          <w:rtl w:val="true"/>
          <w:lang w:bidi="ar-SA"/>
        </w:rPr>
        <w:t>هَدَّهُنَّ الإعياءُ والسَّفَرُ 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والثُّكلُ والأسَى والهَوانُ</w:t>
      </w:r>
    </w:p>
    <w:p>
      <w:pPr>
        <w:pStyle w:val="BookText"/>
        <w:rPr/>
      </w:pPr>
      <w:r>
        <w:rPr>
          <w:rFonts w:ascii="Amiri" w:hAnsi="Amiri" w:eastAsia="Amiri" w:cs="Amiri"/>
          <w:color w:val="111111"/>
          <w:sz w:val="28"/>
          <w:sz w:val="28"/>
          <w:szCs w:val="28"/>
          <w:rtl w:val="true"/>
          <w:lang w:bidi="ar-SA"/>
        </w:rPr>
        <w:t>واليَتيماتُ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ليس تُحكَى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فُصُولُها لَهَبانُ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 منها بُكاؤها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تُداوي قُرُوحَها الأجفانُ؟</w:t>
      </w:r>
      <w:r>
        <w:rPr>
          <w:rFonts w:eastAsia="Amiri" w:cs="Amiri" w:ascii="Amiri" w:hAnsi="Amiri"/>
          <w:color w:val="111111"/>
          <w:sz w:val="28"/>
          <w:szCs w:val="28"/>
          <w:rtl w:val="true"/>
          <w:lang w:bidi="ar-SA"/>
        </w:rPr>
        <w:t xml:space="preserve">! </w:t>
      </w:r>
      <w:bookmarkStart w:id="1060" w:name="pg7370_61670"/>
    </w:p>
    <w:p>
      <w:pPr>
        <w:pStyle w:val="BookText"/>
        <w:rPr/>
      </w:pPr>
      <w:bookmarkEnd w:id="1060"/>
      <w:r>
        <w:rPr>
          <w:rFonts w:ascii="Amiri" w:hAnsi="Amiri" w:eastAsia="Amiri" w:cs="Amiri"/>
          <w:color w:val="111111"/>
          <w:sz w:val="28"/>
          <w:sz w:val="28"/>
          <w:szCs w:val="28"/>
          <w:rtl w:val="true"/>
          <w:lang w:bidi="ar-SA"/>
        </w:rPr>
        <w:t>كم تُداري قلوبَها زينبُ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أُمّاً غريبةً لا 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قلبٌ مُقَطَّعٌ، وهي صبرُ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تبكي لِرُزئها الأشجانُ</w:t>
      </w:r>
    </w:p>
    <w:p>
      <w:pPr>
        <w:pStyle w:val="BookText"/>
        <w:rPr/>
      </w:pPr>
      <w:r>
        <w:rPr>
          <w:rFonts w:ascii="Amiri" w:hAnsi="Amiri" w:eastAsia="Amiri" w:cs="Amiri"/>
          <w:color w:val="111111"/>
          <w:sz w:val="28"/>
          <w:sz w:val="28"/>
          <w:szCs w:val="28"/>
          <w:rtl w:val="true"/>
          <w:lang w:bidi="ar-SA"/>
        </w:rPr>
        <w:t>أوَ تَغفُو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جُرحٍ نَزيفُها سَهرانُ؟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هَدَأت ساعةً عُيُونُ الأُسارَى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غَشِيَتها تَهوِيمَةٌ فاستَكانُوا</w:t>
      </w:r>
    </w:p>
    <w:p>
      <w:pPr>
        <w:pStyle w:val="BookText"/>
        <w:rPr/>
      </w:pPr>
      <w:r>
        <w:rPr>
          <w:rFonts w:ascii="Amiri" w:hAnsi="Amiri" w:eastAsia="Amiri" w:cs="Amiri"/>
          <w:color w:val="111111"/>
          <w:sz w:val="28"/>
          <w:sz w:val="28"/>
          <w:szCs w:val="28"/>
          <w:rtl w:val="true"/>
          <w:lang w:bidi="ar-SA"/>
        </w:rPr>
        <w:t>قد تنامُ العُيُونُ في هَدأَةِ اللي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غِراراً، وقلبُها يقظانُ</w:t>
      </w:r>
    </w:p>
    <w:p>
      <w:pPr>
        <w:pStyle w:val="BookText"/>
        <w:rPr/>
      </w:pPr>
      <w:r>
        <w:rPr>
          <w:rFonts w:ascii="Amiri" w:hAnsi="Amiri" w:eastAsia="Amiri" w:cs="Amiri"/>
          <w:color w:val="111111"/>
          <w:sz w:val="28"/>
          <w:sz w:val="28"/>
          <w:szCs w:val="28"/>
          <w:rtl w:val="true"/>
          <w:lang w:bidi="ar-SA"/>
        </w:rPr>
        <w:t>وأفاقَت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شَجاها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رُؤاها ما يَبعَثُ الهِجرانُ</w:t>
      </w:r>
    </w:p>
    <w:p>
      <w:pPr>
        <w:pStyle w:val="BookText"/>
        <w:rPr/>
      </w:pPr>
      <w:r>
        <w:rPr>
          <w:rFonts w:ascii="Amiri" w:hAnsi="Amiri" w:eastAsia="Amiri" w:cs="Amiri"/>
          <w:color w:val="111111"/>
          <w:sz w:val="28"/>
          <w:sz w:val="28"/>
          <w:szCs w:val="28"/>
          <w:rtl w:val="true"/>
          <w:lang w:bidi="ar-SA"/>
        </w:rPr>
        <w:t>فَتَعالَى بُكاؤها في نَشيجٍ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 القلبَ شَجوُهُ الحَنّانُ</w:t>
      </w:r>
    </w:p>
    <w:p>
      <w:pPr>
        <w:pStyle w:val="BookText"/>
        <w:rPr/>
      </w:pPr>
      <w:r>
        <w:rPr>
          <w:rFonts w:ascii="Amiri" w:hAnsi="Amiri" w:eastAsia="Amiri" w:cs="Amiri"/>
          <w:color w:val="111111"/>
          <w:sz w:val="28"/>
          <w:sz w:val="28"/>
          <w:szCs w:val="28"/>
          <w:rtl w:val="true"/>
          <w:lang w:bidi="ar-SA"/>
        </w:rPr>
        <w:t>يا بُكاها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قد أُضِيمَت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باضطِهادٍ، وسَلَّها الحِرمانُ</w:t>
      </w:r>
    </w:p>
    <w:p>
      <w:pPr>
        <w:pStyle w:val="BookText"/>
        <w:rPr/>
      </w:pPr>
      <w:r>
        <w:rPr>
          <w:rFonts w:ascii="Amiri" w:hAnsi="Amiri" w:eastAsia="Amiri" w:cs="Amiri"/>
          <w:color w:val="111111"/>
          <w:sz w:val="28"/>
          <w:sz w:val="28"/>
          <w:szCs w:val="28"/>
          <w:rtl w:val="true"/>
          <w:lang w:bidi="ar-SA"/>
        </w:rPr>
        <w:t>إنّ دمعَ اليتيمِ يَخرِقُ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الغيبِ، سَهمُهُ شُهبانُ</w:t>
      </w:r>
    </w:p>
    <w:p>
      <w:pPr>
        <w:pStyle w:val="BookText"/>
        <w:rPr/>
      </w:pPr>
      <w:r>
        <w:rPr>
          <w:rFonts w:ascii="Amiri" w:hAnsi="Amiri" w:eastAsia="Amiri" w:cs="Amiri"/>
          <w:color w:val="111111"/>
          <w:sz w:val="28"/>
          <w:sz w:val="28"/>
          <w:szCs w:val="28"/>
          <w:rtl w:val="true"/>
          <w:lang w:bidi="ar-SA"/>
        </w:rPr>
        <w:t>فإذا السِّجنُ مَأتمٌ يَتَلَوَّى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 في الليلِ نَوحُهُ المِرنانُ</w:t>
      </w:r>
    </w:p>
    <w:p>
      <w:pPr>
        <w:pStyle w:val="BookText"/>
        <w:rPr/>
      </w:pPr>
      <w:r>
        <w:rPr>
          <w:rFonts w:ascii="Amiri" w:hAnsi="Amiri" w:eastAsia="Amiri" w:cs="Amiri"/>
          <w:color w:val="111111"/>
          <w:sz w:val="28"/>
          <w:sz w:val="28"/>
          <w:szCs w:val="28"/>
          <w:rtl w:val="true"/>
          <w:lang w:bidi="ar-SA"/>
        </w:rPr>
        <w:t>ما الّذي عايَنَت رُقيّةُ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فَرى قلبَها الصغيرَ العِيانُ؟</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305701_1051229030"/>
      <w:bookmarkStart w:id="1062" w:name="_Toc399"/>
      <w:bookmarkEnd w:id="1061"/>
      <w:r>
        <w:rPr/>
        <w:t>3</w:t>
      </w:r>
      <w:bookmarkEnd w:id="1062"/>
    </w:p>
    <w:p>
      <w:pPr>
        <w:pStyle w:val="BookText"/>
        <w:rPr/>
      </w:pPr>
      <w:r>
        <w:rPr>
          <w:rFonts w:ascii="Amiri" w:hAnsi="Amiri" w:eastAsia="Amiri" w:cs="Amiri"/>
          <w:color w:val="111111"/>
          <w:sz w:val="28"/>
          <w:sz w:val="28"/>
          <w:szCs w:val="28"/>
          <w:rtl w:val="true"/>
          <w:lang w:bidi="ar-SA"/>
        </w:rPr>
        <w:t>أنصَتَ الليلُ مُشفِقاً لأساها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فتَفَرَّت مِن قلبِهِ الخِيطانُ</w:t>
      </w:r>
    </w:p>
    <w:p>
      <w:pPr>
        <w:pStyle w:val="BookText"/>
        <w:rPr/>
      </w:pPr>
      <w:r>
        <w:rPr>
          <w:rFonts w:ascii="Amiri" w:hAnsi="Amiri" w:eastAsia="Amiri" w:cs="Amiri"/>
          <w:color w:val="111111"/>
          <w:sz w:val="28"/>
          <w:sz w:val="28"/>
          <w:szCs w:val="28"/>
          <w:rtl w:val="true"/>
          <w:lang w:bidi="ar-SA"/>
        </w:rPr>
        <w:t>إنّها 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وأبوها المُقَطَّعُ الأُرجُوانُ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تُطيقُ الحياةَ بعدَ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مِن بَعدِهِ صَوحانُ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063" w:name="pg7370_61673"/>
    </w:p>
    <w:p>
      <w:pPr>
        <w:pStyle w:val="BookText"/>
        <w:rPr/>
      </w:pPr>
      <w:bookmarkEnd w:id="1063"/>
      <w:r>
        <w:rPr>
          <w:rFonts w:ascii="Amiri" w:hAnsi="Amiri" w:eastAsia="Amiri" w:cs="Amiri"/>
          <w:color w:val="111111"/>
          <w:sz w:val="28"/>
          <w:sz w:val="28"/>
          <w:szCs w:val="28"/>
          <w:rtl w:val="true"/>
          <w:lang w:bidi="ar-SA"/>
        </w:rPr>
        <w:t>حَبّةُ القلبِ للحسينِ 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وحسينٌ لِقَلبِها الرَّيحانُ</w:t>
      </w:r>
    </w:p>
    <w:p>
      <w:pPr>
        <w:pStyle w:val="BookText"/>
        <w:rPr/>
      </w:pPr>
      <w:r>
        <w:rPr>
          <w:rFonts w:ascii="Amiri" w:hAnsi="Amiri" w:eastAsia="Amiri" w:cs="Amiri"/>
          <w:color w:val="111111"/>
          <w:sz w:val="28"/>
          <w:sz w:val="28"/>
          <w:szCs w:val="28"/>
          <w:rtl w:val="true"/>
          <w:lang w:bidi="ar-SA"/>
        </w:rPr>
        <w:t>قد أتاها في النومِ حُلماً حَنُوناً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والمُناغاةُ حُلوَةٌ رَيَعانُ</w:t>
      </w:r>
    </w:p>
    <w:p>
      <w:pPr>
        <w:pStyle w:val="BookText"/>
        <w:rPr/>
      </w:pPr>
      <w:r>
        <w:rPr>
          <w:rFonts w:ascii="Amiri" w:hAnsi="Amiri" w:eastAsia="Amiri" w:cs="Amiri"/>
          <w:color w:val="111111"/>
          <w:sz w:val="28"/>
          <w:sz w:val="28"/>
          <w:szCs w:val="28"/>
          <w:rtl w:val="true"/>
          <w:lang w:bidi="ar-SA"/>
        </w:rPr>
        <w:t>فرَمَت نفسَها إليهِ احتِضاناً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فَزَّت، يَشُوقُها اللُّقيانُ</w:t>
      </w:r>
    </w:p>
    <w:p>
      <w:pPr>
        <w:pStyle w:val="BookText"/>
        <w:rPr/>
      </w:pPr>
      <w:r>
        <w:rPr>
          <w:rFonts w:ascii="Amiri" w:hAnsi="Amiri" w:eastAsia="Amiri" w:cs="Amiri"/>
          <w:color w:val="111111"/>
          <w:sz w:val="28"/>
          <w:sz w:val="28"/>
          <w:szCs w:val="28"/>
          <w:rtl w:val="true"/>
          <w:lang w:bidi="ar-SA"/>
        </w:rPr>
        <w:t>هو ذا شَوقُها إليهِ لَهِيبٌ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التِهابَهُ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البُركانُ؟</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305703_1051229030"/>
      <w:bookmarkStart w:id="1065" w:name="_Toc400"/>
      <w:bookmarkEnd w:id="1064"/>
      <w:r>
        <w:rPr/>
        <w:t>4</w:t>
      </w:r>
      <w:bookmarkEnd w:id="1065"/>
    </w:p>
    <w:p>
      <w:pPr>
        <w:pStyle w:val="BookText"/>
        <w:rPr/>
      </w:pPr>
      <w:r>
        <w:rPr>
          <w:rFonts w:ascii="Amiri" w:hAnsi="Amiri" w:eastAsia="Amiri" w:cs="Amiri"/>
          <w:color w:val="111111"/>
          <w:sz w:val="28"/>
          <w:sz w:val="28"/>
          <w:szCs w:val="28"/>
          <w:rtl w:val="true"/>
          <w:lang w:bidi="ar-SA"/>
        </w:rPr>
        <w:t>نَقَلَ الليلُ باكياً لفضاءِ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نَوحاً دَوِيُّهُ طَنّانُ</w:t>
      </w:r>
    </w:p>
    <w:p>
      <w:pPr>
        <w:pStyle w:val="BookText"/>
        <w:rPr/>
      </w:pPr>
      <w:r>
        <w:rPr>
          <w:rFonts w:ascii="Amiri" w:hAnsi="Amiri" w:eastAsia="Amiri" w:cs="Amiri"/>
          <w:color w:val="111111"/>
          <w:sz w:val="28"/>
          <w:sz w:val="28"/>
          <w:szCs w:val="28"/>
          <w:rtl w:val="true"/>
          <w:lang w:bidi="ar-SA"/>
        </w:rPr>
        <w:t>إنّها صَرخَةُ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فاقشَعَرّت مِن رَعدِها الحِيطانُ</w:t>
      </w:r>
    </w:p>
    <w:p>
      <w:pPr>
        <w:pStyle w:val="BookText"/>
        <w:rPr/>
      </w:pPr>
      <w:r>
        <w:rPr>
          <w:rFonts w:ascii="Amiri" w:hAnsi="Amiri" w:eastAsia="Amiri" w:cs="Amiri"/>
          <w:color w:val="111111"/>
          <w:sz w:val="28"/>
          <w:sz w:val="28"/>
          <w:szCs w:val="28"/>
          <w:rtl w:val="true"/>
          <w:lang w:bidi="ar-SA"/>
        </w:rPr>
        <w:t>فَزِعَت شامُهُم، ورِيعَ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والأُسارَى وقَصرُهُ جِيرانُ</w:t>
      </w:r>
    </w:p>
    <w:p>
      <w:pPr>
        <w:pStyle w:val="BookText"/>
        <w:rPr/>
      </w:pPr>
      <w:r>
        <w:rPr>
          <w:rFonts w:ascii="Amiri" w:hAnsi="Amiri" w:eastAsia="Amiri" w:cs="Amiri"/>
          <w:color w:val="111111"/>
          <w:sz w:val="28"/>
          <w:sz w:val="28"/>
          <w:szCs w:val="28"/>
          <w:rtl w:val="true"/>
          <w:lang w:bidi="ar-SA"/>
        </w:rPr>
        <w:t>نَزَلَ الصَّوتُ كالصَّواعقِ رَجماً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في قصرِهِ سَكرانُ</w:t>
      </w:r>
    </w:p>
    <w:p>
      <w:pPr>
        <w:pStyle w:val="BookText"/>
        <w:rPr/>
      </w:pPr>
      <w:r>
        <w:rPr>
          <w:rFonts w:ascii="Amiri" w:hAnsi="Amiri" w:eastAsia="Amiri" w:cs="Amiri"/>
          <w:color w:val="111111"/>
          <w:sz w:val="28"/>
          <w:sz w:val="28"/>
          <w:szCs w:val="28"/>
          <w:rtl w:val="true"/>
          <w:lang w:bidi="ar-SA"/>
        </w:rPr>
        <w:t>صاحَ بالجُندِ آمِراً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بأبيها سَيَسكُنُ الصَّيَحانُ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الرأسُ ضَيفُنا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وتَشبَعَ النُّسوانُ</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305705_1051229030"/>
      <w:bookmarkStart w:id="1067" w:name="_Toc401"/>
      <w:bookmarkEnd w:id="1066"/>
      <w:r>
        <w:rPr/>
        <w:t>5</w:t>
      </w:r>
      <w:bookmarkEnd w:id="1067"/>
    </w:p>
    <w:p>
      <w:pPr>
        <w:pStyle w:val="BookText"/>
        <w:rPr/>
      </w:pPr>
      <w:r>
        <w:rPr>
          <w:rFonts w:ascii="Amiri" w:hAnsi="Amiri" w:eastAsia="Amiri" w:cs="Amiri"/>
          <w:color w:val="111111"/>
          <w:sz w:val="28"/>
          <w:sz w:val="28"/>
          <w:szCs w:val="28"/>
          <w:rtl w:val="true"/>
          <w:lang w:bidi="ar-SA"/>
        </w:rPr>
        <w:t>فُتِحَ البابُ، والسُّجُونُ 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السَّجّانُ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فاستَرابَت صِغارُ 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 لُؤمانُ</w:t>
      </w:r>
    </w:p>
    <w:p>
      <w:pPr>
        <w:pStyle w:val="BookText"/>
        <w:rPr/>
      </w:pPr>
      <w:r>
        <w:rPr>
          <w:rFonts w:ascii="Amiri" w:hAnsi="Amiri" w:eastAsia="Amiri" w:cs="Amiri"/>
          <w:color w:val="111111"/>
          <w:sz w:val="28"/>
          <w:sz w:val="28"/>
          <w:szCs w:val="28"/>
          <w:rtl w:val="true"/>
          <w:lang w:bidi="ar-SA"/>
        </w:rPr>
        <w:t>بَيدَ أنّ الضياءَ قد سَبَقَ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دَ،وشيءٌ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جاؤوا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شَعشَعانُ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طفلةُ الحسينِ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بِعُيُونٍ أفاضَها الدَّمَعانُ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زادٍ أتَوا بهِ ليس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أبوها مُرادُها الفَردانُ </w:t>
      </w:r>
      <w:bookmarkStart w:id="1068" w:name="pg7370_61676"/>
    </w:p>
    <w:p>
      <w:pPr>
        <w:pStyle w:val="Heading4"/>
        <w:numPr>
          <w:ilvl w:val="3"/>
          <w:numId w:val="1"/>
        </w:numPr>
        <w:rPr/>
      </w:pPr>
      <w:bookmarkStart w:id="1069" w:name="__RefHeading___Toc1305707_1051229030"/>
      <w:bookmarkStart w:id="1070" w:name="_Toc402"/>
      <w:bookmarkEnd w:id="1068"/>
      <w:bookmarkEnd w:id="1069"/>
      <w:r>
        <w:rPr/>
        <w:t>6</w:t>
      </w:r>
      <w:bookmarkEnd w:id="1070"/>
    </w:p>
    <w:p>
      <w:pPr>
        <w:pStyle w:val="BookText"/>
        <w:rPr/>
      </w:pPr>
      <w:r>
        <w:rPr>
          <w:rFonts w:ascii="Amiri" w:hAnsi="Amiri" w:eastAsia="Amiri" w:cs="Amiri"/>
          <w:color w:val="111111"/>
          <w:sz w:val="28"/>
          <w:sz w:val="28"/>
          <w:szCs w:val="28"/>
          <w:rtl w:val="true"/>
          <w:lang w:bidi="ar-SA"/>
        </w:rPr>
        <w:t>طَلَبَتهُ شَوقاً، فلَبَّى نِداها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وجِسمُهُ فِلذانُ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جِيءَ بالرأسِ مُشرِقاً يَتَلالا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مِندِيلُ قَزٍّ </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شَهَّرُوهُ، يَطُوفُ فيهِ السِّنانُ</w:t>
      </w:r>
    </w:p>
    <w:p>
      <w:pPr>
        <w:pStyle w:val="BookText"/>
        <w:rPr/>
      </w:pPr>
      <w:r>
        <w:rPr>
          <w:rFonts w:ascii="Amiri" w:hAnsi="Amiri" w:eastAsia="Amiri" w:cs="Amiri"/>
          <w:color w:val="111111"/>
          <w:sz w:val="28"/>
          <w:sz w:val="28"/>
          <w:szCs w:val="28"/>
          <w:rtl w:val="true"/>
          <w:lang w:bidi="ar-SA"/>
        </w:rPr>
        <w:t>ثمّ جابُوا بهِ المَدائنَ 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ما نالَ رأسَهُ استِهوانُ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ذا اليومَ مُكرَماً حَمَلُوهُ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وحريرُ الغِطاءِ زاهٍ 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يكونوا هُمُ الأُلى أكرَمُوهُ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الغِلّ قادَهُ الشَّنَآنُ</w:t>
      </w:r>
    </w:p>
    <w:p>
      <w:pPr>
        <w:pStyle w:val="BookText"/>
        <w:rPr/>
      </w:pPr>
      <w:r>
        <w:rPr>
          <w:rFonts w:ascii="Amiri" w:hAnsi="Amiri" w:eastAsia="Amiri" w:cs="Amiri"/>
          <w:color w:val="111111"/>
          <w:sz w:val="28"/>
          <w:sz w:val="28"/>
          <w:szCs w:val="28"/>
          <w:rtl w:val="true"/>
          <w:lang w:bidi="ar-SA"/>
        </w:rPr>
        <w:t>إنّها رغبةُ الحسينِ، وشاءَت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يُغَطَّى، فأذعَنَ الطُّغيانُ</w:t>
      </w:r>
    </w:p>
    <w:p>
      <w:pPr>
        <w:pStyle w:val="BookText"/>
        <w:rPr/>
      </w:pPr>
      <w:r>
        <w:rPr>
          <w:rFonts w:ascii="Amiri" w:hAnsi="Amiri" w:eastAsia="Amiri" w:cs="Amiri"/>
          <w:color w:val="111111"/>
          <w:sz w:val="28"/>
          <w:sz w:val="28"/>
          <w:szCs w:val="28"/>
          <w:rtl w:val="true"/>
          <w:lang w:bidi="ar-SA"/>
        </w:rPr>
        <w:t>سَتَرَ الرأسُ نفسَهُ مِن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فالمَصُوناتُ سَبيُهُنَّ 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أَعِتابٌ للرأسِ وهو قَطيعٌ؟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إلى الرأسِ للعِتابِ لسانُ</w:t>
      </w:r>
    </w:p>
    <w:p>
      <w:pPr>
        <w:pStyle w:val="BookText"/>
        <w:rPr/>
      </w:pPr>
      <w:r>
        <w:rPr>
          <w:rFonts w:ascii="Amiri" w:hAnsi="Amiri" w:eastAsia="Amiri" w:cs="Amiri"/>
          <w:color w:val="111111"/>
          <w:sz w:val="28"/>
          <w:sz w:val="28"/>
          <w:szCs w:val="28"/>
          <w:rtl w:val="true"/>
          <w:lang w:bidi="ar-SA"/>
        </w:rPr>
        <w:t>كيف يَلقَى سكينةً مُستَباةً؟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يَلقَى رُقيّةً تُستَهانُ؟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أيَرى زينبَ الشقيقةَ في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وقَهرُها 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حياءُ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فيهِ، فما لَهُ أقرانُ</w:t>
      </w:r>
    </w:p>
    <w:p>
      <w:pPr>
        <w:pStyle w:val="BookText"/>
        <w:rPr/>
      </w:pPr>
      <w:r>
        <w:rPr>
          <w:rFonts w:ascii="Amiri" w:hAnsi="Amiri" w:eastAsia="Amiri" w:cs="Amiri"/>
          <w:color w:val="111111"/>
          <w:sz w:val="28"/>
          <w:sz w:val="28"/>
          <w:szCs w:val="28"/>
          <w:rtl w:val="true"/>
          <w:lang w:bidi="ar-SA"/>
        </w:rPr>
        <w:t>فَلَو انّ الحياءَ مُثِّلَ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وسَهمُهُ الغَلبانُ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1" w:name="__RefHeading___Toc1305709_1051229030"/>
      <w:bookmarkStart w:id="1072" w:name="_Toc403"/>
      <w:bookmarkEnd w:id="1071"/>
      <w:r>
        <w:rPr/>
        <w:t>7</w:t>
      </w:r>
      <w:bookmarkEnd w:id="1072"/>
    </w:p>
    <w:p>
      <w:pPr>
        <w:pStyle w:val="BookText"/>
        <w:rPr/>
      </w:pPr>
      <w:r>
        <w:rPr>
          <w:rFonts w:ascii="Amiri" w:hAnsi="Amiri" w:eastAsia="Amiri" w:cs="Amiri"/>
          <w:color w:val="111111"/>
          <w:sz w:val="28"/>
          <w:sz w:val="28"/>
          <w:szCs w:val="28"/>
          <w:rtl w:val="true"/>
          <w:lang w:bidi="ar-SA"/>
        </w:rPr>
        <w:t>وَضَعُوهُ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يَزهَرُ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قَمَريّاً، صفاؤهُ مَوَجانُ</w:t>
      </w:r>
    </w:p>
    <w:p>
      <w:pPr>
        <w:pStyle w:val="BookText"/>
        <w:rPr/>
      </w:pPr>
      <w:r>
        <w:rPr>
          <w:rFonts w:ascii="Amiri" w:hAnsi="Amiri" w:eastAsia="Amiri" w:cs="Amiri"/>
          <w:color w:val="111111"/>
          <w:sz w:val="28"/>
          <w:sz w:val="28"/>
          <w:szCs w:val="28"/>
          <w:rtl w:val="true"/>
          <w:lang w:bidi="ar-SA"/>
        </w:rPr>
        <w:t>إنّها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نابِضٌ عُمقُ سِرِّها، إضحِيانُ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أمراً مُخَبَّأً سوف 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ويَنجَلي الدَّهَشانُ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وأزاحُوا الغِطاءَ، فانهَلّ عِطرٌ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يأسِرُ القلبَ نَشرُهُ الرَّيّانُ</w:t>
      </w:r>
    </w:p>
    <w:p>
      <w:pPr>
        <w:pStyle w:val="BookText"/>
        <w:rPr/>
      </w:pPr>
      <w:r>
        <w:rPr>
          <w:rFonts w:ascii="Amiri" w:hAnsi="Amiri" w:eastAsia="Amiri" w:cs="Amiri"/>
          <w:color w:val="111111"/>
          <w:sz w:val="28"/>
          <w:sz w:val="28"/>
          <w:szCs w:val="28"/>
          <w:rtl w:val="true"/>
          <w:lang w:bidi="ar-SA"/>
        </w:rPr>
        <w:t>عَرَفَتهُ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تَرى بالعُيُونِ، لا النُّطقُ يَحكي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زمانٌ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رأسُ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قَطيعاً مُنَوَّراً يَزدانُ؟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شوقُها لحبيبِ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وَجدٌ مُؤَلَّهٌ سُبحانُ</w:t>
      </w:r>
    </w:p>
    <w:p>
      <w:pPr>
        <w:pStyle w:val="BookText"/>
        <w:rPr/>
      </w:pPr>
      <w:r>
        <w:rPr>
          <w:rFonts w:ascii="Amiri" w:hAnsi="Amiri" w:eastAsia="Amiri" w:cs="Amiri"/>
          <w:color w:val="111111"/>
          <w:sz w:val="28"/>
          <w:sz w:val="28"/>
          <w:szCs w:val="28"/>
          <w:rtl w:val="true"/>
          <w:lang w:bidi="ar-SA"/>
        </w:rPr>
        <w:t>وَضَعَت رأسَها عليهِ احتِضاناً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وأطالَ اشتِياقَها الإحتِضانُ</w:t>
      </w:r>
    </w:p>
    <w:p>
      <w:pPr>
        <w:pStyle w:val="BookText"/>
        <w:rPr/>
      </w:pPr>
      <w:r>
        <w:rPr>
          <w:rFonts w:ascii="Amiri" w:hAnsi="Amiri" w:eastAsia="Amiri" w:cs="Amiri"/>
          <w:color w:val="111111"/>
          <w:sz w:val="28"/>
          <w:sz w:val="28"/>
          <w:szCs w:val="28"/>
          <w:rtl w:val="true"/>
          <w:lang w:bidi="ar-SA"/>
        </w:rPr>
        <w:t>وبُكاها نشيجُ قلبٍ 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وزفيرٌ وشَهقَةٌ واحتِقانُ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وغريبٌ من طفلةٍ كلُّ 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الطُّوفانُ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أُوقِظَت في القلوبِ كُلُّ المآسي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جُدِّدَت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الزمانُ </w:t>
      </w:r>
      <w:bookmarkStart w:id="1073" w:name="pg7370_61682"/>
    </w:p>
    <w:p>
      <w:pPr>
        <w:pStyle w:val="BookText"/>
        <w:rPr/>
      </w:pPr>
      <w:bookmarkEnd w:id="1073"/>
      <w:r>
        <w:rPr>
          <w:rFonts w:ascii="Amiri" w:hAnsi="Amiri" w:eastAsia="Amiri" w:cs="Amiri"/>
          <w:color w:val="111111"/>
          <w:sz w:val="28"/>
          <w:sz w:val="28"/>
          <w:szCs w:val="28"/>
          <w:rtl w:val="true"/>
          <w:lang w:bidi="ar-SA"/>
        </w:rPr>
        <w:t>إنّها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للهِ يومُهُ الفَردانُ</w:t>
      </w:r>
    </w:p>
    <w:p>
      <w:pPr>
        <w:pStyle w:val="BookText"/>
        <w:rPr/>
      </w:pPr>
      <w:r>
        <w:rPr>
          <w:rFonts w:ascii="Amiri" w:hAnsi="Amiri" w:eastAsia="Amiri" w:cs="Amiri"/>
          <w:color w:val="111111"/>
          <w:sz w:val="28"/>
          <w:sz w:val="28"/>
          <w:szCs w:val="28"/>
          <w:rtl w:val="true"/>
          <w:lang w:bidi="ar-SA"/>
        </w:rPr>
        <w:t>وعُيُونُ الحسينِ تَنظُرُ للأُس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أغوارُهُ غَلَيانُ</w:t>
      </w:r>
    </w:p>
    <w:p>
      <w:pPr>
        <w:pStyle w:val="BookText"/>
        <w:rPr/>
      </w:pPr>
      <w:r>
        <w:rPr>
          <w:rFonts w:ascii="Amiri" w:hAnsi="Amiri" w:eastAsia="Amiri" w:cs="Amiri"/>
          <w:color w:val="111111"/>
          <w:sz w:val="28"/>
          <w:sz w:val="28"/>
          <w:szCs w:val="28"/>
          <w:rtl w:val="true"/>
          <w:lang w:bidi="ar-SA"/>
        </w:rPr>
        <w:t>ما الّذي قد جَرَى على الخَدِّ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وماؤها 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الماءُ رِقَّةً والحنانُ</w:t>
      </w:r>
    </w:p>
    <w:p>
      <w:pPr>
        <w:pStyle w:val="BookText"/>
        <w:rPr/>
      </w:pPr>
      <w:r>
        <w:rPr>
          <w:rFonts w:ascii="Amiri" w:hAnsi="Amiri" w:eastAsia="Amiri" w:cs="Amiri"/>
          <w:color w:val="111111"/>
          <w:sz w:val="28"/>
          <w:sz w:val="28"/>
          <w:szCs w:val="28"/>
          <w:rtl w:val="true"/>
          <w:lang w:bidi="ar-SA"/>
        </w:rPr>
        <w:t>مُزِجَت روحُها بروحِ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واحِدُ السَّنا جَذلانُ</w:t>
      </w:r>
    </w:p>
    <w:p>
      <w:pPr>
        <w:pStyle w:val="BookText"/>
        <w:rPr/>
      </w:pPr>
      <w:r>
        <w:rPr>
          <w:rFonts w:ascii="Amiri" w:hAnsi="Amiri" w:eastAsia="Amiri" w:cs="Amiri"/>
          <w:color w:val="111111"/>
          <w:sz w:val="28"/>
          <w:sz w:val="28"/>
          <w:szCs w:val="28"/>
          <w:rtl w:val="true"/>
          <w:lang w:bidi="ar-SA"/>
        </w:rPr>
        <w:t>واستَهامَا إلى العُلَى في عُرُوجٍ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اللهُ سِرُّهُ الفَتّانُ</w:t>
      </w:r>
    </w:p>
    <w:p>
      <w:pPr>
        <w:pStyle w:val="BookText"/>
        <w:rPr/>
      </w:pPr>
      <w:r>
        <w:rPr>
          <w:rFonts w:ascii="Amiri" w:hAnsi="Amiri" w:eastAsia="Amiri" w:cs="Amiri"/>
          <w:color w:val="111111"/>
          <w:sz w:val="28"/>
          <w:sz w:val="28"/>
          <w:szCs w:val="28"/>
          <w:rtl w:val="true"/>
          <w:lang w:bidi="ar-SA"/>
        </w:rPr>
        <w:t>هَدَأَ النَّوحُ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ونَفسُها اطمِئنانُ</w:t>
      </w:r>
    </w:p>
    <w:p>
      <w:pPr>
        <w:pStyle w:val="Heading4"/>
        <w:numPr>
          <w:ilvl w:val="3"/>
          <w:numId w:val="1"/>
        </w:numPr>
        <w:rPr/>
      </w:pPr>
      <w:bookmarkStart w:id="1074" w:name="__RefHeading___Toc1305711_1051229030"/>
      <w:bookmarkStart w:id="1075" w:name="_Toc404"/>
      <w:bookmarkEnd w:id="1074"/>
      <w:r>
        <w:rPr/>
        <w:t>8</w:t>
      </w:r>
      <w:bookmarkEnd w:id="1075"/>
    </w:p>
    <w:p>
      <w:pPr>
        <w:pStyle w:val="BookText"/>
        <w:rPr/>
      </w:pPr>
      <w:r>
        <w:rPr>
          <w:rFonts w:ascii="Amiri" w:hAnsi="Amiri" w:eastAsia="Amiri" w:cs="Amiri"/>
          <w:color w:val="111111"/>
          <w:sz w:val="28"/>
          <w:sz w:val="28"/>
          <w:szCs w:val="28"/>
          <w:rtl w:val="true"/>
          <w:lang w:bidi="ar-SA"/>
        </w:rPr>
        <w:t>مَن أتَى قبرَها أحَسَّ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سِرٌّ في قبرِها أسيانُ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نورِ كربلاءَ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ونُورُهُم بُرهانُ</w:t>
      </w:r>
    </w:p>
    <w:p>
      <w:pPr>
        <w:pStyle w:val="BookText"/>
        <w:rPr/>
      </w:pPr>
      <w:r>
        <w:rPr>
          <w:rFonts w:ascii="Amiri" w:hAnsi="Amiri" w:eastAsia="Amiri" w:cs="Amiri"/>
          <w:color w:val="111111"/>
          <w:sz w:val="28"/>
          <w:sz w:val="28"/>
          <w:szCs w:val="28"/>
          <w:rtl w:val="true"/>
          <w:lang w:bidi="ar-SA"/>
        </w:rPr>
        <w:t>هي مِرآةُ جَلوَةٍ لأبيها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مِرآةُ ربِّهِ تُستَزانُ</w:t>
      </w:r>
    </w:p>
    <w:p>
      <w:pPr>
        <w:pStyle w:val="BookText"/>
        <w:rPr/>
      </w:pPr>
      <w:r>
        <w:rPr>
          <w:rFonts w:ascii="Amiri" w:hAnsi="Amiri" w:eastAsia="Amiri" w:cs="Amiri"/>
          <w:color w:val="111111"/>
          <w:sz w:val="28"/>
          <w:sz w:val="28"/>
          <w:szCs w:val="28"/>
          <w:rtl w:val="true"/>
          <w:lang w:bidi="ar-SA"/>
        </w:rPr>
        <w:t>وعجيبٌ أمرُ المَرايا؛ ففيها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العينُ ما لا يَراهُ العِيانُ</w:t>
      </w:r>
    </w:p>
    <w:p>
      <w:pPr>
        <w:pStyle w:val="BookText"/>
        <w:rPr/>
      </w:pPr>
      <w:r>
        <w:rPr>
          <w:rFonts w:ascii="Amiri" w:hAnsi="Amiri" w:eastAsia="Amiri" w:cs="Amiri"/>
          <w:color w:val="111111"/>
          <w:sz w:val="28"/>
          <w:sz w:val="28"/>
          <w:szCs w:val="28"/>
          <w:rtl w:val="true"/>
          <w:lang w:bidi="ar-SA"/>
        </w:rPr>
        <w:t>إنّهُم مَجمَعٌ لأسرارِ قُدسِ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وصَدرُهُم خَزّانُ</w:t>
      </w:r>
    </w:p>
    <w:p>
      <w:pPr>
        <w:pStyle w:val="Heading4"/>
        <w:numPr>
          <w:ilvl w:val="3"/>
          <w:numId w:val="1"/>
        </w:numPr>
        <w:rPr/>
      </w:pPr>
      <w:bookmarkStart w:id="1076" w:name="__RefHeading___Toc1305713_1051229030"/>
      <w:bookmarkStart w:id="1077" w:name="_Toc405"/>
      <w:bookmarkEnd w:id="1076"/>
      <w:r>
        <w:rPr/>
        <w:t>9</w:t>
      </w:r>
      <w:bookmarkEnd w:id="107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لَها اللهُ مِن شهيدةِ 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أطلَعَ الشوقُ رُوحَها والعِيانُ </w:t>
      </w:r>
    </w:p>
    <w:p>
      <w:pPr>
        <w:pStyle w:val="BookText"/>
        <w:rPr/>
      </w:pPr>
      <w:r>
        <w:rPr>
          <w:rFonts w:ascii="Amiri" w:hAnsi="Amiri" w:eastAsia="Amiri" w:cs="Amiri"/>
          <w:color w:val="111111"/>
          <w:sz w:val="28"/>
          <w:sz w:val="28"/>
          <w:szCs w:val="28"/>
          <w:rtl w:val="true"/>
          <w:lang w:bidi="ar-SA"/>
        </w:rPr>
        <w:t>فأضاءَت في الشامِ تَزهُو مَناراً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يَتَحَدَّى ما قد جَنَى الطغيانُ</w:t>
      </w:r>
    </w:p>
    <w:p>
      <w:pPr>
        <w:pStyle w:val="BookText"/>
        <w:rPr/>
      </w:pPr>
      <w:r>
        <w:rPr>
          <w:rFonts w:ascii="Amiri" w:hAnsi="Amiri" w:eastAsia="Amiri" w:cs="Amiri"/>
          <w:color w:val="111111"/>
          <w:sz w:val="28"/>
          <w:sz w:val="28"/>
          <w:szCs w:val="28"/>
          <w:rtl w:val="true"/>
          <w:lang w:bidi="ar-SA"/>
        </w:rPr>
        <w:t>ليس يُمحَى ذِكرُ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ذِكرٌ 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عِزٌّ للأصفِياءِ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صدرِ فخرِهِم نِيشانُ </w:t>
      </w:r>
      <w:bookmarkStart w:id="1078" w:name="pg7370_61686"/>
    </w:p>
    <w:p>
      <w:pPr>
        <w:pStyle w:val="Heading3"/>
        <w:numPr>
          <w:ilvl w:val="2"/>
          <w:numId w:val="1"/>
        </w:numPr>
        <w:rPr/>
      </w:pPr>
      <w:bookmarkStart w:id="1079" w:name="__RefHeading___Toc1305715_1051229030"/>
      <w:bookmarkStart w:id="1080" w:name="_Toc406"/>
      <w:bookmarkEnd w:id="1078"/>
      <w:bookmarkEnd w:id="1079"/>
      <w:r>
        <w:rPr>
          <w:rtl w:val="true"/>
        </w:rPr>
        <w:t>الأُستاذ إسماعيل خليل أبو صالح</w:t>
      </w:r>
      <w:r>
        <w:rPr>
          <w:rtl w:val="true"/>
        </w:rPr>
        <w:t>:</w:t>
      </w:r>
      <w:bookmarkEnd w:id="1080"/>
    </w:p>
    <w:p>
      <w:pPr>
        <w:pStyle w:val="BookText"/>
        <w:rPr/>
      </w:pPr>
      <w:r>
        <w:rPr>
          <w:rFonts w:ascii="Amiri" w:hAnsi="Amiri" w:eastAsia="Amiri" w:cs="Amiri"/>
          <w:color w:val="111111"/>
          <w:sz w:val="28"/>
          <w:sz w:val="28"/>
          <w:szCs w:val="28"/>
          <w:rtl w:val="true"/>
          <w:lang w:bidi="ar-SA"/>
        </w:rPr>
        <w:t>خبّريني يا روضةً في الشآمِ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نلتِ بها رفيعَ المقامِ؟</w:t>
      </w:r>
    </w:p>
    <w:p>
      <w:pPr>
        <w:pStyle w:val="BookText"/>
        <w:rPr/>
      </w:pPr>
      <w:r>
        <w:rPr>
          <w:rFonts w:ascii="Amiri" w:hAnsi="Amiri" w:eastAsia="Amiri" w:cs="Amiri"/>
          <w:color w:val="111111"/>
          <w:sz w:val="28"/>
          <w:sz w:val="28"/>
          <w:szCs w:val="28"/>
          <w:rtl w:val="true"/>
          <w:lang w:bidi="ar-SA"/>
        </w:rPr>
        <w:t>طفلةٌ، لم تناهز الحلم،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فرعٌ من دوحةٍ للكرامِ</w:t>
      </w:r>
    </w:p>
    <w:p>
      <w:pPr>
        <w:pStyle w:val="BookText"/>
        <w:rPr/>
      </w:pPr>
      <w:r>
        <w:rPr>
          <w:rFonts w:ascii="Amiri" w:hAnsi="Amiri" w:eastAsia="Amiri" w:cs="Amiri"/>
          <w:color w:val="111111"/>
          <w:sz w:val="28"/>
          <w:sz w:val="28"/>
          <w:szCs w:val="28"/>
          <w:rtl w:val="true"/>
          <w:lang w:bidi="ar-SA"/>
        </w:rPr>
        <w:t>مَن أبوها؟ مَن جدّها؟ مَن أخوها؟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سائليها لها انحنِ باحترامِ</w:t>
      </w:r>
    </w:p>
    <w:p>
      <w:pPr>
        <w:pStyle w:val="BookText"/>
        <w:rPr/>
      </w:pPr>
      <w:r>
        <w:rPr>
          <w:rFonts w:ascii="Amiri" w:hAnsi="Amiri" w:eastAsia="Amiri" w:cs="Amiri"/>
          <w:color w:val="111111"/>
          <w:sz w:val="28"/>
          <w:sz w:val="28"/>
          <w:szCs w:val="28"/>
          <w:rtl w:val="true"/>
          <w:lang w:bidi="ar-SA"/>
        </w:rPr>
        <w:t>سائليها، تجبك أنّ 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بدماه سقى عُرى الإسلامِ</w:t>
      </w:r>
    </w:p>
    <w:p>
      <w:pPr>
        <w:pStyle w:val="BookText"/>
        <w:rPr/>
      </w:pPr>
      <w:r>
        <w:rPr>
          <w:rFonts w:ascii="Amiri" w:hAnsi="Amiri" w:eastAsia="Amiri" w:cs="Amiri"/>
          <w:color w:val="111111"/>
          <w:sz w:val="28"/>
          <w:sz w:val="28"/>
          <w:szCs w:val="28"/>
          <w:rtl w:val="true"/>
          <w:lang w:bidi="ar-SA"/>
        </w:rPr>
        <w:t>وهي مَن جدّها تسامى 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وفخاراً على جميع الأنامِ</w:t>
      </w:r>
    </w:p>
    <w:p>
      <w:pPr>
        <w:pStyle w:val="BookText"/>
        <w:rPr/>
      </w:pPr>
      <w:r>
        <w:rPr>
          <w:rFonts w:ascii="Amiri" w:hAnsi="Amiri" w:eastAsia="Amiri" w:cs="Amiri"/>
          <w:color w:val="111111"/>
          <w:sz w:val="28"/>
          <w:sz w:val="28"/>
          <w:szCs w:val="28"/>
          <w:rtl w:val="true"/>
          <w:lang w:bidi="ar-SA"/>
        </w:rPr>
        <w:t>وأخوها ذاك الّذي ميّزته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ثفنات من فرط ذاك القيامِ</w:t>
      </w:r>
    </w:p>
    <w:p>
      <w:pPr>
        <w:pStyle w:val="BookText"/>
        <w:rPr/>
      </w:pPr>
      <w:r>
        <w:rPr>
          <w:rFonts w:ascii="Amiri" w:hAnsi="Amiri" w:eastAsia="Amiri" w:cs="Amiri"/>
          <w:color w:val="111111"/>
          <w:sz w:val="28"/>
          <w:sz w:val="28"/>
          <w:szCs w:val="28"/>
          <w:rtl w:val="true"/>
          <w:lang w:bidi="ar-SA"/>
        </w:rPr>
        <w:t>فلماذا رقيّة الطهر ذاقت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صباها أهوال فعل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أكذا الأجر والمودّة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لطه، يا أُمّة الأقزام؟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الله قد قضت أن يضام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لكن الخلد للمستضامِ</w:t>
      </w:r>
    </w:p>
    <w:p>
      <w:pPr>
        <w:pStyle w:val="BookText"/>
        <w:rPr/>
      </w:pPr>
      <w:r>
        <w:rPr>
          <w:rFonts w:ascii="Amiri" w:hAnsi="Amiri" w:eastAsia="Amiri" w:cs="Amiri"/>
          <w:color w:val="111111"/>
          <w:sz w:val="28"/>
          <w:sz w:val="28"/>
          <w:szCs w:val="28"/>
          <w:rtl w:val="true"/>
          <w:lang w:bidi="ar-SA"/>
        </w:rPr>
        <w:t>ودليلي رقيّةٌ، إن تَزُرها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التبر راسفاً بالرخامِ</w:t>
      </w:r>
    </w:p>
    <w:p>
      <w:pPr>
        <w:pStyle w:val="BookText"/>
        <w:rPr/>
      </w:pPr>
      <w:r>
        <w:rPr>
          <w:rFonts w:ascii="Amiri" w:hAnsi="Amiri" w:eastAsia="Amiri" w:cs="Amiri"/>
          <w:color w:val="111111"/>
          <w:sz w:val="28"/>
          <w:sz w:val="28"/>
          <w:szCs w:val="28"/>
          <w:rtl w:val="true"/>
          <w:lang w:bidi="ar-SA"/>
        </w:rPr>
        <w:t>وحوالي ضريحها تجد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أو ركّعاً للسلامِ</w:t>
      </w:r>
    </w:p>
    <w:p>
      <w:pPr>
        <w:pStyle w:val="BookText"/>
        <w:rPr/>
      </w:pPr>
      <w:r>
        <w:rPr>
          <w:rFonts w:ascii="Amiri" w:hAnsi="Amiri" w:eastAsia="Amiri" w:cs="Amiri"/>
          <w:color w:val="111111"/>
          <w:sz w:val="28"/>
          <w:sz w:val="28"/>
          <w:szCs w:val="28"/>
          <w:rtl w:val="true"/>
          <w:lang w:bidi="ar-SA"/>
        </w:rPr>
        <w:t>ثمّ عرّج على يزيد وشاهد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الخرابُ دار الطُّغامِ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عظة المرء بين تلك 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يسمو أو يهوي مثل الحُطامِ </w:t>
      </w:r>
      <w:bookmarkStart w:id="1081" w:name="pg7370_61689"/>
    </w:p>
    <w:p>
      <w:pPr>
        <w:pStyle w:val="Heading3"/>
        <w:numPr>
          <w:ilvl w:val="2"/>
          <w:numId w:val="1"/>
        </w:numPr>
        <w:rPr/>
      </w:pPr>
      <w:bookmarkStart w:id="1082" w:name="__RefHeading___Toc1305717_1051229030"/>
      <w:bookmarkStart w:id="1083" w:name="_Toc407"/>
      <w:bookmarkEnd w:id="1081"/>
      <w:bookmarkEnd w:id="1082"/>
      <w:r>
        <w:rPr>
          <w:rtl w:val="true"/>
        </w:rPr>
        <w:t>الأُستاذ إبراهيم جواد الدمشقي</w:t>
      </w:r>
      <w:r>
        <w:rPr>
          <w:rtl w:val="true"/>
        </w:rPr>
        <w:t>:</w:t>
      </w:r>
      <w:bookmarkEnd w:id="1083"/>
    </w:p>
    <w:p>
      <w:pPr>
        <w:pStyle w:val="BookText"/>
        <w:rPr/>
      </w:pPr>
      <w:r>
        <w:rPr>
          <w:rFonts w:ascii="Amiri" w:hAnsi="Amiri" w:eastAsia="Amiri" w:cs="Amiri"/>
          <w:color w:val="111111"/>
          <w:sz w:val="28"/>
          <w:sz w:val="28"/>
          <w:szCs w:val="28"/>
          <w:rtl w:val="true"/>
          <w:lang w:bidi="ar-SA"/>
        </w:rPr>
        <w:t>لمَن البكاء وحرقة العبراتِ؟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العويل ورنّة الآهاتِ؟</w:t>
      </w:r>
    </w:p>
    <w:p>
      <w:pPr>
        <w:pStyle w:val="BookText"/>
        <w:rPr/>
      </w:pPr>
      <w:r>
        <w:rPr>
          <w:rFonts w:ascii="Amiri" w:hAnsi="Amiri" w:eastAsia="Amiri" w:cs="Amiri"/>
          <w:color w:val="111111"/>
          <w:sz w:val="28"/>
          <w:sz w:val="28"/>
          <w:szCs w:val="28"/>
          <w:rtl w:val="true"/>
          <w:lang w:bidi="ar-SA"/>
        </w:rPr>
        <w:t>لمَن الجموع تلاطمَت أمواجها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وتدافعَت أفواجها سكراتِ؟</w:t>
      </w:r>
    </w:p>
    <w:p>
      <w:pPr>
        <w:pStyle w:val="BookText"/>
        <w:rPr/>
      </w:pPr>
      <w:r>
        <w:rPr>
          <w:rFonts w:ascii="Amiri" w:hAnsi="Amiri" w:eastAsia="Amiri" w:cs="Amiri"/>
          <w:color w:val="111111"/>
          <w:sz w:val="28"/>
          <w:sz w:val="28"/>
          <w:szCs w:val="28"/>
          <w:rtl w:val="true"/>
          <w:lang w:bidi="ar-SA"/>
        </w:rPr>
        <w:t>نظراتها حيرى، وأكبدها 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وقلوبها موقودة الجمراتِ</w:t>
      </w:r>
    </w:p>
    <w:p>
      <w:pPr>
        <w:pStyle w:val="BookText"/>
        <w:rPr/>
      </w:pPr>
      <w:r>
        <w:rPr>
          <w:rFonts w:ascii="Amiri" w:hAnsi="Amiri" w:eastAsia="Amiri" w:cs="Amiri"/>
          <w:color w:val="111111"/>
          <w:sz w:val="28"/>
          <w:sz w:val="28"/>
          <w:szCs w:val="28"/>
          <w:rtl w:val="true"/>
          <w:lang w:bidi="ar-SA"/>
        </w:rPr>
        <w:t>لرقيّةٍ بنت الحسين رنينها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وأنينها المشفوع بالزفراتِ</w:t>
      </w:r>
    </w:p>
    <w:p>
      <w:pPr>
        <w:pStyle w:val="BookText"/>
        <w:rPr/>
      </w:pPr>
      <w:r>
        <w:rPr>
          <w:rFonts w:ascii="Amiri" w:hAnsi="Amiri" w:eastAsia="Amiri" w:cs="Amiri"/>
          <w:color w:val="111111"/>
          <w:sz w:val="28"/>
          <w:sz w:val="28"/>
          <w:szCs w:val="28"/>
          <w:rtl w:val="true"/>
          <w:lang w:bidi="ar-SA"/>
        </w:rPr>
        <w:t>بنت الإمام، أخي الإمام، ابن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الأئمّة سادة الساداتِ</w:t>
      </w:r>
    </w:p>
    <w:p>
      <w:pPr>
        <w:pStyle w:val="BookText"/>
        <w:rPr/>
      </w:pPr>
      <w:r>
        <w:rPr>
          <w:rFonts w:ascii="Amiri" w:hAnsi="Amiri" w:eastAsia="Amiri" w:cs="Amiri"/>
          <w:color w:val="111111"/>
          <w:sz w:val="28"/>
          <w:sz w:val="28"/>
          <w:szCs w:val="28"/>
          <w:rtl w:val="true"/>
          <w:lang w:bidi="ar-SA"/>
        </w:rPr>
        <w:t>لعظيمةٍ ما جاوزت بعضاً من الأ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 أو بعضاً من السنواتِ</w:t>
      </w:r>
    </w:p>
    <w:p>
      <w:pPr>
        <w:pStyle w:val="BookText"/>
        <w:rPr/>
      </w:pPr>
      <w:r>
        <w:rPr>
          <w:rFonts w:ascii="Amiri" w:hAnsi="Amiri" w:eastAsia="Amiri" w:cs="Amiri"/>
          <w:color w:val="111111"/>
          <w:sz w:val="28"/>
          <w:sz w:val="28"/>
          <w:szCs w:val="28"/>
          <w:rtl w:val="true"/>
          <w:lang w:bidi="ar-SA"/>
        </w:rPr>
        <w:t>قد أُشربَت لبن الشهادة مترعاً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 من النزعات والنزغاتِ</w:t>
      </w:r>
    </w:p>
    <w:p>
      <w:pPr>
        <w:pStyle w:val="BookText"/>
        <w:rPr/>
      </w:pPr>
      <w:r>
        <w:rPr>
          <w:rFonts w:ascii="Amiri" w:hAnsi="Amiri" w:eastAsia="Amiri" w:cs="Amiri"/>
          <w:color w:val="111111"/>
          <w:sz w:val="28"/>
          <w:sz w:val="28"/>
          <w:szCs w:val="28"/>
          <w:rtl w:val="true"/>
          <w:lang w:bidi="ar-SA"/>
        </w:rPr>
        <w:t>قد طهّر الله الحكيم فؤادها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رجسٍ من هوى الرغباتِ</w:t>
      </w:r>
    </w:p>
    <w:p>
      <w:pPr>
        <w:pStyle w:val="BookText"/>
        <w:rPr/>
      </w:pPr>
      <w:r>
        <w:rPr>
          <w:rFonts w:ascii="Amiri" w:hAnsi="Amiri" w:eastAsia="Amiri" w:cs="Amiri"/>
          <w:color w:val="111111"/>
          <w:sz w:val="28"/>
          <w:sz w:val="28"/>
          <w:szCs w:val="28"/>
          <w:rtl w:val="true"/>
          <w:lang w:bidi="ar-SA"/>
        </w:rPr>
        <w:t>فرنت لمرقدها الجموعُ تبثّه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أشجانها مشبوبة اللفحاتِ</w:t>
      </w:r>
    </w:p>
    <w:p>
      <w:pPr>
        <w:pStyle w:val="BookText"/>
        <w:rPr/>
      </w:pPr>
      <w:r>
        <w:rPr>
          <w:rFonts w:ascii="Amiri" w:hAnsi="Amiri" w:eastAsia="Amiri" w:cs="Amiri"/>
          <w:color w:val="111111"/>
          <w:sz w:val="28"/>
          <w:sz w:val="28"/>
          <w:szCs w:val="28"/>
          <w:rtl w:val="true"/>
          <w:lang w:bidi="ar-SA"/>
        </w:rPr>
        <w:t>سكبت على القفص المذهّب دمعَها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وسقَته من عبقاتها نفحاتِ</w:t>
      </w:r>
    </w:p>
    <w:p>
      <w:pPr>
        <w:pStyle w:val="BookText"/>
        <w:rPr/>
      </w:pPr>
      <w:r>
        <w:rPr>
          <w:rFonts w:ascii="Amiri" w:hAnsi="Amiri" w:eastAsia="Amiri" w:cs="Amiri"/>
          <w:color w:val="111111"/>
          <w:sz w:val="28"/>
          <w:sz w:val="28"/>
          <w:szCs w:val="28"/>
          <w:rtl w:val="true"/>
          <w:lang w:bidi="ar-SA"/>
        </w:rPr>
        <w:t>وقفت بأرض الطفّ ترمق فيلقاً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القضاء بكلّ باغٍ عاتِ</w:t>
      </w:r>
    </w:p>
    <w:p>
      <w:pPr>
        <w:pStyle w:val="BookText"/>
        <w:rPr/>
      </w:pPr>
      <w:r>
        <w:rPr>
          <w:rFonts w:ascii="Amiri" w:hAnsi="Amiri" w:eastAsia="Amiri" w:cs="Amiri"/>
          <w:color w:val="111111"/>
          <w:sz w:val="28"/>
          <w:sz w:val="28"/>
          <w:szCs w:val="28"/>
          <w:rtl w:val="true"/>
          <w:lang w:bidi="ar-SA"/>
        </w:rPr>
        <w:t>جاؤوا يصدّون الحسين وصحبه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ويروّعون نساءه الخَفِراتِ</w:t>
      </w:r>
    </w:p>
    <w:p>
      <w:pPr>
        <w:pStyle w:val="BookText"/>
        <w:rPr/>
      </w:pPr>
      <w:r>
        <w:rPr>
          <w:rFonts w:ascii="Amiri" w:hAnsi="Amiri" w:eastAsia="Amiri" w:cs="Amiri"/>
          <w:color w:val="111111"/>
          <w:sz w:val="28"/>
          <w:sz w:val="28"/>
          <w:szCs w:val="28"/>
          <w:rtl w:val="true"/>
          <w:lang w:bidi="ar-SA"/>
        </w:rPr>
        <w:t>شهدَت بعينيها مصارع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مستبسلين مشمّرين كُماةِ</w:t>
      </w:r>
    </w:p>
    <w:p>
      <w:pPr>
        <w:pStyle w:val="BookText"/>
        <w:rPr/>
      </w:pPr>
      <w:r>
        <w:rPr>
          <w:rFonts w:ascii="Amiri" w:hAnsi="Amiri" w:eastAsia="Amiri" w:cs="Amiri"/>
          <w:color w:val="111111"/>
          <w:sz w:val="28"/>
          <w:sz w:val="28"/>
          <w:szCs w:val="28"/>
          <w:rtl w:val="true"/>
          <w:lang w:bidi="ar-SA"/>
        </w:rPr>
        <w:t>مُنعوا ورود الماء، وهو أمامهم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على ظمأٍ بشطّ فراتِ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حُزّت رؤوسهُمُ، ورُضّت أضلعٌ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وتوزّعت مزقاً على الفلواتِ </w:t>
      </w:r>
    </w:p>
    <w:p>
      <w:pPr>
        <w:pStyle w:val="BookText"/>
        <w:rPr/>
      </w:pPr>
      <w:r>
        <w:rPr>
          <w:rFonts w:ascii="Amiri" w:hAnsi="Amiri" w:eastAsia="Amiri" w:cs="Amiri"/>
          <w:color w:val="111111"/>
          <w:sz w:val="28"/>
          <w:sz w:val="28"/>
          <w:szCs w:val="28"/>
          <w:rtl w:val="true"/>
          <w:lang w:bidi="ar-SA"/>
        </w:rPr>
        <w:t>رأت المشاهد، لو رآها ضيغمٌ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العريكة بالغ الفتكاتِ</w:t>
      </w:r>
    </w:p>
    <w:p>
      <w:pPr>
        <w:pStyle w:val="BookText"/>
        <w:rPr/>
      </w:pPr>
      <w:r>
        <w:rPr>
          <w:rFonts w:ascii="Amiri" w:hAnsi="Amiri" w:eastAsia="Amiri" w:cs="Amiri"/>
          <w:color w:val="111111"/>
          <w:sz w:val="28"/>
          <w:sz w:val="28"/>
          <w:szCs w:val="28"/>
          <w:rtl w:val="true"/>
          <w:lang w:bidi="ar-SA"/>
        </w:rPr>
        <w:t>لَتفجّرت منه الدماءُ تفجّعاً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صريعاً خامد الحركاتِ</w:t>
      </w:r>
    </w:p>
    <w:p>
      <w:pPr>
        <w:pStyle w:val="BookText"/>
        <w:rPr/>
      </w:pPr>
      <w:r>
        <w:rPr>
          <w:rFonts w:ascii="Amiri" w:hAnsi="Amiri" w:eastAsia="Amiri" w:cs="Amiri"/>
          <w:color w:val="111111"/>
          <w:sz w:val="28"/>
          <w:sz w:val="28"/>
          <w:szCs w:val="28"/>
          <w:rtl w:val="true"/>
          <w:lang w:bidi="ar-SA"/>
        </w:rPr>
        <w:t>لكنّها بنت الحسين، وقلبها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الحسين، محصَّن الجنَباتِ</w:t>
      </w:r>
    </w:p>
    <w:p>
      <w:pPr>
        <w:pStyle w:val="BookText"/>
        <w:rPr/>
      </w:pPr>
      <w:r>
        <w:rPr>
          <w:rFonts w:ascii="Amiri" w:hAnsi="Amiri" w:eastAsia="Amiri" w:cs="Amiri"/>
          <w:color w:val="111111"/>
          <w:sz w:val="28"/>
          <w:sz w:val="28"/>
          <w:szCs w:val="28"/>
          <w:rtl w:val="true"/>
          <w:lang w:bidi="ar-SA"/>
        </w:rPr>
        <w:t>فاقت أسود الغاب صبراً، واحتوت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الكروب بعزمةٍ وثباتِ</w:t>
      </w:r>
    </w:p>
    <w:p>
      <w:pPr>
        <w:pStyle w:val="BookText"/>
        <w:rPr/>
      </w:pPr>
      <w:r>
        <w:rPr>
          <w:rFonts w:ascii="Amiri" w:hAnsi="Amiri" w:eastAsia="Amiri" w:cs="Amiri"/>
          <w:color w:val="111111"/>
          <w:sz w:val="28"/>
          <w:sz w:val="28"/>
          <w:szCs w:val="28"/>
          <w:rtl w:val="true"/>
          <w:lang w:bidi="ar-SA"/>
        </w:rPr>
        <w:t>صبرت على البلوى وغالبَتِ الأسى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وعلت كوالدها على النكباتِ</w:t>
      </w:r>
    </w:p>
    <w:p>
      <w:pPr>
        <w:pStyle w:val="BookText"/>
        <w:rPr/>
      </w:pPr>
      <w:r>
        <w:rPr>
          <w:rFonts w:ascii="Amiri" w:hAnsi="Amiri" w:eastAsia="Amiri" w:cs="Amiri"/>
          <w:color w:val="111111"/>
          <w:sz w:val="28"/>
          <w:sz w:val="28"/>
          <w:szCs w:val="28"/>
          <w:rtl w:val="true"/>
          <w:lang w:bidi="ar-SA"/>
        </w:rPr>
        <w:t>حتّى إذا رأت الحسين مسربلاً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الشهادة طيّب العبقاتِ</w:t>
      </w:r>
    </w:p>
    <w:p>
      <w:pPr>
        <w:pStyle w:val="BookText"/>
        <w:rPr/>
      </w:pPr>
      <w:r>
        <w:rPr>
          <w:rFonts w:ascii="Amiri" w:hAnsi="Amiri" w:eastAsia="Amiri" w:cs="Amiri"/>
          <w:color w:val="111111"/>
          <w:sz w:val="28"/>
          <w:sz w:val="28"/>
          <w:szCs w:val="28"/>
          <w:rtl w:val="true"/>
          <w:lang w:bidi="ar-SA"/>
        </w:rPr>
        <w:t>والرأس حُزّت، والجبين معفّرٌ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والشيب خُضّب بالدما الأرجلاتِ</w:t>
      </w:r>
    </w:p>
    <w:p>
      <w:pPr>
        <w:pStyle w:val="BookText"/>
        <w:rPr/>
      </w:pPr>
      <w:r>
        <w:rPr>
          <w:rFonts w:ascii="Amiri" w:hAnsi="Amiri" w:eastAsia="Amiri" w:cs="Amiri"/>
          <w:color w:val="111111"/>
          <w:sz w:val="28"/>
          <w:sz w:val="28"/>
          <w:szCs w:val="28"/>
          <w:rtl w:val="true"/>
          <w:lang w:bidi="ar-SA"/>
        </w:rPr>
        <w:t>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للنساء الرُّمّل الثكلاتِ؟</w:t>
      </w:r>
    </w:p>
    <w:p>
      <w:pPr>
        <w:pStyle w:val="BookText"/>
        <w:rPr/>
      </w:pPr>
      <w:r>
        <w:rPr>
          <w:rFonts w:ascii="Amiri" w:hAnsi="Amiri" w:eastAsia="Amiri" w:cs="Amiri"/>
          <w:color w:val="111111"/>
          <w:sz w:val="28"/>
          <w:sz w:val="28"/>
          <w:szCs w:val="28"/>
          <w:rtl w:val="true"/>
          <w:lang w:bidi="ar-SA"/>
        </w:rPr>
        <w:t>يا والدي، لهفي عليك ممزّقاً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ساجٍ ساكن النبضاتِ</w:t>
      </w:r>
    </w:p>
    <w:p>
      <w:pPr>
        <w:pStyle w:val="BookText"/>
        <w:rPr/>
      </w:pPr>
      <w:r>
        <w:rPr>
          <w:rFonts w:ascii="Amiri" w:hAnsi="Amiri" w:eastAsia="Amiri" w:cs="Amiri"/>
          <w:color w:val="111111"/>
          <w:sz w:val="28"/>
          <w:sz w:val="28"/>
          <w:szCs w:val="28"/>
          <w:rtl w:val="true"/>
          <w:lang w:bidi="ar-SA"/>
        </w:rPr>
        <w:t>أبَ يا أبي، ما العيش بعدك سائغٌ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عاش بعدك عاش كالأمواتِ</w:t>
      </w:r>
    </w:p>
    <w:p>
      <w:pPr>
        <w:pStyle w:val="BookText"/>
        <w:rPr/>
      </w:pPr>
      <w:r>
        <w:rPr>
          <w:rFonts w:ascii="Amiri" w:hAnsi="Amiri" w:eastAsia="Amiri" w:cs="Amiri"/>
          <w:color w:val="111111"/>
          <w:sz w:val="28"/>
          <w:sz w:val="28"/>
          <w:szCs w:val="28"/>
          <w:rtl w:val="true"/>
          <w:lang w:bidi="ar-SA"/>
        </w:rPr>
        <w:t>أنا يا أبي ما خفتُ بعدك كربةً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ولا هبتُ الّذي هو آتِ</w:t>
      </w:r>
    </w:p>
    <w:p>
      <w:pPr>
        <w:pStyle w:val="BookText"/>
        <w:rPr/>
      </w:pPr>
      <w:r>
        <w:rPr>
          <w:rFonts w:ascii="Amiri" w:hAnsi="Amiri" w:eastAsia="Amiri" w:cs="Amiri"/>
          <w:color w:val="111111"/>
          <w:sz w:val="28"/>
          <w:sz w:val="28"/>
          <w:szCs w:val="28"/>
          <w:rtl w:val="true"/>
          <w:lang w:bidi="ar-SA"/>
        </w:rPr>
        <w:t>عزّ الفراق علَيَّ يا أبتي،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الحياة وأنت أنت حياتي؟</w:t>
      </w:r>
    </w:p>
    <w:p>
      <w:pPr>
        <w:pStyle w:val="BookText"/>
        <w:rPr/>
      </w:pPr>
      <w:r>
        <w:rPr>
          <w:rFonts w:ascii="Amiri" w:hAnsi="Amiri" w:eastAsia="Amiri" w:cs="Amiri"/>
          <w:color w:val="111111"/>
          <w:sz w:val="28"/>
          <w:sz w:val="28"/>
          <w:szCs w:val="28"/>
          <w:rtl w:val="true"/>
          <w:lang w:bidi="ar-SA"/>
        </w:rPr>
        <w:t>خُذني إليك أبي، فلستُ قريرةً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بالعيش دونك، فاستجب دعواتي</w:t>
      </w:r>
    </w:p>
    <w:p>
      <w:pPr>
        <w:pStyle w:val="BookText"/>
        <w:rPr/>
      </w:pPr>
      <w:r>
        <w:rPr>
          <w:rFonts w:ascii="Amiri" w:hAnsi="Amiri" w:eastAsia="Amiri" w:cs="Amiri"/>
          <w:color w:val="111111"/>
          <w:sz w:val="28"/>
          <w:sz w:val="28"/>
          <w:szCs w:val="28"/>
          <w:rtl w:val="true"/>
          <w:lang w:bidi="ar-SA"/>
        </w:rPr>
        <w:t>خذني إليك، فما الوداع يروقني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أبتاه لا أقوى على المأساةِ</w:t>
      </w:r>
    </w:p>
    <w:p>
      <w:pPr>
        <w:pStyle w:val="BookText"/>
        <w:rPr/>
      </w:pPr>
      <w:r>
        <w:rPr>
          <w:rFonts w:ascii="Amiri" w:hAnsi="Amiri" w:eastAsia="Amiri" w:cs="Amiri"/>
          <w:color w:val="111111"/>
          <w:sz w:val="28"/>
          <w:sz w:val="28"/>
          <w:szCs w:val="28"/>
          <w:rtl w:val="true"/>
          <w:lang w:bidi="ar-SA"/>
        </w:rPr>
        <w:t>وقد استجاب لها الإمام، وضمّها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الحنايا حانيَ اللمساتِ</w:t>
      </w:r>
    </w:p>
    <w:p>
      <w:pPr>
        <w:pStyle w:val="BookText"/>
        <w:rPr/>
      </w:pPr>
      <w:r>
        <w:rPr>
          <w:rFonts w:ascii="Amiri" w:hAnsi="Amiri" w:eastAsia="Amiri" w:cs="Amiri"/>
          <w:color w:val="111111"/>
          <w:sz w:val="28"/>
          <w:sz w:val="28"/>
          <w:szCs w:val="28"/>
          <w:rtl w:val="true"/>
          <w:lang w:bidi="ar-SA"/>
        </w:rPr>
        <w:t>أخذت إليها الرأس، وهي تشمّه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وتكحّل الأنظار بالنظراتِ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وتخاطب الرأس الشريف مروعةً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والقلب منها دائم الحرقاتِ </w:t>
      </w:r>
    </w:p>
    <w:p>
      <w:pPr>
        <w:pStyle w:val="BookText"/>
        <w:rPr/>
      </w:pPr>
      <w:r>
        <w:rPr>
          <w:rFonts w:ascii="Amiri" w:hAnsi="Amiri" w:eastAsia="Amiri" w:cs="Amiri"/>
          <w:color w:val="111111"/>
          <w:sz w:val="28"/>
          <w:sz w:val="28"/>
          <w:szCs w:val="28"/>
          <w:rtl w:val="true"/>
          <w:lang w:bidi="ar-SA"/>
        </w:rPr>
        <w:t>بكت الصغيرة، والإمام بحضنها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 النشيج فهيّج الصرخاتِ</w:t>
      </w:r>
    </w:p>
    <w:p>
      <w:pPr>
        <w:pStyle w:val="BookText"/>
        <w:rPr/>
      </w:pPr>
      <w:r>
        <w:rPr>
          <w:rFonts w:ascii="Amiri" w:hAnsi="Amiri" w:eastAsia="Amiri" w:cs="Amiri"/>
          <w:color w:val="111111"/>
          <w:sz w:val="28"/>
          <w:sz w:val="28"/>
          <w:szCs w:val="28"/>
          <w:rtl w:val="true"/>
          <w:lang w:bidi="ar-SA"/>
        </w:rPr>
        <w:t>وغفت على الرأس المخضّب بالدما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مخنوقة الأنفاس والنبراتِ</w:t>
      </w:r>
    </w:p>
    <w:p>
      <w:pPr>
        <w:pStyle w:val="BookText"/>
        <w:rPr/>
      </w:pPr>
      <w:r>
        <w:rPr>
          <w:rFonts w:ascii="Amiri" w:hAnsi="Amiri" w:eastAsia="Amiri" w:cs="Amiri"/>
          <w:color w:val="111111"/>
          <w:sz w:val="28"/>
          <w:sz w:val="28"/>
          <w:szCs w:val="28"/>
          <w:rtl w:val="true"/>
          <w:lang w:bidi="ar-SA"/>
        </w:rPr>
        <w:t>فقضت شهيدة حزنها ومصابها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السنين الخمس كالومضاتِ</w:t>
      </w:r>
    </w:p>
    <w:p>
      <w:pPr>
        <w:pStyle w:val="BookText"/>
        <w:rPr/>
      </w:pPr>
      <w:r>
        <w:rPr>
          <w:rFonts w:ascii="Amiri" w:hAnsi="Amiri" w:eastAsia="Amiri" w:cs="Amiri"/>
          <w:color w:val="111111"/>
          <w:sz w:val="28"/>
          <w:sz w:val="28"/>
          <w:szCs w:val="28"/>
          <w:rtl w:val="true"/>
          <w:lang w:bidi="ar-SA"/>
        </w:rPr>
        <w:t>وقضى لها الله الخلود على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الورى وبوارف الجنّاتِ</w:t>
      </w:r>
    </w:p>
    <w:p>
      <w:pPr>
        <w:pStyle w:val="BookText"/>
        <w:rPr/>
      </w:pPr>
      <w:r>
        <w:rPr>
          <w:rFonts w:ascii="Amiri" w:hAnsi="Amiri" w:eastAsia="Amiri" w:cs="Amiri"/>
          <w:color w:val="111111"/>
          <w:sz w:val="28"/>
          <w:sz w:val="28"/>
          <w:szCs w:val="28"/>
          <w:rtl w:val="true"/>
          <w:lang w:bidi="ar-SA"/>
        </w:rPr>
        <w:t>تأتي الجموع لترتوي من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 العطاء مبارك الثمراتِ</w:t>
      </w:r>
    </w:p>
    <w:p>
      <w:pPr>
        <w:pStyle w:val="BookText"/>
        <w:rPr/>
      </w:pPr>
      <w:r>
        <w:rPr>
          <w:rFonts w:ascii="Amiri" w:hAnsi="Amiri" w:eastAsia="Amiri" w:cs="Amiri"/>
          <w:color w:val="111111"/>
          <w:sz w:val="28"/>
          <w:sz w:val="28"/>
          <w:szCs w:val="28"/>
          <w:rtl w:val="true"/>
          <w:lang w:bidi="ar-SA"/>
        </w:rPr>
        <w:t>وتعود تحمل زمزماً في فكرها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وفؤادها يزكو مع السجداتِ</w:t>
      </w:r>
    </w:p>
    <w:p>
      <w:pPr>
        <w:pStyle w:val="BookText"/>
        <w:rPr/>
      </w:pPr>
      <w:r>
        <w:rPr>
          <w:rFonts w:ascii="Amiri" w:hAnsi="Amiri" w:eastAsia="Amiri" w:cs="Amiri"/>
          <w:color w:val="111111"/>
          <w:sz w:val="28"/>
          <w:sz w:val="28"/>
          <w:szCs w:val="28"/>
          <w:rtl w:val="true"/>
          <w:lang w:bidi="ar-SA"/>
        </w:rPr>
        <w:t>والشام، نِعم الشام، قد أنِسَت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وتشوّقت لليُمن والبركاتِ</w:t>
      </w:r>
    </w:p>
    <w:p>
      <w:pPr>
        <w:pStyle w:val="BookText"/>
        <w:rPr/>
      </w:pPr>
      <w:r>
        <w:rPr>
          <w:rFonts w:ascii="Amiri" w:hAnsi="Amiri" w:eastAsia="Amiri" w:cs="Amiri"/>
          <w:color w:val="111111"/>
          <w:sz w:val="28"/>
          <w:sz w:val="28"/>
          <w:szCs w:val="28"/>
          <w:rtl w:val="true"/>
          <w:lang w:bidi="ar-SA"/>
        </w:rPr>
        <w:t>وتعاهدت تُعلي المقام مكرّماً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وتحوطه بالحبّ والدعواتِ</w:t>
      </w:r>
    </w:p>
    <w:p>
      <w:pPr>
        <w:pStyle w:val="BookText"/>
        <w:rPr/>
      </w:pPr>
      <w:r>
        <w:rPr>
          <w:rFonts w:ascii="Amiri" w:hAnsi="Amiri" w:eastAsia="Amiri" w:cs="Amiri"/>
          <w:color w:val="111111"/>
          <w:sz w:val="28"/>
          <w:sz w:val="28"/>
          <w:szCs w:val="28"/>
          <w:rtl w:val="true"/>
          <w:lang w:bidi="ar-SA"/>
        </w:rPr>
        <w:t>وتبّرأت من عُصبةٍ منبوذةٍ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خانت عهود الله والآياتِ</w:t>
      </w:r>
    </w:p>
    <w:p>
      <w:pPr>
        <w:pStyle w:val="BookText"/>
        <w:rPr/>
      </w:pPr>
      <w:r>
        <w:rPr>
          <w:rFonts w:ascii="Amiri" w:hAnsi="Amiri" w:eastAsia="Amiri" w:cs="Amiri"/>
          <w:color w:val="111111"/>
          <w:sz w:val="28"/>
          <w:sz w:val="28"/>
          <w:szCs w:val="28"/>
          <w:rtl w:val="true"/>
          <w:lang w:bidi="ar-SA"/>
        </w:rPr>
        <w:t>عاثت فساداً في البلاد، وأظهرت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الفواحش، فعل شرّ طُغاةِ</w:t>
      </w:r>
    </w:p>
    <w:p>
      <w:pPr>
        <w:pStyle w:val="BookText"/>
        <w:rPr/>
      </w:pPr>
      <w:r>
        <w:rPr>
          <w:rFonts w:ascii="Amiri" w:hAnsi="Amiri" w:eastAsia="Amiri" w:cs="Amiri"/>
          <w:color w:val="111111"/>
          <w:sz w:val="28"/>
          <w:sz w:val="28"/>
          <w:szCs w:val="28"/>
          <w:rtl w:val="true"/>
          <w:lang w:bidi="ar-SA"/>
        </w:rPr>
        <w:t>إنّ الملوك إذا استباحوا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أعزّة أهلها نكراتِ</w:t>
      </w:r>
    </w:p>
    <w:p>
      <w:pPr>
        <w:pStyle w:val="BookText"/>
        <w:rPr/>
      </w:pPr>
      <w:r>
        <w:rPr>
          <w:rFonts w:ascii="Amiri" w:hAnsi="Amiri" w:eastAsia="Amiri" w:cs="Amiri"/>
          <w:color w:val="111111"/>
          <w:sz w:val="28"/>
          <w:sz w:val="28"/>
          <w:szCs w:val="28"/>
          <w:rtl w:val="true"/>
          <w:lang w:bidi="ar-SA"/>
        </w:rPr>
        <w:t>هذي فعال بني أُميّة في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عهد صخرٍ عابد اللذّاتِ</w:t>
      </w:r>
    </w:p>
    <w:p>
      <w:pPr>
        <w:pStyle w:val="BookText"/>
        <w:rPr/>
      </w:pPr>
      <w:r>
        <w:rPr>
          <w:rFonts w:ascii="Amiri" w:hAnsi="Amiri" w:eastAsia="Amiri" w:cs="Amiri"/>
          <w:color w:val="111111"/>
          <w:sz w:val="28"/>
          <w:sz w:val="28"/>
          <w:szCs w:val="28"/>
          <w:rtl w:val="true"/>
          <w:lang w:bidi="ar-SA"/>
        </w:rPr>
        <w:t>حتّى يقوم بدوره سفيانها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الطليق وصاحب الغدراتِ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يا بنت الحسين تحيّتي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 حزني دائم العبراتِ </w:t>
      </w:r>
      <w:bookmarkStart w:id="1084" w:name="pg7370_61699"/>
    </w:p>
    <w:p>
      <w:pPr>
        <w:pStyle w:val="Heading3"/>
        <w:numPr>
          <w:ilvl w:val="2"/>
          <w:numId w:val="1"/>
        </w:numPr>
        <w:rPr/>
      </w:pPr>
      <w:bookmarkStart w:id="1085" w:name="__RefHeading___Toc1305719_1051229030"/>
      <w:bookmarkStart w:id="1086" w:name="_Toc408"/>
      <w:bookmarkEnd w:id="1084"/>
      <w:bookmarkEnd w:id="1085"/>
      <w:r>
        <w:rPr>
          <w:rtl w:val="true"/>
        </w:rPr>
        <w:t>السيّد محمّد مهدي السويج</w:t>
      </w:r>
      <w:r>
        <w:rPr>
          <w:rtl w:val="true"/>
        </w:rPr>
        <w:t>:</w:t>
      </w:r>
      <w:bookmarkEnd w:id="1086"/>
    </w:p>
    <w:p>
      <w:pPr>
        <w:pStyle w:val="BookText"/>
        <w:rPr/>
      </w:pPr>
      <w:r>
        <w:rPr>
          <w:rFonts w:ascii="Amiri" w:hAnsi="Amiri" w:eastAsia="Amiri" w:cs="Amiri"/>
          <w:color w:val="111111"/>
          <w:sz w:val="28"/>
          <w:sz w:val="28"/>
          <w:szCs w:val="28"/>
          <w:rtl w:val="true"/>
          <w:lang w:bidi="ar-SA"/>
        </w:rPr>
        <w:t>طفلةٌ للحسين في الشام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ولهى مع الأسارى شجيّةْ</w:t>
      </w:r>
    </w:p>
    <w:p>
      <w:pPr>
        <w:pStyle w:val="BookText"/>
        <w:rPr/>
      </w:pPr>
      <w:r>
        <w:rPr>
          <w:rFonts w:ascii="Amiri" w:hAnsi="Amiri" w:eastAsia="Amiri" w:cs="Amiri"/>
          <w:color w:val="111111"/>
          <w:sz w:val="28"/>
          <w:sz w:val="28"/>
          <w:szCs w:val="28"/>
          <w:rtl w:val="true"/>
          <w:lang w:bidi="ar-SA"/>
        </w:rPr>
        <w:t>كم أرادوا لها إماتة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فوق مستوىً فيه حيّةْ</w:t>
      </w:r>
    </w:p>
    <w:p>
      <w:pPr>
        <w:pStyle w:val="BookText"/>
        <w:rPr/>
      </w:pPr>
      <w:r>
        <w:rPr>
          <w:rFonts w:ascii="Amiri" w:hAnsi="Amiri" w:eastAsia="Amiri" w:cs="Amiri"/>
          <w:color w:val="111111"/>
          <w:sz w:val="28"/>
          <w:sz w:val="28"/>
          <w:szCs w:val="28"/>
          <w:rtl w:val="true"/>
          <w:lang w:bidi="ar-SA"/>
        </w:rPr>
        <w:t>فكأنّ الزهراء فيها تجلّت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 أنوارها النبويّةْ</w:t>
      </w:r>
    </w:p>
    <w:p>
      <w:pPr>
        <w:pStyle w:val="BookText"/>
        <w:rPr/>
      </w:pPr>
      <w:r>
        <w:rPr>
          <w:rFonts w:ascii="Amiri" w:hAnsi="Amiri" w:eastAsia="Amiri" w:cs="Amiri"/>
          <w:color w:val="111111"/>
          <w:sz w:val="28"/>
          <w:sz w:val="28"/>
          <w:szCs w:val="28"/>
          <w:rtl w:val="true"/>
          <w:lang w:bidi="ar-SA"/>
        </w:rPr>
        <w:t>وهي أيضاً عن فاطمٍ لأبيها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أحمديّةٌ علويّةْ</w:t>
      </w:r>
    </w:p>
    <w:p>
      <w:pPr>
        <w:pStyle w:val="BookText"/>
        <w:rPr/>
      </w:pPr>
      <w:r>
        <w:rPr>
          <w:rFonts w:ascii="Amiri" w:hAnsi="Amiri" w:eastAsia="Amiri" w:cs="Amiri"/>
          <w:color w:val="111111"/>
          <w:sz w:val="28"/>
          <w:sz w:val="28"/>
          <w:szCs w:val="28"/>
          <w:rtl w:val="true"/>
          <w:lang w:bidi="ar-SA"/>
        </w:rPr>
        <w:t>ولها في رسالة السبط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أطفاله لشرح القضيّةْ</w:t>
      </w:r>
    </w:p>
    <w:p>
      <w:pPr>
        <w:pStyle w:val="BookText"/>
        <w:rPr/>
      </w:pPr>
      <w:r>
        <w:rPr>
          <w:rFonts w:ascii="Amiri" w:hAnsi="Amiri" w:eastAsia="Amiri" w:cs="Amiri"/>
          <w:color w:val="111111"/>
          <w:sz w:val="28"/>
          <w:sz w:val="28"/>
          <w:szCs w:val="28"/>
          <w:rtl w:val="true"/>
          <w:lang w:bidi="ar-SA"/>
        </w:rPr>
        <w:t>في دُنا التضحيات من دون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جارت عليه أُميّةْ</w:t>
      </w:r>
    </w:p>
    <w:p>
      <w:pPr>
        <w:pStyle w:val="BookText"/>
        <w:rPr/>
      </w:pPr>
      <w:r>
        <w:rPr>
          <w:rFonts w:ascii="Amiri" w:hAnsi="Amiri" w:eastAsia="Amiri" w:cs="Amiri"/>
          <w:color w:val="111111"/>
          <w:sz w:val="28"/>
          <w:sz w:val="28"/>
          <w:szCs w:val="28"/>
          <w:rtl w:val="true"/>
          <w:lang w:bidi="ar-SA"/>
        </w:rPr>
        <w:t>وبطيف المنام لاقت 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وسريعاً تمّ اللقا بالمنيّةْ</w:t>
      </w:r>
    </w:p>
    <w:p>
      <w:pPr>
        <w:pStyle w:val="BookText"/>
        <w:rPr/>
      </w:pPr>
      <w:r>
        <w:rPr>
          <w:rFonts w:ascii="Amiri" w:hAnsi="Amiri" w:eastAsia="Amiri" w:cs="Amiri"/>
          <w:color w:val="111111"/>
          <w:sz w:val="28"/>
          <w:sz w:val="28"/>
          <w:szCs w:val="28"/>
          <w:rtl w:val="true"/>
          <w:lang w:bidi="ar-SA"/>
        </w:rPr>
        <w:t>فغدا قبرها مزاراً يطوف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في غدوةٍ وعشيّةْ</w:t>
      </w:r>
    </w:p>
    <w:p>
      <w:pPr>
        <w:pStyle w:val="BookText"/>
        <w:rPr/>
      </w:pPr>
      <w:r>
        <w:rPr>
          <w:rFonts w:ascii="Amiri" w:hAnsi="Amiri" w:eastAsia="Amiri" w:cs="Amiri"/>
          <w:color w:val="111111"/>
          <w:sz w:val="28"/>
          <w:sz w:val="28"/>
          <w:szCs w:val="28"/>
          <w:rtl w:val="true"/>
          <w:lang w:bidi="ar-SA"/>
        </w:rPr>
        <w:t>ويرى عند قبرها الشريف 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هذي الأجيال يهدي البريّةْ</w:t>
      </w:r>
    </w:p>
    <w:p>
      <w:pPr>
        <w:pStyle w:val="BookText"/>
        <w:rPr/>
      </w:pPr>
      <w:r>
        <w:rPr>
          <w:rFonts w:ascii="Amiri" w:hAnsi="Amiri" w:eastAsia="Amiri" w:cs="Amiri"/>
          <w:color w:val="111111"/>
          <w:sz w:val="28"/>
          <w:sz w:val="28"/>
          <w:szCs w:val="28"/>
          <w:rtl w:val="true"/>
          <w:lang w:bidi="ar-SA"/>
        </w:rPr>
        <w:t>كلّما جدّد البناء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العهد في قلوبٍ زكيّةْ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تزل ترتقي وتهوي 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فبحقٍّ كانت تُسمّى رقيّةْ </w:t>
      </w:r>
      <w:bookmarkStart w:id="1087" w:name="pg7370_61701"/>
    </w:p>
    <w:p>
      <w:pPr>
        <w:pStyle w:val="Heading3"/>
        <w:numPr>
          <w:ilvl w:val="2"/>
          <w:numId w:val="1"/>
        </w:numPr>
        <w:rPr/>
      </w:pPr>
      <w:bookmarkStart w:id="1088" w:name="__RefHeading___Toc1305721_1051229030"/>
      <w:bookmarkStart w:id="1089" w:name="_Toc409"/>
      <w:bookmarkEnd w:id="1087"/>
      <w:bookmarkEnd w:id="1088"/>
      <w:r>
        <w:rPr>
          <w:rtl w:val="true"/>
        </w:rPr>
        <w:t>الشيخ صادق ابن الشيخ جعفر الهلالي</w:t>
      </w:r>
      <w:r>
        <w:rPr>
          <w:rtl w:val="true"/>
        </w:rPr>
        <w:t>:</w:t>
      </w:r>
      <w:bookmarkEnd w:id="1089"/>
    </w:p>
    <w:p>
      <w:pPr>
        <w:pStyle w:val="BookText"/>
        <w:rPr/>
      </w:pPr>
      <w:r>
        <w:rPr>
          <w:rFonts w:ascii="Amiri" w:hAnsi="Amiri" w:eastAsia="Amiri" w:cs="Amiri"/>
          <w:color w:val="111111"/>
          <w:sz w:val="28"/>
          <w:sz w:val="28"/>
          <w:szCs w:val="28"/>
          <w:rtl w:val="true"/>
          <w:lang w:bidi="ar-SA"/>
        </w:rPr>
        <w:t>قبسٌ شعّ في الشآم بهيّا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وارى الثرى رفاة رُقيّا</w:t>
      </w:r>
    </w:p>
    <w:p>
      <w:pPr>
        <w:pStyle w:val="BookText"/>
        <w:rPr/>
      </w:pPr>
      <w:r>
        <w:rPr>
          <w:rFonts w:ascii="Amiri" w:hAnsi="Amiri" w:eastAsia="Amiri" w:cs="Amiri"/>
          <w:color w:val="111111"/>
          <w:sz w:val="28"/>
          <w:sz w:val="28"/>
          <w:szCs w:val="28"/>
          <w:rtl w:val="true"/>
          <w:lang w:bidi="ar-SA"/>
        </w:rPr>
        <w:t>هي بنت الحسين وابنة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 منها عطر الولاء نديّا</w:t>
      </w:r>
    </w:p>
    <w:p>
      <w:pPr>
        <w:pStyle w:val="BookText"/>
        <w:rPr/>
      </w:pPr>
      <w:r>
        <w:rPr>
          <w:rFonts w:ascii="Amiri" w:hAnsi="Amiri" w:eastAsia="Amiri" w:cs="Amiri"/>
          <w:color w:val="111111"/>
          <w:sz w:val="28"/>
          <w:sz w:val="28"/>
          <w:szCs w:val="28"/>
          <w:rtl w:val="true"/>
          <w:lang w:bidi="ar-SA"/>
        </w:rPr>
        <w:t>هي مَن جدّها عليٌّ، تسامت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يزهو به علويّا</w:t>
      </w:r>
    </w:p>
    <w:p>
      <w:pPr>
        <w:pStyle w:val="BookText"/>
        <w:rPr/>
      </w:pPr>
      <w:r>
        <w:rPr>
          <w:rFonts w:ascii="Amiri" w:hAnsi="Amiri" w:eastAsia="Amiri" w:cs="Amiri"/>
          <w:color w:val="111111"/>
          <w:sz w:val="28"/>
          <w:sz w:val="28"/>
          <w:szCs w:val="28"/>
          <w:rtl w:val="true"/>
          <w:lang w:bidi="ar-SA"/>
        </w:rPr>
        <w:t>راح يهفو الفؤاد من كلّ 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حقّها محبّاً تقيّا</w:t>
      </w:r>
    </w:p>
    <w:p>
      <w:pPr>
        <w:pStyle w:val="BookText"/>
        <w:rPr/>
      </w:pPr>
      <w:r>
        <w:rPr>
          <w:rFonts w:ascii="Amiri" w:hAnsi="Amiri" w:eastAsia="Amiri" w:cs="Amiri"/>
          <w:color w:val="111111"/>
          <w:sz w:val="28"/>
          <w:sz w:val="28"/>
          <w:szCs w:val="28"/>
          <w:rtl w:val="true"/>
          <w:lang w:bidi="ar-SA"/>
        </w:rPr>
        <w:t>فهنيئاً لتربة الشام فخراً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علويّاً طالت بذاك الثريّا</w:t>
      </w:r>
    </w:p>
    <w:p>
      <w:pPr>
        <w:pStyle w:val="BookText"/>
        <w:rPr/>
      </w:pPr>
      <w:r>
        <w:rPr>
          <w:rFonts w:ascii="Amiri" w:hAnsi="Amiri" w:eastAsia="Amiri" w:cs="Amiri"/>
          <w:color w:val="111111"/>
          <w:sz w:val="28"/>
          <w:sz w:val="28"/>
          <w:szCs w:val="28"/>
          <w:rtl w:val="true"/>
          <w:lang w:bidi="ar-SA"/>
        </w:rPr>
        <w:t>تحضن الطهر، تزدهي بشذاها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 الدهور عطراً زكيّاً</w:t>
      </w:r>
    </w:p>
    <w:p>
      <w:pPr>
        <w:pStyle w:val="BookText"/>
        <w:rPr/>
      </w:pPr>
      <w:r>
        <w:rPr>
          <w:rFonts w:ascii="Amiri" w:hAnsi="Amiri" w:eastAsia="Amiri" w:cs="Amiri"/>
          <w:color w:val="111111"/>
          <w:sz w:val="28"/>
          <w:sz w:val="28"/>
          <w:szCs w:val="28"/>
          <w:rtl w:val="true"/>
          <w:lang w:bidi="ar-SA"/>
        </w:rPr>
        <w:t>شتموا جدّها الوصيّ 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الفعل منهم مخزيّا</w:t>
      </w:r>
    </w:p>
    <w:p>
      <w:pPr>
        <w:pStyle w:val="BookText"/>
        <w:rPr/>
      </w:pPr>
      <w:r>
        <w:rPr>
          <w:rFonts w:ascii="Amiri" w:hAnsi="Amiri" w:eastAsia="Amiri" w:cs="Amiri"/>
          <w:color w:val="111111"/>
          <w:sz w:val="28"/>
          <w:sz w:val="28"/>
          <w:szCs w:val="28"/>
          <w:rtl w:val="true"/>
          <w:lang w:bidi="ar-SA"/>
        </w:rPr>
        <w:t xml:space="preserve">أين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تلك القصور؟ لم تكُ شيّا</w:t>
      </w:r>
    </w:p>
    <w:p>
      <w:pPr>
        <w:pStyle w:val="BookText"/>
        <w:rPr/>
      </w:pPr>
      <w:r>
        <w:rPr>
          <w:rFonts w:ascii="Amiri" w:hAnsi="Amiri" w:eastAsia="Amiri" w:cs="Amiri"/>
          <w:color w:val="111111"/>
          <w:sz w:val="28"/>
          <w:sz w:val="28"/>
          <w:szCs w:val="28"/>
          <w:rtl w:val="true"/>
          <w:lang w:bidi="ar-SA"/>
        </w:rPr>
        <w:t>قد أطاحت تلك الفعال بذكراه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وأفنت عهداً مضى مطويّا</w:t>
      </w:r>
    </w:p>
    <w:p>
      <w:pPr>
        <w:pStyle w:val="BookText"/>
        <w:rPr/>
      </w:pPr>
      <w:r>
        <w:rPr>
          <w:rFonts w:ascii="Amiri" w:hAnsi="Amiri" w:eastAsia="Amiri" w:cs="Amiri"/>
          <w:color w:val="111111"/>
          <w:sz w:val="28"/>
          <w:sz w:val="28"/>
          <w:szCs w:val="28"/>
          <w:rtl w:val="true"/>
          <w:lang w:bidi="ar-SA"/>
        </w:rPr>
        <w:t>وإذا الآل رحمة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يهدي الصراط السويّا</w:t>
      </w:r>
    </w:p>
    <w:p>
      <w:pPr>
        <w:pStyle w:val="BookText"/>
        <w:rPr/>
      </w:pPr>
      <w:r>
        <w:rPr>
          <w:rFonts w:ascii="Amiri" w:hAnsi="Amiri" w:eastAsia="Amiri" w:cs="Amiri"/>
          <w:color w:val="111111"/>
          <w:sz w:val="28"/>
          <w:sz w:val="28"/>
          <w:szCs w:val="28"/>
          <w:rtl w:val="true"/>
          <w:lang w:bidi="ar-SA"/>
        </w:rPr>
        <w:t>يا ابنة الطاهرين، فيكِ استضاءت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بالسناء زهيّا</w:t>
      </w:r>
    </w:p>
    <w:p>
      <w:pPr>
        <w:pStyle w:val="BookText"/>
        <w:rPr/>
      </w:pPr>
      <w:r>
        <w:rPr>
          <w:rFonts w:ascii="Amiri" w:hAnsi="Amiri" w:eastAsia="Amiri" w:cs="Amiri"/>
          <w:color w:val="111111"/>
          <w:sz w:val="28"/>
          <w:sz w:val="28"/>
          <w:szCs w:val="28"/>
          <w:rtl w:val="true"/>
          <w:lang w:bidi="ar-SA"/>
        </w:rPr>
        <w:t>وضعوكِ بخربةٍ كالأُسارى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واستضاموا مقامكِ المرضيّا</w:t>
      </w:r>
    </w:p>
    <w:p>
      <w:pPr>
        <w:pStyle w:val="BookText"/>
        <w:rPr/>
      </w:pPr>
      <w:r>
        <w:rPr>
          <w:rFonts w:ascii="Amiri" w:hAnsi="Amiri" w:eastAsia="Amiri" w:cs="Amiri"/>
          <w:color w:val="111111"/>
          <w:sz w:val="28"/>
          <w:sz w:val="28"/>
          <w:szCs w:val="28"/>
          <w:rtl w:val="true"/>
          <w:lang w:bidi="ar-SA"/>
        </w:rPr>
        <w:t>وعليّ السجّاد في لوعة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حوله النساء بكيّا</w:t>
      </w:r>
    </w:p>
    <w:p>
      <w:pPr>
        <w:pStyle w:val="BookText"/>
        <w:rPr/>
      </w:pPr>
      <w:r>
        <w:rPr>
          <w:rFonts w:ascii="Amiri" w:hAnsi="Amiri" w:eastAsia="Amiri" w:cs="Amiri"/>
          <w:color w:val="111111"/>
          <w:sz w:val="28"/>
          <w:sz w:val="28"/>
          <w:szCs w:val="28"/>
          <w:rtl w:val="true"/>
          <w:lang w:bidi="ar-SA"/>
        </w:rPr>
        <w:t>لم يراعوا كرامةً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ولم يراعوا الوصيّا</w:t>
      </w:r>
    </w:p>
    <w:p>
      <w:pPr>
        <w:pStyle w:val="BookText"/>
        <w:rPr/>
      </w:pPr>
      <w:r>
        <w:rPr>
          <w:rFonts w:ascii="Amiri" w:hAnsi="Amiri" w:eastAsia="Amiri" w:cs="Amiri"/>
          <w:color w:val="111111"/>
          <w:sz w:val="28"/>
          <w:sz w:val="28"/>
          <w:szCs w:val="28"/>
          <w:rtl w:val="true"/>
          <w:lang w:bidi="ar-SA"/>
        </w:rPr>
        <w:t>هو يومٌ بيوم بدرٍ أفاضوا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حقداً لدى النفوس غويّا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ورثوه حقداً قديماً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واستهدفوا هناك الوصيّا </w:t>
      </w:r>
    </w:p>
    <w:p>
      <w:pPr>
        <w:pStyle w:val="BookText"/>
        <w:rPr/>
      </w:pPr>
      <w:r>
        <w:rPr>
          <w:rFonts w:ascii="Amiri" w:hAnsi="Amiri" w:eastAsia="Amiri" w:cs="Amiri"/>
          <w:color w:val="111111"/>
          <w:sz w:val="28"/>
          <w:sz w:val="28"/>
          <w:szCs w:val="28"/>
          <w:rtl w:val="true"/>
          <w:lang w:bidi="ar-SA"/>
        </w:rPr>
        <w:t>فبسيف الإسلام أوترهم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من الإلهِ جليّا</w:t>
      </w:r>
    </w:p>
    <w:p>
      <w:pPr>
        <w:pStyle w:val="BookText"/>
        <w:rPr/>
      </w:pPr>
      <w:r>
        <w:rPr>
          <w:rFonts w:ascii="Amiri" w:hAnsi="Amiri" w:eastAsia="Amiri" w:cs="Amiri"/>
          <w:color w:val="111111"/>
          <w:sz w:val="28"/>
          <w:sz w:val="28"/>
          <w:szCs w:val="28"/>
          <w:rtl w:val="true"/>
          <w:lang w:bidi="ar-SA"/>
        </w:rPr>
        <w:t>فاشترواها دنياً بآخرة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وضنّوا بها البقاء الهنيّا</w:t>
      </w:r>
    </w:p>
    <w:p>
      <w:pPr>
        <w:pStyle w:val="BookText"/>
        <w:rPr/>
      </w:pPr>
      <w:r>
        <w:rPr>
          <w:rFonts w:ascii="Amiri" w:hAnsi="Amiri" w:eastAsia="Amiri" w:cs="Amiri"/>
          <w:color w:val="111111"/>
          <w:sz w:val="28"/>
          <w:sz w:val="28"/>
          <w:szCs w:val="28"/>
          <w:rtl w:val="true"/>
          <w:lang w:bidi="ar-SA"/>
        </w:rPr>
        <w:t>ثمّ ضاعت دنياهمُ في 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ضاعوا فما نرى حربيّا</w:t>
      </w:r>
    </w:p>
    <w:p>
      <w:pPr>
        <w:pStyle w:val="BookText"/>
        <w:rPr/>
      </w:pPr>
      <w:r>
        <w:rPr>
          <w:rFonts w:ascii="Amiri" w:hAnsi="Amiri" w:eastAsia="Amiri" w:cs="Amiri"/>
          <w:color w:val="111111"/>
          <w:sz w:val="28"/>
          <w:sz w:val="28"/>
          <w:szCs w:val="28"/>
          <w:rtl w:val="true"/>
          <w:lang w:bidi="ar-SA"/>
        </w:rPr>
        <w:t>وإذا بابنة الحسين تحدّت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وافت بصرحها مبنيّا</w:t>
      </w:r>
    </w:p>
    <w:p>
      <w:pPr>
        <w:pStyle w:val="BookText"/>
        <w:rPr/>
      </w:pPr>
      <w:r>
        <w:rPr>
          <w:rFonts w:ascii="Amiri" w:hAnsi="Amiri" w:eastAsia="Amiri" w:cs="Amiri"/>
          <w:color w:val="111111"/>
          <w:sz w:val="28"/>
          <w:sz w:val="28"/>
          <w:szCs w:val="28"/>
          <w:rtl w:val="true"/>
          <w:lang w:bidi="ar-SA"/>
        </w:rPr>
        <w:t>يا ابنة الأكرمين، يا صرخة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تعالت على الزمان دويّا</w:t>
      </w:r>
    </w:p>
    <w:p>
      <w:pPr>
        <w:pStyle w:val="BookText"/>
        <w:rPr/>
      </w:pPr>
      <w:r>
        <w:rPr>
          <w:rFonts w:ascii="Amiri" w:hAnsi="Amiri" w:eastAsia="Amiri" w:cs="Amiri"/>
          <w:color w:val="111111"/>
          <w:sz w:val="28"/>
          <w:sz w:val="28"/>
          <w:szCs w:val="28"/>
          <w:rtl w:val="true"/>
          <w:lang w:bidi="ar-SA"/>
        </w:rPr>
        <w:t>مهجةَ المرتضى ونفْسَ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هوى في الطفوف المفاوز طيّا</w:t>
      </w:r>
    </w:p>
    <w:p>
      <w:pPr>
        <w:pStyle w:val="BookText"/>
        <w:rPr/>
      </w:pPr>
      <w:r>
        <w:rPr>
          <w:rFonts w:ascii="Amiri" w:hAnsi="Amiri" w:eastAsia="Amiri" w:cs="Amiri"/>
          <w:color w:val="111111"/>
          <w:sz w:val="28"/>
          <w:sz w:val="28"/>
          <w:szCs w:val="28"/>
          <w:rtl w:val="true"/>
          <w:lang w:bidi="ar-SA"/>
        </w:rPr>
        <w:t>فرأت في المنام وهي تناجي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لأبيها الحسين قلباً حفيّا</w:t>
      </w:r>
    </w:p>
    <w:p>
      <w:pPr>
        <w:pStyle w:val="BookText"/>
        <w:rPr/>
      </w:pPr>
      <w:r>
        <w:rPr>
          <w:rFonts w:ascii="Amiri" w:hAnsi="Amiri" w:eastAsia="Amiri" w:cs="Amiri"/>
          <w:color w:val="111111"/>
          <w:sz w:val="28"/>
          <w:sz w:val="28"/>
          <w:szCs w:val="28"/>
          <w:rtl w:val="true"/>
          <w:lang w:bidi="ar-SA"/>
        </w:rPr>
        <w:t>فأفاقت مذعورة القلب 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عمّتي، شمت والدي المرضيّا</w:t>
      </w:r>
    </w:p>
    <w:p>
      <w:pPr>
        <w:pStyle w:val="BookText"/>
        <w:rPr/>
      </w:pPr>
      <w:r>
        <w:rPr>
          <w:rFonts w:ascii="Amiri" w:hAnsi="Amiri" w:eastAsia="Amiri" w:cs="Amiri"/>
          <w:color w:val="111111"/>
          <w:sz w:val="28"/>
          <w:sz w:val="28"/>
          <w:szCs w:val="28"/>
          <w:rtl w:val="true"/>
          <w:lang w:bidi="ar-SA"/>
        </w:rPr>
        <w:t>وتعالى البكاء من شدّة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 الصدى يهزّ الدعيّا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ذاك رأس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قدّموه لها لتسلو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عانقَته، ولا تزال تناغيه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وترجو حنانه الأبويّا</w:t>
      </w:r>
    </w:p>
    <w:p>
      <w:pPr>
        <w:pStyle w:val="BookText"/>
        <w:rPr/>
      </w:pPr>
      <w:r>
        <w:rPr>
          <w:rFonts w:ascii="Amiri" w:hAnsi="Amiri" w:eastAsia="Amiri" w:cs="Amiri"/>
          <w:color w:val="111111"/>
          <w:sz w:val="28"/>
          <w:sz w:val="28"/>
          <w:szCs w:val="28"/>
          <w:rtl w:val="true"/>
          <w:lang w:bidi="ar-SA"/>
        </w:rPr>
        <w:t>مَن لنا بعدك الحما ياحمانا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ورجانا، وقد فقدنا الحميّا؟</w:t>
      </w:r>
    </w:p>
    <w:p>
      <w:pPr>
        <w:pStyle w:val="BookText"/>
        <w:rPr/>
      </w:pPr>
      <w:r>
        <w:rPr>
          <w:rFonts w:ascii="Amiri" w:hAnsi="Amiri" w:eastAsia="Amiri" w:cs="Amiri"/>
          <w:color w:val="111111"/>
          <w:sz w:val="28"/>
          <w:sz w:val="28"/>
          <w:szCs w:val="28"/>
          <w:rtl w:val="true"/>
          <w:lang w:bidi="ar-SA"/>
        </w:rPr>
        <w:t>ثمّ فاضت وفارقت روحُها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المصاب خطباً جليّا</w:t>
      </w:r>
    </w:p>
    <w:p>
      <w:pPr>
        <w:pStyle w:val="BookText"/>
        <w:rPr/>
      </w:pPr>
      <w:r>
        <w:rPr>
          <w:rFonts w:ascii="Amiri" w:hAnsi="Amiri" w:eastAsia="Amiri" w:cs="Amiri"/>
          <w:color w:val="111111"/>
          <w:sz w:val="28"/>
          <w:sz w:val="28"/>
          <w:szCs w:val="28"/>
          <w:rtl w:val="true"/>
          <w:lang w:bidi="ar-SA"/>
        </w:rPr>
        <w:t>إيه يا طفلة الحسين ونوراً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 في هذه الربوع مُضيّا</w:t>
      </w:r>
    </w:p>
    <w:p>
      <w:pPr>
        <w:pStyle w:val="BookText"/>
        <w:rPr/>
      </w:pPr>
      <w:r>
        <w:rPr>
          <w:rFonts w:ascii="Amiri" w:hAnsi="Amiri" w:eastAsia="Amiri" w:cs="Amiri"/>
          <w:color w:val="111111"/>
          <w:sz w:val="28"/>
          <w:sz w:val="28"/>
          <w:szCs w:val="28"/>
          <w:rtl w:val="true"/>
          <w:lang w:bidi="ar-SA"/>
        </w:rPr>
        <w:t>في مقامٍ أعزّه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اللطف بكرةً وعشيّا</w:t>
      </w:r>
    </w:p>
    <w:p>
      <w:pPr>
        <w:pStyle w:val="BookText"/>
        <w:rPr/>
      </w:pPr>
      <w:r>
        <w:rPr>
          <w:rFonts w:ascii="Amiri" w:hAnsi="Amiri" w:eastAsia="Amiri" w:cs="Amiri"/>
          <w:color w:val="111111"/>
          <w:sz w:val="28"/>
          <w:sz w:val="28"/>
          <w:szCs w:val="28"/>
          <w:rtl w:val="true"/>
          <w:lang w:bidi="ar-SA"/>
        </w:rPr>
        <w:t>وضريحٍ لمرقد الطهر يعلو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 قبرها بدا ذهبيّا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فغدى صرخةً يضجّ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تعلن الحقّ كالنساء جليّا </w:t>
      </w:r>
    </w:p>
    <w:p>
      <w:pPr>
        <w:pStyle w:val="BookText"/>
        <w:rPr/>
      </w:pPr>
      <w:r>
        <w:rPr>
          <w:rFonts w:ascii="Amiri" w:hAnsi="Amiri" w:eastAsia="Amiri" w:cs="Amiri"/>
          <w:color w:val="111111"/>
          <w:sz w:val="28"/>
          <w:sz w:val="28"/>
          <w:szCs w:val="28"/>
          <w:rtl w:val="true"/>
          <w:lang w:bidi="ar-SA"/>
        </w:rPr>
        <w:t>هذه مهجةٌ لآل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 الدهر فضلها النبويّا</w:t>
      </w:r>
    </w:p>
    <w:p>
      <w:pPr>
        <w:pStyle w:val="BookText"/>
        <w:rPr/>
      </w:pPr>
      <w:r>
        <w:rPr>
          <w:rFonts w:ascii="Amiri" w:hAnsi="Amiri" w:eastAsia="Amiri" w:cs="Amiri"/>
          <w:color w:val="111111"/>
          <w:sz w:val="28"/>
          <w:sz w:val="28"/>
          <w:szCs w:val="28"/>
          <w:rtl w:val="true"/>
          <w:lang w:bidi="ar-SA"/>
        </w:rPr>
        <w:t>فانحنت دونها عروش بغاةٍ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الذكر منهم منسيّا</w:t>
      </w:r>
    </w:p>
    <w:p>
      <w:pPr>
        <w:pStyle w:val="BookText"/>
        <w:rPr/>
      </w:pPr>
      <w:r>
        <w:rPr>
          <w:rFonts w:ascii="Amiri" w:hAnsi="Amiri" w:eastAsia="Amiri" w:cs="Amiri"/>
          <w:color w:val="111111"/>
          <w:sz w:val="28"/>
          <w:sz w:val="28"/>
          <w:szCs w:val="28"/>
          <w:rtl w:val="true"/>
          <w:lang w:bidi="ar-SA"/>
        </w:rPr>
        <w:t>فإذا بالأسير يكتسح الظليم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يجلي ستارة المغشيّا</w:t>
      </w:r>
    </w:p>
    <w:p>
      <w:pPr>
        <w:pStyle w:val="BookText"/>
        <w:rPr/>
      </w:pPr>
      <w:r>
        <w:rPr>
          <w:rFonts w:ascii="Amiri" w:hAnsi="Amiri" w:eastAsia="Amiri" w:cs="Amiri"/>
          <w:color w:val="111111"/>
          <w:sz w:val="28"/>
          <w:sz w:val="28"/>
          <w:szCs w:val="28"/>
          <w:rtl w:val="true"/>
          <w:lang w:bidi="ar-SA"/>
        </w:rPr>
        <w:t>هكذا آل أحمدٍ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زاحموا الدهر واستضافوا الثريّا</w:t>
      </w:r>
    </w:p>
    <w:p>
      <w:pPr>
        <w:pStyle w:val="BookText"/>
        <w:rPr/>
      </w:pPr>
      <w:r>
        <w:rPr>
          <w:rFonts w:ascii="Amiri" w:hAnsi="Amiri" w:eastAsia="Amiri" w:cs="Amiri"/>
          <w:color w:val="111111"/>
          <w:sz w:val="28"/>
          <w:sz w:val="28"/>
          <w:szCs w:val="28"/>
          <w:rtl w:val="true"/>
          <w:lang w:bidi="ar-SA"/>
        </w:rPr>
        <w:t>لا صلاة دون الصلاة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وكفاهم بذاك فخراً عليّا</w:t>
      </w:r>
    </w:p>
    <w:p>
      <w:pPr>
        <w:pStyle w:val="BookText"/>
        <w:rPr/>
      </w:pPr>
      <w:r>
        <w:rPr>
          <w:rFonts w:ascii="Amiri" w:hAnsi="Amiri" w:eastAsia="Amiri" w:cs="Amiri"/>
          <w:color w:val="111111"/>
          <w:sz w:val="28"/>
          <w:sz w:val="28"/>
          <w:szCs w:val="28"/>
          <w:rtl w:val="true"/>
          <w:lang w:bidi="ar-SA"/>
        </w:rPr>
        <w:t>تلك ديناً فيها أعزّهم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ولقّاهم الرضى أُخرويا</w:t>
      </w:r>
    </w:p>
    <w:p>
      <w:pPr>
        <w:pStyle w:val="BookText"/>
        <w:rPr/>
      </w:pPr>
      <w:r>
        <w:rPr>
          <w:rFonts w:ascii="Amiri" w:hAnsi="Amiri" w:eastAsia="Amiri" w:cs="Amiri"/>
          <w:color w:val="111111"/>
          <w:sz w:val="28"/>
          <w:sz w:val="28"/>
          <w:szCs w:val="28"/>
          <w:rtl w:val="true"/>
          <w:lang w:bidi="ar-SA"/>
        </w:rPr>
        <w:t>آلَ مروان، كم بنيتم عروشاً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وملكتم دنياً وحكماً شهيّا</w:t>
      </w:r>
    </w:p>
    <w:p>
      <w:pPr>
        <w:pStyle w:val="BookText"/>
        <w:rPr/>
      </w:pPr>
      <w:r>
        <w:rPr>
          <w:rFonts w:ascii="Amiri" w:hAnsi="Amiri" w:eastAsia="Amiri" w:cs="Amiri"/>
          <w:color w:val="111111"/>
          <w:sz w:val="28"/>
          <w:sz w:val="28"/>
          <w:szCs w:val="28"/>
          <w:rtl w:val="true"/>
          <w:lang w:bidi="ar-SA"/>
        </w:rPr>
        <w:t>وحلمتم إنّ الأُمور 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حزتموها قد فزتموا دنيويّا؟</w:t>
      </w:r>
    </w:p>
    <w:p>
      <w:pPr>
        <w:pStyle w:val="BookText"/>
        <w:rPr/>
      </w:pPr>
      <w:r>
        <w:rPr>
          <w:rFonts w:ascii="Amiri" w:hAnsi="Amiri" w:eastAsia="Amiri" w:cs="Amiri"/>
          <w:color w:val="111111"/>
          <w:sz w:val="28"/>
          <w:sz w:val="28"/>
          <w:szCs w:val="28"/>
          <w:rtl w:val="true"/>
          <w:lang w:bidi="ar-SA"/>
        </w:rPr>
        <w:t>قد بنيتم عهداً بظلم أُولى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اغتدى مفنيّا</w:t>
      </w:r>
    </w:p>
    <w:p>
      <w:pPr>
        <w:pStyle w:val="BookText"/>
        <w:rPr/>
      </w:pPr>
      <w:r>
        <w:rPr>
          <w:rFonts w:ascii="Amiri" w:hAnsi="Amiri" w:eastAsia="Amiri" w:cs="Amiri"/>
          <w:color w:val="111111"/>
          <w:sz w:val="28"/>
          <w:sz w:val="28"/>
          <w:szCs w:val="28"/>
          <w:rtl w:val="true"/>
          <w:lang w:bidi="ar-SA"/>
        </w:rPr>
        <w:t>نهجكم كلّه على الحقّ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وانحرافٌ جاز الصراط السويّا</w:t>
      </w:r>
    </w:p>
    <w:p>
      <w:pPr>
        <w:pStyle w:val="BookText"/>
        <w:rPr/>
      </w:pPr>
      <w:r>
        <w:rPr>
          <w:rFonts w:ascii="Amiri" w:hAnsi="Amiri" w:eastAsia="Amiri" w:cs="Amiri"/>
          <w:color w:val="111111"/>
          <w:sz w:val="28"/>
          <w:sz w:val="28"/>
          <w:szCs w:val="28"/>
          <w:rtl w:val="true"/>
          <w:lang w:bidi="ar-SA"/>
        </w:rPr>
        <w:t>ونسيتم يوم المعاد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للظالمين صليّا</w:t>
      </w:r>
    </w:p>
    <w:p>
      <w:pPr>
        <w:pStyle w:val="BookText"/>
        <w:rPr/>
      </w:pPr>
      <w:r>
        <w:rPr>
          <w:rFonts w:ascii="Amiri" w:hAnsi="Amiri" w:eastAsia="Amiri" w:cs="Amiri"/>
          <w:color w:val="111111"/>
          <w:sz w:val="28"/>
          <w:sz w:val="28"/>
          <w:szCs w:val="28"/>
          <w:rtl w:val="true"/>
          <w:lang w:bidi="ar-SA"/>
        </w:rPr>
        <w:t>تدّعوها خلافةً، ولَأنتم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طلقاء لم تحظ من ذاك شيّا</w:t>
      </w:r>
    </w:p>
    <w:p>
      <w:pPr>
        <w:pStyle w:val="BookText"/>
        <w:rPr/>
      </w:pPr>
      <w:r>
        <w:rPr>
          <w:rFonts w:ascii="Amiri" w:hAnsi="Amiri" w:eastAsia="Amiri" w:cs="Amiri"/>
          <w:color w:val="111111"/>
          <w:sz w:val="28"/>
          <w:sz w:val="28"/>
          <w:szCs w:val="28"/>
          <w:rtl w:val="true"/>
          <w:lang w:bidi="ar-SA"/>
        </w:rPr>
        <w:t>ما دهاءٌ فيكم، ولكنّه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ولولاه ما استقمتم مليّا</w:t>
      </w:r>
    </w:p>
    <w:p>
      <w:pPr>
        <w:pStyle w:val="BookText"/>
        <w:rPr/>
      </w:pPr>
      <w:r>
        <w:rPr>
          <w:rFonts w:ascii="Amiri" w:hAnsi="Amiri" w:eastAsia="Amiri" w:cs="Amiri"/>
          <w:color w:val="111111"/>
          <w:sz w:val="28"/>
          <w:sz w:val="28"/>
          <w:szCs w:val="28"/>
          <w:rtl w:val="true"/>
          <w:lang w:bidi="ar-SA"/>
        </w:rPr>
        <w:t>قد كسبتم دنياً وعشتم هواها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أغضبتم الإله العليّا</w:t>
      </w:r>
    </w:p>
    <w:p>
      <w:pPr>
        <w:pStyle w:val="BookText"/>
        <w:rPr/>
      </w:pPr>
      <w:r>
        <w:rPr>
          <w:rFonts w:ascii="Amiri" w:hAnsi="Amiri" w:eastAsia="Amiri" w:cs="Amiri"/>
          <w:color w:val="111111"/>
          <w:sz w:val="28"/>
          <w:sz w:val="28"/>
          <w:szCs w:val="28"/>
          <w:rtl w:val="true"/>
          <w:lang w:bidi="ar-SA"/>
        </w:rPr>
        <w:t>قد أتتكم عواقب السوء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جنيتم منها ضلالاً وغيّا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فانظروها بجنبكم ترقد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تسمو بعزّها أبديّا </w:t>
      </w:r>
      <w:bookmarkStart w:id="1090" w:name="pg7370_61710"/>
    </w:p>
    <w:p>
      <w:pPr>
        <w:pStyle w:val="Heading3"/>
        <w:numPr>
          <w:ilvl w:val="2"/>
          <w:numId w:val="1"/>
        </w:numPr>
        <w:rPr/>
      </w:pPr>
      <w:bookmarkStart w:id="1091" w:name="__RefHeading___Toc1305723_1051229030"/>
      <w:bookmarkStart w:id="1092" w:name="_Toc410"/>
      <w:bookmarkEnd w:id="1090"/>
      <w:bookmarkEnd w:id="1091"/>
      <w:r>
        <w:rPr>
          <w:rtl w:val="true"/>
        </w:rPr>
        <w:t>الأُستاذ لبيب وجيه بيضون</w:t>
      </w:r>
      <w:r>
        <w:rPr>
          <w:rtl w:val="true"/>
        </w:rPr>
        <w:t>:</w:t>
      </w:r>
      <w:bookmarkEnd w:id="1092"/>
    </w:p>
    <w:p>
      <w:pPr>
        <w:pStyle w:val="BookText"/>
        <w:rPr/>
      </w:pPr>
      <w:r>
        <w:rPr>
          <w:rFonts w:ascii="Amiri" w:hAnsi="Amiri" w:eastAsia="Amiri" w:cs="Amiri"/>
          <w:color w:val="111111"/>
          <w:sz w:val="28"/>
          <w:sz w:val="28"/>
          <w:szCs w:val="28"/>
          <w:rtl w:val="true"/>
          <w:lang w:bidi="ar-SA"/>
        </w:rPr>
        <w:t>يا آل طه المصطفى أهل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حزتم فخاراً ليس تنساه الأُممْ</w:t>
      </w:r>
    </w:p>
    <w:p>
      <w:pPr>
        <w:pStyle w:val="BookText"/>
        <w:rPr/>
      </w:pPr>
      <w:r>
        <w:rPr>
          <w:rFonts w:ascii="Amiri" w:hAnsi="Amiri" w:eastAsia="Amiri" w:cs="Amiri"/>
          <w:color w:val="111111"/>
          <w:sz w:val="28"/>
          <w:sz w:val="28"/>
          <w:szCs w:val="28"/>
          <w:rtl w:val="true"/>
          <w:lang w:bidi="ar-SA"/>
        </w:rPr>
        <w:t>أنتم سراج الحقّ ما بين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المعالي أنتمُ رمز الشيم</w:t>
      </w:r>
    </w:p>
    <w:p>
      <w:pPr>
        <w:pStyle w:val="BookText"/>
        <w:rPr/>
      </w:pPr>
      <w:r>
        <w:rPr>
          <w:rFonts w:ascii="Amiri" w:hAnsi="Amiri" w:eastAsia="Amiri" w:cs="Amiri"/>
          <w:color w:val="111111"/>
          <w:sz w:val="28"/>
          <w:sz w:val="28"/>
          <w:szCs w:val="28"/>
          <w:rtl w:val="true"/>
          <w:lang w:bidi="ar-SA"/>
        </w:rPr>
        <w:t>لاسيّما بنت الحسين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 مآذنها على كلّ القمم</w:t>
      </w:r>
    </w:p>
    <w:p>
      <w:pPr>
        <w:pStyle w:val="BookText"/>
        <w:rPr/>
      </w:pPr>
      <w:r>
        <w:rPr>
          <w:rFonts w:ascii="Amiri" w:hAnsi="Amiri" w:eastAsia="Amiri" w:cs="Amiri"/>
          <w:color w:val="111111"/>
          <w:sz w:val="28"/>
          <w:sz w:val="28"/>
          <w:szCs w:val="28"/>
          <w:rtl w:val="true"/>
          <w:lang w:bidi="ar-SA"/>
        </w:rPr>
        <w:t>لاسيّما بنت الحسين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 مآذنها على كلّ القمم</w:t>
      </w:r>
    </w:p>
    <w:p>
      <w:pPr>
        <w:pStyle w:val="BookText"/>
        <w:rPr/>
      </w:pPr>
      <w:r>
        <w:rPr>
          <w:rFonts w:ascii="Amiri" w:hAnsi="Amiri" w:eastAsia="Amiri" w:cs="Amiri"/>
          <w:color w:val="111111"/>
          <w:sz w:val="28"/>
          <w:sz w:val="28"/>
          <w:szCs w:val="28"/>
          <w:rtl w:val="true"/>
          <w:lang w:bidi="ar-SA"/>
        </w:rPr>
        <w:t>وقبابها مشهورةٌ في جلقٍ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الضياء على البسيطة والشمم</w:t>
      </w:r>
    </w:p>
    <w:p>
      <w:pPr>
        <w:pStyle w:val="BookText"/>
        <w:rPr/>
      </w:pPr>
      <w:r>
        <w:rPr>
          <w:rFonts w:ascii="Amiri" w:hAnsi="Amiri" w:eastAsia="Amiri" w:cs="Amiri"/>
          <w:color w:val="111111"/>
          <w:sz w:val="28"/>
          <w:sz w:val="28"/>
          <w:szCs w:val="28"/>
          <w:rtl w:val="true"/>
          <w:lang w:bidi="ar-SA"/>
        </w:rPr>
        <w:t>في خربةٍ وُضعَت، تلوذ بزينبٍ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أمضّ بها وأضناها السقم</w:t>
      </w:r>
    </w:p>
    <w:p>
      <w:pPr>
        <w:pStyle w:val="BookText"/>
        <w:rPr/>
      </w:pPr>
      <w:r>
        <w:rPr>
          <w:rFonts w:ascii="Amiri" w:hAnsi="Amiri" w:eastAsia="Amiri" w:cs="Amiri"/>
          <w:color w:val="111111"/>
          <w:sz w:val="28"/>
          <w:sz w:val="28"/>
          <w:szCs w:val="28"/>
          <w:rtl w:val="true"/>
          <w:lang w:bidi="ar-SA"/>
        </w:rPr>
        <w:t>لمّا رأت رؤيا أبيها كامداً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ضجّت لرؤياها تنوح من الألم</w:t>
      </w:r>
    </w:p>
    <w:p>
      <w:pPr>
        <w:pStyle w:val="BookText"/>
        <w:rPr/>
      </w:pPr>
      <w:r>
        <w:rPr>
          <w:rFonts w:ascii="Amiri" w:hAnsi="Amiri" w:eastAsia="Amiri" w:cs="Amiri"/>
          <w:color w:val="111111"/>
          <w:sz w:val="28"/>
          <w:sz w:val="28"/>
          <w:szCs w:val="28"/>
          <w:rtl w:val="true"/>
          <w:lang w:bidi="ar-SA"/>
        </w:rPr>
        <w:t>طلبت أباها،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رأته قطيع رأس كالعلم</w:t>
      </w:r>
    </w:p>
    <w:p>
      <w:pPr>
        <w:pStyle w:val="BookText"/>
        <w:rPr/>
      </w:pPr>
      <w:r>
        <w:rPr>
          <w:rFonts w:ascii="Amiri" w:hAnsi="Amiri" w:eastAsia="Amiri" w:cs="Amiri"/>
          <w:color w:val="111111"/>
          <w:sz w:val="28"/>
          <w:sz w:val="28"/>
          <w:szCs w:val="28"/>
          <w:rtl w:val="true"/>
          <w:lang w:bidi="ar-SA"/>
        </w:rPr>
        <w:t>آوته في حِجْرٍ تقبّل مبسماً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ودمع العين يذرف كالديم</w:t>
      </w:r>
    </w:p>
    <w:p>
      <w:pPr>
        <w:pStyle w:val="BookText"/>
        <w:rPr/>
      </w:pPr>
      <w:r>
        <w:rPr>
          <w:rFonts w:ascii="Amiri" w:hAnsi="Amiri" w:eastAsia="Amiri" w:cs="Amiri"/>
          <w:color w:val="111111"/>
          <w:sz w:val="28"/>
          <w:sz w:val="28"/>
          <w:szCs w:val="28"/>
          <w:rtl w:val="true"/>
          <w:lang w:bidi="ar-SA"/>
        </w:rPr>
        <w:t>شهقت عليه شهقةً فيها الأسى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بها لله تشكو من ظلم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ربّي، يمهل الطاغي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يهمله،حاشا، فهو عدلٌ إن حكم </w:t>
      </w:r>
      <w:bookmarkStart w:id="1093" w:name="pg7370_61713"/>
    </w:p>
    <w:p>
      <w:pPr>
        <w:pStyle w:val="Heading3"/>
        <w:numPr>
          <w:ilvl w:val="2"/>
          <w:numId w:val="1"/>
        </w:numPr>
        <w:rPr/>
      </w:pPr>
      <w:bookmarkStart w:id="1094" w:name="__RefHeading___Toc1305725_1051229030"/>
      <w:bookmarkStart w:id="1095" w:name="_Toc411"/>
      <w:bookmarkEnd w:id="1093"/>
      <w:bookmarkEnd w:id="1094"/>
      <w:r>
        <w:rPr>
          <w:rtl w:val="true"/>
        </w:rPr>
        <w:t>الأُستاذ أسعد علي</w:t>
      </w:r>
      <w:r>
        <w:rPr>
          <w:rtl w:val="true"/>
        </w:rPr>
        <w:t>:</w:t>
      </w:r>
      <w:bookmarkEnd w:id="1095"/>
    </w:p>
    <w:p>
      <w:pPr>
        <w:pStyle w:val="BookText"/>
        <w:rPr/>
      </w:pPr>
      <w:r>
        <w:rPr>
          <w:rFonts w:ascii="Amiri" w:hAnsi="Amiri" w:eastAsia="Amiri" w:cs="Amiri"/>
          <w:color w:val="111111"/>
          <w:sz w:val="28"/>
          <w:sz w:val="28"/>
          <w:szCs w:val="28"/>
          <w:rtl w:val="true"/>
          <w:lang w:bidi="ar-SA"/>
        </w:rPr>
        <w:t>على نيّةٍ نُطقي يفاوض 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ونخلة عذراء الهدى تتمايلُ</w:t>
      </w:r>
    </w:p>
    <w:p>
      <w:pPr>
        <w:pStyle w:val="BookText"/>
        <w:rPr/>
      </w:pPr>
      <w:r>
        <w:rPr>
          <w:rFonts w:ascii="Amiri" w:hAnsi="Amiri" w:eastAsia="Amiri" w:cs="Amiri"/>
          <w:color w:val="111111"/>
          <w:sz w:val="28"/>
          <w:sz w:val="28"/>
          <w:szCs w:val="28"/>
          <w:rtl w:val="true"/>
          <w:lang w:bidi="ar-SA"/>
        </w:rPr>
        <w:t>ألا ليت قومي يذكرون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تزجيها لمن يتراسلُ</w:t>
      </w:r>
    </w:p>
    <w:p>
      <w:pPr>
        <w:pStyle w:val="BookText"/>
        <w:rPr/>
      </w:pPr>
      <w:r>
        <w:rPr>
          <w:rFonts w:ascii="Amiri" w:hAnsi="Amiri" w:eastAsia="Amiri" w:cs="Amiri"/>
          <w:color w:val="111111"/>
          <w:sz w:val="28"/>
          <w:sz w:val="28"/>
          <w:szCs w:val="28"/>
          <w:rtl w:val="true"/>
          <w:lang w:bidi="ar-SA"/>
        </w:rPr>
        <w:t>رقيّة رمزٌ، لا يطوّقها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بآدم والعيّ الحنون يواصلُ</w:t>
      </w:r>
    </w:p>
    <w:p>
      <w:pPr>
        <w:pStyle w:val="BookText"/>
        <w:rPr/>
      </w:pPr>
      <w:r>
        <w:rPr>
          <w:rFonts w:ascii="Amiri" w:hAnsi="Amiri" w:eastAsia="Amiri" w:cs="Amiri"/>
          <w:color w:val="111111"/>
          <w:sz w:val="28"/>
          <w:sz w:val="28"/>
          <w:szCs w:val="28"/>
          <w:rtl w:val="true"/>
          <w:lang w:bidi="ar-SA"/>
        </w:rPr>
        <w:t>لتنتخب الموت الجميل نموّه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تتت زهراً، فالطيوب رسائلُ</w:t>
      </w:r>
    </w:p>
    <w:p>
      <w:pPr>
        <w:pStyle w:val="BookText"/>
        <w:rPr/>
      </w:pPr>
      <w:r>
        <w:rPr>
          <w:rFonts w:ascii="Amiri" w:hAnsi="Amiri" w:eastAsia="Amiri" w:cs="Amiri"/>
          <w:color w:val="111111"/>
          <w:sz w:val="28"/>
          <w:sz w:val="28"/>
          <w:szCs w:val="28"/>
          <w:rtl w:val="true"/>
          <w:lang w:bidi="ar-SA"/>
        </w:rPr>
        <w:t>يطوِّر ما قالت رقيّة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يقام بها الموتى وتزهو الذوابلُ</w:t>
      </w:r>
    </w:p>
    <w:p>
      <w:pPr>
        <w:pStyle w:val="BookText"/>
        <w:rPr/>
      </w:pPr>
      <w:r>
        <w:rPr>
          <w:rFonts w:ascii="Amiri" w:hAnsi="Amiri" w:eastAsia="Amiri" w:cs="Amiri"/>
          <w:color w:val="111111"/>
          <w:sz w:val="28"/>
          <w:sz w:val="28"/>
          <w:szCs w:val="28"/>
          <w:rtl w:val="true"/>
          <w:lang w:bidi="ar-SA"/>
        </w:rPr>
        <w:t>إذا جعفرٌ طارت بكفّيه 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أُحُدٍ يحمي المزارع هاطلُ</w:t>
      </w:r>
    </w:p>
    <w:p>
      <w:pPr>
        <w:pStyle w:val="BookText"/>
        <w:rPr/>
      </w:pPr>
      <w:r>
        <w:rPr>
          <w:rFonts w:ascii="Amiri" w:hAnsi="Amiri" w:eastAsia="Amiri" w:cs="Amiri"/>
          <w:color w:val="111111"/>
          <w:sz w:val="28"/>
          <w:sz w:val="28"/>
          <w:szCs w:val="28"/>
          <w:rtl w:val="true"/>
          <w:lang w:bidi="ar-SA"/>
        </w:rPr>
        <w:t>وإن قيل في الدنيا نموت تجيبهم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نموت على الحسنى فموتي باطلُ</w:t>
      </w:r>
    </w:p>
    <w:p>
      <w:pPr>
        <w:pStyle w:val="BookText"/>
        <w:rPr/>
      </w:pPr>
      <w:r>
        <w:rPr>
          <w:rFonts w:ascii="Amiri" w:hAnsi="Amiri" w:eastAsia="Amiri" w:cs="Amiri"/>
          <w:color w:val="111111"/>
          <w:sz w:val="28"/>
          <w:sz w:val="28"/>
          <w:szCs w:val="28"/>
          <w:rtl w:val="true"/>
          <w:lang w:bidi="ar-SA"/>
        </w:rPr>
        <w:t>عباءتي الأفلاك تغتمر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روحي فالشروق جدائلُ</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نحيا أو نموت 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فأطوار موسيقي الحياة مراحلُ </w:t>
      </w:r>
      <w:bookmarkStart w:id="1096" w:name="pg7370_61717"/>
    </w:p>
    <w:p>
      <w:pPr>
        <w:pStyle w:val="Heading3"/>
        <w:numPr>
          <w:ilvl w:val="2"/>
          <w:numId w:val="1"/>
        </w:numPr>
        <w:rPr/>
      </w:pPr>
      <w:bookmarkStart w:id="1097" w:name="__RefHeading___Toc1305727_1051229030"/>
      <w:bookmarkStart w:id="1098" w:name="_Toc412"/>
      <w:bookmarkEnd w:id="1096"/>
      <w:bookmarkEnd w:id="1097"/>
      <w:r>
        <w:rPr>
          <w:rtl w:val="true"/>
        </w:rPr>
        <w:t>الشيخ محمّد جواد السهلاني</w:t>
      </w:r>
      <w:r>
        <w:rPr>
          <w:rtl w:val="true"/>
        </w:rPr>
        <w:t>:</w:t>
      </w:r>
      <w:bookmarkEnd w:id="1098"/>
    </w:p>
    <w:p>
      <w:pPr>
        <w:pStyle w:val="BookText"/>
        <w:rPr/>
      </w:pPr>
      <w:r>
        <w:rPr>
          <w:rFonts w:ascii="Amiri" w:hAnsi="Amiri" w:eastAsia="Amiri" w:cs="Amiri"/>
          <w:color w:val="111111"/>
          <w:sz w:val="28"/>
          <w:sz w:val="28"/>
          <w:szCs w:val="28"/>
          <w:rtl w:val="true"/>
          <w:lang w:bidi="ar-SA"/>
        </w:rPr>
        <w:t>هذا هو الصرح الممرّد 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لرقيّةٍ بنت الحسين الطاهرةْ</w:t>
      </w:r>
    </w:p>
    <w:p>
      <w:pPr>
        <w:pStyle w:val="BookText"/>
        <w:rPr/>
      </w:pPr>
      <w:r>
        <w:rPr>
          <w:rFonts w:ascii="Amiri" w:hAnsi="Amiri" w:eastAsia="Amiri" w:cs="Amiri"/>
          <w:color w:val="111111"/>
          <w:sz w:val="28"/>
          <w:sz w:val="28"/>
          <w:szCs w:val="28"/>
          <w:rtl w:val="true"/>
          <w:lang w:bidi="ar-SA"/>
        </w:rPr>
        <w:t>سيظلّ مرقدها مناراً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الذوات من النفوس الحائرةْ</w:t>
      </w:r>
    </w:p>
    <w:p>
      <w:pPr>
        <w:pStyle w:val="BookText"/>
        <w:rPr/>
      </w:pPr>
      <w:r>
        <w:rPr>
          <w:rFonts w:ascii="Amiri" w:hAnsi="Amiri" w:eastAsia="Amiri" w:cs="Amiri"/>
          <w:color w:val="111111"/>
          <w:sz w:val="28"/>
          <w:sz w:val="28"/>
          <w:szCs w:val="28"/>
          <w:rtl w:val="true"/>
          <w:lang w:bidi="ar-SA"/>
        </w:rPr>
        <w:t>وترى الملائك خُشّعاً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كحجيج مكّة في حشودٍ زائرةْ</w:t>
      </w:r>
    </w:p>
    <w:p>
      <w:pPr>
        <w:pStyle w:val="BookText"/>
        <w:rPr/>
      </w:pPr>
      <w:r>
        <w:rPr>
          <w:rFonts w:ascii="Amiri" w:hAnsi="Amiri" w:eastAsia="Amiri" w:cs="Amiri"/>
          <w:color w:val="111111"/>
          <w:sz w:val="28"/>
          <w:sz w:val="28"/>
          <w:szCs w:val="28"/>
          <w:rtl w:val="true"/>
          <w:lang w:bidi="ar-SA"/>
        </w:rPr>
        <w:t>هذي اليتيمة من سلالة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 أُرومتها فأضحت نادرةْ</w:t>
      </w:r>
    </w:p>
    <w:p>
      <w:pPr>
        <w:pStyle w:val="BookText"/>
        <w:rPr/>
      </w:pPr>
      <w:r>
        <w:rPr>
          <w:rFonts w:ascii="Amiri" w:hAnsi="Amiri" w:eastAsia="Amiri" w:cs="Amiri"/>
          <w:color w:val="111111"/>
          <w:sz w:val="28"/>
          <w:sz w:val="28"/>
          <w:szCs w:val="28"/>
          <w:rtl w:val="true"/>
          <w:lang w:bidi="ar-SA"/>
        </w:rPr>
        <w:t>ما أَمّها ذو حاجةٍ إلّا انقضَت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الملاذ من الأُمور الجائرةْ</w:t>
      </w:r>
    </w:p>
    <w:p>
      <w:pPr>
        <w:pStyle w:val="BookText"/>
        <w:rPr/>
      </w:pPr>
      <w:r>
        <w:rPr>
          <w:rFonts w:ascii="Amiri" w:hAnsi="Amiri" w:eastAsia="Amiri" w:cs="Amiri"/>
          <w:color w:val="111111"/>
          <w:sz w:val="28"/>
          <w:sz w:val="28"/>
          <w:szCs w:val="28"/>
          <w:rtl w:val="true"/>
          <w:lang w:bidi="ar-SA"/>
        </w:rPr>
        <w:t>هذا هو الشرف العظيم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كيد الطغاة الماكرةْ</w:t>
      </w:r>
    </w:p>
    <w:p>
      <w:pPr>
        <w:pStyle w:val="BookText"/>
        <w:rPr/>
      </w:pPr>
      <w:r>
        <w:rPr>
          <w:rFonts w:ascii="Amiri" w:hAnsi="Amiri" w:eastAsia="Amiri" w:cs="Amiri"/>
          <w:color w:val="111111"/>
          <w:sz w:val="28"/>
          <w:sz w:val="28"/>
          <w:szCs w:val="28"/>
          <w:rtl w:val="true"/>
          <w:lang w:bidi="ar-SA"/>
        </w:rPr>
        <w:t>اَلله يرفع شأن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ويعيش غيرهم حياةً خاسرةْ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أهديتُها هذا الشعور لآلئاً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كيما أنال به ثواب الآخرةْ </w:t>
      </w:r>
      <w:bookmarkStart w:id="1099" w:name="pg7370_61720"/>
    </w:p>
    <w:p>
      <w:pPr>
        <w:pStyle w:val="Heading3"/>
        <w:numPr>
          <w:ilvl w:val="2"/>
          <w:numId w:val="1"/>
        </w:numPr>
        <w:rPr/>
      </w:pPr>
      <w:bookmarkStart w:id="1100" w:name="__RefHeading___Toc1305729_1051229030"/>
      <w:bookmarkStart w:id="1101" w:name="_Toc413"/>
      <w:bookmarkEnd w:id="1099"/>
      <w:bookmarkEnd w:id="1100"/>
      <w:r>
        <w:rPr>
          <w:rtl w:val="true"/>
        </w:rPr>
        <w:t>الشيخ جعفر الهلالي</w:t>
      </w:r>
      <w:r>
        <w:rPr>
          <w:rtl w:val="true"/>
        </w:rPr>
        <w:t>:</w:t>
      </w:r>
      <w:bookmarkEnd w:id="1101"/>
    </w:p>
    <w:p>
      <w:pPr>
        <w:pStyle w:val="BookText"/>
        <w:rPr/>
      </w:pPr>
      <w:r>
        <w:rPr>
          <w:rFonts w:ascii="Amiri" w:hAnsi="Amiri" w:eastAsia="Amiri" w:cs="Amiri"/>
          <w:color w:val="111111"/>
          <w:sz w:val="28"/>
          <w:sz w:val="28"/>
          <w:szCs w:val="28"/>
          <w:rtl w:val="true"/>
          <w:lang w:bidi="ar-SA"/>
        </w:rPr>
        <w:t>قف عند جلقٍ واستقرئ بها العجبا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لعاقبة الأبرار منقلبا</w:t>
      </w:r>
    </w:p>
    <w:p>
      <w:pPr>
        <w:pStyle w:val="BookText"/>
        <w:rPr/>
      </w:pPr>
      <w:r>
        <w:rPr>
          <w:rFonts w:ascii="Amiri" w:hAnsi="Amiri" w:eastAsia="Amiri" w:cs="Amiri"/>
          <w:color w:val="111111"/>
          <w:sz w:val="28"/>
          <w:sz w:val="28"/>
          <w:szCs w:val="28"/>
          <w:rtl w:val="true"/>
          <w:lang w:bidi="ar-SA"/>
        </w:rPr>
        <w:t>واستنطق الزمن الماضي بما حفلت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 حيث ضجّت في الورى صخبا</w:t>
      </w:r>
    </w:p>
    <w:p>
      <w:pPr>
        <w:pStyle w:val="BookText"/>
        <w:rPr/>
      </w:pPr>
      <w:r>
        <w:rPr>
          <w:rFonts w:ascii="Amiri" w:hAnsi="Amiri" w:eastAsia="Amiri" w:cs="Amiri"/>
          <w:color w:val="111111"/>
          <w:sz w:val="28"/>
          <w:sz w:val="28"/>
          <w:szCs w:val="28"/>
          <w:rtl w:val="true"/>
          <w:lang w:bidi="ar-SA"/>
        </w:rPr>
        <w:t>كيف انطوت دولةٌ كانت محصَّنةً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القلاع، وقد مُدّت لها طُنبا؟</w:t>
      </w:r>
    </w:p>
    <w:p>
      <w:pPr>
        <w:pStyle w:val="BookText"/>
        <w:rPr/>
      </w:pPr>
      <w:r>
        <w:rPr>
          <w:rFonts w:ascii="Amiri" w:hAnsi="Amiri" w:eastAsia="Amiri" w:cs="Amiri"/>
          <w:color w:val="111111"/>
          <w:sz w:val="28"/>
          <w:sz w:val="28"/>
          <w:szCs w:val="28"/>
          <w:rtl w:val="true"/>
          <w:lang w:bidi="ar-SA"/>
        </w:rPr>
        <w:t>تسعون عاماً ونيف قد مضت خبباً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للمُلك ما شيّدوا للمُلك ما جُلبا</w:t>
      </w:r>
    </w:p>
    <w:p>
      <w:pPr>
        <w:pStyle w:val="BookText"/>
        <w:rPr/>
      </w:pPr>
      <w:r>
        <w:rPr>
          <w:rFonts w:ascii="Amiri" w:hAnsi="Amiri" w:eastAsia="Amiri" w:cs="Amiri"/>
          <w:color w:val="111111"/>
          <w:sz w:val="28"/>
          <w:sz w:val="28"/>
          <w:szCs w:val="28"/>
          <w:rtl w:val="true"/>
          <w:lang w:bidi="ar-SA"/>
        </w:rPr>
        <w:t>كأنّما هي طيفٌ مرّ منصرماً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كالسراب لألباب الورى خلبا</w:t>
      </w:r>
    </w:p>
    <w:p>
      <w:pPr>
        <w:pStyle w:val="BookText"/>
        <w:rPr/>
      </w:pPr>
      <w:r>
        <w:rPr>
          <w:rFonts w:ascii="Amiri" w:hAnsi="Amiri" w:eastAsia="Amiri" w:cs="Amiri"/>
          <w:color w:val="111111"/>
          <w:sz w:val="28"/>
          <w:sz w:val="28"/>
          <w:szCs w:val="28"/>
          <w:rtl w:val="true"/>
          <w:lang w:bidi="ar-SA"/>
        </w:rPr>
        <w:t>فما السبيل لنيل المجد مملكةً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تحوز بها الأموال والنشبا</w:t>
      </w:r>
    </w:p>
    <w:p>
      <w:pPr>
        <w:pStyle w:val="BookText"/>
        <w:rPr/>
      </w:pPr>
      <w:r>
        <w:rPr>
          <w:rFonts w:ascii="Amiri" w:hAnsi="Amiri" w:eastAsia="Amiri" w:cs="Amiri"/>
          <w:color w:val="111111"/>
          <w:sz w:val="28"/>
          <w:sz w:val="28"/>
          <w:szCs w:val="28"/>
          <w:rtl w:val="true"/>
          <w:lang w:bidi="ar-SA"/>
        </w:rPr>
        <w:t>وإنّما المجد بالتقوى، وإن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الحياة وعشت الهمّ والتعبا</w:t>
      </w:r>
    </w:p>
    <w:p>
      <w:pPr>
        <w:pStyle w:val="BookText"/>
        <w:rPr/>
      </w:pPr>
      <w:r>
        <w:rPr>
          <w:rFonts w:ascii="Amiri" w:hAnsi="Amiri" w:eastAsia="Amiri" w:cs="Amiri"/>
          <w:color w:val="111111"/>
          <w:sz w:val="28"/>
          <w:sz w:val="28"/>
          <w:szCs w:val="28"/>
          <w:rtl w:val="true"/>
          <w:lang w:bidi="ar-SA"/>
        </w:rPr>
        <w:t>سَلْ عن أُميّة في دنيا مفاتنها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بالغوطتين تريك المنزل الخربا</w:t>
      </w:r>
    </w:p>
    <w:p>
      <w:pPr>
        <w:pStyle w:val="BookText"/>
        <w:rPr/>
      </w:pPr>
      <w:r>
        <w:rPr>
          <w:rFonts w:ascii="Amiri" w:hAnsi="Amiri" w:eastAsia="Amiri" w:cs="Amiri"/>
          <w:color w:val="111111"/>
          <w:sz w:val="28"/>
          <w:sz w:val="28"/>
          <w:szCs w:val="28"/>
          <w:rtl w:val="true"/>
          <w:lang w:bidi="ar-SA"/>
        </w:rPr>
        <w:t>تُريك أنّ ديار الظلم خاويةٌ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ما حاولوا قد عاد منقلبا</w:t>
      </w:r>
    </w:p>
    <w:p>
      <w:pPr>
        <w:pStyle w:val="BookText"/>
        <w:rPr/>
      </w:pPr>
      <w:r>
        <w:rPr>
          <w:rFonts w:ascii="Amiri" w:hAnsi="Amiri" w:eastAsia="Amiri" w:cs="Amiri"/>
          <w:color w:val="111111"/>
          <w:sz w:val="28"/>
          <w:sz w:val="28"/>
          <w:szCs w:val="28"/>
          <w:rtl w:val="true"/>
          <w:lang w:bidi="ar-SA"/>
        </w:rPr>
        <w:t>وسل عن الآل من أبناء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عاشوا بدنيا دهرهم غُربا</w:t>
      </w:r>
    </w:p>
    <w:p>
      <w:pPr>
        <w:pStyle w:val="BookText"/>
        <w:rPr/>
      </w:pPr>
      <w:r>
        <w:rPr>
          <w:rFonts w:ascii="Amiri" w:hAnsi="Amiri" w:eastAsia="Amiri" w:cs="Amiri"/>
          <w:color w:val="111111"/>
          <w:sz w:val="28"/>
          <w:sz w:val="28"/>
          <w:szCs w:val="28"/>
          <w:rtl w:val="true"/>
          <w:lang w:bidi="ar-SA"/>
        </w:rPr>
        <w:t>فها هو الدهر يحني هامه عظماً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لمجدهم حين يسمو عزّةً وإبا</w:t>
      </w:r>
    </w:p>
    <w:p>
      <w:pPr>
        <w:pStyle w:val="BookText"/>
        <w:rPr/>
      </w:pPr>
      <w:r>
        <w:rPr>
          <w:rFonts w:ascii="Amiri" w:hAnsi="Amiri" w:eastAsia="Amiri" w:cs="Amiri"/>
          <w:color w:val="111111"/>
          <w:sz w:val="28"/>
          <w:sz w:val="28"/>
          <w:szCs w:val="28"/>
          <w:rtl w:val="true"/>
          <w:lang w:bidi="ar-SA"/>
        </w:rPr>
        <w:t>في كلّ بقعة أرضٍ من عبيرهمُ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يعطّر مِن أرجائها التُربا</w:t>
      </w:r>
    </w:p>
    <w:p>
      <w:pPr>
        <w:pStyle w:val="BookText"/>
        <w:rPr/>
      </w:pPr>
      <w:r>
        <w:rPr>
          <w:rFonts w:ascii="Amiri" w:hAnsi="Amiri" w:eastAsia="Amiri" w:cs="Amiri"/>
          <w:color w:val="111111"/>
          <w:sz w:val="28"/>
          <w:sz w:val="28"/>
          <w:szCs w:val="28"/>
          <w:rtl w:val="true"/>
          <w:lang w:bidi="ar-SA"/>
        </w:rPr>
        <w:t>كانت هنا طفلةٌ في دار غربتها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أسيرةً زاد فيها الوجد واضطربا</w:t>
      </w:r>
    </w:p>
    <w:p>
      <w:pPr>
        <w:pStyle w:val="BookText"/>
        <w:rPr/>
      </w:pPr>
      <w:r>
        <w:rPr>
          <w:rFonts w:ascii="Amiri" w:hAnsi="Amiri" w:eastAsia="Amiri" w:cs="Amiri"/>
          <w:color w:val="111111"/>
          <w:sz w:val="28"/>
          <w:sz w:val="28"/>
          <w:szCs w:val="28"/>
          <w:rtl w:val="true"/>
          <w:lang w:bidi="ar-SA"/>
        </w:rPr>
        <w:t>وكان ثمّة باغٍ عاد منتصراً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 راح يثني عِطفه طربا</w:t>
      </w:r>
    </w:p>
    <w:p>
      <w:pPr>
        <w:pStyle w:val="BookText"/>
        <w:rPr/>
      </w:pPr>
      <w:r>
        <w:rPr>
          <w:rFonts w:ascii="Amiri" w:hAnsi="Amiri" w:eastAsia="Amiri" w:cs="Amiri"/>
          <w:color w:val="111111"/>
          <w:sz w:val="28"/>
          <w:sz w:val="28"/>
          <w:szCs w:val="28"/>
          <w:rtl w:val="true"/>
          <w:lang w:bidi="ar-SA"/>
        </w:rPr>
        <w:t>إذا به وهو لا قبرٌ ولا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 وبه ناعي الفنا نعبا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وذي اليتيمة والأيّام تنشرها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ذكراً حديثاً جميلاً طيّباً عذبا </w:t>
      </w:r>
      <w:bookmarkStart w:id="1102" w:name="pg7370_61722"/>
    </w:p>
    <w:p>
      <w:pPr>
        <w:pStyle w:val="BookText"/>
        <w:rPr/>
      </w:pPr>
      <w:bookmarkEnd w:id="1102"/>
      <w:r>
        <w:rPr>
          <w:rFonts w:ascii="Amiri" w:hAnsi="Amiri" w:eastAsia="Amiri" w:cs="Amiri"/>
          <w:color w:val="111111"/>
          <w:sz w:val="28"/>
          <w:sz w:val="28"/>
          <w:szCs w:val="28"/>
          <w:rtl w:val="true"/>
          <w:lang w:bidi="ar-SA"/>
        </w:rPr>
        <w:t>قبر بزاويةٍ مرّت به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يناطح في عليائه الشهبا</w:t>
      </w:r>
    </w:p>
    <w:p>
      <w:pPr>
        <w:pStyle w:val="BookText"/>
        <w:rPr/>
      </w:pPr>
      <w:r>
        <w:rPr>
          <w:rFonts w:ascii="Amiri" w:hAnsi="Amiri" w:eastAsia="Amiri" w:cs="Amiri"/>
          <w:color w:val="111111"/>
          <w:sz w:val="28"/>
          <w:sz w:val="28"/>
          <w:szCs w:val="28"/>
          <w:rtl w:val="true"/>
          <w:lang w:bidi="ar-SA"/>
        </w:rPr>
        <w:t>ثوت رقيّة فيه فاكتسى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ضمّ الهدى والهَدي والحسبا</w:t>
      </w:r>
    </w:p>
    <w:p>
      <w:pPr>
        <w:pStyle w:val="BookText"/>
        <w:rPr/>
      </w:pPr>
      <w:r>
        <w:rPr>
          <w:rFonts w:ascii="Amiri" w:hAnsi="Amiri" w:eastAsia="Amiri" w:cs="Amiri"/>
          <w:color w:val="111111"/>
          <w:sz w:val="28"/>
          <w:sz w:val="28"/>
          <w:szCs w:val="28"/>
          <w:rtl w:val="true"/>
          <w:lang w:bidi="ar-SA"/>
        </w:rPr>
        <w:t>ومن لطه نمتها في أرومتها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طهور فقد عزّت بها نسبا</w:t>
      </w:r>
    </w:p>
    <w:p>
      <w:pPr>
        <w:pStyle w:val="BookText"/>
        <w:rPr/>
      </w:pPr>
      <w:r>
        <w:rPr>
          <w:rFonts w:ascii="Amiri" w:hAnsi="Amiri" w:eastAsia="Amiri" w:cs="Amiri"/>
          <w:color w:val="111111"/>
          <w:sz w:val="28"/>
          <w:sz w:val="28"/>
          <w:szCs w:val="28"/>
          <w:rtl w:val="true"/>
          <w:lang w:bidi="ar-SA"/>
        </w:rPr>
        <w:t>من قبل ألفٍ ومثواها تقدّسه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الدُنار غمّ من عادى ومن غصبا</w:t>
      </w:r>
    </w:p>
    <w:p>
      <w:pPr>
        <w:pStyle w:val="BookText"/>
        <w:rPr/>
      </w:pPr>
      <w:r>
        <w:rPr>
          <w:rFonts w:ascii="Amiri" w:hAnsi="Amiri" w:eastAsia="Amiri" w:cs="Amiri"/>
          <w:color w:val="111111"/>
          <w:sz w:val="28"/>
          <w:sz w:val="28"/>
          <w:szCs w:val="28"/>
          <w:rtl w:val="true"/>
          <w:lang w:bidi="ar-SA"/>
        </w:rPr>
        <w:t>للعائذين على أعتابها 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الأنام ترجّي عندها الرغبا</w:t>
      </w:r>
    </w:p>
    <w:p>
      <w:pPr>
        <w:pStyle w:val="BookText"/>
        <w:rPr/>
      </w:pPr>
      <w:r>
        <w:rPr>
          <w:rFonts w:ascii="Amiri" w:hAnsi="Amiri" w:eastAsia="Amiri" w:cs="Amiri"/>
          <w:color w:val="111111"/>
          <w:sz w:val="28"/>
          <w:sz w:val="28"/>
          <w:szCs w:val="28"/>
          <w:rtl w:val="true"/>
          <w:lang w:bidi="ar-SA"/>
        </w:rPr>
        <w:t>حتّى الملائك رهنٌ عند حضرتها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يباركون بها مَن زار أو ندبا</w:t>
      </w:r>
    </w:p>
    <w:p>
      <w:pPr>
        <w:pStyle w:val="BookText"/>
        <w:rPr/>
      </w:pPr>
      <w:r>
        <w:rPr>
          <w:rFonts w:ascii="Amiri" w:hAnsi="Amiri" w:eastAsia="Amiri" w:cs="Amiri"/>
          <w:color w:val="111111"/>
          <w:sz w:val="28"/>
          <w:sz w:val="28"/>
          <w:szCs w:val="28"/>
          <w:rtl w:val="true"/>
          <w:lang w:bidi="ar-SA"/>
        </w:rPr>
        <w:t>هذا هو العزّ، لا مُلكٌ له حشمٌ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 به الريح حتّى صيّرته هَبا</w:t>
      </w:r>
    </w:p>
    <w:p>
      <w:pPr>
        <w:pStyle w:val="BookText"/>
        <w:rPr/>
      </w:pPr>
      <w:r>
        <w:rPr>
          <w:rFonts w:ascii="Amiri" w:hAnsi="Amiri" w:eastAsia="Amiri" w:cs="Amiri"/>
          <w:color w:val="111111"/>
          <w:sz w:val="28"/>
          <w:sz w:val="28"/>
          <w:szCs w:val="28"/>
          <w:rtl w:val="true"/>
          <w:lang w:bidi="ar-SA"/>
        </w:rPr>
        <w:t>قِفْ بالمساعي الّتي تسمو النفوس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جوداً، تريك جميل الفعل مُطّلبا</w:t>
      </w:r>
    </w:p>
    <w:p>
      <w:pPr>
        <w:pStyle w:val="BookText"/>
        <w:rPr/>
      </w:pPr>
      <w:r>
        <w:rPr>
          <w:rFonts w:ascii="Amiri" w:hAnsi="Amiri" w:eastAsia="Amiri" w:cs="Amiri"/>
          <w:color w:val="111111"/>
          <w:sz w:val="28"/>
          <w:sz w:val="28"/>
          <w:szCs w:val="28"/>
          <w:rtl w:val="true"/>
          <w:lang w:bidi="ar-SA"/>
        </w:rPr>
        <w:t>تريك أنّ ثمار الحبّ ما برحت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تُجنى، وأنّ ضياء الحقّ ما غَرُبا</w:t>
      </w:r>
    </w:p>
    <w:p>
      <w:pPr>
        <w:pStyle w:val="BookText"/>
        <w:rPr/>
      </w:pPr>
      <w:r>
        <w:rPr>
          <w:rFonts w:ascii="Amiri" w:hAnsi="Amiri" w:eastAsia="Amiri" w:cs="Amiri"/>
          <w:color w:val="111111"/>
          <w:sz w:val="28"/>
          <w:sz w:val="28"/>
          <w:szCs w:val="28"/>
          <w:rtl w:val="true"/>
          <w:lang w:bidi="ar-SA"/>
        </w:rPr>
        <w:t>وأنّ للخير ما زالت هنا 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ميمونة القصد ترجو الجنّة الطلبا</w:t>
      </w:r>
    </w:p>
    <w:p>
      <w:pPr>
        <w:pStyle w:val="BookText"/>
        <w:rPr/>
      </w:pPr>
      <w:r>
        <w:rPr>
          <w:rFonts w:ascii="Amiri" w:hAnsi="Amiri" w:eastAsia="Amiri" w:cs="Amiri"/>
          <w:color w:val="111111"/>
          <w:sz w:val="28"/>
          <w:sz w:val="28"/>
          <w:szCs w:val="28"/>
          <w:rtl w:val="true"/>
          <w:lang w:bidi="ar-SA"/>
        </w:rPr>
        <w:t>سعت لترفع هذا الصرح مرخصةً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الجهود، تريك الصنعة العجبا</w:t>
      </w:r>
    </w:p>
    <w:p>
      <w:pPr>
        <w:pStyle w:val="BookText"/>
        <w:rPr/>
      </w:pPr>
      <w:r>
        <w:rPr>
          <w:rFonts w:ascii="Amiri" w:hAnsi="Amiri" w:eastAsia="Amiri" w:cs="Amiri"/>
          <w:color w:val="111111"/>
          <w:sz w:val="28"/>
          <w:sz w:val="28"/>
          <w:szCs w:val="28"/>
          <w:rtl w:val="true"/>
          <w:lang w:bidi="ar-SA"/>
        </w:rPr>
        <w:t>تُريك من روعة التصميم هندسةً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أحكمته، فأضحى كالسنا لهبا</w:t>
      </w:r>
    </w:p>
    <w:p>
      <w:pPr>
        <w:pStyle w:val="BookText"/>
        <w:rPr/>
      </w:pPr>
      <w:r>
        <w:rPr>
          <w:rFonts w:ascii="Amiri" w:hAnsi="Amiri" w:eastAsia="Amiri" w:cs="Amiri"/>
          <w:color w:val="111111"/>
          <w:sz w:val="28"/>
          <w:sz w:val="28"/>
          <w:szCs w:val="28"/>
          <w:rtl w:val="true"/>
          <w:lang w:bidi="ar-SA"/>
        </w:rPr>
        <w:t>أنّى اتّجهت فروح الفنّ 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بها المرمر اللمّاع منتصبا</w:t>
      </w:r>
    </w:p>
    <w:p>
      <w:pPr>
        <w:pStyle w:val="BookText"/>
        <w:rPr/>
      </w:pPr>
      <w:r>
        <w:rPr>
          <w:rFonts w:ascii="Amiri" w:hAnsi="Amiri" w:eastAsia="Amiri" w:cs="Amiri"/>
          <w:color w:val="111111"/>
          <w:sz w:val="28"/>
          <w:sz w:val="28"/>
          <w:szCs w:val="28"/>
          <w:rtl w:val="true"/>
          <w:lang w:bidi="ar-SA"/>
        </w:rPr>
        <w:t>قد جدّدوه ضريحاً عزّ مفتخراً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تزاحم تلك الفضّة الذهبا</w:t>
      </w:r>
    </w:p>
    <w:p>
      <w:pPr>
        <w:pStyle w:val="Heading3"/>
        <w:numPr>
          <w:ilvl w:val="2"/>
          <w:numId w:val="1"/>
        </w:numPr>
        <w:rPr/>
      </w:pPr>
      <w:bookmarkStart w:id="1103" w:name="__RefHeading___Toc1305731_1051229030"/>
      <w:bookmarkStart w:id="1104" w:name="_Toc414"/>
      <w:bookmarkEnd w:id="1103"/>
      <w:r>
        <w:rPr>
          <w:rtl w:val="true"/>
        </w:rPr>
        <w:t>وله أيضاً</w:t>
      </w:r>
      <w:r>
        <w:rPr>
          <w:rtl w:val="true"/>
        </w:rPr>
        <w:t>:</w:t>
      </w:r>
      <w:bookmarkEnd w:id="1104"/>
    </w:p>
    <w:p>
      <w:pPr>
        <w:pStyle w:val="BookText"/>
        <w:rPr/>
      </w:pPr>
      <w:r>
        <w:rPr>
          <w:rFonts w:ascii="Amiri" w:hAnsi="Amiri" w:eastAsia="Amiri" w:cs="Amiri"/>
          <w:color w:val="111111"/>
          <w:sz w:val="28"/>
          <w:sz w:val="28"/>
          <w:szCs w:val="28"/>
          <w:rtl w:val="true"/>
          <w:lang w:bidi="ar-SA"/>
        </w:rPr>
        <w:t>قف عند باب رقيّةٍ تتضرّعُ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حماها، فهو حصنٌ أمنعُ</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الحسين سمت عُلاً وجلالةً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لجلالها هذى الخلائق خُشّعُ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 تأمُّ ضريحها وجلالها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وبها لواهب مجدها تستشفّعُ </w:t>
      </w:r>
      <w:bookmarkStart w:id="1105" w:name="pg7370_61728"/>
    </w:p>
    <w:p>
      <w:pPr>
        <w:pStyle w:val="Heading3"/>
        <w:numPr>
          <w:ilvl w:val="2"/>
          <w:numId w:val="1"/>
        </w:numPr>
        <w:rPr/>
      </w:pPr>
      <w:bookmarkStart w:id="1106" w:name="__RefHeading___Toc1305733_1051229030"/>
      <w:bookmarkStart w:id="1107" w:name="_Toc415"/>
      <w:bookmarkEnd w:id="1105"/>
      <w:bookmarkEnd w:id="1106"/>
      <w:r>
        <w:rPr>
          <w:rtl w:val="true"/>
        </w:rPr>
        <w:t>الأُستاذ علي عسيلي العاملي</w:t>
      </w:r>
      <w:r>
        <w:rPr>
          <w:rtl w:val="true"/>
        </w:rPr>
        <w:t>:</w:t>
      </w:r>
      <w:bookmarkEnd w:id="1107"/>
    </w:p>
    <w:p>
      <w:pPr>
        <w:pStyle w:val="BookText"/>
        <w:rPr/>
      </w:pPr>
      <w:r>
        <w:rPr>
          <w:rFonts w:ascii="Amiri" w:hAnsi="Amiri" w:eastAsia="Amiri" w:cs="Amiri"/>
          <w:color w:val="111111"/>
          <w:sz w:val="28"/>
          <w:sz w:val="28"/>
          <w:szCs w:val="28"/>
          <w:rtl w:val="true"/>
          <w:lang w:bidi="ar-SA"/>
        </w:rPr>
        <w:t>أيُّ صوْتٍ أيْقَظَ الرجْسَ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مِنْهُ القصرُ مفطورًا يلينْ</w:t>
      </w:r>
    </w:p>
    <w:p>
      <w:pPr>
        <w:pStyle w:val="BookText"/>
        <w:rPr/>
      </w:pPr>
      <w:r>
        <w:rPr>
          <w:rFonts w:ascii="Amiri" w:hAnsi="Amiri" w:eastAsia="Amiri" w:cs="Amiri"/>
          <w:color w:val="111111"/>
          <w:sz w:val="28"/>
          <w:sz w:val="28"/>
          <w:szCs w:val="28"/>
          <w:rtl w:val="true"/>
          <w:lang w:bidi="ar-SA"/>
        </w:rPr>
        <w:t>أنْزلَ الأملاكَ تبكي في أنينْ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هٰذي طِفلَةٌ تَرْجُو الحُسَيْن</w:t>
      </w:r>
    </w:p>
    <w:p>
      <w:pPr>
        <w:pStyle w:val="BookText"/>
        <w:rPr/>
      </w:pPr>
      <w:r>
        <w:rPr>
          <w:rFonts w:ascii="Amiri" w:hAnsi="Amiri" w:eastAsia="Amiri" w:cs="Amiri"/>
          <w:color w:val="111111"/>
          <w:sz w:val="28"/>
          <w:sz w:val="28"/>
          <w:szCs w:val="28"/>
          <w:rtl w:val="true"/>
          <w:lang w:bidi="ar-SA"/>
        </w:rPr>
        <w:t>ضمَّها في طيْفِها بَعْدَ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فَشكَتْ والقلبُ يكويهِ اشتِياقْ</w:t>
      </w:r>
    </w:p>
    <w:p>
      <w:pPr>
        <w:pStyle w:val="BookText"/>
        <w:rPr/>
      </w:pPr>
      <w:r>
        <w:rPr>
          <w:rFonts w:ascii="Amiri" w:hAnsi="Amiri" w:eastAsia="Amiri" w:cs="Amiri"/>
          <w:color w:val="111111"/>
          <w:sz w:val="28"/>
          <w:sz w:val="28"/>
          <w:szCs w:val="28"/>
          <w:rtl w:val="true"/>
          <w:lang w:bidi="ar-SA"/>
        </w:rPr>
        <w:t>يا أبي، طافتْ بِنَا عُجْفُ النِّياقْ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وسياطُ الشِّمرِ تعلو المَنكِبَيْنْ</w:t>
      </w:r>
    </w:p>
    <w:p>
      <w:pPr>
        <w:pStyle w:val="BookText"/>
        <w:rPr/>
      </w:pPr>
      <w:r>
        <w:rPr>
          <w:rFonts w:ascii="Amiri" w:hAnsi="Amiri" w:eastAsia="Amiri" w:cs="Amiri"/>
          <w:color w:val="111111"/>
          <w:sz w:val="28"/>
          <w:sz w:val="28"/>
          <w:szCs w:val="28"/>
          <w:rtl w:val="true"/>
          <w:lang w:bidi="ar-SA"/>
        </w:rPr>
        <w:t>بينما تشكو لَهُ مُرَّ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بها قامتْ وعنها السِّبطُ غابْ</w:t>
      </w:r>
    </w:p>
    <w:p>
      <w:pPr>
        <w:pStyle w:val="BookText"/>
        <w:rPr/>
      </w:pPr>
      <w:r>
        <w:rPr>
          <w:rFonts w:ascii="Amiri" w:hAnsi="Amiri" w:eastAsia="Amiri" w:cs="Amiri"/>
          <w:color w:val="111111"/>
          <w:sz w:val="28"/>
          <w:sz w:val="28"/>
          <w:szCs w:val="28"/>
          <w:rtl w:val="true"/>
          <w:lang w:bidi="ar-SA"/>
        </w:rPr>
        <w:t>قعدَتْ تدعو وضَجَّتْ بانتحابْ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ذاكَ العطفُ والتَّحنانُ أينْ؟</w:t>
      </w:r>
    </w:p>
    <w:p>
      <w:pPr>
        <w:pStyle w:val="BookText"/>
        <w:rPr/>
      </w:pPr>
      <w:r>
        <w:rPr>
          <w:rFonts w:ascii="Amiri" w:hAnsi="Amiri" w:eastAsia="Amiri" w:cs="Amiri"/>
          <w:color w:val="111111"/>
          <w:sz w:val="28"/>
          <w:sz w:val="28"/>
          <w:szCs w:val="28"/>
          <w:rtl w:val="true"/>
          <w:lang w:bidi="ar-SA"/>
        </w:rPr>
        <w:t>وكأنِّي بابنِ سُفْيانٍ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سكِّتُوا ذاكَ البُكا كيْ أسْتريحْ</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إحملوا هذا الذبيحْ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بالسَّوطِ أدمى الوجنتينْ</w:t>
      </w:r>
    </w:p>
    <w:p>
      <w:pPr>
        <w:pStyle w:val="BookText"/>
        <w:rPr/>
      </w:pPr>
      <w:r>
        <w:rPr>
          <w:rFonts w:ascii="Amiri" w:hAnsi="Amiri" w:eastAsia="Amiri" w:cs="Amiri"/>
          <w:color w:val="111111"/>
          <w:sz w:val="28"/>
          <w:sz w:val="28"/>
          <w:szCs w:val="28"/>
          <w:rtl w:val="true"/>
          <w:lang w:bidi="ar-SA"/>
        </w:rPr>
        <w:t>أعوَلَتْ لمّا رأَتْ رأسَ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ثغْرُهُ المقروعُ أدماهُ القضيبْ</w:t>
      </w:r>
    </w:p>
    <w:p>
      <w:pPr>
        <w:pStyle w:val="BookText"/>
        <w:rPr/>
      </w:pPr>
      <w:r>
        <w:rPr>
          <w:rFonts w:ascii="Amiri" w:hAnsi="Amiri" w:eastAsia="Amiri" w:cs="Amiri"/>
          <w:color w:val="111111"/>
          <w:sz w:val="28"/>
          <w:sz w:val="28"/>
          <w:szCs w:val="28"/>
          <w:rtl w:val="true"/>
          <w:lang w:bidi="ar-SA"/>
        </w:rPr>
        <w:t>فحنَتْ لثماً على الخدِّ التّريبْ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وقضَتْ تنعَى قَطيعَ الودَجَين</w:t>
      </w:r>
    </w:p>
    <w:p>
      <w:pPr>
        <w:pStyle w:val="Heading3"/>
        <w:numPr>
          <w:ilvl w:val="2"/>
          <w:numId w:val="1"/>
        </w:numPr>
        <w:rPr/>
      </w:pPr>
      <w:bookmarkStart w:id="1108" w:name="__RefHeading___Toc1305735_1051229030"/>
      <w:bookmarkStart w:id="1109" w:name="_Toc416"/>
      <w:bookmarkEnd w:id="1108"/>
      <w:r>
        <w:rPr>
          <w:rtl w:val="true"/>
        </w:rPr>
        <w:t>وله أيضاً</w:t>
      </w:r>
      <w:r>
        <w:rPr>
          <w:rtl w:val="true"/>
        </w:rPr>
        <w:t>:</w:t>
      </w:r>
      <w:bookmarkEnd w:id="1109"/>
    </w:p>
    <w:p>
      <w:pPr>
        <w:pStyle w:val="BookText"/>
        <w:rPr/>
      </w:pPr>
      <w:r>
        <w:rPr>
          <w:rFonts w:ascii="Amiri" w:hAnsi="Amiri" w:eastAsia="Amiri" w:cs="Amiri"/>
          <w:color w:val="111111"/>
          <w:sz w:val="28"/>
          <w:sz w:val="28"/>
          <w:szCs w:val="28"/>
          <w:rtl w:val="true"/>
          <w:lang w:bidi="ar-SA"/>
        </w:rPr>
        <w:t>ولرأسِ شبلِ الطهرِ يومٌ أصعبٌ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 أذهلَ هَوْلهُ الأذهانالمّا</w:t>
      </w:r>
    </w:p>
    <w:p>
      <w:pPr>
        <w:pStyle w:val="BookText"/>
        <w:rPr/>
      </w:pPr>
      <w:r>
        <w:rPr>
          <w:rFonts w:ascii="Amiri" w:hAnsi="Amiri" w:eastAsia="Amiri" w:cs="Amiri"/>
          <w:color w:val="111111"/>
          <w:sz w:val="28"/>
          <w:sz w:val="28"/>
          <w:szCs w:val="28"/>
          <w:rtl w:val="true"/>
          <w:lang w:bidi="ar-SA"/>
        </w:rPr>
        <w:t>رأتْ بنتُ الحسينِ بطيفها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يضمُّها لهفانا</w:t>
      </w:r>
    </w:p>
    <w:p>
      <w:pPr>
        <w:pStyle w:val="BookText"/>
        <w:rPr/>
      </w:pPr>
      <w:r>
        <w:rPr>
          <w:rFonts w:ascii="Amiri" w:hAnsi="Amiri" w:eastAsia="Amiri" w:cs="Amiri"/>
          <w:color w:val="111111"/>
          <w:sz w:val="28"/>
          <w:sz w:val="28"/>
          <w:szCs w:val="28"/>
          <w:rtl w:val="true"/>
          <w:lang w:bidi="ar-SA"/>
        </w:rPr>
        <w:t>يحنو عليها لاثماً متودّداً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بيديهِ يمسحُ دمعَها الهتّانا</w:t>
      </w:r>
    </w:p>
    <w:p>
      <w:pPr>
        <w:pStyle w:val="BookText"/>
        <w:rPr/>
      </w:pPr>
      <w:r>
        <w:rPr>
          <w:rFonts w:ascii="Amiri" w:hAnsi="Amiri" w:eastAsia="Amiri" w:cs="Amiri"/>
          <w:color w:val="111111"/>
          <w:sz w:val="28"/>
          <w:sz w:val="28"/>
          <w:szCs w:val="28"/>
          <w:rtl w:val="true"/>
          <w:lang w:bidi="ar-SA"/>
        </w:rPr>
        <w:t>لكنّها سُرعانَ ما نظرت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خضيبٍ بالدما سُرعانا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ساعةٍ عاينتُ وجهك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قل لي ما دهاكَ الآنا؟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لأرى العيونَ الغائراتِ وجبهةً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 وخدّاً وُسِّدَ التربانا</w:t>
      </w:r>
    </w:p>
    <w:p>
      <w:pPr>
        <w:pStyle w:val="BookText"/>
        <w:rPr/>
      </w:pPr>
      <w:r>
        <w:rPr>
          <w:rFonts w:ascii="Amiri" w:hAnsi="Amiri" w:eastAsia="Amiri" w:cs="Amiri"/>
          <w:color w:val="111111"/>
          <w:sz w:val="28"/>
          <w:sz w:val="28"/>
          <w:szCs w:val="28"/>
          <w:rtl w:val="true"/>
          <w:lang w:bidi="ar-SA"/>
        </w:rPr>
        <w:t>وأرى به ثغراً فأذكرُ حينما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اللعينُ يكسّرُ الأسنانا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 يجبها، فانثنتْ مذهولةً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لتزيد فوقَ شجونه أشجانا</w:t>
      </w:r>
    </w:p>
    <w:p>
      <w:pPr>
        <w:pStyle w:val="BookText"/>
        <w:rPr/>
      </w:pPr>
      <w:r>
        <w:rPr>
          <w:rFonts w:ascii="Amiri" w:hAnsi="Amiri" w:eastAsia="Amiri" w:cs="Amiri"/>
          <w:color w:val="111111"/>
          <w:sz w:val="28"/>
          <w:sz w:val="28"/>
          <w:szCs w:val="28"/>
          <w:rtl w:val="true"/>
          <w:lang w:bidi="ar-SA"/>
        </w:rPr>
        <w:t xml:space="preserve">حزني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مطأطئاً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يُبدي التأسّفَ باكياً خجلانا</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عذراً عُدتُ دونَ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تحتملْ جَلَداً ولا نسيانا</w:t>
      </w:r>
    </w:p>
    <w:p>
      <w:pPr>
        <w:pStyle w:val="BookText"/>
        <w:rPr/>
      </w:pPr>
      <w:r>
        <w:rPr>
          <w:rFonts w:ascii="Amiri" w:hAnsi="Amiri" w:eastAsia="Amiri" w:cs="Amiri"/>
          <w:color w:val="111111"/>
          <w:sz w:val="28"/>
          <w:sz w:val="28"/>
          <w:szCs w:val="28"/>
          <w:rtl w:val="true"/>
          <w:lang w:bidi="ar-SA"/>
        </w:rPr>
        <w:t>ماتتْ شهيدةَ عشقها لحسينِها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وثيابُها بقيَتْ لها أكفانا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عطِشاً قضى في كربلاءَ فؤادهُ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وفؤادُها أيضاً قضى عطشاناً</w:t>
      </w:r>
      <w:r>
        <w:rPr>
          <w:rFonts w:eastAsia="Amiri" w:cs="Amiri" w:ascii="Amiri" w:hAnsi="Amiri"/>
          <w:color w:val="111111"/>
          <w:sz w:val="28"/>
          <w:szCs w:val="28"/>
          <w:rtl w:val="true"/>
          <w:lang w:bidi="ar-SA"/>
        </w:rPr>
        <w:t xml:space="preserve">" </w:t>
      </w:r>
      <w:bookmarkStart w:id="1110" w:name="pg7370_61734"/>
    </w:p>
    <w:p>
      <w:pPr>
        <w:pStyle w:val="Heading3"/>
        <w:numPr>
          <w:ilvl w:val="2"/>
          <w:numId w:val="1"/>
        </w:numPr>
        <w:rPr/>
      </w:pPr>
      <w:bookmarkStart w:id="1111" w:name="__RefHeading___Toc1305737_1051229030"/>
      <w:bookmarkStart w:id="1112" w:name="_Toc417"/>
      <w:bookmarkEnd w:id="1110"/>
      <w:bookmarkEnd w:id="1111"/>
      <w:r>
        <w:rPr>
          <w:rtl w:val="true"/>
        </w:rPr>
        <w:t>؟؟؟</w:t>
      </w:r>
      <w:bookmarkEnd w:id="1112"/>
    </w:p>
    <w:p>
      <w:pPr>
        <w:pStyle w:val="BookText"/>
        <w:rPr/>
      </w:pPr>
      <w:r>
        <w:rPr>
          <w:rFonts w:ascii="IRNazanin" w:hAnsi="IRNazanin" w:eastAsia="IRNazanin"/>
          <w:color w:val="111111"/>
          <w:sz w:val="28"/>
          <w:sz w:val="28"/>
          <w:szCs w:val="28"/>
          <w:rtl w:val="true"/>
          <w:lang w:bidi="fa-IR"/>
        </w:rPr>
        <w:t>وداع 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لأبيها يوم العاشر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من عمّتها زينب أخذها إلى ساحة كربلاء لتودّع أباها الوداع الأخير، وهذا هو الحوار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عمّتاهُ، الى الغريبِ خُذيني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فعساهُ يرحمُ دمعتي وحنيني</w:t>
      </w:r>
    </w:p>
    <w:p>
      <w:pPr>
        <w:pStyle w:val="BookText"/>
        <w:rPr/>
      </w:pPr>
      <w:r>
        <w:rPr>
          <w:rFonts w:ascii="Amiri" w:hAnsi="Amiri" w:eastAsia="Amiri" w:cs="Amiri"/>
          <w:color w:val="111111"/>
          <w:sz w:val="28"/>
          <w:sz w:val="28"/>
          <w:szCs w:val="28"/>
          <w:rtl w:val="true"/>
          <w:lang w:bidi="ar-SA"/>
        </w:rPr>
        <w:t>فأنا المدلّلةُ الصغيرةُ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شكوتُ لهُ الأسى يُرضيني</w:t>
      </w:r>
    </w:p>
    <w:p>
      <w:pPr>
        <w:pStyle w:val="BookText"/>
        <w:rPr/>
      </w:pPr>
      <w:r>
        <w:rPr>
          <w:rFonts w:ascii="Amiri" w:hAnsi="Amiri" w:eastAsia="Amiri" w:cs="Amiri"/>
          <w:color w:val="111111"/>
          <w:sz w:val="28"/>
          <w:sz w:val="28"/>
          <w:szCs w:val="28"/>
          <w:rtl w:val="true"/>
          <w:lang w:bidi="ar-SA"/>
        </w:rPr>
        <w:t>قَدِمَتْ إليه، وكلّمَته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صوتٍ والِهٍ وحزينِ</w:t>
      </w:r>
    </w:p>
    <w:p>
      <w:pPr>
        <w:pStyle w:val="BookText"/>
        <w:rPr/>
      </w:pPr>
      <w:r>
        <w:rPr>
          <w:rFonts w:ascii="Amiri" w:hAnsi="Amiri" w:eastAsia="Amiri" w:cs="Amiri"/>
          <w:color w:val="111111"/>
          <w:sz w:val="28"/>
          <w:sz w:val="28"/>
          <w:szCs w:val="28"/>
          <w:rtl w:val="true"/>
          <w:lang w:bidi="ar-SA"/>
        </w:rPr>
        <w:t>أبتاهُ، إن ترحلْ ويصرعك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الأعادي مَنْ عساهُ يقيني؟</w:t>
      </w:r>
    </w:p>
    <w:p>
      <w:pPr>
        <w:pStyle w:val="BookText"/>
        <w:rPr/>
      </w:pPr>
      <w:r>
        <w:rPr>
          <w:rFonts w:ascii="Amiri" w:hAnsi="Amiri" w:eastAsia="Amiri" w:cs="Amiri"/>
          <w:color w:val="111111"/>
          <w:sz w:val="28"/>
          <w:sz w:val="28"/>
          <w:szCs w:val="28"/>
          <w:rtl w:val="true"/>
          <w:lang w:bidi="ar-SA"/>
        </w:rPr>
        <w:t>واذا طلبتُ الماءَ والعبّاسُ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يداهُ، فمَن تُرى يَسْقيني؟</w:t>
      </w:r>
    </w:p>
    <w:p>
      <w:pPr>
        <w:pStyle w:val="BookText"/>
        <w:rPr/>
      </w:pPr>
      <w:r>
        <w:rPr>
          <w:rFonts w:ascii="Amiri" w:hAnsi="Amiri" w:eastAsia="Amiri" w:cs="Amiri"/>
          <w:color w:val="111111"/>
          <w:sz w:val="28"/>
          <w:sz w:val="28"/>
          <w:szCs w:val="28"/>
          <w:rtl w:val="true"/>
          <w:lang w:bidi="ar-SA"/>
        </w:rPr>
        <w:t>أبتاهُ، إن حرقَ الأعادي دارَنا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الّذي في دارِه يُؤْويني؟</w:t>
      </w:r>
    </w:p>
    <w:p>
      <w:pPr>
        <w:pStyle w:val="BookText"/>
        <w:rPr/>
      </w:pPr>
      <w:r>
        <w:rPr>
          <w:rFonts w:ascii="Amiri" w:hAnsi="Amiri" w:eastAsia="Amiri" w:cs="Amiri"/>
          <w:color w:val="111111"/>
          <w:sz w:val="28"/>
          <w:sz w:val="28"/>
          <w:szCs w:val="28"/>
          <w:rtl w:val="true"/>
          <w:lang w:bidi="ar-SA"/>
        </w:rPr>
        <w:t>واذا اللِّئامُ أتت لنهبِ سلاسلي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وأساوري، فمنِ الّذي يَحميني؟</w:t>
      </w:r>
    </w:p>
    <w:p>
      <w:pPr>
        <w:pStyle w:val="BookText"/>
        <w:rPr/>
      </w:pPr>
      <w:r>
        <w:rPr>
          <w:rFonts w:ascii="Amiri" w:hAnsi="Amiri" w:eastAsia="Amiri" w:cs="Amiri"/>
          <w:color w:val="111111"/>
          <w:sz w:val="28"/>
          <w:sz w:val="28"/>
          <w:szCs w:val="28"/>
          <w:rtl w:val="true"/>
          <w:lang w:bidi="ar-SA"/>
        </w:rPr>
        <w:t>أبتاهُ، إن شَرَع الطغاةُ بضرْبِنا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سيرحمُ دمعتي وأنيني؟</w:t>
      </w:r>
    </w:p>
    <w:p>
      <w:pPr>
        <w:pStyle w:val="BookText"/>
        <w:rPr/>
      </w:pPr>
      <w:r>
        <w:rPr>
          <w:rFonts w:ascii="Amiri" w:hAnsi="Amiri" w:eastAsia="Amiri" w:cs="Amiri"/>
          <w:color w:val="111111"/>
          <w:sz w:val="28"/>
          <w:sz w:val="28"/>
          <w:szCs w:val="28"/>
          <w:rtl w:val="true"/>
          <w:lang w:bidi="ar-SA"/>
        </w:rPr>
        <w:t>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رقيّةَ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تُسبى إلى ابن أُميّة الملعونِ</w:t>
      </w:r>
    </w:p>
    <w:p>
      <w:pPr>
        <w:pStyle w:val="BookText"/>
        <w:rPr/>
      </w:pPr>
      <w:r>
        <w:rPr>
          <w:rFonts w:ascii="Amiri" w:hAnsi="Amiri" w:eastAsia="Amiri" w:cs="Amiri"/>
          <w:color w:val="111111"/>
          <w:sz w:val="28"/>
          <w:sz w:val="28"/>
          <w:szCs w:val="28"/>
          <w:rtl w:val="true"/>
          <w:lang w:bidi="ar-SA"/>
        </w:rPr>
        <w:t>فأجابها والدمعُ غطّى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بِنْتاهُ، بالزهراءِ لا تُبكيني</w:t>
      </w:r>
    </w:p>
    <w:p>
      <w:pPr>
        <w:pStyle w:val="BookText"/>
        <w:rPr/>
      </w:pPr>
      <w:r>
        <w:rPr>
          <w:rFonts w:ascii="Amiri" w:hAnsi="Amiri" w:eastAsia="Amiri" w:cs="Amiri"/>
          <w:color w:val="111111"/>
          <w:sz w:val="28"/>
          <w:sz w:val="28"/>
          <w:szCs w:val="28"/>
          <w:rtl w:val="true"/>
          <w:lang w:bidi="ar-SA"/>
        </w:rPr>
        <w:t>ما لي سوى الرحمان عونٌ في 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فإليه اشكو كلَّ ما يؤذيني</w:t>
      </w:r>
    </w:p>
    <w:p>
      <w:pPr>
        <w:pStyle w:val="BookText"/>
        <w:rPr/>
      </w:pPr>
      <w:r>
        <w:rPr>
          <w:rFonts w:ascii="Amiri" w:hAnsi="Amiri" w:eastAsia="Amiri" w:cs="Amiri"/>
          <w:color w:val="111111"/>
          <w:sz w:val="28"/>
          <w:sz w:val="28"/>
          <w:szCs w:val="28"/>
          <w:rtl w:val="true"/>
          <w:lang w:bidi="ar-SA"/>
        </w:rPr>
        <w:t>قد شاءَ ربُكِ أن يراني والدّما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 ومِنْ هذا الثرى تكفيني</w:t>
      </w:r>
    </w:p>
    <w:p>
      <w:pPr>
        <w:pStyle w:val="BookText"/>
        <w:rPr/>
      </w:pPr>
      <w:r>
        <w:rPr>
          <w:rFonts w:ascii="Amiri" w:hAnsi="Amiri" w:eastAsia="Amiri" w:cs="Amiri"/>
          <w:color w:val="111111"/>
          <w:sz w:val="28"/>
          <w:sz w:val="28"/>
          <w:szCs w:val="28"/>
          <w:rtl w:val="true"/>
          <w:lang w:bidi="ar-SA"/>
        </w:rPr>
        <w:t>وأراد ان أُردى غريباً ظامئاً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وَيَحِزُّ شمرٌ بالحسامِ وتيني</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فلَسوف أمضي مِثلَ جدّيَ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والمرتضى، من أجل صونِ الدينِ </w:t>
      </w:r>
    </w:p>
    <w:p>
      <w:pPr>
        <w:pStyle w:val="BookText"/>
        <w:rPr/>
      </w:pPr>
      <w:r>
        <w:rPr>
          <w:rFonts w:ascii="Amiri" w:hAnsi="Amiri" w:eastAsia="Amiri" w:cs="Amiri"/>
          <w:color w:val="111111"/>
          <w:sz w:val="28"/>
          <w:sz w:val="28"/>
          <w:szCs w:val="28"/>
          <w:rtl w:val="true"/>
          <w:lang w:bidi="ar-SA"/>
        </w:rPr>
        <w:t>واللهُ خيرُ مدبّرٍ لأُمورِنا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عونُ كُلِّ معَذَّبٍ مِسكينِ</w:t>
      </w:r>
    </w:p>
    <w:p>
      <w:pPr>
        <w:pStyle w:val="BookText"/>
        <w:rPr/>
      </w:pPr>
      <w:r>
        <w:rPr>
          <w:rFonts w:ascii="Amiri" w:hAnsi="Amiri" w:eastAsia="Amiri" w:cs="Amiri"/>
          <w:color w:val="111111"/>
          <w:sz w:val="28"/>
          <w:sz w:val="28"/>
          <w:szCs w:val="28"/>
          <w:rtl w:val="true"/>
          <w:lang w:bidi="ar-SA"/>
        </w:rPr>
        <w:t>عادَتْ مَعَ الحَسَراتِ تشكو بَثَّها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خيرِ مؤيٍّدٍ و مُعينِ</w:t>
      </w:r>
    </w:p>
    <w:p>
      <w:pPr>
        <w:pStyle w:val="BookText"/>
        <w:rPr/>
      </w:pPr>
      <w:r>
        <w:rPr>
          <w:rFonts w:ascii="Amiri" w:hAnsi="Amiri" w:eastAsia="Amiri" w:cs="Amiri"/>
          <w:color w:val="111111"/>
          <w:sz w:val="28"/>
          <w:sz w:val="28"/>
          <w:szCs w:val="28"/>
          <w:rtl w:val="true"/>
          <w:lang w:bidi="ar-SA"/>
        </w:rPr>
        <w:t>وتوجّهَتْ نَحوَ المدينةِ تشتكي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المُصابِ لِجدِّها الميمونِ</w:t>
      </w:r>
    </w:p>
    <w:p>
      <w:pPr>
        <w:pStyle w:val="BookText"/>
        <w:rPr/>
      </w:pPr>
      <w:r>
        <w:rPr>
          <w:rFonts w:ascii="Amiri" w:hAnsi="Amiri" w:eastAsia="Amiri" w:cs="Amiri"/>
          <w:color w:val="111111"/>
          <w:sz w:val="28"/>
          <w:sz w:val="28"/>
          <w:szCs w:val="28"/>
          <w:rtl w:val="true"/>
          <w:lang w:bidi="ar-SA"/>
        </w:rPr>
        <w:t>جدّاهُ، ما لي بعْدَ سِبطِكَ مِن 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الإلهَ، لَعلّه يُنجيني</w:t>
      </w:r>
    </w:p>
    <w:p>
      <w:pPr>
        <w:pStyle w:val="BookText"/>
        <w:rPr/>
      </w:pPr>
      <w:r>
        <w:rPr>
          <w:rFonts w:ascii="Amiri" w:hAnsi="Amiri" w:eastAsia="Amiri" w:cs="Amiri"/>
          <w:color w:val="111111"/>
          <w:sz w:val="28"/>
          <w:sz w:val="28"/>
          <w:szCs w:val="28"/>
          <w:rtl w:val="true"/>
          <w:lang w:bidi="ar-SA"/>
        </w:rPr>
        <w:t>ما لي حياةٌ أبتغيها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الحياةُ لِقلبيَ المشجونِ</w:t>
      </w:r>
    </w:p>
    <w:p>
      <w:pPr>
        <w:pStyle w:val="BookText"/>
        <w:rPr/>
      </w:pPr>
      <w:r>
        <w:rPr>
          <w:rFonts w:ascii="Amiri" w:hAnsi="Amiri" w:eastAsia="Amiri" w:cs="Amiri"/>
          <w:color w:val="111111"/>
          <w:sz w:val="28"/>
          <w:sz w:val="28"/>
          <w:szCs w:val="28"/>
          <w:rtl w:val="true"/>
          <w:lang w:bidi="ar-SA"/>
        </w:rPr>
        <w:t>هُوَ كهفُ أمني، والمُكفْكِفُ دمعتي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الكونِ لم تُبصرْ سِواهُ عُيوني</w:t>
      </w:r>
    </w:p>
    <w:p>
      <w:pPr>
        <w:pStyle w:val="BookText"/>
        <w:rPr/>
      </w:pPr>
      <w:r>
        <w:rPr>
          <w:rFonts w:ascii="Amiri" w:hAnsi="Amiri" w:eastAsia="Amiri" w:cs="Amiri"/>
          <w:color w:val="111111"/>
          <w:sz w:val="28"/>
          <w:sz w:val="28"/>
          <w:szCs w:val="28"/>
          <w:rtl w:val="true"/>
          <w:lang w:bidi="ar-SA"/>
        </w:rPr>
        <w:t>هُوَ نَبضُ قلبي،والأنيسُ لِوحشتي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قضى فَوَداعُهُ يُرديني</w:t>
      </w:r>
    </w:p>
    <w:p>
      <w:pPr>
        <w:pStyle w:val="BookText"/>
        <w:rPr/>
      </w:pPr>
      <w:r>
        <w:rPr>
          <w:rFonts w:ascii="Amiri" w:hAnsi="Amiri" w:eastAsia="Amiri" w:cs="Amiri"/>
          <w:color w:val="111111"/>
          <w:sz w:val="28"/>
          <w:sz w:val="28"/>
          <w:szCs w:val="28"/>
          <w:rtl w:val="true"/>
          <w:lang w:bidi="ar-SA"/>
        </w:rPr>
        <w:t>وأنا المُعَذَّبةُ الّتي ما لي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حُضْنُ الحُسَينِ وسيلةً تَشْفيني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أَذابَ القلبَ جمرُ مصيبتبي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والخدُّ فتَّتَهُ بدمعِ حنينِ</w:t>
      </w:r>
    </w:p>
    <w:p>
      <w:pPr>
        <w:pStyle w:val="BookText"/>
        <w:rPr/>
      </w:pPr>
      <w:r>
        <w:rPr>
          <w:rFonts w:ascii="Amiri" w:hAnsi="Amiri" w:eastAsia="Amiri" w:cs="Amiri"/>
          <w:color w:val="111111"/>
          <w:sz w:val="28"/>
          <w:sz w:val="28"/>
          <w:szCs w:val="28"/>
          <w:rtl w:val="true"/>
          <w:lang w:bidi="ar-SA"/>
        </w:rPr>
        <w:t>والسبيُ أتعبني، وأجَّجَ لوعتي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والشمرُ كادَ بِسَوطِه يُرديني</w:t>
      </w:r>
    </w:p>
    <w:p>
      <w:pPr>
        <w:pStyle w:val="BookText"/>
        <w:rPr/>
      </w:pPr>
      <w:r>
        <w:rPr>
          <w:rFonts w:ascii="Amiri" w:hAnsi="Amiri" w:eastAsia="Amiri" w:cs="Amiri"/>
          <w:color w:val="111111"/>
          <w:sz w:val="28"/>
          <w:sz w:val="28"/>
          <w:szCs w:val="28"/>
          <w:rtl w:val="true"/>
          <w:lang w:bidi="ar-SA"/>
        </w:rPr>
        <w:t>فأويْتُ هاربةً ألوذ بعمّتي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فغدت بدرْعِ إبائِها تَحميني</w:t>
      </w:r>
    </w:p>
    <w:p>
      <w:pPr>
        <w:pStyle w:val="BookText"/>
        <w:rPr/>
      </w:pPr>
      <w:r>
        <w:rPr>
          <w:rFonts w:ascii="Amiri" w:hAnsi="Amiri" w:eastAsia="Amiri" w:cs="Amiri"/>
          <w:color w:val="111111"/>
          <w:sz w:val="28"/>
          <w:sz w:val="28"/>
          <w:szCs w:val="28"/>
          <w:rtl w:val="true"/>
          <w:lang w:bidi="ar-SA"/>
        </w:rPr>
        <w:t>فالسوطُ تَدْرَؤهُ بِراحةِ كَفِّها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العِصِيّ بجسمِها تكفيني</w:t>
      </w:r>
    </w:p>
    <w:p>
      <w:pPr>
        <w:pStyle w:val="BookText"/>
        <w:rPr/>
      </w:pPr>
      <w:r>
        <w:rPr>
          <w:rFonts w:ascii="Amiri" w:hAnsi="Amiri" w:eastAsia="Amiri" w:cs="Amiri"/>
          <w:color w:val="111111"/>
          <w:sz w:val="28"/>
          <w:sz w:val="28"/>
          <w:szCs w:val="28"/>
          <w:rtl w:val="true"/>
          <w:lang w:bidi="ar-SA"/>
        </w:rPr>
        <w:t>فغفوتُ مِن جَهدِ المسيرِ إذا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طيفُ البتولةِ فاطمٍ يأتيني</w:t>
      </w:r>
    </w:p>
    <w:p>
      <w:pPr>
        <w:pStyle w:val="BookText"/>
        <w:rPr/>
      </w:pPr>
      <w:r>
        <w:rPr>
          <w:rFonts w:ascii="Amiri" w:hAnsi="Amiri" w:eastAsia="Amiri" w:cs="Amiri"/>
          <w:color w:val="111111"/>
          <w:sz w:val="28"/>
          <w:sz w:val="28"/>
          <w:szCs w:val="28"/>
          <w:rtl w:val="true"/>
          <w:lang w:bidi="ar-SA"/>
        </w:rPr>
        <w:t>ناحَتْ، وضمّتني على الصدر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يَحضُنُ مَنْ عليهِ أنيني</w:t>
      </w:r>
    </w:p>
    <w:p>
      <w:pPr>
        <w:pStyle w:val="BookText"/>
        <w:rPr/>
      </w:pPr>
      <w:r>
        <w:rPr>
          <w:rFonts w:ascii="Amiri" w:hAnsi="Amiri" w:eastAsia="Amiri" w:cs="Amiri"/>
          <w:color w:val="111111"/>
          <w:sz w:val="28"/>
          <w:sz w:val="28"/>
          <w:szCs w:val="28"/>
          <w:rtl w:val="true"/>
          <w:lang w:bidi="ar-SA"/>
        </w:rPr>
        <w:t>فأفقتُ أَنشُدُهُ، وأُنشدُ عطفَهُ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أبتاهُ أقدِم يا عمادَ الدين</w:t>
      </w:r>
    </w:p>
    <w:p>
      <w:pPr>
        <w:pStyle w:val="BookText"/>
        <w:rPr/>
      </w:pPr>
      <w:r>
        <w:rPr>
          <w:rFonts w:ascii="Amiri" w:hAnsi="Amiri" w:eastAsia="Amiri" w:cs="Amiri"/>
          <w:color w:val="111111"/>
          <w:sz w:val="28"/>
          <w:sz w:val="28"/>
          <w:szCs w:val="28"/>
          <w:rtl w:val="true"/>
          <w:lang w:bidi="ar-SA"/>
        </w:rPr>
        <w:t>فأتَوا برأسٍ للحبيبِ مضرَّجا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فذُهِلْتُ، إذ خابَتْ هناكَ ظنوني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استجابَ اللهُ خالصَ دعوتي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فرحلتُ عن دارٍ أثارَ شُجوني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ظنُّوا بأنَّ الموتَ يُفنيني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بأنّ الموتَ ما يُحييني </w:t>
      </w:r>
      <w:bookmarkStart w:id="1113" w:name="pg7370_61743"/>
    </w:p>
    <w:p>
      <w:pPr>
        <w:pStyle w:val="Heading3"/>
        <w:numPr>
          <w:ilvl w:val="2"/>
          <w:numId w:val="1"/>
        </w:numPr>
        <w:rPr/>
      </w:pPr>
      <w:bookmarkStart w:id="1114" w:name="__RefHeading___Toc1305739_1051229030"/>
      <w:bookmarkStart w:id="1115" w:name="_Toc418"/>
      <w:bookmarkEnd w:id="1113"/>
      <w:bookmarkEnd w:id="1114"/>
      <w:r>
        <w:rPr>
          <w:rtl w:val="true"/>
        </w:rPr>
        <w:t>السيّد وائل الموسوي</w:t>
      </w:r>
      <w:r>
        <w:rPr>
          <w:rtl w:val="true"/>
        </w:rPr>
        <w:t>:</w:t>
      </w:r>
      <w:bookmarkEnd w:id="1115"/>
    </w:p>
    <w:p>
      <w:pPr>
        <w:pStyle w:val="BookText"/>
        <w:rPr/>
      </w:pPr>
      <w:r>
        <w:rPr>
          <w:rFonts w:ascii="Amiri" w:hAnsi="Amiri" w:eastAsia="Amiri" w:cs="Amiri"/>
          <w:color w:val="111111"/>
          <w:sz w:val="28"/>
          <w:sz w:val="28"/>
          <w:szCs w:val="28"/>
          <w:rtl w:val="true"/>
          <w:lang w:bidi="ar-SA"/>
        </w:rPr>
        <w:t>رقيّةُ يا عذبةَ المبسَمِ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نغمةً حُلوةً في فمي</w:t>
      </w:r>
    </w:p>
    <w:p>
      <w:pPr>
        <w:pStyle w:val="BookText"/>
        <w:rPr/>
      </w:pPr>
      <w:r>
        <w:rPr>
          <w:rFonts w:ascii="Amiri" w:hAnsi="Amiri" w:eastAsia="Amiri" w:cs="Amiri"/>
          <w:color w:val="111111"/>
          <w:sz w:val="28"/>
          <w:sz w:val="28"/>
          <w:szCs w:val="28"/>
          <w:rtl w:val="true"/>
          <w:lang w:bidi="ar-SA"/>
        </w:rPr>
        <w:t>ويا نبضَ حبّي وطيفَ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وجمراً من الشوقِ يكوي دمي</w:t>
      </w:r>
    </w:p>
    <w:p>
      <w:pPr>
        <w:pStyle w:val="BookText"/>
        <w:rPr/>
      </w:pPr>
      <w:r>
        <w:rPr>
          <w:rFonts w:ascii="Amiri" w:hAnsi="Amiri" w:eastAsia="Amiri" w:cs="Amiri"/>
          <w:color w:val="111111"/>
          <w:sz w:val="28"/>
          <w:sz w:val="28"/>
          <w:szCs w:val="28"/>
          <w:rtl w:val="true"/>
          <w:lang w:bidi="ar-SA"/>
        </w:rPr>
        <w:t>بُنيّةَ قلبي، إلى مَ الجفا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مَ نلتامَ يا بلسمي؟</w:t>
      </w:r>
    </w:p>
    <w:p>
      <w:pPr>
        <w:pStyle w:val="BookText"/>
        <w:rPr/>
      </w:pPr>
      <w:r>
        <w:rPr>
          <w:rFonts w:ascii="Amiri" w:hAnsi="Amiri" w:eastAsia="Amiri" w:cs="Amiri"/>
          <w:color w:val="111111"/>
          <w:sz w:val="28"/>
          <w:sz w:val="28"/>
          <w:szCs w:val="28"/>
          <w:rtl w:val="true"/>
          <w:lang w:bidi="ar-SA"/>
        </w:rPr>
        <w:t>أما أن تؤوبي إلى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مشوقٍ وفي حِجْره ترتمي؟</w:t>
      </w:r>
    </w:p>
    <w:p>
      <w:pPr>
        <w:pStyle w:val="BookText"/>
        <w:rPr/>
      </w:pPr>
      <w:r>
        <w:rPr>
          <w:rFonts w:ascii="Amiri" w:hAnsi="Amiri" w:eastAsia="Amiri" w:cs="Amiri"/>
          <w:color w:val="111111"/>
          <w:sz w:val="28"/>
          <w:sz w:val="28"/>
          <w:szCs w:val="28"/>
          <w:rtl w:val="true"/>
          <w:lang w:bidi="ar-SA"/>
        </w:rPr>
        <w:t>فصاحت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وفزّت بليلٍ بلا أنجُمِ</w:t>
      </w:r>
    </w:p>
    <w:p>
      <w:pPr>
        <w:pStyle w:val="BookText"/>
        <w:rPr/>
      </w:pPr>
      <w:r>
        <w:rPr>
          <w:rFonts w:ascii="Amiri" w:hAnsi="Amiri" w:eastAsia="Amiri" w:cs="Amiri"/>
          <w:color w:val="111111"/>
          <w:sz w:val="28"/>
          <w:sz w:val="28"/>
          <w:szCs w:val="28"/>
          <w:rtl w:val="true"/>
          <w:lang w:bidi="ar-SA"/>
        </w:rPr>
        <w:t>فضجّت لها خِربةٌ بالشآم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على قلبِها المُضرَمِ</w:t>
      </w:r>
    </w:p>
    <w:p>
      <w:pPr>
        <w:pStyle w:val="BookText"/>
        <w:rPr/>
      </w:pPr>
      <w:r>
        <w:rPr>
          <w:rFonts w:ascii="Amiri" w:hAnsi="Amiri" w:eastAsia="Amiri" w:cs="Amiri"/>
          <w:color w:val="111111"/>
          <w:sz w:val="28"/>
          <w:sz w:val="28"/>
          <w:szCs w:val="28"/>
          <w:rtl w:val="true"/>
          <w:lang w:bidi="ar-SA"/>
        </w:rPr>
        <w:t>وجيء إليها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بطشتٍ من الذّهب المُعلم</w:t>
      </w:r>
    </w:p>
    <w:p>
      <w:pPr>
        <w:pStyle w:val="BookText"/>
        <w:rPr/>
      </w:pPr>
      <w:r>
        <w:rPr>
          <w:rFonts w:ascii="Amiri" w:hAnsi="Amiri" w:eastAsia="Amiri" w:cs="Amiri"/>
          <w:color w:val="111111"/>
          <w:sz w:val="28"/>
          <w:sz w:val="28"/>
          <w:szCs w:val="28"/>
          <w:rtl w:val="true"/>
          <w:lang w:bidi="ar-SA"/>
        </w:rPr>
        <w:t>فقامت تجرُّ حنينَ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حنّ للماءِ قلبٌ ظمي</w:t>
      </w:r>
    </w:p>
    <w:p>
      <w:pPr>
        <w:pStyle w:val="BookText"/>
        <w:rPr/>
      </w:pPr>
      <w:r>
        <w:rPr>
          <w:rFonts w:ascii="Amiri" w:hAnsi="Amiri" w:eastAsia="Amiri" w:cs="Amiri"/>
          <w:color w:val="111111"/>
          <w:sz w:val="28"/>
          <w:sz w:val="28"/>
          <w:szCs w:val="28"/>
          <w:rtl w:val="true"/>
          <w:lang w:bidi="ar-SA"/>
        </w:rPr>
        <w:t>أزاحت من الطشتِ منديلَه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قمرٌ عافرٌ بالدمِ</w:t>
      </w:r>
    </w:p>
    <w:p>
      <w:pPr>
        <w:pStyle w:val="BookText"/>
        <w:rPr/>
      </w:pPr>
      <w:r>
        <w:rPr>
          <w:rFonts w:ascii="Amiri" w:hAnsi="Amiri" w:eastAsia="Amiri" w:cs="Amiri"/>
          <w:color w:val="111111"/>
          <w:sz w:val="28"/>
          <w:sz w:val="28"/>
          <w:szCs w:val="28"/>
          <w:rtl w:val="true"/>
          <w:lang w:bidi="ar-SA"/>
        </w:rPr>
        <w:t>رأته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العميدُ، أهذا الحمي؟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ضربوني بقرعِ السياط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تزل ترتجفْ أعظُمي</w:t>
      </w:r>
    </w:p>
    <w:p>
      <w:pPr>
        <w:pStyle w:val="BookText"/>
        <w:rPr/>
      </w:pPr>
      <w:r>
        <w:rPr>
          <w:rFonts w:ascii="Amiri" w:hAnsi="Amiri" w:eastAsia="Amiri" w:cs="Amiri"/>
          <w:color w:val="111111"/>
          <w:sz w:val="28"/>
          <w:sz w:val="28"/>
          <w:szCs w:val="28"/>
          <w:rtl w:val="true"/>
          <w:lang w:bidi="ar-SA"/>
        </w:rPr>
        <w:t>فخرّت على ثغره، والدموع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تمازج خدّاً لها بالدمِ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وفاضَ بها الشوقُ في روحِها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وماتت وقُبلتُها في الفمِ </w:t>
      </w:r>
      <w:bookmarkStart w:id="1116" w:name="pg7370_61745"/>
    </w:p>
    <w:p>
      <w:pPr>
        <w:pStyle w:val="Heading3"/>
        <w:numPr>
          <w:ilvl w:val="2"/>
          <w:numId w:val="1"/>
        </w:numPr>
        <w:rPr/>
      </w:pPr>
      <w:bookmarkStart w:id="1117" w:name="__RefHeading___Toc1305741_1051229030"/>
      <w:bookmarkStart w:id="1118" w:name="_Toc419"/>
      <w:bookmarkEnd w:id="1116"/>
      <w:bookmarkEnd w:id="1117"/>
      <w:r>
        <w:rPr>
          <w:rtl w:val="true"/>
        </w:rPr>
        <w:t>الأُستاذ إحسان محمّد شاكر</w:t>
      </w:r>
      <w:r>
        <w:rPr>
          <w:rtl w:val="true"/>
        </w:rPr>
        <w:t>:</w:t>
      </w:r>
      <w:bookmarkEnd w:id="1118"/>
    </w:p>
    <w:p>
      <w:pPr>
        <w:pStyle w:val="BookText"/>
        <w:rPr/>
      </w:pPr>
      <w:r>
        <w:rPr>
          <w:rFonts w:ascii="Amiri" w:hAnsi="Amiri" w:eastAsia="Amiri" w:cs="Amiri"/>
          <w:color w:val="111111"/>
          <w:sz w:val="28"/>
          <w:sz w:val="28"/>
          <w:szCs w:val="28"/>
          <w:rtl w:val="true"/>
          <w:lang w:bidi="ar-SA"/>
        </w:rPr>
        <w:t>رقيّةُ يا درّةَ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تبلّجتِ عن صدفِ الخاتَمِ</w:t>
      </w:r>
    </w:p>
    <w:p>
      <w:pPr>
        <w:pStyle w:val="BookText"/>
        <w:rPr/>
      </w:pPr>
      <w:r>
        <w:rPr>
          <w:rFonts w:ascii="Amiri" w:hAnsi="Amiri" w:eastAsia="Amiri" w:cs="Amiri"/>
          <w:color w:val="111111"/>
          <w:sz w:val="28"/>
          <w:sz w:val="28"/>
          <w:szCs w:val="28"/>
          <w:rtl w:val="true"/>
          <w:lang w:bidi="ar-SA"/>
        </w:rPr>
        <w:t>أيا نبعةَ الوحي ميست دماك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 الرضاعةِ من فاطمِ</w:t>
      </w:r>
    </w:p>
    <w:p>
      <w:pPr>
        <w:pStyle w:val="BookText"/>
        <w:rPr/>
      </w:pPr>
      <w:r>
        <w:rPr>
          <w:rFonts w:ascii="Amiri" w:hAnsi="Amiri" w:eastAsia="Amiri" w:cs="Amiri"/>
          <w:color w:val="111111"/>
          <w:sz w:val="28"/>
          <w:sz w:val="28"/>
          <w:szCs w:val="28"/>
          <w:rtl w:val="true"/>
          <w:lang w:bidi="ar-SA"/>
        </w:rPr>
        <w:t>ويا نسلَ أحمدَ صفواً حباك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بأكرمَ ما فاضَ من مُكرمِ</w:t>
      </w:r>
    </w:p>
    <w:p>
      <w:pPr>
        <w:pStyle w:val="BookText"/>
        <w:rPr/>
      </w:pPr>
      <w:r>
        <w:rPr>
          <w:rFonts w:ascii="Amiri" w:hAnsi="Amiri" w:eastAsia="Amiri" w:cs="Amiri"/>
          <w:color w:val="111111"/>
          <w:sz w:val="28"/>
          <w:sz w:val="28"/>
          <w:szCs w:val="28"/>
          <w:rtl w:val="true"/>
          <w:lang w:bidi="ar-SA"/>
        </w:rPr>
        <w:t>فوجهكِ قرآنُ هذا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يُترجم عن قلبكِ المفعَمِ</w:t>
      </w:r>
    </w:p>
    <w:p>
      <w:pPr>
        <w:pStyle w:val="BookText"/>
        <w:rPr/>
      </w:pPr>
      <w:r>
        <w:rPr>
          <w:rFonts w:ascii="Amiri" w:hAnsi="Amiri" w:eastAsia="Amiri" w:cs="Amiri"/>
          <w:color w:val="111111"/>
          <w:sz w:val="28"/>
          <w:sz w:val="28"/>
          <w:szCs w:val="28"/>
          <w:rtl w:val="true"/>
          <w:lang w:bidi="ar-SA"/>
        </w:rPr>
        <w:t>وتأويلُ آياته في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 من الحادثِ المحكمِ</w:t>
      </w:r>
    </w:p>
    <w:p>
      <w:pPr>
        <w:pStyle w:val="BookText"/>
        <w:rPr/>
      </w:pPr>
      <w:r>
        <w:rPr>
          <w:rFonts w:ascii="Amiri" w:hAnsi="Amiri" w:eastAsia="Amiri" w:cs="Amiri"/>
          <w:color w:val="111111"/>
          <w:sz w:val="28"/>
          <w:sz w:val="28"/>
          <w:szCs w:val="28"/>
          <w:rtl w:val="true"/>
          <w:lang w:bidi="ar-SA"/>
        </w:rPr>
        <w:t>فأنتِ وإن خصّك الواصفون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بأقدسَ ما ضمَّ في المعجمِ</w:t>
      </w:r>
    </w:p>
    <w:p>
      <w:pPr>
        <w:pStyle w:val="BookText"/>
        <w:rPr/>
      </w:pPr>
      <w:r>
        <w:rPr>
          <w:rFonts w:ascii="Amiri" w:hAnsi="Amiri" w:eastAsia="Amiri" w:cs="Amiri"/>
          <w:color w:val="111111"/>
          <w:sz w:val="28"/>
          <w:sz w:val="28"/>
          <w:szCs w:val="28"/>
          <w:rtl w:val="true"/>
          <w:lang w:bidi="ar-SA"/>
        </w:rPr>
        <w:t>لَأرفعُ ممّا ينالُ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تخطّ يدُ الراقمِ</w:t>
      </w:r>
    </w:p>
    <w:p>
      <w:pPr>
        <w:pStyle w:val="BookText"/>
        <w:rPr/>
      </w:pPr>
      <w:r>
        <w:rPr>
          <w:rFonts w:ascii="Amiri" w:hAnsi="Amiri" w:eastAsia="Amiri" w:cs="Amiri"/>
          <w:color w:val="111111"/>
          <w:sz w:val="28"/>
          <w:sz w:val="28"/>
          <w:szCs w:val="28"/>
          <w:rtl w:val="true"/>
          <w:lang w:bidi="ar-SA"/>
        </w:rPr>
        <w:t>وإن خصّكِ صِرفُ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أمرَّ من العلقمِ</w:t>
      </w:r>
    </w:p>
    <w:p>
      <w:pPr>
        <w:pStyle w:val="BookText"/>
        <w:rPr/>
      </w:pPr>
      <w:r>
        <w:rPr>
          <w:rFonts w:ascii="Amiri" w:hAnsi="Amiri" w:eastAsia="Amiri" w:cs="Amiri"/>
          <w:color w:val="111111"/>
          <w:sz w:val="28"/>
          <w:sz w:val="28"/>
          <w:szCs w:val="28"/>
          <w:rtl w:val="true"/>
          <w:lang w:bidi="ar-SA"/>
        </w:rPr>
        <w:t>فذاك لما نافَ من 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براكِ وما جلّ من مَنجمِ</w:t>
      </w:r>
    </w:p>
    <w:p>
      <w:pPr>
        <w:pStyle w:val="BookText"/>
        <w:rPr/>
      </w:pPr>
      <w:r>
        <w:rPr>
          <w:rFonts w:ascii="Amiri" w:hAnsi="Amiri" w:eastAsia="Amiri" w:cs="Amiri"/>
          <w:color w:val="111111"/>
          <w:sz w:val="28"/>
          <w:sz w:val="28"/>
          <w:szCs w:val="28"/>
          <w:rtl w:val="true"/>
          <w:lang w:bidi="ar-SA"/>
        </w:rPr>
        <w:t>وما مِدحتي لكِ ممّا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 ولا قولةُ الحالِمِ</w:t>
      </w:r>
    </w:p>
    <w:p>
      <w:pPr>
        <w:pStyle w:val="BookText"/>
        <w:rPr/>
      </w:pPr>
      <w:r>
        <w:rPr>
          <w:rFonts w:ascii="Amiri" w:hAnsi="Amiri" w:eastAsia="Amiri" w:cs="Amiri"/>
          <w:color w:val="111111"/>
          <w:sz w:val="28"/>
          <w:sz w:val="28"/>
          <w:szCs w:val="28"/>
          <w:rtl w:val="true"/>
          <w:lang w:bidi="ar-SA"/>
        </w:rPr>
        <w:t>ولا راعني فيكِ عذلُ الغواة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جوابٌ لمن تنتمي</w:t>
      </w:r>
    </w:p>
    <w:p>
      <w:pPr>
        <w:pStyle w:val="BookText"/>
        <w:rPr/>
      </w:pPr>
      <w:r>
        <w:rPr>
          <w:rFonts w:ascii="Amiri" w:hAnsi="Amiri" w:eastAsia="Amiri" w:cs="Amiri"/>
          <w:color w:val="111111"/>
          <w:sz w:val="28"/>
          <w:sz w:val="28"/>
          <w:szCs w:val="28"/>
          <w:rtl w:val="true"/>
          <w:lang w:bidi="ar-SA"/>
        </w:rPr>
        <w:t>فقد خصّكِ اللهُ في 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تبرعمتِ في فرعها الأكرمِ</w:t>
      </w:r>
    </w:p>
    <w:p>
      <w:pPr>
        <w:pStyle w:val="BookText"/>
        <w:rPr/>
      </w:pPr>
      <w:r>
        <w:rPr>
          <w:rFonts w:ascii="Amiri" w:hAnsi="Amiri" w:eastAsia="Amiri" w:cs="Amiri"/>
          <w:color w:val="111111"/>
          <w:sz w:val="28"/>
          <w:sz w:val="28"/>
          <w:szCs w:val="28"/>
          <w:rtl w:val="true"/>
          <w:lang w:bidi="ar-SA"/>
        </w:rPr>
        <w:t>أيا زهرةً ألبستها السياط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 البراءة كالعندمِ</w:t>
      </w:r>
    </w:p>
    <w:p>
      <w:pPr>
        <w:pStyle w:val="BookText"/>
        <w:rPr/>
      </w:pPr>
      <w:r>
        <w:rPr>
          <w:rFonts w:ascii="Amiri" w:hAnsi="Amiri" w:eastAsia="Amiri" w:cs="Amiri"/>
          <w:color w:val="111111"/>
          <w:sz w:val="28"/>
          <w:sz w:val="28"/>
          <w:szCs w:val="28"/>
          <w:rtl w:val="true"/>
          <w:lang w:bidi="ar-SA"/>
        </w:rPr>
        <w:t>دماءٌ على عاتقيها تسيل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ونبعاً ينزّ من البرعمِ</w:t>
      </w:r>
    </w:p>
    <w:p>
      <w:pPr>
        <w:pStyle w:val="BookText"/>
        <w:rPr/>
      </w:pPr>
      <w:r>
        <w:rPr>
          <w:rFonts w:ascii="Amiri" w:hAnsi="Amiri" w:eastAsia="Amiri" w:cs="Amiri"/>
          <w:color w:val="111111"/>
          <w:sz w:val="28"/>
          <w:sz w:val="28"/>
          <w:szCs w:val="28"/>
          <w:rtl w:val="true"/>
          <w:lang w:bidi="ar-SA"/>
        </w:rPr>
        <w:t>وعطرُ الغضارةِ منها يفوح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 القداسةِ من هاشمِ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أنسها إذ حنتْ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الرأسِ ساجدةً للدمِ </w:t>
      </w:r>
    </w:p>
    <w:p>
      <w:pPr>
        <w:pStyle w:val="BookText"/>
        <w:rPr/>
      </w:pPr>
      <w:r>
        <w:rPr>
          <w:rFonts w:ascii="Amiri" w:hAnsi="Amiri" w:eastAsia="Amiri" w:cs="Amiri"/>
          <w:color w:val="111111"/>
          <w:sz w:val="28"/>
          <w:sz w:val="28"/>
          <w:szCs w:val="28"/>
          <w:rtl w:val="true"/>
          <w:lang w:bidi="ar-SA"/>
        </w:rPr>
        <w:t>تؤدّي مناسكَ حجِّ السبا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وتسعى تلبّي بلثمِ الفمِ</w:t>
      </w:r>
    </w:p>
    <w:p>
      <w:pPr>
        <w:pStyle w:val="BookText"/>
        <w:rPr/>
      </w:pPr>
      <w:r>
        <w:rPr>
          <w:rFonts w:ascii="Amiri" w:hAnsi="Amiri" w:eastAsia="Amiri" w:cs="Amiri"/>
          <w:color w:val="111111"/>
          <w:sz w:val="28"/>
          <w:sz w:val="28"/>
          <w:szCs w:val="28"/>
          <w:rtl w:val="true"/>
          <w:lang w:bidi="ar-SA"/>
        </w:rPr>
        <w:t>وكعبتُها الرأسُ فيه تطوف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العشقِ لم يُعلمِ</w:t>
      </w:r>
    </w:p>
    <w:p>
      <w:pPr>
        <w:pStyle w:val="BookText"/>
        <w:rPr/>
      </w:pPr>
      <w:r>
        <w:rPr>
          <w:rFonts w:ascii="Amiri" w:hAnsi="Amiri" w:eastAsia="Amiri" w:cs="Amiri"/>
          <w:color w:val="111111"/>
          <w:sz w:val="28"/>
          <w:sz w:val="28"/>
          <w:szCs w:val="28"/>
          <w:rtl w:val="true"/>
          <w:lang w:bidi="ar-SA"/>
        </w:rPr>
        <w:t>فلم يُرَ في الجنّ ما كابدت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الملاكِ ولا الآدمِ</w:t>
      </w:r>
    </w:p>
    <w:p>
      <w:pPr>
        <w:pStyle w:val="BookText"/>
        <w:rPr/>
      </w:pPr>
      <w:r>
        <w:rPr>
          <w:rFonts w:ascii="Amiri" w:hAnsi="Amiri" w:eastAsia="Amiri" w:cs="Amiri"/>
          <w:color w:val="111111"/>
          <w:sz w:val="28"/>
          <w:sz w:val="28"/>
          <w:szCs w:val="28"/>
          <w:rtl w:val="true"/>
          <w:lang w:bidi="ar-SA"/>
        </w:rPr>
        <w:t>وما حجُّها مثلُ حجّ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وعيسى ولا آدمِ</w:t>
      </w:r>
    </w:p>
    <w:p>
      <w:pPr>
        <w:pStyle w:val="BookText"/>
        <w:rPr/>
      </w:pPr>
      <w:r>
        <w:rPr>
          <w:rFonts w:ascii="Amiri" w:hAnsi="Amiri" w:eastAsia="Amiri" w:cs="Amiri"/>
          <w:color w:val="111111"/>
          <w:sz w:val="28"/>
          <w:sz w:val="28"/>
          <w:szCs w:val="28"/>
          <w:rtl w:val="true"/>
          <w:lang w:bidi="ar-SA"/>
        </w:rPr>
        <w:t>وأفردها حبُّها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بمنسكَ من حجِّهم أعظمِ</w:t>
      </w:r>
    </w:p>
    <w:p>
      <w:pPr>
        <w:pStyle w:val="BookText"/>
        <w:rPr/>
      </w:pPr>
      <w:r>
        <w:rPr>
          <w:rFonts w:ascii="Amiri" w:hAnsi="Amiri" w:eastAsia="Amiri" w:cs="Amiri"/>
          <w:color w:val="111111"/>
          <w:sz w:val="28"/>
          <w:sz w:val="28"/>
          <w:szCs w:val="28"/>
          <w:rtl w:val="true"/>
          <w:lang w:bidi="ar-SA"/>
        </w:rPr>
        <w:t>فما طافَ من قبلِها الطائفون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بأقدسَ من بيتها الأكرمِ</w:t>
      </w:r>
    </w:p>
    <w:p>
      <w:pPr>
        <w:pStyle w:val="BookText"/>
        <w:rPr/>
      </w:pPr>
      <w:r>
        <w:rPr>
          <w:rFonts w:ascii="Amiri" w:hAnsi="Amiri" w:eastAsia="Amiri" w:cs="Amiri"/>
          <w:color w:val="111111"/>
          <w:sz w:val="28"/>
          <w:sz w:val="28"/>
          <w:szCs w:val="28"/>
          <w:rtl w:val="true"/>
          <w:lang w:bidi="ar-SA"/>
        </w:rPr>
        <w:t>ولا مُحرِمٌ قبلُها بالدما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من فيضِ نحرٍ دمي</w:t>
      </w:r>
    </w:p>
    <w:p>
      <w:pPr>
        <w:pStyle w:val="BookText"/>
        <w:rPr/>
      </w:pPr>
      <w:r>
        <w:rPr>
          <w:rFonts w:ascii="Amiri" w:hAnsi="Amiri" w:eastAsia="Amiri" w:cs="Amiri"/>
          <w:color w:val="111111"/>
          <w:sz w:val="28"/>
          <w:sz w:val="28"/>
          <w:szCs w:val="28"/>
          <w:rtl w:val="true"/>
          <w:lang w:bidi="ar-SA"/>
        </w:rPr>
        <w:t>فلا عينُ عيسى وموسى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عينُ حوّا ولا مريمِ</w:t>
      </w:r>
    </w:p>
    <w:p>
      <w:pPr>
        <w:pStyle w:val="BookText"/>
        <w:rPr/>
      </w:pPr>
      <w:r>
        <w:rPr>
          <w:rFonts w:ascii="Amiri" w:hAnsi="Amiri" w:eastAsia="Amiri" w:cs="Amiri"/>
          <w:color w:val="111111"/>
          <w:sz w:val="28"/>
          <w:sz w:val="28"/>
          <w:szCs w:val="28"/>
          <w:rtl w:val="true"/>
          <w:lang w:bidi="ar-SA"/>
        </w:rPr>
        <w:t>رأت زفّةَ العُرسِ بين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تحنّي دماً وفرةَ القاسمِ</w:t>
      </w:r>
    </w:p>
    <w:p>
      <w:pPr>
        <w:pStyle w:val="BookText"/>
        <w:rPr/>
      </w:pPr>
      <w:r>
        <w:rPr>
          <w:rFonts w:ascii="Amiri" w:hAnsi="Amiri" w:eastAsia="Amiri" w:cs="Amiri"/>
          <w:color w:val="111111"/>
          <w:sz w:val="28"/>
          <w:sz w:val="28"/>
          <w:szCs w:val="28"/>
          <w:rtl w:val="true"/>
          <w:lang w:bidi="ar-SA"/>
        </w:rPr>
        <w:t>ولا العاكفونَ رأوا 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سجّرتها يدُ المضرِمِ</w:t>
      </w:r>
    </w:p>
    <w:p>
      <w:pPr>
        <w:pStyle w:val="BookText"/>
        <w:rPr/>
      </w:pPr>
      <w:r>
        <w:rPr>
          <w:rFonts w:ascii="Amiri" w:hAnsi="Amiri" w:eastAsia="Amiri" w:cs="Amiri"/>
          <w:color w:val="111111"/>
          <w:sz w:val="28"/>
          <w:sz w:val="28"/>
          <w:szCs w:val="28"/>
          <w:rtl w:val="true"/>
          <w:lang w:bidi="ar-SA"/>
        </w:rPr>
        <w:t>ولم يُصفَعوا بأكفِّ الطغاة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لهم راحمٌ أو حمي</w:t>
      </w:r>
    </w:p>
    <w:p>
      <w:pPr>
        <w:pStyle w:val="BookText"/>
        <w:rPr/>
      </w:pPr>
      <w:r>
        <w:rPr>
          <w:rFonts w:ascii="Amiri" w:hAnsi="Amiri" w:eastAsia="Amiri" w:cs="Amiri"/>
          <w:color w:val="111111"/>
          <w:sz w:val="28"/>
          <w:sz w:val="28"/>
          <w:szCs w:val="28"/>
          <w:rtl w:val="true"/>
          <w:lang w:bidi="ar-SA"/>
        </w:rPr>
        <w:t>ولا الزاهدونَ أطافوا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 يساقون كالمَغنمِ</w:t>
      </w:r>
    </w:p>
    <w:p>
      <w:pPr>
        <w:pStyle w:val="BookText"/>
        <w:rPr/>
      </w:pPr>
      <w:r>
        <w:rPr>
          <w:rFonts w:ascii="Amiri" w:hAnsi="Amiri" w:eastAsia="Amiri" w:cs="Amiri"/>
          <w:color w:val="111111"/>
          <w:sz w:val="28"/>
          <w:sz w:val="28"/>
          <w:szCs w:val="28"/>
          <w:rtl w:val="true"/>
          <w:lang w:bidi="ar-SA"/>
        </w:rPr>
        <w:t>وأنّى رأتْ أعينُ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رضيعاً ظميّاً بسهمٍ رُمي</w:t>
      </w:r>
    </w:p>
    <w:p>
      <w:pPr>
        <w:pStyle w:val="BookText"/>
        <w:rPr/>
      </w:pPr>
      <w:r>
        <w:rPr>
          <w:rFonts w:ascii="Amiri" w:hAnsi="Amiri" w:eastAsia="Amiri" w:cs="Amiri"/>
          <w:color w:val="111111"/>
          <w:sz w:val="28"/>
          <w:sz w:val="28"/>
          <w:szCs w:val="28"/>
          <w:rtl w:val="true"/>
          <w:lang w:bidi="ar-SA"/>
        </w:rPr>
        <w:t>تردّى ظميّاً، ولو لا 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 وريديه لم يُفطمِ</w:t>
      </w:r>
    </w:p>
    <w:p>
      <w:pPr>
        <w:pStyle w:val="BookText"/>
        <w:rPr/>
      </w:pPr>
      <w:r>
        <w:rPr>
          <w:rFonts w:ascii="Amiri" w:hAnsi="Amiri" w:eastAsia="Amiri" w:cs="Amiri"/>
          <w:color w:val="111111"/>
          <w:sz w:val="28"/>
          <w:sz w:val="28"/>
          <w:szCs w:val="28"/>
          <w:rtl w:val="true"/>
          <w:lang w:bidi="ar-SA"/>
        </w:rPr>
        <w:t>وخيلاً تدوسُ عُراةَ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ديسَ مِن أعظُمِ</w:t>
      </w:r>
    </w:p>
    <w:p>
      <w:pPr>
        <w:pStyle w:val="BookText"/>
        <w:rPr/>
      </w:pPr>
      <w:r>
        <w:rPr>
          <w:rFonts w:ascii="Amiri" w:hAnsi="Amiri" w:eastAsia="Amiri" w:cs="Amiri"/>
          <w:color w:val="111111"/>
          <w:sz w:val="28"/>
          <w:sz w:val="28"/>
          <w:szCs w:val="28"/>
          <w:rtl w:val="true"/>
          <w:lang w:bidi="ar-SA"/>
        </w:rPr>
        <w:t>ورأساً على رأسِ رمحٍ تطوف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أرؤسٌ غرّ كالأنجمِ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شهدَتْ أعينُ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دماءَ القيودِ على المِعصمِ </w:t>
      </w:r>
    </w:p>
    <w:p>
      <w:pPr>
        <w:pStyle w:val="BookText"/>
        <w:rPr/>
      </w:pPr>
      <w:r>
        <w:rPr>
          <w:rFonts w:ascii="Amiri" w:hAnsi="Amiri" w:eastAsia="Amiri" w:cs="Amiri"/>
          <w:color w:val="111111"/>
          <w:sz w:val="28"/>
          <w:sz w:val="28"/>
          <w:szCs w:val="28"/>
          <w:rtl w:val="true"/>
          <w:lang w:bidi="ar-SA"/>
        </w:rPr>
        <w:t>ولم تصلَ حرَّ لهيبِ السياط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تجولُ على المتنِ كالأرقَمِ</w:t>
      </w:r>
    </w:p>
    <w:p>
      <w:pPr>
        <w:pStyle w:val="BookText"/>
        <w:rPr/>
      </w:pPr>
      <w:r>
        <w:rPr>
          <w:rFonts w:ascii="Amiri" w:hAnsi="Amiri" w:eastAsia="Amiri" w:cs="Amiri"/>
          <w:color w:val="111111"/>
          <w:sz w:val="28"/>
          <w:sz w:val="28"/>
          <w:szCs w:val="28"/>
          <w:rtl w:val="true"/>
          <w:lang w:bidi="ar-SA"/>
        </w:rPr>
        <w:t>فتنهشُ لحماً تودُّ العروش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لتقبيلهِ هيبةً ترتمي</w:t>
      </w:r>
    </w:p>
    <w:p>
      <w:pPr>
        <w:pStyle w:val="BookText"/>
        <w:rPr/>
      </w:pPr>
      <w:r>
        <w:rPr>
          <w:rFonts w:ascii="Amiri" w:hAnsi="Amiri" w:eastAsia="Amiri" w:cs="Amiri"/>
          <w:color w:val="111111"/>
          <w:sz w:val="28"/>
          <w:sz w:val="28"/>
          <w:szCs w:val="28"/>
          <w:rtl w:val="true"/>
          <w:lang w:bidi="ar-SA"/>
        </w:rPr>
        <w:t>ونسوةَ يسلبها خدرَها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 فتُهدى إلى أظلَمِ</w:t>
      </w:r>
    </w:p>
    <w:p>
      <w:pPr>
        <w:pStyle w:val="BookText"/>
        <w:rPr/>
      </w:pPr>
      <w:r>
        <w:rPr>
          <w:rFonts w:ascii="Amiri" w:hAnsi="Amiri" w:eastAsia="Amiri" w:cs="Amiri"/>
          <w:color w:val="111111"/>
          <w:sz w:val="28"/>
          <w:sz w:val="28"/>
          <w:szCs w:val="28"/>
          <w:rtl w:val="true"/>
          <w:lang w:bidi="ar-SA"/>
        </w:rPr>
        <w:t>وأطفالَ أيتامَ عطشى جياع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الهُزلِ في مقفرٍ مظلمِ</w:t>
      </w:r>
    </w:p>
    <w:p>
      <w:pPr>
        <w:pStyle w:val="BookText"/>
        <w:rPr/>
      </w:pPr>
      <w:r>
        <w:rPr>
          <w:rFonts w:ascii="Amiri" w:hAnsi="Amiri" w:eastAsia="Amiri" w:cs="Amiri"/>
          <w:color w:val="111111"/>
          <w:sz w:val="28"/>
          <w:sz w:val="28"/>
          <w:szCs w:val="28"/>
          <w:rtl w:val="true"/>
          <w:lang w:bidi="ar-SA"/>
        </w:rPr>
        <w:t>قضيتِ المناسكَ إطراقةً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الرأسِ في صحوة الملهمِ</w:t>
      </w:r>
    </w:p>
    <w:p>
      <w:pPr>
        <w:pStyle w:val="BookText"/>
        <w:rPr/>
      </w:pPr>
      <w:r>
        <w:rPr>
          <w:rFonts w:ascii="Amiri" w:hAnsi="Amiri" w:eastAsia="Amiri" w:cs="Amiri"/>
          <w:color w:val="111111"/>
          <w:sz w:val="28"/>
          <w:sz w:val="28"/>
          <w:szCs w:val="28"/>
          <w:rtl w:val="true"/>
          <w:lang w:bidi="ar-SA"/>
        </w:rPr>
        <w:t>وقلبُكِ نارٌ تذيبُ الجِمارَ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لهيباً ولم تطفَ بالساجمِ</w:t>
      </w:r>
    </w:p>
    <w:p>
      <w:pPr>
        <w:pStyle w:val="BookText"/>
        <w:rPr/>
      </w:pPr>
      <w:r>
        <w:rPr>
          <w:rFonts w:ascii="Amiri" w:hAnsi="Amiri" w:eastAsia="Amiri" w:cs="Amiri"/>
          <w:color w:val="111111"/>
          <w:sz w:val="28"/>
          <w:sz w:val="28"/>
          <w:szCs w:val="28"/>
          <w:rtl w:val="true"/>
          <w:lang w:bidi="ar-SA"/>
        </w:rPr>
        <w:t>فلا مثلَ حجِّكِ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مثلَ طفِّكِ من موسمِ</w:t>
      </w:r>
    </w:p>
    <w:p>
      <w:pPr>
        <w:pStyle w:val="BookText"/>
        <w:rPr/>
      </w:pPr>
      <w:r>
        <w:rPr>
          <w:rFonts w:ascii="Amiri" w:hAnsi="Amiri" w:eastAsia="Amiri" w:cs="Amiri"/>
          <w:color w:val="111111"/>
          <w:sz w:val="28"/>
          <w:sz w:val="28"/>
          <w:szCs w:val="28"/>
          <w:rtl w:val="true"/>
          <w:lang w:bidi="ar-SA"/>
        </w:rPr>
        <w:t>ولا حرماً فاز في 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كطستٍ حوى كعبةً في الدمِ</w:t>
      </w:r>
    </w:p>
    <w:p>
      <w:pPr>
        <w:pStyle w:val="BookText"/>
        <w:rPr/>
      </w:pPr>
      <w:r>
        <w:rPr>
          <w:rFonts w:ascii="Amiri" w:hAnsi="Amiri" w:eastAsia="Amiri" w:cs="Amiri"/>
          <w:color w:val="111111"/>
          <w:sz w:val="28"/>
          <w:sz w:val="28"/>
          <w:szCs w:val="28"/>
          <w:rtl w:val="true"/>
          <w:lang w:bidi="ar-SA"/>
        </w:rPr>
        <w:t>فلم يُرَ كالطست من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كمثلكِ من مُحرمِ</w:t>
      </w:r>
    </w:p>
    <w:p>
      <w:pPr>
        <w:pStyle w:val="BookText"/>
        <w:rPr/>
      </w:pPr>
      <w:r>
        <w:rPr>
          <w:rFonts w:ascii="Amiri" w:hAnsi="Amiri" w:eastAsia="Amiri" w:cs="Amiri"/>
          <w:color w:val="111111"/>
          <w:sz w:val="28"/>
          <w:sz w:val="28"/>
          <w:szCs w:val="28"/>
          <w:rtl w:val="true"/>
          <w:lang w:bidi="ar-SA"/>
        </w:rPr>
        <w:t>ولا مثلَ طُهرِكِ طهرُ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كمثلكِ من قائمِ</w:t>
      </w:r>
    </w:p>
    <w:p>
      <w:pPr>
        <w:pStyle w:val="BookText"/>
        <w:rPr/>
      </w:pPr>
      <w:r>
        <w:rPr>
          <w:rFonts w:ascii="Amiri" w:hAnsi="Amiri" w:eastAsia="Amiri" w:cs="Amiri"/>
          <w:color w:val="111111"/>
          <w:sz w:val="28"/>
          <w:sz w:val="28"/>
          <w:szCs w:val="28"/>
          <w:rtl w:val="true"/>
          <w:lang w:bidi="ar-SA"/>
        </w:rPr>
        <w:t>ولا مثلَ إسرائك عندَ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كعروجِكِ في العالَمِ</w:t>
      </w:r>
    </w:p>
    <w:p>
      <w:pPr>
        <w:pStyle w:val="BookText"/>
        <w:rPr/>
      </w:pPr>
      <w:r>
        <w:rPr>
          <w:rFonts w:ascii="Amiri" w:hAnsi="Amiri" w:eastAsia="Amiri" w:cs="Amiri"/>
          <w:color w:val="111111"/>
          <w:sz w:val="28"/>
          <w:sz w:val="28"/>
          <w:szCs w:val="28"/>
          <w:rtl w:val="true"/>
          <w:lang w:bidi="ar-SA"/>
        </w:rPr>
        <w:t>بُراقُكِ فيه نجيعُ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وقصدُكِ للأوحدِ الأقدمِ</w:t>
      </w:r>
    </w:p>
    <w:p>
      <w:pPr>
        <w:pStyle w:val="BookText"/>
        <w:rPr/>
      </w:pPr>
      <w:r>
        <w:rPr>
          <w:rFonts w:ascii="Amiri" w:hAnsi="Amiri" w:eastAsia="Amiri" w:cs="Amiri"/>
          <w:color w:val="111111"/>
          <w:sz w:val="28"/>
          <w:sz w:val="28"/>
          <w:szCs w:val="28"/>
          <w:rtl w:val="true"/>
          <w:lang w:bidi="ar-SA"/>
        </w:rPr>
        <w:t>رقيّةُ يُهنيك هذا العروج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عُدتِ للأصلِ، فلْتسلمي</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كالسبا في الورى 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كحسينِكِ من مَغنمِ </w:t>
      </w:r>
      <w:bookmarkStart w:id="1119" w:name="pg7370_61754"/>
    </w:p>
    <w:p>
      <w:pPr>
        <w:pStyle w:val="Heading3"/>
        <w:numPr>
          <w:ilvl w:val="2"/>
          <w:numId w:val="1"/>
        </w:numPr>
        <w:rPr/>
      </w:pPr>
      <w:bookmarkStart w:id="1120" w:name="__RefHeading___Toc1305743_1051229030"/>
      <w:bookmarkStart w:id="1121" w:name="_Toc420"/>
      <w:bookmarkEnd w:id="1119"/>
      <w:bookmarkEnd w:id="1120"/>
      <w:r>
        <w:rPr>
          <w:rtl w:val="true"/>
        </w:rPr>
        <w:t>الميرزا عادل الاشكناني</w:t>
      </w:r>
      <w:r>
        <w:rPr>
          <w:rtl w:val="true"/>
        </w:rPr>
        <w:t>:</w:t>
      </w:r>
      <w:bookmarkEnd w:id="1121"/>
    </w:p>
    <w:p>
      <w:pPr>
        <w:pStyle w:val="BookText"/>
        <w:rPr/>
      </w:pPr>
      <w:r>
        <w:rPr>
          <w:rFonts w:ascii="Amiri" w:hAnsi="Amiri" w:eastAsia="Amiri" w:cs="Amiri"/>
          <w:color w:val="111111"/>
          <w:sz w:val="28"/>
          <w:sz w:val="28"/>
          <w:szCs w:val="28"/>
          <w:rtl w:val="true"/>
          <w:lang w:bidi="ar-SA"/>
        </w:rPr>
        <w:t>يا لَلصَّبَابَةِ قلبي لمْ يَنَلْ أرَبَهْ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فهَيِّجُوا حُزْنَهُ كيْ تَسْمَعُوا طَرَبَهْ</w:t>
      </w:r>
    </w:p>
    <w:p>
      <w:pPr>
        <w:pStyle w:val="BookText"/>
        <w:rPr/>
      </w:pPr>
      <w:r>
        <w:rPr>
          <w:rFonts w:ascii="Amiri" w:hAnsi="Amiri" w:eastAsia="Amiri" w:cs="Amiri"/>
          <w:color w:val="111111"/>
          <w:sz w:val="28"/>
          <w:sz w:val="28"/>
          <w:szCs w:val="28"/>
          <w:rtl w:val="true"/>
          <w:lang w:bidi="ar-SA"/>
        </w:rPr>
        <w:t>وقَلِّبُوا الجُرْحَ حتى ينْتَشِي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 وأبْرِقوُا الجَفْنَ حتّى تُهرقِوا سُحُبَهْ</w:t>
      </w:r>
    </w:p>
    <w:p>
      <w:pPr>
        <w:pStyle w:val="BookText"/>
        <w:rPr/>
      </w:pPr>
      <w:r>
        <w:rPr>
          <w:rFonts w:ascii="Amiri" w:hAnsi="Amiri" w:eastAsia="Amiri" w:cs="Amiri"/>
          <w:color w:val="111111"/>
          <w:sz w:val="28"/>
          <w:sz w:val="28"/>
          <w:szCs w:val="28"/>
          <w:rtl w:val="true"/>
          <w:lang w:bidi="ar-SA"/>
        </w:rPr>
        <w:t>وفَتِّشُوا في حنايا الصَّدرِ عن كمَدٍ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يكشِفُ من أسرارِهِ عَجَبَهْ</w:t>
      </w:r>
    </w:p>
    <w:p>
      <w:pPr>
        <w:pStyle w:val="BookText"/>
        <w:rPr/>
      </w:pPr>
      <w:r>
        <w:rPr>
          <w:rFonts w:ascii="Amiri" w:hAnsi="Amiri" w:eastAsia="Amiri" w:cs="Amiri"/>
          <w:color w:val="111111"/>
          <w:sz w:val="28"/>
          <w:sz w:val="28"/>
          <w:szCs w:val="28"/>
          <w:rtl w:val="true"/>
          <w:lang w:bidi="ar-SA"/>
        </w:rPr>
        <w:t>وسائلوا الرَّبْعَ والأطلالَ عن دَنِفٍ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جَلْدَاً، ولكنَّ الهَوَى غَلَبَهْ</w:t>
      </w:r>
    </w:p>
    <w:p>
      <w:pPr>
        <w:pStyle w:val="BookText"/>
        <w:rPr/>
      </w:pPr>
      <w:r>
        <w:rPr>
          <w:rFonts w:ascii="Amiri" w:hAnsi="Amiri" w:eastAsia="Amiri" w:cs="Amiri"/>
          <w:color w:val="111111"/>
          <w:sz w:val="28"/>
          <w:sz w:val="28"/>
          <w:szCs w:val="28"/>
          <w:rtl w:val="true"/>
          <w:lang w:bidi="ar-SA"/>
        </w:rPr>
        <w:t>فالوَجْدُ أرَّقهُ، والصَّدُّ مَزَّقهُ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والبُعْدُ أزهقه، والهَجْرُ</w:t>
      </w:r>
    </w:p>
    <w:p>
      <w:pPr>
        <w:pStyle w:val="BookText"/>
        <w:rPr/>
      </w:pPr>
      <w:r>
        <w:rPr>
          <w:rFonts w:ascii="Amiri" w:hAnsi="Amiri" w:eastAsia="Amiri" w:cs="Amiri"/>
          <w:color w:val="111111"/>
          <w:sz w:val="28"/>
          <w:sz w:val="28"/>
          <w:szCs w:val="28"/>
          <w:rtl w:val="true"/>
          <w:lang w:bidi="ar-SA"/>
        </w:rPr>
        <w:t>قد شَعَبَهْ والرِّيحُ تُحْرِقُهُ في روْحِها وغدا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يَغُصُّ بالبارِدِ السَّلْسَالِ إنْ شَرِبَهْ</w:t>
      </w:r>
    </w:p>
    <w:p>
      <w:pPr>
        <w:pStyle w:val="BookText"/>
        <w:rPr/>
      </w:pPr>
      <w:r>
        <w:rPr>
          <w:rFonts w:ascii="Amiri" w:hAnsi="Amiri" w:eastAsia="Amiri" w:cs="Amiri"/>
          <w:color w:val="111111"/>
          <w:sz w:val="28"/>
          <w:sz w:val="28"/>
          <w:szCs w:val="28"/>
          <w:rtl w:val="true"/>
          <w:lang w:bidi="ar-SA"/>
        </w:rPr>
        <w:t>فيَا نسائِمَ مَغْنَىً أهلُهُ ظعَنُوا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وأضرمُوا في الحَشا يوْمَ السُّرى لهَبَهْ</w:t>
      </w:r>
    </w:p>
    <w:p>
      <w:pPr>
        <w:pStyle w:val="BookText"/>
        <w:rPr/>
      </w:pPr>
      <w:r>
        <w:rPr>
          <w:rFonts w:ascii="Amiri" w:hAnsi="Amiri" w:eastAsia="Amiri" w:cs="Amiri"/>
          <w:color w:val="111111"/>
          <w:sz w:val="28"/>
          <w:sz w:val="28"/>
          <w:szCs w:val="28"/>
          <w:rtl w:val="true"/>
          <w:lang w:bidi="ar-SA"/>
        </w:rPr>
        <w:t>هُبَّوا عليهم ونادُوا في بقِيَّتِهِمْ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بقلبِ رَهِيفٍ يشتكي وَصَبَهْ</w:t>
      </w:r>
    </w:p>
    <w:p>
      <w:pPr>
        <w:pStyle w:val="BookText"/>
        <w:rPr/>
      </w:pPr>
      <w:r>
        <w:rPr>
          <w:rFonts w:ascii="Amiri" w:hAnsi="Amiri" w:eastAsia="Amiri" w:cs="Amiri"/>
          <w:color w:val="111111"/>
          <w:sz w:val="28"/>
          <w:sz w:val="28"/>
          <w:szCs w:val="28"/>
          <w:rtl w:val="true"/>
          <w:lang w:bidi="ar-SA"/>
        </w:rPr>
        <w:t>إن كان هذا النَّوى والبَيْن عَنْ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رَجَاكم بأنْ تُبدُوا لهُ سَبَبَهْ</w:t>
      </w:r>
    </w:p>
    <w:p>
      <w:pPr>
        <w:pStyle w:val="BookText"/>
        <w:rPr/>
      </w:pPr>
      <w:r>
        <w:rPr>
          <w:rFonts w:ascii="Amiri" w:hAnsi="Amiri" w:eastAsia="Amiri" w:cs="Amiri"/>
          <w:color w:val="111111"/>
          <w:sz w:val="28"/>
          <w:sz w:val="28"/>
          <w:szCs w:val="28"/>
          <w:rtl w:val="true"/>
          <w:lang w:bidi="ar-SA"/>
        </w:rPr>
        <w:t>وناشِدُوهمْ إلى الأعتابِ هل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فعَبْدُهُمُ لَمْ يَبْرَحِ العَتَبَهْ</w:t>
      </w:r>
    </w:p>
    <w:p>
      <w:pPr>
        <w:pStyle w:val="BookText"/>
        <w:rPr/>
      </w:pPr>
      <w:r>
        <w:rPr>
          <w:rFonts w:ascii="Amiri" w:hAnsi="Amiri" w:eastAsia="Amiri" w:cs="Amiri"/>
          <w:color w:val="111111"/>
          <w:sz w:val="28"/>
          <w:sz w:val="28"/>
          <w:szCs w:val="28"/>
          <w:rtl w:val="true"/>
          <w:lang w:bidi="ar-SA"/>
        </w:rPr>
        <w:t>أيَّامُ هِجرانِكُمْ زادت لواعِجَهُ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كُرْبَتِهِ زادَت لَهُ كُرَبَهْ</w:t>
      </w:r>
    </w:p>
    <w:p>
      <w:pPr>
        <w:pStyle w:val="BookText"/>
        <w:rPr/>
      </w:pPr>
      <w:r>
        <w:rPr>
          <w:rFonts w:ascii="Amiri" w:hAnsi="Amiri" w:eastAsia="Amiri" w:cs="Amiri"/>
          <w:color w:val="111111"/>
          <w:sz w:val="28"/>
          <w:sz w:val="28"/>
          <w:szCs w:val="28"/>
          <w:rtl w:val="true"/>
          <w:lang w:bidi="ar-SA"/>
        </w:rPr>
        <w:t>والليلُ يُمسي عليه بالمصاب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رُقيّةَ أمسى اللّيلُ بالخَرِبَهْ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أنسها والكرَى أورى تلهُّفَها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فاستيْقَظَتْ مِنْ كَراها وهْي مُرتَعِبَهْ</w:t>
      </w:r>
    </w:p>
    <w:p>
      <w:pPr>
        <w:pStyle w:val="BookText"/>
        <w:rPr/>
      </w:pPr>
      <w:r>
        <w:rPr>
          <w:rFonts w:ascii="Amiri" w:hAnsi="Amiri" w:eastAsia="Amiri" w:cs="Amiri"/>
          <w:color w:val="111111"/>
          <w:sz w:val="28"/>
          <w:sz w:val="28"/>
          <w:szCs w:val="28"/>
          <w:rtl w:val="true"/>
          <w:lang w:bidi="ar-SA"/>
        </w:rPr>
        <w:t>تُريدُ والِدَها، ذا رأسُ والِدِها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للأسى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فوق القنا نَصَبَهْ</w:t>
      </w:r>
    </w:p>
    <w:p>
      <w:pPr>
        <w:pStyle w:val="BookText"/>
        <w:rPr/>
      </w:pPr>
      <w:r>
        <w:rPr>
          <w:rFonts w:ascii="Amiri" w:hAnsi="Amiri" w:eastAsia="Amiri" w:cs="Amiri"/>
          <w:color w:val="111111"/>
          <w:sz w:val="28"/>
          <w:sz w:val="28"/>
          <w:szCs w:val="28"/>
          <w:rtl w:val="true"/>
          <w:lang w:bidi="ar-SA"/>
        </w:rPr>
        <w:t>أنَّت، فأنَّت صياخيدُ الصّخورِ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وقلبُها ليْتَهُ ما نالَ ما طَلَبَهْ</w:t>
      </w:r>
    </w:p>
    <w:p>
      <w:pPr>
        <w:pStyle w:val="BookText"/>
        <w:rPr/>
      </w:pPr>
      <w:r>
        <w:rPr>
          <w:rFonts w:ascii="Amiri" w:hAnsi="Amiri" w:eastAsia="Amiri" w:cs="Amiri"/>
          <w:color w:val="111111"/>
          <w:sz w:val="28"/>
          <w:sz w:val="28"/>
          <w:szCs w:val="28"/>
          <w:rtl w:val="true"/>
          <w:lang w:bidi="ar-SA"/>
        </w:rPr>
        <w:t>أنَّت، فأنَّت صياخيدُ الصّخورِ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وقلبُها ليْتَهُ ما نالَ ما طَلَبَهْ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أتَوْ إليها بِطَستٍ فيهِ مُنْيَتُها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مَنيَّتُها بالطَّسْتِ مُرْتَقَبَهْ </w:t>
      </w:r>
    </w:p>
    <w:p>
      <w:pPr>
        <w:pStyle w:val="BookText"/>
        <w:rPr/>
      </w:pPr>
      <w:r>
        <w:rPr>
          <w:rFonts w:ascii="Amiri" w:hAnsi="Amiri" w:eastAsia="Amiri" w:cs="Amiri"/>
          <w:color w:val="111111"/>
          <w:sz w:val="28"/>
          <w:sz w:val="28"/>
          <w:szCs w:val="28"/>
          <w:rtl w:val="true"/>
          <w:lang w:bidi="ar-SA"/>
        </w:rPr>
        <w:t>جاؤوا بهِ قمراً بالنَّزْفِ مُحْتَجِبَاً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من قمرٍ نَزْفُ الدِّما حَجَبَهْ</w:t>
      </w:r>
    </w:p>
    <w:p>
      <w:pPr>
        <w:pStyle w:val="BookText"/>
        <w:rPr/>
      </w:pPr>
      <w:r>
        <w:rPr>
          <w:rFonts w:ascii="Amiri" w:hAnsi="Amiri" w:eastAsia="Amiri" w:cs="Amiri"/>
          <w:color w:val="111111"/>
          <w:sz w:val="28"/>
          <w:sz w:val="28"/>
          <w:szCs w:val="28"/>
          <w:rtl w:val="true"/>
          <w:lang w:bidi="ar-SA"/>
        </w:rPr>
        <w:t>وباسمُ الثغر قد أمسى ومَبسَمُهُ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مُجَرَّحٌ بالظَّما والنَّكْتُ بالقَصَبَهْ</w:t>
      </w:r>
    </w:p>
    <w:p>
      <w:pPr>
        <w:pStyle w:val="BookText"/>
        <w:rPr/>
      </w:pPr>
      <w:r>
        <w:rPr>
          <w:rFonts w:ascii="Amiri" w:hAnsi="Amiri" w:eastAsia="Amiri" w:cs="Amiri"/>
          <w:color w:val="111111"/>
          <w:sz w:val="28"/>
          <w:sz w:val="28"/>
          <w:szCs w:val="28"/>
          <w:rtl w:val="true"/>
          <w:lang w:bidi="ar-SA"/>
        </w:rPr>
        <w:t>حتّى إذا شاهَدَتهُ أعْوَلَتْ وبكتْ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وناشدتهُ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أبَهْ</w:t>
      </w:r>
    </w:p>
    <w:p>
      <w:pPr>
        <w:pStyle w:val="BookText"/>
        <w:rPr/>
      </w:pPr>
      <w:r>
        <w:rPr>
          <w:rFonts w:ascii="Amiri" w:hAnsi="Amiri" w:eastAsia="Amiri" w:cs="Amiri"/>
          <w:color w:val="111111"/>
          <w:sz w:val="28"/>
          <w:sz w:val="28"/>
          <w:szCs w:val="28"/>
          <w:rtl w:val="true"/>
          <w:lang w:bidi="ar-SA"/>
        </w:rPr>
        <w:t>مَن ِالّذي مِنْكَ في ذا العُمْرِ أيتَمَني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والشَّيْبُ يا والدي مَنِ ذا الّذي خَضبه؟</w:t>
      </w:r>
    </w:p>
    <w:p>
      <w:pPr>
        <w:pStyle w:val="BookText"/>
        <w:rPr/>
      </w:pPr>
      <w:r>
        <w:rPr>
          <w:rFonts w:ascii="Amiri" w:hAnsi="Amiri" w:eastAsia="Amiri" w:cs="Amiri"/>
          <w:color w:val="111111"/>
          <w:sz w:val="28"/>
          <w:sz w:val="28"/>
          <w:szCs w:val="28"/>
          <w:rtl w:val="true"/>
          <w:lang w:bidi="ar-SA"/>
        </w:rPr>
        <w:t>مَن لليتيمَةِ يا كهفَ اليتيمَةِ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للشّام سيقَتْ إلى نسْلِ الدَّعيِّ هِبَةْ</w:t>
      </w:r>
    </w:p>
    <w:p>
      <w:pPr>
        <w:pStyle w:val="BookText"/>
        <w:rPr/>
      </w:pPr>
      <w:r>
        <w:rPr>
          <w:rFonts w:ascii="Amiri" w:hAnsi="Amiri" w:eastAsia="Amiri" w:cs="Amiri"/>
          <w:color w:val="111111"/>
          <w:sz w:val="28"/>
          <w:sz w:val="28"/>
          <w:szCs w:val="28"/>
          <w:rtl w:val="true"/>
          <w:lang w:bidi="ar-SA"/>
        </w:rPr>
        <w:t>فانظر إلى مِعْصَمي والقَيْدُ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وعايِنِ الحَزَّ في السَّاقَيْنِ والرَّقَبَةْ</w:t>
      </w:r>
    </w:p>
    <w:p>
      <w:pPr>
        <w:pStyle w:val="BookText"/>
        <w:rPr/>
      </w:pPr>
      <w:r>
        <w:rPr>
          <w:rFonts w:ascii="Amiri" w:hAnsi="Amiri" w:eastAsia="Amiri" w:cs="Amiri"/>
          <w:color w:val="111111"/>
          <w:sz w:val="28"/>
          <w:sz w:val="28"/>
          <w:szCs w:val="28"/>
          <w:rtl w:val="true"/>
          <w:lang w:bidi="ar-SA"/>
        </w:rPr>
        <w:t>واسْتَخْبِر الخدَّ كيفَ الحَرُّأذبَلَهُ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الاُذْنَ عن قُرطي ومَن سَلَبَهْ؟</w:t>
      </w:r>
    </w:p>
    <w:p>
      <w:pPr>
        <w:pStyle w:val="BookText"/>
        <w:rPr/>
      </w:pPr>
      <w:r>
        <w:rPr>
          <w:rFonts w:ascii="Amiri" w:hAnsi="Amiri" w:eastAsia="Amiri" w:cs="Amiri"/>
          <w:color w:val="111111"/>
          <w:sz w:val="28"/>
          <w:sz w:val="28"/>
          <w:szCs w:val="28"/>
          <w:rtl w:val="true"/>
          <w:lang w:bidi="ar-SA"/>
        </w:rPr>
        <w:t>وناشد المَتْنَ عن آثارِ زُرقَتِهِ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فمتنُ بنِتِكَ سَوْطُ الشِّمْرِ قد ضرَبَهْ</w:t>
      </w:r>
    </w:p>
    <w:p>
      <w:pPr>
        <w:pStyle w:val="BookText"/>
        <w:rPr/>
      </w:pPr>
      <w:r>
        <w:rPr>
          <w:rFonts w:ascii="Amiri" w:hAnsi="Amiri" w:eastAsia="Amiri" w:cs="Amiri"/>
          <w:color w:val="111111"/>
          <w:sz w:val="28"/>
          <w:sz w:val="28"/>
          <w:szCs w:val="28"/>
          <w:rtl w:val="true"/>
          <w:lang w:bidi="ar-SA"/>
        </w:rPr>
        <w:t>وبينما هَيَ في أوْجِ الصُّراخِ خَبَتْ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عَلَت حولَها الصَّرْخاتُ والجَلَبهْ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نعى فقْدَها السجَّادُ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رُقيَّةُ فوقَ النَحْرِ مُحتَسِبَةْ </w:t>
      </w:r>
      <w:bookmarkStart w:id="1122" w:name="pg7370_61760"/>
    </w:p>
    <w:p>
      <w:pPr>
        <w:pStyle w:val="Heading3"/>
        <w:numPr>
          <w:ilvl w:val="2"/>
          <w:numId w:val="1"/>
        </w:numPr>
        <w:rPr/>
      </w:pPr>
      <w:bookmarkStart w:id="1123" w:name="__RefHeading___Toc1305745_1051229030"/>
      <w:bookmarkStart w:id="1124" w:name="_Toc421"/>
      <w:bookmarkEnd w:id="1122"/>
      <w:bookmarkEnd w:id="1123"/>
      <w:r>
        <w:rPr>
          <w:rtl w:val="true"/>
        </w:rPr>
        <w:t>محمّد الكاظمي</w:t>
      </w:r>
      <w:r>
        <w:rPr>
          <w:rtl w:val="true"/>
        </w:rPr>
        <w:t>:</w:t>
      </w:r>
      <w:bookmarkEnd w:id="1124"/>
    </w:p>
    <w:p>
      <w:pPr>
        <w:pStyle w:val="BookText"/>
        <w:rPr/>
      </w:pPr>
      <w:r>
        <w:rPr>
          <w:rFonts w:ascii="Amiri" w:hAnsi="Amiri" w:eastAsia="Amiri" w:cs="Amiri"/>
          <w:color w:val="111111"/>
          <w:sz w:val="28"/>
          <w:sz w:val="28"/>
          <w:szCs w:val="28"/>
          <w:rtl w:val="true"/>
          <w:lang w:bidi="ar-SA"/>
        </w:rPr>
        <w:t xml:space="preserve">وعلا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بحالِكِ ليلةٍ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صوتُ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الهُداة الغُرّ، صكّ المسمعا</w:t>
      </w:r>
    </w:p>
    <w:p>
      <w:pPr>
        <w:pStyle w:val="BookText"/>
        <w:rPr/>
      </w:pPr>
      <w:r>
        <w:rPr>
          <w:rFonts w:ascii="Amiri" w:hAnsi="Amiri" w:eastAsia="Amiri" w:cs="Amiri"/>
          <w:color w:val="111111"/>
          <w:sz w:val="28"/>
          <w:sz w:val="28"/>
          <w:szCs w:val="28"/>
          <w:rtl w:val="true"/>
          <w:lang w:bidi="ar-SA"/>
        </w:rPr>
        <w:t>فلقد رأتهُ في المنام، لصدره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ضمّها، صدراً رحيباً واسعا</w:t>
      </w:r>
    </w:p>
    <w:p>
      <w:pPr>
        <w:pStyle w:val="BookText"/>
        <w:rPr/>
      </w:pPr>
      <w:r>
        <w:rPr>
          <w:rFonts w:ascii="Amiri" w:hAnsi="Amiri" w:eastAsia="Amiri" w:cs="Amiri"/>
          <w:color w:val="111111"/>
          <w:sz w:val="28"/>
          <w:sz w:val="28"/>
          <w:szCs w:val="28"/>
          <w:rtl w:val="true"/>
          <w:lang w:bidi="ar-SA"/>
        </w:rPr>
        <w:t>لكنّها إغفاءةٌ، وتصرّمَت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استفاقَت، والفؤادُ تصدّعا</w:t>
      </w:r>
    </w:p>
    <w:p>
      <w:pPr>
        <w:pStyle w:val="BookText"/>
        <w:rPr/>
      </w:pPr>
      <w:r>
        <w:rPr>
          <w:rFonts w:ascii="Amiri" w:hAnsi="Amiri" w:eastAsia="Amiri" w:cs="Amiri"/>
          <w:color w:val="111111"/>
          <w:sz w:val="28"/>
          <w:sz w:val="28"/>
          <w:szCs w:val="28"/>
          <w:rtl w:val="true"/>
          <w:lang w:bidi="ar-SA"/>
        </w:rPr>
        <w:t>فكأنّها همسَت بصوتٍ خافتٍ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حُلْوِ لِقاك يمضي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وتكسّرَت في صدرها مِن وَجْدِها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والنائباتِ النازلاتِ الأضلُعا</w:t>
      </w:r>
    </w:p>
    <w:p>
      <w:pPr>
        <w:pStyle w:val="BookText"/>
        <w:rPr/>
      </w:pP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يا حانياً ببناتِهِ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بناتُك بعد عِزّك ضُيَّعا</w:t>
      </w:r>
    </w:p>
    <w:p>
      <w:pPr>
        <w:pStyle w:val="BookText"/>
        <w:rPr/>
      </w:pPr>
      <w:r>
        <w:rPr>
          <w:rFonts w:ascii="Amiri" w:hAnsi="Amiri" w:eastAsia="Amiri" w:cs="Amiri"/>
          <w:color w:val="111111"/>
          <w:sz w:val="28"/>
          <w:sz w:val="28"/>
          <w:szCs w:val="28"/>
          <w:rtl w:val="true"/>
          <w:lang w:bidi="ar-SA"/>
        </w:rPr>
        <w:t>أبه يا أبه، هلّا تزورُ مُقامَنا؟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فالثاكلاتُ عليك تنزفُ أدمعا</w:t>
      </w:r>
    </w:p>
    <w:p>
      <w:pPr>
        <w:pStyle w:val="BookText"/>
        <w:rPr/>
      </w:pPr>
      <w:r>
        <w:rPr>
          <w:rFonts w:ascii="Amiri" w:hAnsi="Amiri" w:eastAsia="Amiri" w:cs="Amiri"/>
          <w:color w:val="111111"/>
          <w:sz w:val="28"/>
          <w:sz w:val="28"/>
          <w:szCs w:val="28"/>
          <w:rtl w:val="true"/>
          <w:lang w:bidi="ar-SA"/>
        </w:rPr>
        <w:t>أبه يا أبه، ها عمّتي مِن نوحها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ونوحِ النائحاتِ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تروّعا</w:t>
      </w:r>
    </w:p>
    <w:p>
      <w:pPr>
        <w:pStyle w:val="BookText"/>
        <w:rPr/>
      </w:pPr>
      <w:r>
        <w:rPr>
          <w:rFonts w:ascii="Amiri" w:hAnsi="Amiri" w:eastAsia="Amiri" w:cs="Amiri"/>
          <w:color w:val="111111"/>
          <w:sz w:val="28"/>
          <w:sz w:val="28"/>
          <w:szCs w:val="28"/>
          <w:rtl w:val="true"/>
          <w:lang w:bidi="ar-SA"/>
        </w:rPr>
        <w:t>ألِقاك عزّ، فلا أرى إلّا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الأسر رأسك فوق رمحٍ يُرفَعا؟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 اللقا مُتنائياً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باعدتُ بين جوارحي والمضجعا</w:t>
      </w:r>
    </w:p>
    <w:p>
      <w:pPr>
        <w:pStyle w:val="BookText"/>
        <w:rPr/>
      </w:pPr>
      <w:r>
        <w:rPr>
          <w:rFonts w:ascii="Amiri" w:hAnsi="Amiri" w:eastAsia="Amiri" w:cs="Amiri"/>
          <w:color w:val="111111"/>
          <w:sz w:val="28"/>
          <w:sz w:val="28"/>
          <w:szCs w:val="28"/>
          <w:rtl w:val="true"/>
          <w:lang w:bidi="ar-SA"/>
        </w:rPr>
        <w:t>حتّى أراك وأنت مبتسماً،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أغفو على متنٍ، وحيناً أهجعا</w:t>
      </w:r>
    </w:p>
    <w:p>
      <w:pPr>
        <w:pStyle w:val="BookText"/>
        <w:rPr/>
      </w:pPr>
      <w:r>
        <w:rPr>
          <w:rFonts w:ascii="Amiri" w:hAnsi="Amiri" w:eastAsia="Amiri" w:cs="Amiri"/>
          <w:color w:val="111111"/>
          <w:sz w:val="28"/>
          <w:sz w:val="28"/>
          <w:szCs w:val="28"/>
          <w:rtl w:val="true"/>
          <w:lang w:bidi="ar-SA"/>
        </w:rPr>
        <w:t>وإذا بهم جاؤوا برأس 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غطَّوه بالمنديل، وهو الأضوعا</w:t>
      </w:r>
    </w:p>
    <w:p>
      <w:pPr>
        <w:pStyle w:val="BookText"/>
        <w:rPr/>
      </w:pPr>
      <w:r>
        <w:rPr>
          <w:rFonts w:ascii="Amiri" w:hAnsi="Amiri" w:eastAsia="Amiri" w:cs="Amiri"/>
          <w:color w:val="111111"/>
          <w:sz w:val="28"/>
          <w:sz w:val="28"/>
          <w:szCs w:val="28"/>
          <w:rtl w:val="true"/>
          <w:lang w:bidi="ar-SA"/>
        </w:rPr>
        <w:t>كشفوه عنها، فاستجاش حنينُها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هالها هولُ اللقاء وأفزعا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أرأسُك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به فعل الفِعال وقرّعا؟</w:t>
      </w:r>
    </w:p>
    <w:p>
      <w:pPr>
        <w:pStyle w:val="BookText"/>
        <w:rPr/>
      </w:pPr>
      <w:r>
        <w:rPr>
          <w:rFonts w:ascii="Amiri" w:hAnsi="Amiri" w:eastAsia="Amiri" w:cs="Amiri"/>
          <w:color w:val="111111"/>
          <w:sz w:val="28"/>
          <w:sz w:val="28"/>
          <w:szCs w:val="28"/>
          <w:rtl w:val="true"/>
          <w:lang w:bidi="ar-SA"/>
        </w:rPr>
        <w:t>وهنا إلى خدَّيه مدّت كفَّها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 الوصالُ به، ولا مَن يمنعا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كفَّين ناعمتَين تمسح خدّه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نحري دون نحرك يُقطعا </w:t>
      </w:r>
    </w:p>
    <w:p>
      <w:pPr>
        <w:pStyle w:val="BookText"/>
        <w:rPr/>
      </w:pPr>
      <w:r>
        <w:rPr>
          <w:rFonts w:ascii="Amiri" w:hAnsi="Amiri" w:eastAsia="Amiri" w:cs="Amiri"/>
          <w:color w:val="111111"/>
          <w:sz w:val="28"/>
          <w:sz w:val="28"/>
          <w:szCs w:val="28"/>
          <w:rtl w:val="true"/>
          <w:lang w:bidi="ar-SA"/>
        </w:rPr>
        <w:t>وحنَت على الرأس القطيع، وشجوُها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أفزعَ السبْعَ الشِّداد وأجزعا</w:t>
      </w:r>
    </w:p>
    <w:p>
      <w:pPr>
        <w:pStyle w:val="BookText"/>
        <w:rPr/>
      </w:pPr>
      <w:r>
        <w:rPr>
          <w:rFonts w:ascii="Amiri" w:hAnsi="Amiri" w:eastAsia="Amiri" w:cs="Amiri"/>
          <w:color w:val="111111"/>
          <w:sz w:val="28"/>
          <w:sz w:val="28"/>
          <w:szCs w:val="28"/>
          <w:rtl w:val="true"/>
          <w:lang w:bidi="ar-SA"/>
        </w:rPr>
        <w:t>ورنَت إليه، ودمعُ عينَيها 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نثرت على خدَّيه دُرّاً لامعا</w:t>
      </w:r>
    </w:p>
    <w:p>
      <w:pPr>
        <w:pStyle w:val="BookText"/>
        <w:rPr/>
      </w:pPr>
      <w:r>
        <w:rPr>
          <w:rFonts w:ascii="Amiri" w:hAnsi="Amiri" w:eastAsia="Amiri" w:cs="Amiri"/>
          <w:color w:val="111111"/>
          <w:sz w:val="28"/>
          <w:sz w:val="28"/>
          <w:szCs w:val="28"/>
          <w:rtl w:val="true"/>
          <w:lang w:bidi="ar-SA"/>
        </w:rPr>
        <w:t>حضَنَته رأساً بالدماء مخضَّباً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مِن عظم المصاب تفجّعا</w:t>
      </w:r>
    </w:p>
    <w:p>
      <w:pPr>
        <w:pStyle w:val="BookText"/>
        <w:rPr/>
      </w:pPr>
      <w:r>
        <w:rPr>
          <w:rFonts w:ascii="Amiri" w:hAnsi="Amiri" w:eastAsia="Amiri" w:cs="Amiri"/>
          <w:color w:val="111111"/>
          <w:sz w:val="28"/>
          <w:sz w:val="28"/>
          <w:szCs w:val="28"/>
          <w:rtl w:val="true"/>
          <w:lang w:bidi="ar-SA"/>
        </w:rPr>
        <w:t>وبحِجْرها قد لاذ رأسُ حسينها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يوماً للبرايا مفزعا</w:t>
      </w:r>
    </w:p>
    <w:p>
      <w:pPr>
        <w:pStyle w:val="BookText"/>
        <w:rPr/>
      </w:pPr>
      <w:r>
        <w:rPr>
          <w:rFonts w:ascii="Amiri" w:hAnsi="Amiri" w:eastAsia="Amiri" w:cs="Amiri"/>
          <w:color w:val="111111"/>
          <w:sz w:val="28"/>
          <w:sz w:val="28"/>
          <w:szCs w:val="28"/>
          <w:rtl w:val="true"/>
          <w:lang w:bidi="ar-SA"/>
        </w:rPr>
        <w:t>لهفي لها، قد خاطبَته شجىً، 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قلبُ رقيّةٍ ما قد 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للشيب خضّبَ بالدِّما؟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قطع الوريد وأجدعا؟</w:t>
      </w:r>
    </w:p>
    <w:p>
      <w:pPr>
        <w:pStyle w:val="BookText"/>
        <w:rPr/>
      </w:pPr>
      <w:r>
        <w:rPr>
          <w:rFonts w:ascii="Amiri" w:hAnsi="Amiri" w:eastAsia="Amiri" w:cs="Amiri"/>
          <w:color w:val="111111"/>
          <w:sz w:val="28"/>
          <w:sz w:val="28"/>
          <w:szCs w:val="28"/>
          <w:rtl w:val="true"/>
          <w:lang w:bidi="ar-SA"/>
        </w:rPr>
        <w:t>مَن ذا الّذي قد خاطَ ثوبَ اليُتمِ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للأسير إذا بسبيٍ قد سعى؟</w:t>
      </w:r>
    </w:p>
    <w:p>
      <w:pPr>
        <w:pStyle w:val="BookText"/>
        <w:rPr/>
      </w:pPr>
      <w:r>
        <w:rPr>
          <w:rFonts w:ascii="Amiri" w:hAnsi="Amiri" w:eastAsia="Amiri" w:cs="Amiri"/>
          <w:color w:val="111111"/>
          <w:sz w:val="28"/>
          <w:sz w:val="28"/>
          <w:szCs w:val="28"/>
          <w:rtl w:val="true"/>
          <w:lang w:bidi="ar-SA"/>
        </w:rPr>
        <w:t>مَن لليتيم، وأنت كنتَ ملاذَه؟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للثواكل، تستغيثُ فتُقرَعا؟</w:t>
      </w:r>
    </w:p>
    <w:p>
      <w:pPr>
        <w:pStyle w:val="BookText"/>
        <w:rPr/>
      </w:pPr>
      <w:r>
        <w:rPr>
          <w:rFonts w:ascii="Amiri" w:hAnsi="Amiri" w:eastAsia="Amiri" w:cs="Amiri"/>
          <w:color w:val="111111"/>
          <w:sz w:val="28"/>
          <w:sz w:val="28"/>
          <w:szCs w:val="28"/>
          <w:rtl w:val="true"/>
          <w:lang w:bidi="ar-SA"/>
        </w:rPr>
        <w:t>ذا زينبٌ مِن ذُلّ أسرٍ تشتكي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العباد بقيدِه متوجّعا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خفيَ النشيجُ، وهوّمَت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الصبيّةِ، غاب منها المطلعا</w:t>
      </w:r>
    </w:p>
    <w:p>
      <w:pPr>
        <w:pStyle w:val="BookText"/>
        <w:rPr/>
      </w:pPr>
      <w:r>
        <w:rPr>
          <w:rFonts w:ascii="Amiri" w:hAnsi="Amiri" w:eastAsia="Amiri" w:cs="Amiri"/>
          <w:color w:val="111111"/>
          <w:sz w:val="28"/>
          <w:sz w:val="28"/>
          <w:szCs w:val="28"/>
          <w:rtl w:val="true"/>
          <w:lang w:bidi="ar-SA"/>
        </w:rPr>
        <w:t xml:space="preserve">لحقَت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كجدّتها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بوالدها 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الحسين الروح عادت مُسرعا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عظمَت رزيّتُها وجلّت حينما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العباد لزينبٍ رزءً نعى</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5" w:name="pg7370_61769"/>
      <w:bookmarkStart w:id="1126" w:name="pg7370_61769"/>
      <w:bookmarkEnd w:id="1126"/>
    </w:p>
    <w:p>
      <w:pPr>
        <w:pStyle w:val="Heading2"/>
        <w:numPr>
          <w:ilvl w:val="1"/>
          <w:numId w:val="1"/>
        </w:numPr>
        <w:rPr/>
      </w:pPr>
      <w:bookmarkStart w:id="1127" w:name="pg7370_61769"/>
      <w:bookmarkStart w:id="1128" w:name="__RefHeading___Toc1305747_1051229030"/>
      <w:bookmarkStart w:id="1129" w:name="_Toc422"/>
      <w:bookmarkEnd w:id="1127"/>
      <w:bookmarkEnd w:id="1128"/>
      <w:r>
        <w:rPr>
          <w:rtl w:val="true"/>
        </w:rPr>
        <w:t>محتويات الكتاب</w:t>
      </w:r>
      <w:bookmarkEnd w:id="1129"/>
    </w:p>
    <w:p>
      <w:pPr>
        <w:pStyle w:val="BookText"/>
        <w:rPr/>
      </w:pPr>
      <w:r>
        <w:rPr>
          <w:rFonts w:ascii="Amiri" w:hAnsi="Amiri" w:eastAsia="Amiri" w:cs="Amiri"/>
          <w:color w:val="111111"/>
          <w:sz w:val="28"/>
          <w:sz w:val="28"/>
          <w:szCs w:val="28"/>
          <w:rtl w:val="true"/>
          <w:lang w:bidi="ar-SA"/>
        </w:rPr>
        <w:t>الديباجة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النصّ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السند والمتن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السند وفساد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المتن وضعف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المتن والسند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المؤرّخ على بنائه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وافق الشروط المقرّرة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ما خالف الأُصول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يخالف التاريخ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المسلّمات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دفاعاً عن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إجماع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بعض الأحداث من 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رموز كلام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تفرّق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غير المصادر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لم يُحصِ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غمط حقّ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اكتراث النسّابة بالنساء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في الصور والأسماء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 بنات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المجموعة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لها علاقةٌ مباشرةٌ بالسيّدة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السيّدة رقية في خضمّ أحداثٍ ضخمة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الشهادة بعيداً عن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الشهادة في بلدٍ لا يعرفون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الشهادة بين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 أهل البيت على شهادة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اختفاء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لها علاقة بالإثبات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المقدّمة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الأعداء إنكار أولاد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وُلد أبيك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الملاحظة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الألف ركعة عمل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أولاد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إبادتهم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المولى عليّ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ربّما كان المقصود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مَن ذكره مطلقاً دون النصّ على شهادته أو أسره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مات في حياة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نصّوا على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عدّه في الأُسراء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قتله هاني بن ثُبيت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المقتول 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الّذي خرج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في سند 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المولود في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يشبه القمر وفي أُذُنيه 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ثلاث سنوات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 من صبيان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الّذي استسقى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في ساحة القتال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السقط</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عدّه في الناجين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 شهداء السبي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عَدّه في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ذكروه مطلقاً بدون ذِكر حياته أو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عدّه فيمن نجا من القتل وأُخِذ في السبي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عُدّ في جملة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مات في حياة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أولاد لم يُصرَّح بأسمائهم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شقيقة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تقديم قول المثبت على النافي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إثبات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والعقلاء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 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ظروف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الأثر والمؤثّر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عند قبرها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في غير موضع قبرها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قبرها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التغرير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قول المُثبِت للاحتياط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نفيها؟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قول النافي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اللازم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تبرئة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اللازم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الظليمة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اللازم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تجفيف الدموع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اللازم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نَفَس الوسوسة والتشكيك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الواقع مقابل توظيف الخيال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الّتي ذكرَت السيّدة بنت الحسين 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الرافد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أمّا كتاب الحاوية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الكفاية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مناقب الطاهرين في فضائل أهل البيت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نقض المعالم 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نهج العرفان إلى سبيل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المنهج في فقه العبادات والأدعية والآداب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جوامع الدلائل والأُصول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الرافد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الشيخ الكاشفي،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الشيخ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الرافد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القرن الحادي عشر وما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رفيع كزاي،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البيرجندي،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العبرى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 بن رمضان الرودباري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مأتمكدة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المولى أحمد منظور الخوانساري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آقا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بن محمّد باقر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مجتهد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بن محمّد حسين كزازي،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الابتلاء للأولياء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النورين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اليزدي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شعشعة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نوروز علي بن محمّد باقر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عبد الرحيم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واعظ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إمداد عليّ بن أحمد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روضة خون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الكرمانشاهي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الأسرار في مصيبة أبي الأئمّة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بن نبي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خليل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شهرابي أرجستاني،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كرمارودي،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زين العابدين الشكوئي،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علي الشاه عبد العظيمي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الإيقاد في وفيات النبيّ والزهراء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الفاجعة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الملبوبي،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 والحوادث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لهم طرق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مخالفة شروط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الاطمئنان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الرافد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أدّلةٍ وشواهد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التُّرعة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اسم السيّدة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الخطاب للكبار دون الصغار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المخاطَبةُ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للأخوات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سيف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الترعة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ابن فندق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الترعة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المازندرانيّ عن الحمزاويّ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الترعة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الدربنديّ واليزديّ عن بعض الكتب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الترعة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سپهر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الترعة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إضافي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رقيّة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الترعة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الوقفة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الوقفة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الوقفة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الوقفة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الوقفة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الوقفة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الترعة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الطُّريحيّ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بنت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إسمها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لا مشاحة في الاسم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عُمرها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مصيبتها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 والأخبار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التنويه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الراوي والمؤرّخ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التنويه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القدر المتيقَّن من مجموع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التنويه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النصّ الأقدم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التنويه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الرأس إلى 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القيل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المذكورة والخرابة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إنزالهم بالقرب من مخدع الطاغية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سماع يزيد أصواتهم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وجود الخرابة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تكون الخرابة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القيل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التلميح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التلميح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التلميح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القيل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التوضيح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التوضيح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التوضيح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التوضيح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القيل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القيل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البيان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القيل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القيل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المعالجة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المعالجة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المعالجة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المعالجة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المعالجة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القيل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الردّ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الردّ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الردّ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القيل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القيل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القيل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الغريبة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الغريبة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الغريبة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الغريبة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الغريبة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الغريبة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القيل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العجيبة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العجيبة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العجيبة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العجيبة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العجيبة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العجيبة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العجيبة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القيل الثالث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القيل الرابع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الإفادة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الإفادة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الإفادة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الإفادة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الإفادة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الإفادة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أصل وجود السيّدة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المدفون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رقيّة في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عماد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شعاع فاخر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والبهبهانيّ، الدربنديّ،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صدر الدين واعظ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أحوال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الخرابة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السيّدة مع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وداعها في المصرع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في الطريق بين الكوفة والشام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تجهيزها ودفنها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 مع قبرها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فضل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رقيّة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وفاتها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يرى في المنام ما جرى على السيّدة، وأحداث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إبراهيم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حسن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وداع رقيّة الصغيرة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جعفر روضه خوان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الوقعة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بنت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تنبيهٌ وتذييل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إسمها</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إشارةٌ لطيفةٌ مخفية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أهل البيت إلى بيتٍ فيه رسومٌ ونقوش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بكاء أُمّ كلثوم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عبّاس القمّي،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المازندراني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الزنجاني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سيف بن عُميرة، في قصيدةٍ طويلة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السيّد محمّد تقي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الملّا أحمد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الشيخ عبد المنعم الفرطوسي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مصطفى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الشيخ أحمد الوائلي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السيّد سلمان هادي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السيّد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السيّد عامر الحلو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الأُستاذ إبراهيم رفاعة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الأُستاذ إسماعيل خليل أبو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الأُستاذ إبراهيم جواد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السيّد محمّد مهدي السويج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الشيخ صادق ابن الشيخ جعفر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الأُستاذ لبيب وجيه بيضون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الأُستاذ أسعد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الشيخ محمّد جواد السهلاني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الشيخ جعفر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الأُستاذ علي عسيلي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السيّد وائل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إحسان محمّد 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الميرزا عادل الاشكناني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الحسيني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المولى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السيّد جمال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الله بن الزبير، في خبرٍ عن معاوية بن أبي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الحسن بن عليّ على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يتعثّر بذيله، فأسرّ إلى النبيّ سرّاً، فرأيتُه فتغيّر لونه، ثمّ قام النبيّ حتّى أتى فاطمة فأخذ بيدها فهزّها إليه هزّاً قويّاً،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إيّاكِ وغضب عليّ، فإنّ الله يغضب لغضبه ويرضى لرضاه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عليّ، فأخذ النبيّ بيده ثمّ هزّها إليها هزّاً خفيفاً،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إيّاك وغضب فاطمة، فإنّ الملائكة تغضب لغضبها وترضى لرضاها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مضيتَ مذعوراً وقد رجعتَ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 كيف لا أُسَرّ وقد أصلحتُ بين اثنين هما أكرم الخلق؟</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تقسيمات قطعات عسكر ابن زياد في بحث معركة القصر من المجموعة الكاملة لوقائع السفارة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الغريب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دعائم الإسلام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للنقدي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عوالم العلوم للبحراني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أعلام النساء لدخيّل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عوالم العلوم للبحراني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للتفصيل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الغريّ في تعيين قبر أمير المؤمنين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الكريم بن أحمد بن طاووس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للرعيني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بدائع الصنائع لأبي بكر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البحر الرائق لابن نجيم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شجرة طوبى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صفة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الغدير للعلّامة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الاستذكار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حمزة الثُّمالي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العِبَر وديوان المبتدأ والخبَر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للسيّد جعفر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 وعجائب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للبلخي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تسمية مَن قُتل للرسان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نسب قريش للزبير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العدد لابن المطهّر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تاريخ ابن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البدء والتاريخ للبلخي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تاريخ أهل البيت لابن أبي الثلج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تاريخ مواليد الأئمّة لابن 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صفة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بناكتي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صحاح الأخبار للمخزومي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سرّ السلسلة لأبي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المستجاد للحلّي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التحف لليمني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الروض الأنف للسهيلي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السرائر لابن إدريس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الشجرة المباركة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الأصيلي لابن الطقطقي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اتعاظ الحنفاء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حبيب السير لخواندامير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نقد الرجال للتفرشي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سراج الأنساب لكياء جيلاني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التتمّة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جنّات الخلود للمدرسي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لابن 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الأصيلي لابن الطقطقي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الجنابذي، التتمّة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 مواليد الأئمّة لابن 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اتعاظ الحنفاء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صحاح الأخبار للمخزومي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التتمّة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صفة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الأصيلي لابن الطقطقي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تاريخ بناكتي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المستجاد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الإفادة للزيدي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التحف لليمني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الشجرة المباركة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حبيب السير لخواندامير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سراج الأنساب لكيا جيلاني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ناسخ التواريخ لسپهر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سيّد الشهداء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تحفة العالم لآل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المستجاد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التحف لليمني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المقتولين على الاختلاف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تاريخ أهل البيت لابن أبي الثلج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تاريخ ابن 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تاريخ أهل البيت لابن أبي الثلج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تاريخ مواليد الأئمّة لابن 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التنبيه والأشراف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الأمالي الخمسيّة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سرّ السلسلة لأبي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المستجاد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التحف لليمني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الأصيلي لابن الطقطقي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تاريخ بناكتي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العبر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اتعاظ الحنفاء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صحاح الأخبار للمخزومي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نقد الرجال للتفرشي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منتهى المقال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شذرات الذهب لابن العماد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التتمّة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على نحو القيل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الهذيل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رجلٌ من السكون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عن هانئ بن ثبيت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جالساً في مجلس الحضرميّين في زمان خالد بن عبد الله وهو شيخٌ كبير،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فسمعتُه وهو يقول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بن طلحة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السمطين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الأمالي الخمسيّة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لأبي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حبيب السيَر لخواندامير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تحفة العالم لآل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لآل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ذكره ابن شهرآشوب على الاختلاف،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التحف لليمني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 مواليد الأئمّة لابن 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التتمّة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تاريخ أهل البيت لابن أبي الثلج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تاريخ ابن 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 للمدرسي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تحفة العالم لآل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المقتولين على 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لميرخواند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شهرآشوب، وذكر القاسم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التحف لليمني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جنّات الخلود للمدرسي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حبيب السير لخواندامير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الشجرة المباركة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صحاح الأخبار للمخزومي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الإفادة لأبي طالب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الأئمّة الاثنا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البدء والتاريخ للبلخي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تاريخ الأئمّة لابن أبي الثلج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بناكتي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تاريخ مواليد الأئمة لابن 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التتمّة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التحف لليمني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تحفة العالم لآل بحرالعلوم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صفة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المستجاد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نسب قريش للزبيري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لابن 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أهل البيت لابن أبي الثلج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التتمّة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تحفة العالم لآل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تواريخ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قال ابن عساكر بعد أن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لزينب هذه ذكراً في كتب النسب للزبير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تراجم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فرائد السمطين للحموئي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فاطمة بنت الحسين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وغيرهم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المعالم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المتداول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زينب 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 للموسوي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للشيخ عبد الواحد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 للسيّد جعفر مرتضى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للسيّد محمّد سعيد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مشكلات القواعد لفخر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 إلى أحكام الإيمان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النسّابة عبد الحميد بن عبد اللّه بن أُسامة بن أحمد، أبو عليّ بن التقيّ الهاشميّ العلويّ الحسينيّ الزيديّ الشريف النقيب، عاش خمساً وسبعين سنة، وكان إماماً في الأنساب، واشتغل على ابن الخشّاب، وتوفّي سنة سبعٍ وتسعين وخمسمئة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ورسائل في مختلف فنون المعرفة لابن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نقصد بالمعجزة المعنى اللغوي، وليس المعنى الاصطلاحي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تفصيلٍ أتينا على ذِكره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ظروف خروج 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 في أحوال علماء المذهب الجعفريّة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 في أحوال علماء المذهب الجعفريّة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 لإنان كلبرك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من أعمال الأندلس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للآغا بزرگ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 للسيد إعجاز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أسرار الإمامة، ورياض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أسرار الإمامة، ورياض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للآغا بزرگ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لكحّالة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 للسيّد الحسينيّ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إسماعيل باشا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النفحات النبويّة في الفضائل العاشوريّة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للشيخ حسن العدَويّ الحمزاويّ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المكنون لإسماعيل باشا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حضرت زينب 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للبكري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والمنتخب للطريحي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وإكسير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والإيقاد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للبحراني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الميسّرة في تراجم أئمّة التفسير والإقراء والنحو واللغة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المنن الكبرى للشعراني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النسخة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النسخة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للبهبهاني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الصحيح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جمال أشرف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 الكبريت الأحمر للبيرجندي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المجالس للأرجستاني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 حجري، طوفان البكاء للمیرزا محمّد إبراهیم المروزي المعروف بالجوهري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تأليف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للإمام 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نساء، نذكر عشرةً منهنّ، بغضّ النظر عن النفي والاثبات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وإكسير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والإيقاد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تأليف عماد الدين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الحاوية، لقاسم بن محمّد بن أحمد المأموني،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ومعالي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ووسيلة الدارين في 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واللفظ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كردين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اعتللت، فكنتُ إذا أكلتُ عند الرجل تأذّيتُ به، وإنّي أكلتُ من طعامك ولم أتأذَّ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لَتأكل طعام قومٍ تصافحهم الملائكة على فُرُشهم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ويظهرون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ألطف بصبياننا منّا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 واللفظ 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فاحتبستُ في الدار ساعةً، ثمّ دخلت البيت وهو يلتقط شيئاً، وأدخل يده من وراء الستر فناوله مَن كان في البيت،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هذا الذي أراك تلتقطه أيّ شيءٍ هو؟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فضلة من زغب الملائكة، نجمعه إذا خلونا، نجعله سيحاً لأولادنا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وإنّهم لَيأتونكم؟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حمزة، إنّهم لَيزاحمونا على تكأتنا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وروح الجنان لأبي الفتوح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الأربعون حديثاً لمنتجب الدين 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الكنى والألقاب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ربيع الأبرار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واللفظ للأوّل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ووسيلة الدارين في 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ووسيلة الدارين في 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أطلقنا عليها معالجة؛ مسامحةً واسترسالاً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وإكسير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إكسير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وإكسير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والإيقاد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عوالم العلوم للبحراني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وتاريخ الأئمّة لابن أبي الثلج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ومواليد الأئمّة لابن الخشّاب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وذكر رقيّة الصغرى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وفي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لتاج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مصادر قديمة وشواهد كافية لإثبات حضور السيّدة بنت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وزوجة المولى الغريب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بَيد أنّ المستدلّ وظّف المصادر المتأخّرة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إلى أماكن الزيارات،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المخطوطة من مكتبة الملك سعود، قسم المخطوطات، الرقم </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زينب ورقيّة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 لعماد الدين الحسن بن عليّ بن محمّد بن عليّ بن الحسن الطبريّ، المشهور بعماد الدين الطبريّ، 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صفدري قزويني،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إنتشارات مرتضوي،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شعاع فاخر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تظلّم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العيون العبرى للميانجي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المعصومين، لعبد الخالق بن عبد الرحيم اليزدي، انتهى من تأليف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سنين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للواعظ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جمال أشرف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للعلّامة الشيخ فضل عليّ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الحسينيّ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الزيق من القميص أو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منه بالعُنق،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الرائد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البكاء، للمیرزا محمّد إبراهیم المروزيّ المعروف بالجوهري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فرغ من تأليف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حجري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المصائب، لمحمّد بن إبراهيم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المصائب، لمحمّد بن إبراهيم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سؤالها عن أبيها يمكن حمله على التشكّي والتعبير عن اللوعة، أمّا تسليتها بأنّ أباها في سفرٍ فهو تعبير الكتّاب وتصويرهم للموقف، إذ أنّها قد عاشت كربلاء وما جرى على أبيها مِن قتل، وهي لا زالت في السبي ترى رأس أباها وإخوتها وأهل بيتها وأصحابهم على الرماح، وهي ابنة الحسين ومن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يُتصوَّر أنّها لا تعلم وأنّها تتسلّى بهذه الوعود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خبرٌ آخر في كتب المتأخّرين أوفق بحال أهل البيت وعداوة أهل الشام لهم من هذا الكلام،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أخرجوها إلى مقابر الشام، فلمّا وصلوا إلى المقبرة وجدوا الأوباش والغوغاء قد تجمّعوا هناك، فجعلوا يصرخون ويصيحون،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تدفنوا هذه الخارجيّة بنت الخارجيّ في مقابر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 أهل البيت إلى إرجاعها إلى الخرابة ودفنوها هناك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الشهادة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الشهادة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وبيق المال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في المتن باللغة العربيّة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المصائب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للابشيهي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السلك في طبائع الملك لابن الأزرق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البكاء للبرغاني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رياض القدس للواعظ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نسبها للشيخ حسن الدهستاني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المصائب للملّا أحمد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الزبير بن بكّار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المُمالئ لمعاوية بن أبي سفيان والمُخاصِم لأمير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واقعةً حكاها المُغيرة بن شُعبة الّذي كان في خطّ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قال له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ذِكرٍ أرجو بقاءَه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ابنَ أبي كبشة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السخرية والذمّ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لَيُصاحُ به كلّ يوم خمس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فأيُّ عملي يبقى، وأيّ ذكرٍ يدوم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إلّا دَفناً دَفناً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ضخمٌ للخمر، وكان بنو أُميّة يتعاطونه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 يابس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فِلذَة، وهي القِطعة من الشيء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الحياءُ رَجُلاً لَكان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منقبةٍ لابن شاذان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الدين الحياء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مُضيء كأنّه وقت الضُّحَى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احتِقان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تَجَمُّعُه في النفس وتَراكُمه واحتباسُه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 والأسى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42006</Words>
  <Characters>202418</Characters>
  <CharactersWithSpaces>241911</CharactersWithSpaces>
  <Paragraphs>2833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2026-08-27T09:12:54Z</dcterms:created>
  <dc:creator>ghaemiyeh.com</dc:creator>
  <dc:description/>
  <dc:language>en-US</dc:language>
  <cp:lastModifiedBy/>
  <dcterms:modified xsi:type="dcterms:W3CDTF">2026-08-27T12:43:06Z</dcterms:modified>
  <cp:revision>1</cp:revision>
  <dc:subject/>
  <dc:title>السیده بنت الحسین علیه السلام رقیه علیها السلام</dc:title>
</cp:coreProperties>
</file>

<file path=docProps/custom.xml><?xml version="1.0" encoding="utf-8"?>
<Properties xmlns="http://schemas.openxmlformats.org/officeDocument/2006/custom-properties" xmlns:vt="http://schemas.openxmlformats.org/officeDocument/2006/docPropsVTypes"/>
</file>