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روانشناسی اسلامی نجات از کمروئی شناخت ابعاد آثار و درمان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66872_105122903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266874_105122903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266876_1051229030">
            <w:r>
              <w:rPr>
                <w:webHidden/>
                <w:rStyle w:val="IndexLink"/>
                <w:rtl w:val="true"/>
              </w:rPr>
              <w:t>سرآغاز نوشتار</w:t>
            </w:r>
            <w:r>
              <w:rPr>
                <w:rStyle w:val="IndexLink"/>
                <w:rtl w:val="true"/>
              </w:rPr>
              <w:tab/>
            </w:r>
            <w:r>
              <w:rPr>
                <w:rStyle w:val="IndexLink"/>
              </w:rPr>
              <w:t>8</w:t>
            </w:r>
          </w:hyperlink>
        </w:p>
        <w:p>
          <w:pPr>
            <w:pStyle w:val="Contents2"/>
            <w:tabs>
              <w:tab w:val="clear" w:pos="8743"/>
              <w:tab w:val="right" w:pos="9026" w:leader="dot"/>
            </w:tabs>
            <w:rPr/>
          </w:pPr>
          <w:hyperlink w:anchor="__RefHeading___Toc1266878_1051229030">
            <w:r>
              <w:rPr>
                <w:webHidden/>
                <w:rStyle w:val="IndexLink"/>
                <w:rtl w:val="true"/>
              </w:rPr>
              <w:t>شناخت حياء مثبت و مذموم و بى حيايى</w:t>
            </w:r>
            <w:r>
              <w:rPr>
                <w:rStyle w:val="IndexLink"/>
                <w:rtl w:val="true"/>
              </w:rPr>
              <w:tab/>
            </w:r>
            <w:r>
              <w:rPr>
                <w:rStyle w:val="IndexLink"/>
              </w:rPr>
              <w:t>11</w:t>
            </w:r>
          </w:hyperlink>
        </w:p>
        <w:p>
          <w:pPr>
            <w:pStyle w:val="Contents3"/>
            <w:tabs>
              <w:tab w:val="clear" w:pos="8459"/>
              <w:tab w:val="right" w:pos="9026" w:leader="dot"/>
            </w:tabs>
            <w:rPr/>
          </w:pPr>
          <w:hyperlink w:anchor="__RefHeading___Toc1266880_1051229030">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1266882_1051229030">
            <w:r>
              <w:rPr>
                <w:webHidden/>
                <w:rStyle w:val="IndexLink"/>
                <w:rtl w:val="true"/>
              </w:rPr>
              <w:t>مزاياى مكتب اسلام</w:t>
            </w:r>
            <w:r>
              <w:rPr>
                <w:rStyle w:val="IndexLink"/>
                <w:rtl w:val="true"/>
              </w:rPr>
              <w:tab/>
            </w:r>
            <w:r>
              <w:rPr>
                <w:rStyle w:val="IndexLink"/>
              </w:rPr>
              <w:t>12</w:t>
            </w:r>
          </w:hyperlink>
        </w:p>
        <w:p>
          <w:pPr>
            <w:pStyle w:val="Contents3"/>
            <w:tabs>
              <w:tab w:val="clear" w:pos="8459"/>
              <w:tab w:val="right" w:pos="9026" w:leader="dot"/>
            </w:tabs>
            <w:rPr/>
          </w:pPr>
          <w:hyperlink w:anchor="__RefHeading___Toc1266884_1051229030">
            <w:r>
              <w:rPr>
                <w:webHidden/>
                <w:rStyle w:val="IndexLink"/>
                <w:rtl w:val="true"/>
              </w:rPr>
              <w:t>كمرويى، حيا</w:t>
            </w:r>
            <w:r>
              <w:rPr>
                <w:rStyle w:val="IndexLink"/>
                <w:rtl w:val="true"/>
              </w:rPr>
              <w:tab/>
            </w:r>
            <w:r>
              <w:rPr>
                <w:rStyle w:val="IndexLink"/>
              </w:rPr>
              <w:t>13</w:t>
            </w:r>
          </w:hyperlink>
        </w:p>
        <w:p>
          <w:pPr>
            <w:pStyle w:val="Contents3"/>
            <w:tabs>
              <w:tab w:val="clear" w:pos="8459"/>
              <w:tab w:val="right" w:pos="9026" w:leader="dot"/>
            </w:tabs>
            <w:rPr/>
          </w:pPr>
          <w:hyperlink w:anchor="__RefHeading___Toc1266886_1051229030">
            <w:r>
              <w:rPr>
                <w:webHidden/>
                <w:rStyle w:val="IndexLink"/>
                <w:rtl w:val="true"/>
              </w:rPr>
              <w:t>اسلام و بى حيايى</w:t>
            </w:r>
            <w:r>
              <w:rPr>
                <w:rStyle w:val="IndexLink"/>
                <w:rtl w:val="true"/>
              </w:rPr>
              <w:tab/>
            </w:r>
            <w:r>
              <w:rPr>
                <w:rStyle w:val="IndexLink"/>
              </w:rPr>
              <w:t>14</w:t>
            </w:r>
          </w:hyperlink>
        </w:p>
        <w:p>
          <w:pPr>
            <w:pStyle w:val="Contents3"/>
            <w:tabs>
              <w:tab w:val="clear" w:pos="8459"/>
              <w:tab w:val="right" w:pos="9026" w:leader="dot"/>
            </w:tabs>
            <w:rPr/>
          </w:pPr>
          <w:hyperlink w:anchor="__RefHeading___Toc1266888_1051229030">
            <w:r>
              <w:rPr>
                <w:webHidden/>
                <w:rStyle w:val="IndexLink"/>
                <w:rtl w:val="true"/>
              </w:rPr>
              <w:t>مرز بى حيايى</w:t>
            </w:r>
            <w:r>
              <w:rPr>
                <w:rStyle w:val="IndexLink"/>
                <w:rtl w:val="true"/>
              </w:rPr>
              <w:tab/>
            </w:r>
            <w:r>
              <w:rPr>
                <w:rStyle w:val="IndexLink"/>
              </w:rPr>
              <w:t>14</w:t>
            </w:r>
          </w:hyperlink>
        </w:p>
        <w:p>
          <w:pPr>
            <w:pStyle w:val="Contents3"/>
            <w:tabs>
              <w:tab w:val="clear" w:pos="8459"/>
              <w:tab w:val="right" w:pos="9026" w:leader="dot"/>
            </w:tabs>
            <w:rPr/>
          </w:pPr>
          <w:hyperlink w:anchor="__RefHeading___Toc1266890_1051229030">
            <w:r>
              <w:rPr>
                <w:webHidden/>
                <w:rStyle w:val="IndexLink"/>
                <w:rtl w:val="true"/>
              </w:rPr>
              <w:t>آثار بى حيايى</w:t>
            </w:r>
            <w:r>
              <w:rPr>
                <w:rStyle w:val="IndexLink"/>
                <w:rtl w:val="true"/>
              </w:rPr>
              <w:tab/>
            </w:r>
            <w:r>
              <w:rPr>
                <w:rStyle w:val="IndexLink"/>
              </w:rPr>
              <w:t>15</w:t>
            </w:r>
          </w:hyperlink>
        </w:p>
        <w:p>
          <w:pPr>
            <w:pStyle w:val="Contents4"/>
            <w:tabs>
              <w:tab w:val="clear" w:pos="8176"/>
              <w:tab w:val="right" w:pos="9026" w:leader="dot"/>
            </w:tabs>
            <w:rPr/>
          </w:pPr>
          <w:hyperlink w:anchor="__RefHeading___Toc1266892_1051229030">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1266894_1051229030">
            <w:r>
              <w:rPr>
                <w:webHidden/>
                <w:rStyle w:val="IndexLink"/>
              </w:rPr>
              <w:t>1</w:t>
            </w:r>
            <w:r>
              <w:rPr>
                <w:rStyle w:val="IndexLink"/>
                <w:rtl w:val="true"/>
              </w:rPr>
              <w:t xml:space="preserve"> - </w:t>
            </w:r>
            <w:r>
              <w:rPr>
                <w:rStyle w:val="IndexLink"/>
                <w:rtl w:val="true"/>
              </w:rPr>
              <w:t>باعت شيوع گناهان مى شود</w:t>
            </w:r>
            <w:r>
              <w:rPr>
                <w:rStyle w:val="IndexLink"/>
                <w:rtl w:val="true"/>
              </w:rPr>
              <w:t>.</w:t>
              <w:tab/>
            </w:r>
            <w:r>
              <w:rPr>
                <w:rStyle w:val="IndexLink"/>
              </w:rPr>
              <w:t>15</w:t>
            </w:r>
          </w:hyperlink>
        </w:p>
        <w:p>
          <w:pPr>
            <w:pStyle w:val="Contents4"/>
            <w:tabs>
              <w:tab w:val="clear" w:pos="8176"/>
              <w:tab w:val="right" w:pos="9026" w:leader="dot"/>
            </w:tabs>
            <w:rPr/>
          </w:pPr>
          <w:hyperlink w:anchor="__RefHeading___Toc1266896_1051229030">
            <w:r>
              <w:rPr>
                <w:webHidden/>
                <w:rStyle w:val="IndexLink"/>
              </w:rPr>
              <w:t>2</w:t>
            </w:r>
            <w:r>
              <w:rPr>
                <w:rStyle w:val="IndexLink"/>
                <w:rtl w:val="true"/>
              </w:rPr>
              <w:t xml:space="preserve"> - </w:t>
            </w:r>
            <w:r>
              <w:rPr>
                <w:rStyle w:val="IndexLink"/>
                <w:rtl w:val="true"/>
              </w:rPr>
              <w:t>آبروى انسان را مى برد</w:t>
            </w:r>
            <w:r>
              <w:rPr>
                <w:rStyle w:val="IndexLink"/>
                <w:rtl w:val="true"/>
              </w:rPr>
              <w:t>.</w:t>
              <w:tab/>
            </w:r>
            <w:r>
              <w:rPr>
                <w:rStyle w:val="IndexLink"/>
              </w:rPr>
              <w:t>15</w:t>
            </w:r>
          </w:hyperlink>
        </w:p>
        <w:p>
          <w:pPr>
            <w:pStyle w:val="Contents4"/>
            <w:tabs>
              <w:tab w:val="clear" w:pos="8176"/>
              <w:tab w:val="right" w:pos="9026" w:leader="dot"/>
            </w:tabs>
            <w:rPr/>
          </w:pPr>
          <w:hyperlink w:anchor="__RefHeading___Toc1266898_1051229030">
            <w:r>
              <w:rPr>
                <w:webHidden/>
                <w:rStyle w:val="IndexLink"/>
              </w:rPr>
              <w:t>3</w:t>
            </w:r>
            <w:r>
              <w:rPr>
                <w:rStyle w:val="IndexLink"/>
                <w:rtl w:val="true"/>
              </w:rPr>
              <w:t xml:space="preserve"> - </w:t>
            </w:r>
            <w:r>
              <w:rPr>
                <w:rStyle w:val="IndexLink"/>
                <w:rtl w:val="true"/>
              </w:rPr>
              <w:t>كليد بديهاست</w:t>
            </w:r>
            <w:r>
              <w:rPr>
                <w:rStyle w:val="IndexLink"/>
                <w:rtl w:val="true"/>
              </w:rPr>
              <w:t>.</w:t>
              <w:tab/>
            </w:r>
            <w:r>
              <w:rPr>
                <w:rStyle w:val="IndexLink"/>
              </w:rPr>
              <w:t>16</w:t>
            </w:r>
          </w:hyperlink>
        </w:p>
        <w:p>
          <w:pPr>
            <w:pStyle w:val="Contents2"/>
            <w:tabs>
              <w:tab w:val="clear" w:pos="8743"/>
              <w:tab w:val="right" w:pos="9026" w:leader="dot"/>
            </w:tabs>
            <w:rPr/>
          </w:pPr>
          <w:hyperlink w:anchor="__RefHeading___Toc1266900_1051229030">
            <w:r>
              <w:rPr>
                <w:webHidden/>
                <w:rStyle w:val="IndexLink"/>
                <w:rtl w:val="true"/>
              </w:rPr>
              <w:t>حياء مثبت در مكتب قرآن و عترت عليهم السلام</w:t>
            </w:r>
            <w:r>
              <w:rPr>
                <w:rStyle w:val="IndexLink"/>
                <w:rtl w:val="true"/>
              </w:rPr>
              <w:tab/>
            </w:r>
            <w:r>
              <w:rPr>
                <w:rStyle w:val="IndexLink"/>
              </w:rPr>
              <w:t>17</w:t>
            </w:r>
          </w:hyperlink>
        </w:p>
        <w:p>
          <w:pPr>
            <w:pStyle w:val="Contents3"/>
            <w:tabs>
              <w:tab w:val="clear" w:pos="8459"/>
              <w:tab w:val="right" w:pos="9026" w:leader="dot"/>
            </w:tabs>
            <w:rPr/>
          </w:pPr>
          <w:hyperlink w:anchor="__RefHeading___Toc1266902_1051229030">
            <w:r>
              <w:rPr>
                <w:webHidden/>
                <w:rStyle w:val="IndexLink"/>
                <w:rtl w:val="true"/>
              </w:rPr>
              <w:t>چكيدۀ مطالب</w:t>
            </w:r>
            <w:r>
              <w:rPr>
                <w:rStyle w:val="IndexLink"/>
                <w:rtl w:val="true"/>
              </w:rPr>
              <w:tab/>
            </w:r>
            <w:r>
              <w:rPr>
                <w:rStyle w:val="IndexLink"/>
              </w:rPr>
              <w:t>17</w:t>
            </w:r>
          </w:hyperlink>
        </w:p>
        <w:p>
          <w:pPr>
            <w:pStyle w:val="Contents3"/>
            <w:tabs>
              <w:tab w:val="clear" w:pos="8459"/>
              <w:tab w:val="right" w:pos="9026" w:leader="dot"/>
            </w:tabs>
            <w:rPr/>
          </w:pPr>
          <w:hyperlink w:anchor="__RefHeading___Toc1266904_1051229030">
            <w:r>
              <w:rPr>
                <w:webHidden/>
                <w:rStyle w:val="IndexLink"/>
                <w:rtl w:val="true"/>
              </w:rPr>
              <w:t>حياء مثبت</w:t>
            </w:r>
            <w:r>
              <w:rPr>
                <w:rStyle w:val="IndexLink"/>
                <w:rtl w:val="true"/>
              </w:rPr>
              <w:tab/>
            </w:r>
            <w:r>
              <w:rPr>
                <w:rStyle w:val="IndexLink"/>
              </w:rPr>
              <w:t>17</w:t>
            </w:r>
          </w:hyperlink>
        </w:p>
        <w:p>
          <w:pPr>
            <w:pStyle w:val="Contents4"/>
            <w:tabs>
              <w:tab w:val="clear" w:pos="8176"/>
              <w:tab w:val="right" w:pos="9026" w:leader="dot"/>
            </w:tabs>
            <w:rPr/>
          </w:pPr>
          <w:hyperlink w:anchor="__RefHeading___Toc1266906_1051229030">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1266908_1051229030">
            <w:r>
              <w:rPr>
                <w:webHidden/>
                <w:rStyle w:val="IndexLink"/>
                <w:rtl w:val="true"/>
              </w:rPr>
              <w:t>مراتب حياء مثبت</w:t>
            </w:r>
            <w:r>
              <w:rPr>
                <w:rStyle w:val="IndexLink"/>
                <w:rtl w:val="true"/>
              </w:rPr>
              <w:tab/>
            </w:r>
            <w:r>
              <w:rPr>
                <w:rStyle w:val="IndexLink"/>
              </w:rPr>
              <w:t>18</w:t>
            </w:r>
          </w:hyperlink>
        </w:p>
        <w:p>
          <w:pPr>
            <w:pStyle w:val="Contents5"/>
            <w:tabs>
              <w:tab w:val="clear" w:pos="7892"/>
              <w:tab w:val="right" w:pos="9026" w:leader="dot"/>
            </w:tabs>
            <w:rPr/>
          </w:pPr>
          <w:hyperlink w:anchor="__RefHeading___Toc1266910_1051229030">
            <w:r>
              <w:rPr>
                <w:webHidden/>
                <w:rStyle w:val="IndexLink"/>
                <w:rtl w:val="true"/>
              </w:rPr>
              <w:t>اشاره</w:t>
            </w:r>
            <w:r>
              <w:rPr>
                <w:rStyle w:val="IndexLink"/>
                <w:rtl w:val="true"/>
              </w:rPr>
              <w:tab/>
            </w:r>
            <w:r>
              <w:rPr>
                <w:rStyle w:val="IndexLink"/>
              </w:rPr>
              <w:t>18</w:t>
            </w:r>
          </w:hyperlink>
        </w:p>
        <w:p>
          <w:pPr>
            <w:pStyle w:val="Contents5"/>
            <w:tabs>
              <w:tab w:val="clear" w:pos="7892"/>
              <w:tab w:val="right" w:pos="9026" w:leader="dot"/>
            </w:tabs>
            <w:rPr/>
          </w:pPr>
          <w:hyperlink w:anchor="__RefHeading___Toc1266912_1051229030">
            <w:r>
              <w:rPr>
                <w:webHidden/>
                <w:rStyle w:val="IndexLink"/>
              </w:rPr>
              <w:t>1</w:t>
            </w:r>
            <w:r>
              <w:rPr>
                <w:rStyle w:val="IndexLink"/>
                <w:rtl w:val="true"/>
              </w:rPr>
              <w:t xml:space="preserve"> - </w:t>
            </w:r>
            <w:r>
              <w:rPr>
                <w:rStyle w:val="IndexLink"/>
                <w:rtl w:val="true"/>
              </w:rPr>
              <w:t>حياء از خداوند</w:t>
            </w:r>
            <w:r>
              <w:rPr>
                <w:rStyle w:val="IndexLink"/>
                <w:rtl w:val="true"/>
              </w:rPr>
              <w:tab/>
            </w:r>
            <w:r>
              <w:rPr>
                <w:rStyle w:val="IndexLink"/>
              </w:rPr>
              <w:t>18</w:t>
            </w:r>
          </w:hyperlink>
        </w:p>
        <w:p>
          <w:pPr>
            <w:pStyle w:val="Contents6"/>
            <w:tabs>
              <w:tab w:val="clear" w:pos="7609"/>
              <w:tab w:val="right" w:pos="9026" w:leader="dot"/>
            </w:tabs>
            <w:rPr/>
          </w:pPr>
          <w:hyperlink w:anchor="__RefHeading___Toc1266914_1051229030">
            <w:r>
              <w:rPr>
                <w:webHidden/>
                <w:rStyle w:val="IndexLink"/>
                <w:rtl w:val="true"/>
              </w:rPr>
              <w:t>اشاره</w:t>
            </w:r>
            <w:r>
              <w:rPr>
                <w:rStyle w:val="IndexLink"/>
                <w:rtl w:val="true"/>
              </w:rPr>
              <w:tab/>
            </w:r>
            <w:r>
              <w:rPr>
                <w:rStyle w:val="IndexLink"/>
              </w:rPr>
              <w:t>18</w:t>
            </w:r>
          </w:hyperlink>
        </w:p>
        <w:p>
          <w:pPr>
            <w:pStyle w:val="Contents6"/>
            <w:tabs>
              <w:tab w:val="clear" w:pos="7609"/>
              <w:tab w:val="right" w:pos="9026" w:leader="dot"/>
            </w:tabs>
            <w:rPr/>
          </w:pPr>
          <w:hyperlink w:anchor="__RefHeading___Toc1266916_1051229030">
            <w:r>
              <w:rPr>
                <w:webHidden/>
                <w:rStyle w:val="IndexLink"/>
                <w:rtl w:val="true"/>
              </w:rPr>
              <w:t>مكان خلوت، كمين شيطان</w:t>
            </w:r>
            <w:r>
              <w:rPr>
                <w:rStyle w:val="IndexLink"/>
                <w:rtl w:val="true"/>
              </w:rPr>
              <w:tab/>
            </w:r>
            <w:r>
              <w:rPr>
                <w:rStyle w:val="IndexLink"/>
              </w:rPr>
              <w:t>19</w:t>
            </w:r>
          </w:hyperlink>
        </w:p>
        <w:p>
          <w:pPr>
            <w:pStyle w:val="Contents6"/>
            <w:tabs>
              <w:tab w:val="clear" w:pos="7609"/>
              <w:tab w:val="right" w:pos="9026" w:leader="dot"/>
            </w:tabs>
            <w:rPr/>
          </w:pPr>
          <w:hyperlink w:anchor="__RefHeading___Toc1266918_1051229030">
            <w:r>
              <w:rPr>
                <w:webHidden/>
                <w:rStyle w:val="IndexLink"/>
                <w:rtl w:val="true"/>
              </w:rPr>
              <w:t>يادآورى نعمات خداوند</w:t>
            </w:r>
            <w:r>
              <w:rPr>
                <w:rStyle w:val="IndexLink"/>
                <w:rtl w:val="true"/>
              </w:rPr>
              <w:tab/>
            </w:r>
            <w:r>
              <w:rPr>
                <w:rStyle w:val="IndexLink"/>
              </w:rPr>
              <w:t>19</w:t>
            </w:r>
          </w:hyperlink>
        </w:p>
        <w:p>
          <w:pPr>
            <w:pStyle w:val="Contents5"/>
            <w:tabs>
              <w:tab w:val="clear" w:pos="7892"/>
              <w:tab w:val="right" w:pos="9026" w:leader="dot"/>
            </w:tabs>
            <w:rPr/>
          </w:pPr>
          <w:hyperlink w:anchor="__RefHeading___Toc1266920_1051229030">
            <w:r>
              <w:rPr>
                <w:webHidden/>
                <w:rStyle w:val="IndexLink"/>
              </w:rPr>
              <w:t>2</w:t>
            </w:r>
            <w:r>
              <w:rPr>
                <w:rStyle w:val="IndexLink"/>
                <w:rtl w:val="true"/>
              </w:rPr>
              <w:t xml:space="preserve"> - </w:t>
            </w:r>
            <w:r>
              <w:rPr>
                <w:rStyle w:val="IndexLink"/>
                <w:rtl w:val="true"/>
              </w:rPr>
              <w:t>حياء از معصومين عليهم السلام</w:t>
            </w:r>
            <w:r>
              <w:rPr>
                <w:rStyle w:val="IndexLink"/>
                <w:rtl w:val="true"/>
              </w:rPr>
              <w:tab/>
            </w:r>
            <w:r>
              <w:rPr>
                <w:rStyle w:val="IndexLink"/>
              </w:rPr>
              <w:t>20</w:t>
            </w:r>
          </w:hyperlink>
        </w:p>
        <w:p>
          <w:pPr>
            <w:pStyle w:val="Contents5"/>
            <w:tabs>
              <w:tab w:val="clear" w:pos="7892"/>
              <w:tab w:val="right" w:pos="9026" w:leader="dot"/>
            </w:tabs>
            <w:rPr/>
          </w:pPr>
          <w:hyperlink w:anchor="__RefHeading___Toc1266922_1051229030">
            <w:r>
              <w:rPr>
                <w:webHidden/>
                <w:rStyle w:val="IndexLink"/>
              </w:rPr>
              <w:t>3</w:t>
            </w:r>
            <w:r>
              <w:rPr>
                <w:rStyle w:val="IndexLink"/>
                <w:rtl w:val="true"/>
              </w:rPr>
              <w:t xml:space="preserve"> - </w:t>
            </w:r>
            <w:r>
              <w:rPr>
                <w:rStyle w:val="IndexLink"/>
                <w:rtl w:val="true"/>
              </w:rPr>
              <w:t>حياء در زمانهاى خاص</w:t>
            </w:r>
            <w:r>
              <w:rPr>
                <w:rStyle w:val="IndexLink"/>
                <w:rtl w:val="true"/>
              </w:rPr>
              <w:tab/>
            </w:r>
            <w:r>
              <w:rPr>
                <w:rStyle w:val="IndexLink"/>
              </w:rPr>
              <w:t>20</w:t>
            </w:r>
          </w:hyperlink>
        </w:p>
        <w:p>
          <w:pPr>
            <w:pStyle w:val="Contents5"/>
            <w:tabs>
              <w:tab w:val="clear" w:pos="7892"/>
              <w:tab w:val="right" w:pos="9026" w:leader="dot"/>
            </w:tabs>
            <w:rPr/>
          </w:pPr>
          <w:hyperlink w:anchor="__RefHeading___Toc1266924_1051229030">
            <w:r>
              <w:rPr>
                <w:webHidden/>
                <w:rStyle w:val="IndexLink"/>
              </w:rPr>
              <w:t>4</w:t>
            </w:r>
            <w:r>
              <w:rPr>
                <w:rStyle w:val="IndexLink"/>
                <w:rtl w:val="true"/>
              </w:rPr>
              <w:t xml:space="preserve"> - </w:t>
            </w:r>
            <w:r>
              <w:rPr>
                <w:rStyle w:val="IndexLink"/>
                <w:rtl w:val="true"/>
              </w:rPr>
              <w:t>حياء از مردم</w:t>
            </w:r>
            <w:r>
              <w:rPr>
                <w:rStyle w:val="IndexLink"/>
                <w:rtl w:val="true"/>
              </w:rPr>
              <w:tab/>
            </w:r>
            <w:r>
              <w:rPr>
                <w:rStyle w:val="IndexLink"/>
              </w:rPr>
              <w:t>21</w:t>
            </w:r>
          </w:hyperlink>
        </w:p>
        <w:p>
          <w:pPr>
            <w:pStyle w:val="Contents5"/>
            <w:tabs>
              <w:tab w:val="clear" w:pos="7892"/>
              <w:tab w:val="right" w:pos="9026" w:leader="dot"/>
            </w:tabs>
            <w:rPr/>
          </w:pPr>
          <w:hyperlink w:anchor="__RefHeading___Toc1266926_1051229030">
            <w:r>
              <w:rPr>
                <w:webHidden/>
                <w:rStyle w:val="IndexLink"/>
              </w:rPr>
              <w:t>5</w:t>
            </w:r>
            <w:r>
              <w:rPr>
                <w:rStyle w:val="IndexLink"/>
                <w:rtl w:val="true"/>
              </w:rPr>
              <w:t xml:space="preserve"> - </w:t>
            </w:r>
            <w:r>
              <w:rPr>
                <w:rStyle w:val="IndexLink"/>
                <w:rtl w:val="true"/>
              </w:rPr>
              <w:t>حياء از عيوب و گناهان</w:t>
            </w:r>
            <w:r>
              <w:rPr>
                <w:rStyle w:val="IndexLink"/>
                <w:rtl w:val="true"/>
              </w:rPr>
              <w:tab/>
            </w:r>
            <w:r>
              <w:rPr>
                <w:rStyle w:val="IndexLink"/>
              </w:rPr>
              <w:t>21</w:t>
            </w:r>
          </w:hyperlink>
        </w:p>
        <w:p>
          <w:pPr>
            <w:pStyle w:val="Contents4"/>
            <w:tabs>
              <w:tab w:val="clear" w:pos="8176"/>
              <w:tab w:val="right" w:pos="9026" w:leader="dot"/>
            </w:tabs>
            <w:rPr/>
          </w:pPr>
          <w:hyperlink w:anchor="__RefHeading___Toc1266928_1051229030">
            <w:r>
              <w:rPr>
                <w:webHidden/>
                <w:rStyle w:val="IndexLink"/>
                <w:rtl w:val="true"/>
              </w:rPr>
              <w:t>گناهان بزرگ</w:t>
            </w:r>
            <w:r>
              <w:rPr>
                <w:rStyle w:val="IndexLink"/>
                <w:rtl w:val="true"/>
              </w:rPr>
              <w:tab/>
            </w:r>
            <w:r>
              <w:rPr>
                <w:rStyle w:val="IndexLink"/>
              </w:rPr>
              <w:t>22</w:t>
            </w:r>
          </w:hyperlink>
        </w:p>
        <w:p>
          <w:pPr>
            <w:pStyle w:val="Contents4"/>
            <w:tabs>
              <w:tab w:val="clear" w:pos="8176"/>
              <w:tab w:val="right" w:pos="9026" w:leader="dot"/>
            </w:tabs>
            <w:rPr/>
          </w:pPr>
          <w:hyperlink w:anchor="__RefHeading___Toc1266930_1051229030">
            <w:r>
              <w:rPr>
                <w:webHidden/>
                <w:rStyle w:val="IndexLink"/>
                <w:rtl w:val="true"/>
              </w:rPr>
              <w:t>آثار حياء مثبت</w:t>
            </w:r>
            <w:r>
              <w:rPr>
                <w:rStyle w:val="IndexLink"/>
                <w:rtl w:val="true"/>
              </w:rPr>
              <w:tab/>
            </w:r>
            <w:r>
              <w:rPr>
                <w:rStyle w:val="IndexLink"/>
              </w:rPr>
              <w:t>23</w:t>
            </w:r>
          </w:hyperlink>
        </w:p>
        <w:p>
          <w:pPr>
            <w:pStyle w:val="Contents5"/>
            <w:tabs>
              <w:tab w:val="clear" w:pos="7892"/>
              <w:tab w:val="right" w:pos="9026" w:leader="dot"/>
            </w:tabs>
            <w:rPr/>
          </w:pPr>
          <w:hyperlink w:anchor="__RefHeading___Toc1266932_1051229030">
            <w:r>
              <w:rPr>
                <w:webHidden/>
                <w:rStyle w:val="IndexLink"/>
                <w:rtl w:val="true"/>
              </w:rPr>
              <w:t>اشاره</w:t>
            </w:r>
            <w:r>
              <w:rPr>
                <w:rStyle w:val="IndexLink"/>
                <w:rtl w:val="true"/>
              </w:rPr>
              <w:tab/>
            </w:r>
            <w:r>
              <w:rPr>
                <w:rStyle w:val="IndexLink"/>
              </w:rPr>
              <w:t>23</w:t>
            </w:r>
          </w:hyperlink>
        </w:p>
        <w:p>
          <w:pPr>
            <w:pStyle w:val="Contents5"/>
            <w:tabs>
              <w:tab w:val="clear" w:pos="7892"/>
              <w:tab w:val="right" w:pos="9026" w:leader="dot"/>
            </w:tabs>
            <w:rPr/>
          </w:pPr>
          <w:hyperlink w:anchor="__RefHeading___Toc1266934_1051229030">
            <w:r>
              <w:rPr>
                <w:webHidden/>
                <w:rStyle w:val="IndexLink"/>
              </w:rPr>
              <w:t>1</w:t>
            </w:r>
            <w:r>
              <w:rPr>
                <w:rStyle w:val="IndexLink"/>
                <w:rtl w:val="true"/>
              </w:rPr>
              <w:t xml:space="preserve"> - </w:t>
            </w:r>
            <w:r>
              <w:rPr>
                <w:rStyle w:val="IndexLink"/>
                <w:rtl w:val="true"/>
              </w:rPr>
              <w:t>عبادت واقعى مى شود</w:t>
            </w:r>
            <w:r>
              <w:rPr>
                <w:rStyle w:val="IndexLink"/>
                <w:rtl w:val="true"/>
              </w:rPr>
              <w:t>.</w:t>
              <w:tab/>
            </w:r>
            <w:r>
              <w:rPr>
                <w:rStyle w:val="IndexLink"/>
              </w:rPr>
              <w:t>23</w:t>
            </w:r>
          </w:hyperlink>
        </w:p>
        <w:p>
          <w:pPr>
            <w:pStyle w:val="Contents5"/>
            <w:tabs>
              <w:tab w:val="clear" w:pos="7892"/>
              <w:tab w:val="right" w:pos="9026" w:leader="dot"/>
            </w:tabs>
            <w:rPr/>
          </w:pPr>
          <w:hyperlink w:anchor="__RefHeading___Toc1266936_1051229030">
            <w:r>
              <w:rPr>
                <w:webHidden/>
                <w:rStyle w:val="IndexLink"/>
              </w:rPr>
              <w:t>2</w:t>
            </w:r>
            <w:r>
              <w:rPr>
                <w:rStyle w:val="IndexLink"/>
                <w:rtl w:val="true"/>
              </w:rPr>
              <w:t xml:space="preserve"> - </w:t>
            </w:r>
            <w:r>
              <w:rPr>
                <w:rStyle w:val="IndexLink"/>
                <w:rtl w:val="true"/>
              </w:rPr>
              <w:t>جزء صلحاء و اولياء است</w:t>
            </w:r>
            <w:r>
              <w:rPr>
                <w:rStyle w:val="IndexLink"/>
                <w:rtl w:val="true"/>
              </w:rPr>
              <w:tab/>
            </w:r>
            <w:r>
              <w:rPr>
                <w:rStyle w:val="IndexLink"/>
              </w:rPr>
              <w:t>23</w:t>
            </w:r>
          </w:hyperlink>
        </w:p>
        <w:p>
          <w:pPr>
            <w:pStyle w:val="Contents5"/>
            <w:tabs>
              <w:tab w:val="clear" w:pos="7892"/>
              <w:tab w:val="right" w:pos="9026" w:leader="dot"/>
            </w:tabs>
            <w:rPr/>
          </w:pPr>
          <w:hyperlink w:anchor="__RefHeading___Toc1266938_1051229030">
            <w:r>
              <w:rPr>
                <w:webHidden/>
                <w:rStyle w:val="IndexLink"/>
              </w:rPr>
              <w:t>3</w:t>
            </w:r>
            <w:r>
              <w:rPr>
                <w:rStyle w:val="IndexLink"/>
                <w:rtl w:val="true"/>
              </w:rPr>
              <w:t xml:space="preserve"> - </w:t>
            </w:r>
            <w:r>
              <w:rPr>
                <w:rStyle w:val="IndexLink"/>
                <w:rtl w:val="true"/>
              </w:rPr>
              <w:t>گواهان اعمال فراوانند</w:t>
            </w:r>
            <w:r>
              <w:rPr>
                <w:rStyle w:val="IndexLink"/>
                <w:rtl w:val="true"/>
              </w:rPr>
              <w:t>:</w:t>
              <w:tab/>
            </w:r>
            <w:r>
              <w:rPr>
                <w:rStyle w:val="IndexLink"/>
              </w:rPr>
              <w:t>24</w:t>
            </w:r>
          </w:hyperlink>
        </w:p>
        <w:p>
          <w:pPr>
            <w:pStyle w:val="Contents5"/>
            <w:tabs>
              <w:tab w:val="clear" w:pos="7892"/>
              <w:tab w:val="right" w:pos="9026" w:leader="dot"/>
            </w:tabs>
            <w:rPr/>
          </w:pPr>
          <w:hyperlink w:anchor="__RefHeading___Toc1266940_1051229030">
            <w:r>
              <w:rPr>
                <w:webHidden/>
                <w:rStyle w:val="IndexLink"/>
              </w:rPr>
              <w:t>3</w:t>
            </w:r>
            <w:r>
              <w:rPr>
                <w:rStyle w:val="IndexLink"/>
                <w:rtl w:val="true"/>
              </w:rPr>
              <w:t xml:space="preserve"> - </w:t>
            </w:r>
            <w:r>
              <w:rPr>
                <w:rStyle w:val="IndexLink"/>
                <w:rtl w:val="true"/>
              </w:rPr>
              <w:t>نور حياء، نور خداشناسى و توحيد است</w:t>
            </w:r>
            <w:r>
              <w:rPr>
                <w:rStyle w:val="IndexLink"/>
                <w:rtl w:val="true"/>
              </w:rPr>
              <w:tab/>
            </w:r>
            <w:r>
              <w:rPr>
                <w:rStyle w:val="IndexLink"/>
              </w:rPr>
              <w:t>25</w:t>
            </w:r>
          </w:hyperlink>
        </w:p>
        <w:p>
          <w:pPr>
            <w:pStyle w:val="Contents5"/>
            <w:tabs>
              <w:tab w:val="clear" w:pos="7892"/>
              <w:tab w:val="right" w:pos="9026" w:leader="dot"/>
            </w:tabs>
            <w:rPr/>
          </w:pPr>
          <w:hyperlink w:anchor="__RefHeading___Toc1266942_1051229030">
            <w:r>
              <w:rPr>
                <w:webHidden/>
                <w:rStyle w:val="IndexLink"/>
              </w:rPr>
              <w:t>4</w:t>
            </w:r>
            <w:r>
              <w:rPr>
                <w:rStyle w:val="IndexLink"/>
                <w:rtl w:val="true"/>
              </w:rPr>
              <w:t xml:space="preserve"> - </w:t>
            </w:r>
            <w:r>
              <w:rPr>
                <w:rStyle w:val="IndexLink"/>
                <w:rtl w:val="true"/>
              </w:rPr>
              <w:t>حياء موجب پاكدامنى مى شود</w:t>
            </w:r>
            <w:r>
              <w:rPr>
                <w:rStyle w:val="IndexLink"/>
                <w:rtl w:val="true"/>
              </w:rPr>
              <w:t>.</w:t>
              <w:tab/>
            </w:r>
            <w:r>
              <w:rPr>
                <w:rStyle w:val="IndexLink"/>
              </w:rPr>
              <w:t>25</w:t>
            </w:r>
          </w:hyperlink>
        </w:p>
        <w:p>
          <w:pPr>
            <w:pStyle w:val="Contents5"/>
            <w:tabs>
              <w:tab w:val="clear" w:pos="7892"/>
              <w:tab w:val="right" w:pos="9026" w:leader="dot"/>
            </w:tabs>
            <w:rPr/>
          </w:pPr>
          <w:hyperlink w:anchor="__RefHeading___Toc1266944_1051229030">
            <w:r>
              <w:rPr>
                <w:webHidden/>
                <w:rStyle w:val="IndexLink"/>
              </w:rPr>
              <w:t>5</w:t>
            </w:r>
            <w:r>
              <w:rPr>
                <w:rStyle w:val="IndexLink"/>
                <w:rtl w:val="true"/>
              </w:rPr>
              <w:t xml:space="preserve"> - </w:t>
            </w:r>
            <w:r>
              <w:rPr>
                <w:rStyle w:val="IndexLink"/>
                <w:rtl w:val="true"/>
              </w:rPr>
              <w:t>حياء موجب بخشش گناه مى شود</w:t>
            </w:r>
            <w:r>
              <w:rPr>
                <w:rStyle w:val="IndexLink"/>
                <w:rtl w:val="true"/>
              </w:rPr>
              <w:tab/>
            </w:r>
            <w:r>
              <w:rPr>
                <w:rStyle w:val="IndexLink"/>
              </w:rPr>
              <w:t>26</w:t>
            </w:r>
          </w:hyperlink>
        </w:p>
        <w:p>
          <w:pPr>
            <w:pStyle w:val="Contents5"/>
            <w:tabs>
              <w:tab w:val="clear" w:pos="7892"/>
              <w:tab w:val="right" w:pos="9026" w:leader="dot"/>
            </w:tabs>
            <w:rPr/>
          </w:pPr>
          <w:hyperlink w:anchor="__RefHeading___Toc1266946_1051229030">
            <w:r>
              <w:rPr>
                <w:webHidden/>
                <w:rStyle w:val="IndexLink"/>
              </w:rPr>
              <w:t>6</w:t>
            </w:r>
            <w:r>
              <w:rPr>
                <w:rStyle w:val="IndexLink"/>
                <w:rtl w:val="true"/>
              </w:rPr>
              <w:t xml:space="preserve"> - </w:t>
            </w:r>
            <w:r>
              <w:rPr>
                <w:rStyle w:val="IndexLink"/>
                <w:rtl w:val="true"/>
              </w:rPr>
              <w:t>حياء عامل بازدارنده است</w:t>
            </w:r>
            <w:r>
              <w:rPr>
                <w:rStyle w:val="IndexLink"/>
                <w:rtl w:val="true"/>
              </w:rPr>
              <w:tab/>
            </w:r>
            <w:r>
              <w:rPr>
                <w:rStyle w:val="IndexLink"/>
              </w:rPr>
              <w:t>27</w:t>
            </w:r>
          </w:hyperlink>
        </w:p>
        <w:p>
          <w:pPr>
            <w:pStyle w:val="Contents5"/>
            <w:tabs>
              <w:tab w:val="clear" w:pos="7892"/>
              <w:tab w:val="right" w:pos="9026" w:leader="dot"/>
            </w:tabs>
            <w:rPr/>
          </w:pPr>
          <w:hyperlink w:anchor="__RefHeading___Toc1266948_1051229030">
            <w:r>
              <w:rPr>
                <w:webHidden/>
                <w:rStyle w:val="IndexLink"/>
              </w:rPr>
              <w:t>7</w:t>
            </w:r>
            <w:r>
              <w:rPr>
                <w:rStyle w:val="IndexLink"/>
                <w:rtl w:val="true"/>
              </w:rPr>
              <w:t xml:space="preserve"> - </w:t>
            </w:r>
            <w:r>
              <w:rPr>
                <w:rStyle w:val="IndexLink"/>
                <w:rtl w:val="true"/>
              </w:rPr>
              <w:t>حياء عيبهاى انسان را مى پوشاند</w:t>
            </w:r>
            <w:r>
              <w:rPr>
                <w:rStyle w:val="IndexLink"/>
                <w:rtl w:val="true"/>
              </w:rPr>
              <w:tab/>
            </w:r>
            <w:r>
              <w:rPr>
                <w:rStyle w:val="IndexLink"/>
              </w:rPr>
              <w:t>27</w:t>
            </w:r>
          </w:hyperlink>
        </w:p>
        <w:p>
          <w:pPr>
            <w:pStyle w:val="Contents5"/>
            <w:tabs>
              <w:tab w:val="clear" w:pos="7892"/>
              <w:tab w:val="right" w:pos="9026" w:leader="dot"/>
            </w:tabs>
            <w:rPr/>
          </w:pPr>
          <w:hyperlink w:anchor="__RefHeading___Toc1266950_1051229030">
            <w:r>
              <w:rPr>
                <w:webHidden/>
                <w:rStyle w:val="IndexLink"/>
              </w:rPr>
              <w:t>8</w:t>
            </w:r>
            <w:r>
              <w:rPr>
                <w:rStyle w:val="IndexLink"/>
                <w:rtl w:val="true"/>
              </w:rPr>
              <w:t xml:space="preserve"> - </w:t>
            </w:r>
            <w:r>
              <w:rPr>
                <w:rStyle w:val="IndexLink"/>
                <w:rtl w:val="true"/>
              </w:rPr>
              <w:t>حياء كليد خوبيهاست</w:t>
            </w:r>
            <w:r>
              <w:rPr>
                <w:rStyle w:val="IndexLink"/>
                <w:rtl w:val="true"/>
              </w:rPr>
              <w:tab/>
            </w:r>
            <w:r>
              <w:rPr>
                <w:rStyle w:val="IndexLink"/>
              </w:rPr>
              <w:t>28</w:t>
            </w:r>
          </w:hyperlink>
        </w:p>
        <w:p>
          <w:pPr>
            <w:pStyle w:val="Contents5"/>
            <w:tabs>
              <w:tab w:val="clear" w:pos="7892"/>
              <w:tab w:val="right" w:pos="9026" w:leader="dot"/>
            </w:tabs>
            <w:rPr/>
          </w:pPr>
          <w:hyperlink w:anchor="__RefHeading___Toc1266952_1051229030">
            <w:r>
              <w:rPr>
                <w:webHidden/>
                <w:rStyle w:val="IndexLink"/>
              </w:rPr>
              <w:t>9</w:t>
            </w:r>
            <w:r>
              <w:rPr>
                <w:rStyle w:val="IndexLink"/>
                <w:rtl w:val="true"/>
              </w:rPr>
              <w:t xml:space="preserve"> - </w:t>
            </w:r>
            <w:r>
              <w:rPr>
                <w:rStyle w:val="IndexLink"/>
                <w:rtl w:val="true"/>
              </w:rPr>
              <w:t>پيروى از دستورات دين است</w:t>
            </w:r>
            <w:r>
              <w:rPr>
                <w:rStyle w:val="IndexLink"/>
                <w:rtl w:val="true"/>
              </w:rPr>
              <w:tab/>
            </w:r>
            <w:r>
              <w:rPr>
                <w:rStyle w:val="IndexLink"/>
              </w:rPr>
              <w:t>28</w:t>
            </w:r>
          </w:hyperlink>
        </w:p>
        <w:p>
          <w:pPr>
            <w:pStyle w:val="Contents3"/>
            <w:tabs>
              <w:tab w:val="clear" w:pos="8459"/>
              <w:tab w:val="right" w:pos="9026" w:leader="dot"/>
            </w:tabs>
            <w:rPr/>
          </w:pPr>
          <w:hyperlink w:anchor="__RefHeading___Toc1266954_1051229030">
            <w:r>
              <w:rPr>
                <w:webHidden/>
                <w:rStyle w:val="IndexLink"/>
                <w:rtl w:val="true"/>
              </w:rPr>
              <w:t>حياء مذموم كمرويى در مكتب قرآن و عترت عليهم السلام</w:t>
            </w:r>
            <w:r>
              <w:rPr>
                <w:rStyle w:val="IndexLink"/>
                <w:rtl w:val="true"/>
              </w:rPr>
              <w:tab/>
            </w:r>
            <w:r>
              <w:rPr>
                <w:rStyle w:val="IndexLink"/>
              </w:rPr>
              <w:t>29</w:t>
            </w:r>
          </w:hyperlink>
        </w:p>
        <w:p>
          <w:pPr>
            <w:pStyle w:val="Contents4"/>
            <w:tabs>
              <w:tab w:val="clear" w:pos="8176"/>
              <w:tab w:val="right" w:pos="9026" w:leader="dot"/>
            </w:tabs>
            <w:rPr/>
          </w:pPr>
          <w:hyperlink w:anchor="__RefHeading___Toc1266956_1051229030">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1266958_1051229030">
            <w:r>
              <w:rPr>
                <w:webHidden/>
                <w:rStyle w:val="IndexLink"/>
                <w:rtl w:val="true"/>
              </w:rPr>
              <w:t>حياء مذموم</w:t>
            </w:r>
            <w:r>
              <w:rPr>
                <w:rStyle w:val="IndexLink"/>
                <w:rtl w:val="true"/>
              </w:rPr>
              <w:tab/>
            </w:r>
            <w:r>
              <w:rPr>
                <w:rStyle w:val="IndexLink"/>
              </w:rPr>
              <w:t>29</w:t>
            </w:r>
          </w:hyperlink>
        </w:p>
        <w:p>
          <w:pPr>
            <w:pStyle w:val="Contents5"/>
            <w:tabs>
              <w:tab w:val="clear" w:pos="7892"/>
              <w:tab w:val="right" w:pos="9026" w:leader="dot"/>
            </w:tabs>
            <w:rPr/>
          </w:pPr>
          <w:hyperlink w:anchor="__RefHeading___Toc1266960_1051229030">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1266962_1051229030">
            <w:r>
              <w:rPr>
                <w:webHidden/>
                <w:rStyle w:val="IndexLink"/>
              </w:rPr>
              <w:t>1</w:t>
            </w:r>
            <w:r>
              <w:rPr>
                <w:rStyle w:val="IndexLink"/>
                <w:rtl w:val="true"/>
              </w:rPr>
              <w:t xml:space="preserve"> - </w:t>
            </w:r>
            <w:r>
              <w:rPr>
                <w:rStyle w:val="IndexLink"/>
                <w:rtl w:val="true"/>
              </w:rPr>
              <w:t>پذيرايى ميهمان</w:t>
            </w:r>
            <w:r>
              <w:rPr>
                <w:rStyle w:val="IndexLink"/>
                <w:rtl w:val="true"/>
              </w:rPr>
              <w:tab/>
            </w:r>
            <w:r>
              <w:rPr>
                <w:rStyle w:val="IndexLink"/>
              </w:rPr>
              <w:t>30</w:t>
            </w:r>
          </w:hyperlink>
        </w:p>
        <w:p>
          <w:pPr>
            <w:pStyle w:val="Contents6"/>
            <w:tabs>
              <w:tab w:val="clear" w:pos="7609"/>
              <w:tab w:val="right" w:pos="9026" w:leader="dot"/>
            </w:tabs>
            <w:rPr/>
          </w:pPr>
          <w:hyperlink w:anchor="__RefHeading___Toc1266964_1051229030">
            <w:r>
              <w:rPr>
                <w:webHidden/>
                <w:rStyle w:val="IndexLink"/>
                <w:rtl w:val="true"/>
              </w:rPr>
              <w:t>اشاره</w:t>
            </w:r>
            <w:r>
              <w:rPr>
                <w:rStyle w:val="IndexLink"/>
                <w:rtl w:val="true"/>
              </w:rPr>
              <w:tab/>
            </w:r>
            <w:r>
              <w:rPr>
                <w:rStyle w:val="IndexLink"/>
              </w:rPr>
              <w:t>30</w:t>
            </w:r>
          </w:hyperlink>
        </w:p>
        <w:p>
          <w:pPr>
            <w:pStyle w:val="Contents6"/>
            <w:tabs>
              <w:tab w:val="clear" w:pos="7609"/>
              <w:tab w:val="right" w:pos="9026" w:leader="dot"/>
            </w:tabs>
            <w:rPr/>
          </w:pPr>
          <w:hyperlink w:anchor="__RefHeading___Toc1266966_1051229030">
            <w:r>
              <w:rPr>
                <w:webHidden/>
                <w:rStyle w:val="IndexLink"/>
                <w:rtl w:val="true"/>
              </w:rPr>
              <w:t>حفظ حدود شرعى</w:t>
            </w:r>
            <w:r>
              <w:rPr>
                <w:rStyle w:val="IndexLink"/>
                <w:rtl w:val="true"/>
              </w:rPr>
              <w:tab/>
            </w:r>
            <w:r>
              <w:rPr>
                <w:rStyle w:val="IndexLink"/>
              </w:rPr>
              <w:t>30</w:t>
            </w:r>
          </w:hyperlink>
        </w:p>
        <w:p>
          <w:pPr>
            <w:pStyle w:val="Contents6"/>
            <w:tabs>
              <w:tab w:val="clear" w:pos="7609"/>
              <w:tab w:val="right" w:pos="9026" w:leader="dot"/>
            </w:tabs>
            <w:rPr/>
          </w:pPr>
          <w:hyperlink w:anchor="__RefHeading___Toc1266968_1051229030">
            <w:r>
              <w:rPr>
                <w:webHidden/>
                <w:rStyle w:val="IndexLink"/>
                <w:rtl w:val="true"/>
              </w:rPr>
              <w:t>پرهيز از اسراف</w:t>
            </w:r>
            <w:r>
              <w:rPr>
                <w:rStyle w:val="IndexLink"/>
                <w:rtl w:val="true"/>
              </w:rPr>
              <w:tab/>
            </w:r>
            <w:r>
              <w:rPr>
                <w:rStyle w:val="IndexLink"/>
              </w:rPr>
              <w:t>30</w:t>
            </w:r>
          </w:hyperlink>
        </w:p>
        <w:p>
          <w:pPr>
            <w:pStyle w:val="Contents6"/>
            <w:tabs>
              <w:tab w:val="clear" w:pos="7609"/>
              <w:tab w:val="right" w:pos="9026" w:leader="dot"/>
            </w:tabs>
            <w:rPr/>
          </w:pPr>
          <w:hyperlink w:anchor="__RefHeading___Toc1266970_1051229030">
            <w:r>
              <w:rPr>
                <w:webHidden/>
                <w:rStyle w:val="IndexLink"/>
                <w:rtl w:val="true"/>
              </w:rPr>
              <w:t>پذيرايى بدون زحمت</w:t>
            </w:r>
            <w:r>
              <w:rPr>
                <w:rStyle w:val="IndexLink"/>
                <w:rtl w:val="true"/>
              </w:rPr>
              <w:tab/>
            </w:r>
            <w:r>
              <w:rPr>
                <w:rStyle w:val="IndexLink"/>
              </w:rPr>
              <w:t>30</w:t>
            </w:r>
          </w:hyperlink>
        </w:p>
        <w:p>
          <w:pPr>
            <w:pStyle w:val="Contents6"/>
            <w:tabs>
              <w:tab w:val="clear" w:pos="7609"/>
              <w:tab w:val="right" w:pos="9026" w:leader="dot"/>
            </w:tabs>
            <w:rPr/>
          </w:pPr>
          <w:hyperlink w:anchor="__RefHeading___Toc1266972_1051229030">
            <w:r>
              <w:rPr>
                <w:webHidden/>
                <w:rStyle w:val="IndexLink"/>
                <w:rtl w:val="true"/>
              </w:rPr>
              <w:t>پرهيز از گناه</w:t>
            </w:r>
            <w:r>
              <w:rPr>
                <w:rStyle w:val="IndexLink"/>
                <w:rtl w:val="true"/>
              </w:rPr>
              <w:tab/>
            </w:r>
            <w:r>
              <w:rPr>
                <w:rStyle w:val="IndexLink"/>
              </w:rPr>
              <w:t>31</w:t>
            </w:r>
          </w:hyperlink>
        </w:p>
        <w:p>
          <w:pPr>
            <w:pStyle w:val="Contents5"/>
            <w:tabs>
              <w:tab w:val="clear" w:pos="7892"/>
              <w:tab w:val="right" w:pos="9026" w:leader="dot"/>
            </w:tabs>
            <w:rPr/>
          </w:pPr>
          <w:hyperlink w:anchor="__RefHeading___Toc1266974_1051229030">
            <w:r>
              <w:rPr>
                <w:webHidden/>
                <w:rStyle w:val="IndexLink"/>
              </w:rPr>
              <w:t>2</w:t>
            </w:r>
            <w:r>
              <w:rPr>
                <w:rStyle w:val="IndexLink"/>
                <w:rtl w:val="true"/>
              </w:rPr>
              <w:t xml:space="preserve"> </w:t>
            </w:r>
            <w:r>
              <w:rPr>
                <w:rStyle w:val="IndexLink"/>
                <w:rtl w:val="true"/>
              </w:rPr>
              <w:t xml:space="preserve">و </w:t>
            </w:r>
            <w:r>
              <w:rPr>
                <w:rStyle w:val="IndexLink"/>
              </w:rPr>
              <w:t>3</w:t>
            </w:r>
            <w:r>
              <w:rPr>
                <w:rStyle w:val="IndexLink"/>
                <w:rtl w:val="true"/>
              </w:rPr>
              <w:t xml:space="preserve"> - </w:t>
            </w:r>
            <w:r>
              <w:rPr>
                <w:rStyle w:val="IndexLink"/>
                <w:rtl w:val="true"/>
              </w:rPr>
              <w:t>احترام به پدر و استاد</w:t>
            </w:r>
            <w:r>
              <w:rPr>
                <w:rStyle w:val="IndexLink"/>
                <w:rtl w:val="true"/>
              </w:rPr>
              <w:tab/>
            </w:r>
            <w:r>
              <w:rPr>
                <w:rStyle w:val="IndexLink"/>
              </w:rPr>
              <w:t>31</w:t>
            </w:r>
          </w:hyperlink>
        </w:p>
        <w:p>
          <w:pPr>
            <w:pStyle w:val="Contents6"/>
            <w:tabs>
              <w:tab w:val="clear" w:pos="7609"/>
              <w:tab w:val="right" w:pos="9026" w:leader="dot"/>
            </w:tabs>
            <w:rPr/>
          </w:pPr>
          <w:hyperlink w:anchor="__RefHeading___Toc1266976_1051229030">
            <w:r>
              <w:rPr>
                <w:webHidden/>
                <w:rStyle w:val="IndexLink"/>
                <w:rtl w:val="true"/>
              </w:rPr>
              <w:t>اشاره</w:t>
            </w:r>
            <w:r>
              <w:rPr>
                <w:rStyle w:val="IndexLink"/>
                <w:rtl w:val="true"/>
              </w:rPr>
              <w:tab/>
            </w:r>
            <w:r>
              <w:rPr>
                <w:rStyle w:val="IndexLink"/>
              </w:rPr>
              <w:t>31</w:t>
            </w:r>
          </w:hyperlink>
        </w:p>
        <w:p>
          <w:pPr>
            <w:pStyle w:val="Contents6"/>
            <w:tabs>
              <w:tab w:val="clear" w:pos="7609"/>
              <w:tab w:val="right" w:pos="9026" w:leader="dot"/>
            </w:tabs>
            <w:rPr/>
          </w:pPr>
          <w:hyperlink w:anchor="__RefHeading___Toc1266978_1051229030">
            <w:r>
              <w:rPr>
                <w:webHidden/>
                <w:rStyle w:val="IndexLink"/>
                <w:rtl w:val="true"/>
              </w:rPr>
              <w:t>احترام به والدين</w:t>
            </w:r>
            <w:r>
              <w:rPr>
                <w:rStyle w:val="IndexLink"/>
                <w:rtl w:val="true"/>
              </w:rPr>
              <w:tab/>
            </w:r>
            <w:r>
              <w:rPr>
                <w:rStyle w:val="IndexLink"/>
              </w:rPr>
              <w:t>31</w:t>
            </w:r>
          </w:hyperlink>
        </w:p>
        <w:p>
          <w:pPr>
            <w:pStyle w:val="Contents6"/>
            <w:tabs>
              <w:tab w:val="clear" w:pos="7609"/>
              <w:tab w:val="right" w:pos="9026" w:leader="dot"/>
            </w:tabs>
            <w:rPr/>
          </w:pPr>
          <w:hyperlink w:anchor="__RefHeading___Toc1266980_1051229030">
            <w:r>
              <w:rPr>
                <w:webHidden/>
                <w:rStyle w:val="IndexLink"/>
                <w:rtl w:val="true"/>
              </w:rPr>
              <w:t>احترام به استاد</w:t>
            </w:r>
            <w:r>
              <w:rPr>
                <w:rStyle w:val="IndexLink"/>
                <w:rtl w:val="true"/>
              </w:rPr>
              <w:tab/>
            </w:r>
            <w:r>
              <w:rPr>
                <w:rStyle w:val="IndexLink"/>
              </w:rPr>
              <w:t>32</w:t>
            </w:r>
          </w:hyperlink>
        </w:p>
        <w:p>
          <w:pPr>
            <w:pStyle w:val="Contents5"/>
            <w:tabs>
              <w:tab w:val="clear" w:pos="7892"/>
              <w:tab w:val="right" w:pos="9026" w:leader="dot"/>
            </w:tabs>
            <w:rPr/>
          </w:pPr>
          <w:hyperlink w:anchor="__RefHeading___Toc1266982_1051229030">
            <w:r>
              <w:rPr>
                <w:webHidden/>
                <w:rStyle w:val="IndexLink"/>
              </w:rPr>
              <w:t>4</w:t>
            </w:r>
            <w:r>
              <w:rPr>
                <w:rStyle w:val="IndexLink"/>
                <w:rtl w:val="true"/>
              </w:rPr>
              <w:t xml:space="preserve"> - </w:t>
            </w:r>
            <w:r>
              <w:rPr>
                <w:rStyle w:val="IndexLink"/>
                <w:rtl w:val="true"/>
              </w:rPr>
              <w:t>آموختن علم</w:t>
            </w:r>
            <w:r>
              <w:rPr>
                <w:rStyle w:val="IndexLink"/>
                <w:rtl w:val="true"/>
              </w:rPr>
              <w:tab/>
            </w:r>
            <w:r>
              <w:rPr>
                <w:rStyle w:val="IndexLink"/>
              </w:rPr>
              <w:t>32</w:t>
            </w:r>
          </w:hyperlink>
        </w:p>
        <w:p>
          <w:pPr>
            <w:pStyle w:val="Contents4"/>
            <w:tabs>
              <w:tab w:val="clear" w:pos="8176"/>
              <w:tab w:val="right" w:pos="9026" w:leader="dot"/>
            </w:tabs>
            <w:rPr/>
          </w:pPr>
          <w:hyperlink w:anchor="__RefHeading___Toc1266984_1051229030">
            <w:r>
              <w:rPr>
                <w:webHidden/>
                <w:rStyle w:val="IndexLink"/>
                <w:rtl w:val="true"/>
              </w:rPr>
              <w:t>كمرويى منفى</w:t>
            </w:r>
            <w:r>
              <w:rPr>
                <w:rStyle w:val="IndexLink"/>
                <w:rtl w:val="true"/>
              </w:rPr>
              <w:tab/>
            </w:r>
            <w:r>
              <w:rPr>
                <w:rStyle w:val="IndexLink"/>
              </w:rPr>
              <w:t>33</w:t>
            </w:r>
          </w:hyperlink>
        </w:p>
        <w:p>
          <w:pPr>
            <w:pStyle w:val="Contents4"/>
            <w:tabs>
              <w:tab w:val="clear" w:pos="8176"/>
              <w:tab w:val="right" w:pos="9026" w:leader="dot"/>
            </w:tabs>
            <w:rPr/>
          </w:pPr>
          <w:hyperlink w:anchor="__RefHeading___Toc1266986_1051229030">
            <w:r>
              <w:rPr>
                <w:webHidden/>
                <w:rStyle w:val="IndexLink"/>
                <w:rtl w:val="true"/>
              </w:rPr>
              <w:t>آثار فردى</w:t>
            </w:r>
            <w:r>
              <w:rPr>
                <w:rStyle w:val="IndexLink"/>
                <w:rtl w:val="true"/>
              </w:rPr>
              <w:tab/>
            </w:r>
            <w:r>
              <w:rPr>
                <w:rStyle w:val="IndexLink"/>
              </w:rPr>
              <w:t>33</w:t>
            </w:r>
          </w:hyperlink>
        </w:p>
        <w:p>
          <w:pPr>
            <w:pStyle w:val="Contents5"/>
            <w:tabs>
              <w:tab w:val="clear" w:pos="7892"/>
              <w:tab w:val="right" w:pos="9026" w:leader="dot"/>
            </w:tabs>
            <w:rPr/>
          </w:pPr>
          <w:hyperlink w:anchor="__RefHeading___Toc1266988_1051229030">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1266990_1051229030">
            <w:r>
              <w:rPr>
                <w:webHidden/>
                <w:rStyle w:val="IndexLink"/>
              </w:rPr>
              <w:t>1</w:t>
            </w:r>
            <w:r>
              <w:rPr>
                <w:rStyle w:val="IndexLink"/>
                <w:rtl w:val="true"/>
              </w:rPr>
              <w:t xml:space="preserve"> - </w:t>
            </w:r>
            <w:r>
              <w:rPr>
                <w:rStyle w:val="IndexLink"/>
                <w:rtl w:val="true"/>
              </w:rPr>
              <w:t>ضربان قلب</w:t>
            </w:r>
            <w:r>
              <w:rPr>
                <w:rStyle w:val="IndexLink"/>
                <w:rtl w:val="true"/>
              </w:rPr>
              <w:tab/>
            </w:r>
            <w:r>
              <w:rPr>
                <w:rStyle w:val="IndexLink"/>
              </w:rPr>
              <w:t>33</w:t>
            </w:r>
          </w:hyperlink>
        </w:p>
        <w:p>
          <w:pPr>
            <w:pStyle w:val="Contents5"/>
            <w:tabs>
              <w:tab w:val="clear" w:pos="7892"/>
              <w:tab w:val="right" w:pos="9026" w:leader="dot"/>
            </w:tabs>
            <w:rPr/>
          </w:pPr>
          <w:hyperlink w:anchor="__RefHeading___Toc1266992_1051229030">
            <w:r>
              <w:rPr>
                <w:webHidden/>
                <w:rStyle w:val="IndexLink"/>
              </w:rPr>
              <w:t>2</w:t>
            </w:r>
            <w:r>
              <w:rPr>
                <w:rStyle w:val="IndexLink"/>
                <w:rtl w:val="true"/>
              </w:rPr>
              <w:t xml:space="preserve"> - </w:t>
            </w:r>
            <w:r>
              <w:rPr>
                <w:rStyle w:val="IndexLink"/>
                <w:rtl w:val="true"/>
              </w:rPr>
              <w:t>عوض شدن رنگ</w:t>
            </w:r>
            <w:r>
              <w:rPr>
                <w:rStyle w:val="IndexLink"/>
                <w:rtl w:val="true"/>
              </w:rPr>
              <w:tab/>
            </w:r>
            <w:r>
              <w:rPr>
                <w:rStyle w:val="IndexLink"/>
              </w:rPr>
              <w:t>33</w:t>
            </w:r>
          </w:hyperlink>
        </w:p>
        <w:p>
          <w:pPr>
            <w:pStyle w:val="Contents5"/>
            <w:tabs>
              <w:tab w:val="clear" w:pos="7892"/>
              <w:tab w:val="right" w:pos="9026" w:leader="dot"/>
            </w:tabs>
            <w:rPr/>
          </w:pPr>
          <w:hyperlink w:anchor="__RefHeading___Toc1266994_1051229030">
            <w:r>
              <w:rPr>
                <w:webHidden/>
                <w:rStyle w:val="IndexLink"/>
              </w:rPr>
              <w:t>3</w:t>
            </w:r>
            <w:r>
              <w:rPr>
                <w:rStyle w:val="IndexLink"/>
                <w:rtl w:val="true"/>
              </w:rPr>
              <w:t xml:space="preserve"> - </w:t>
            </w:r>
            <w:r>
              <w:rPr>
                <w:rStyle w:val="IndexLink"/>
                <w:rtl w:val="true"/>
              </w:rPr>
              <w:t>اختلال در ريتم تنفّسى</w:t>
            </w:r>
            <w:r>
              <w:rPr>
                <w:rStyle w:val="IndexLink"/>
                <w:rtl w:val="true"/>
              </w:rPr>
              <w:tab/>
            </w:r>
            <w:r>
              <w:rPr>
                <w:rStyle w:val="IndexLink"/>
              </w:rPr>
              <w:t>34</w:t>
            </w:r>
          </w:hyperlink>
        </w:p>
        <w:p>
          <w:pPr>
            <w:pStyle w:val="Contents5"/>
            <w:tabs>
              <w:tab w:val="clear" w:pos="7892"/>
              <w:tab w:val="right" w:pos="9026" w:leader="dot"/>
            </w:tabs>
            <w:rPr/>
          </w:pPr>
          <w:hyperlink w:anchor="__RefHeading___Toc1266996_1051229030">
            <w:r>
              <w:rPr>
                <w:webHidden/>
                <w:rStyle w:val="IndexLink"/>
              </w:rPr>
              <w:t>4</w:t>
            </w:r>
            <w:r>
              <w:rPr>
                <w:rStyle w:val="IndexLink"/>
                <w:rtl w:val="true"/>
              </w:rPr>
              <w:t xml:space="preserve"> - </w:t>
            </w:r>
            <w:r>
              <w:rPr>
                <w:rStyle w:val="IndexLink"/>
                <w:rtl w:val="true"/>
              </w:rPr>
              <w:t>لرزش</w:t>
            </w:r>
            <w:r>
              <w:rPr>
                <w:rStyle w:val="IndexLink"/>
                <w:rtl w:val="true"/>
              </w:rPr>
              <w:tab/>
            </w:r>
            <w:r>
              <w:rPr>
                <w:rStyle w:val="IndexLink"/>
              </w:rPr>
              <w:t>34</w:t>
            </w:r>
          </w:hyperlink>
        </w:p>
        <w:p>
          <w:pPr>
            <w:pStyle w:val="Contents5"/>
            <w:tabs>
              <w:tab w:val="clear" w:pos="7892"/>
              <w:tab w:val="right" w:pos="9026" w:leader="dot"/>
            </w:tabs>
            <w:rPr/>
          </w:pPr>
          <w:hyperlink w:anchor="__RefHeading___Toc1266998_1051229030">
            <w:r>
              <w:rPr>
                <w:webHidden/>
                <w:rStyle w:val="IndexLink"/>
              </w:rPr>
              <w:t>5</w:t>
            </w:r>
            <w:r>
              <w:rPr>
                <w:rStyle w:val="IndexLink"/>
                <w:rtl w:val="true"/>
              </w:rPr>
              <w:t xml:space="preserve"> - </w:t>
            </w:r>
            <w:r>
              <w:rPr>
                <w:rStyle w:val="IndexLink"/>
                <w:rtl w:val="true"/>
              </w:rPr>
              <w:t>تغيير تن صدا</w:t>
            </w:r>
            <w:r>
              <w:rPr>
                <w:rStyle w:val="IndexLink"/>
                <w:rtl w:val="true"/>
              </w:rPr>
              <w:tab/>
            </w:r>
            <w:r>
              <w:rPr>
                <w:rStyle w:val="IndexLink"/>
              </w:rPr>
              <w:t>34</w:t>
            </w:r>
          </w:hyperlink>
        </w:p>
        <w:p>
          <w:pPr>
            <w:pStyle w:val="Contents5"/>
            <w:tabs>
              <w:tab w:val="clear" w:pos="7892"/>
              <w:tab w:val="right" w:pos="9026" w:leader="dot"/>
            </w:tabs>
            <w:rPr/>
          </w:pPr>
          <w:hyperlink w:anchor="__RefHeading___Toc1267000_1051229030">
            <w:r>
              <w:rPr>
                <w:webHidden/>
                <w:rStyle w:val="IndexLink"/>
              </w:rPr>
              <w:t>6</w:t>
            </w:r>
            <w:r>
              <w:rPr>
                <w:rStyle w:val="IndexLink"/>
                <w:rtl w:val="true"/>
              </w:rPr>
              <w:t xml:space="preserve"> - </w:t>
            </w:r>
            <w:r>
              <w:rPr>
                <w:rStyle w:val="IndexLink"/>
                <w:rtl w:val="true"/>
              </w:rPr>
              <w:t>لكنت زبان</w:t>
            </w:r>
            <w:r>
              <w:rPr>
                <w:rStyle w:val="IndexLink"/>
                <w:rtl w:val="true"/>
              </w:rPr>
              <w:tab/>
            </w:r>
            <w:r>
              <w:rPr>
                <w:rStyle w:val="IndexLink"/>
              </w:rPr>
              <w:t>34</w:t>
            </w:r>
          </w:hyperlink>
        </w:p>
        <w:p>
          <w:pPr>
            <w:pStyle w:val="Contents5"/>
            <w:tabs>
              <w:tab w:val="clear" w:pos="7892"/>
              <w:tab w:val="right" w:pos="9026" w:leader="dot"/>
            </w:tabs>
            <w:rPr/>
          </w:pPr>
          <w:hyperlink w:anchor="__RefHeading___Toc1267002_1051229030">
            <w:r>
              <w:rPr>
                <w:webHidden/>
                <w:rStyle w:val="IndexLink"/>
              </w:rPr>
              <w:t>7</w:t>
            </w:r>
            <w:r>
              <w:rPr>
                <w:rStyle w:val="IndexLink"/>
                <w:rtl w:val="true"/>
              </w:rPr>
              <w:t xml:space="preserve"> - </w:t>
            </w:r>
            <w:r>
              <w:rPr>
                <w:rStyle w:val="IndexLink"/>
                <w:rtl w:val="true"/>
              </w:rPr>
              <w:t>گريه</w:t>
            </w:r>
            <w:r>
              <w:rPr>
                <w:rStyle w:val="IndexLink"/>
                <w:rtl w:val="true"/>
              </w:rPr>
              <w:tab/>
            </w:r>
            <w:r>
              <w:rPr>
                <w:rStyle w:val="IndexLink"/>
              </w:rPr>
              <w:t>34</w:t>
            </w:r>
          </w:hyperlink>
        </w:p>
        <w:p>
          <w:pPr>
            <w:pStyle w:val="Contents5"/>
            <w:tabs>
              <w:tab w:val="clear" w:pos="7892"/>
              <w:tab w:val="right" w:pos="9026" w:leader="dot"/>
            </w:tabs>
            <w:rPr/>
          </w:pPr>
          <w:hyperlink w:anchor="__RefHeading___Toc1267004_1051229030">
            <w:r>
              <w:rPr>
                <w:webHidden/>
                <w:rStyle w:val="IndexLink"/>
              </w:rPr>
              <w:t>8</w:t>
            </w:r>
            <w:r>
              <w:rPr>
                <w:rStyle w:val="IndexLink"/>
                <w:rtl w:val="true"/>
              </w:rPr>
              <w:t xml:space="preserve"> - </w:t>
            </w:r>
            <w:r>
              <w:rPr>
                <w:rStyle w:val="IndexLink"/>
                <w:rtl w:val="true"/>
              </w:rPr>
              <w:t>اتكا به آشنايان</w:t>
            </w:r>
            <w:r>
              <w:rPr>
                <w:rStyle w:val="IndexLink"/>
                <w:rtl w:val="true"/>
              </w:rPr>
              <w:tab/>
            </w:r>
            <w:r>
              <w:rPr>
                <w:rStyle w:val="IndexLink"/>
              </w:rPr>
              <w:t>34</w:t>
            </w:r>
          </w:hyperlink>
        </w:p>
        <w:p>
          <w:pPr>
            <w:pStyle w:val="Contents5"/>
            <w:tabs>
              <w:tab w:val="clear" w:pos="7892"/>
              <w:tab w:val="right" w:pos="9026" w:leader="dot"/>
            </w:tabs>
            <w:rPr/>
          </w:pPr>
          <w:hyperlink w:anchor="__RefHeading___Toc1267006_1051229030">
            <w:r>
              <w:rPr>
                <w:webHidden/>
                <w:rStyle w:val="IndexLink"/>
              </w:rPr>
              <w:t>9</w:t>
            </w:r>
            <w:r>
              <w:rPr>
                <w:rStyle w:val="IndexLink"/>
                <w:rtl w:val="true"/>
              </w:rPr>
              <w:t xml:space="preserve"> - </w:t>
            </w:r>
            <w:r>
              <w:rPr>
                <w:rStyle w:val="IndexLink"/>
                <w:rtl w:val="true"/>
              </w:rPr>
              <w:t>ارتباط با افراد كوچكتر</w:t>
            </w:r>
            <w:r>
              <w:rPr>
                <w:rStyle w:val="IndexLink"/>
                <w:rtl w:val="true"/>
              </w:rPr>
              <w:tab/>
            </w:r>
            <w:r>
              <w:rPr>
                <w:rStyle w:val="IndexLink"/>
              </w:rPr>
              <w:t>34</w:t>
            </w:r>
          </w:hyperlink>
        </w:p>
        <w:p>
          <w:pPr>
            <w:pStyle w:val="Contents5"/>
            <w:tabs>
              <w:tab w:val="clear" w:pos="7892"/>
              <w:tab w:val="right" w:pos="9026" w:leader="dot"/>
            </w:tabs>
            <w:rPr/>
          </w:pPr>
          <w:hyperlink w:anchor="__RefHeading___Toc1267008_1051229030">
            <w:r>
              <w:rPr>
                <w:webHidden/>
                <w:rStyle w:val="IndexLink"/>
              </w:rPr>
              <w:t>10</w:t>
            </w:r>
            <w:r>
              <w:rPr>
                <w:rStyle w:val="IndexLink"/>
                <w:rtl w:val="true"/>
              </w:rPr>
              <w:t xml:space="preserve"> - </w:t>
            </w:r>
            <w:r>
              <w:rPr>
                <w:rStyle w:val="IndexLink"/>
                <w:rtl w:val="true"/>
              </w:rPr>
              <w:t>بازى با اعضاء</w:t>
            </w:r>
            <w:r>
              <w:rPr>
                <w:rStyle w:val="IndexLink"/>
                <w:rtl w:val="true"/>
              </w:rPr>
              <w:tab/>
            </w:r>
            <w:r>
              <w:rPr>
                <w:rStyle w:val="IndexLink"/>
              </w:rPr>
              <w:t>34</w:t>
            </w:r>
          </w:hyperlink>
        </w:p>
        <w:p>
          <w:pPr>
            <w:pStyle w:val="Contents5"/>
            <w:tabs>
              <w:tab w:val="clear" w:pos="7892"/>
              <w:tab w:val="right" w:pos="9026" w:leader="dot"/>
            </w:tabs>
            <w:rPr/>
          </w:pPr>
          <w:hyperlink w:anchor="__RefHeading___Toc1267010_1051229030">
            <w:r>
              <w:rPr>
                <w:webHidden/>
                <w:rStyle w:val="IndexLink"/>
              </w:rPr>
              <w:t>11</w:t>
            </w:r>
            <w:r>
              <w:rPr>
                <w:rStyle w:val="IndexLink"/>
                <w:rtl w:val="true"/>
              </w:rPr>
              <w:t xml:space="preserve"> - </w:t>
            </w:r>
            <w:r>
              <w:rPr>
                <w:rStyle w:val="IndexLink"/>
                <w:rtl w:val="true"/>
              </w:rPr>
              <w:t>انزوا طلبى</w:t>
            </w:r>
            <w:r>
              <w:rPr>
                <w:rStyle w:val="IndexLink"/>
                <w:rtl w:val="true"/>
              </w:rPr>
              <w:tab/>
            </w:r>
            <w:r>
              <w:rPr>
                <w:rStyle w:val="IndexLink"/>
              </w:rPr>
              <w:t>35</w:t>
            </w:r>
          </w:hyperlink>
        </w:p>
        <w:p>
          <w:pPr>
            <w:pStyle w:val="Contents5"/>
            <w:tabs>
              <w:tab w:val="clear" w:pos="7892"/>
              <w:tab w:val="right" w:pos="9026" w:leader="dot"/>
            </w:tabs>
            <w:rPr/>
          </w:pPr>
          <w:hyperlink w:anchor="__RefHeading___Toc1267012_1051229030">
            <w:r>
              <w:rPr>
                <w:webHidden/>
                <w:rStyle w:val="IndexLink"/>
              </w:rPr>
              <w:t>12</w:t>
            </w:r>
            <w:r>
              <w:rPr>
                <w:rStyle w:val="IndexLink"/>
                <w:rtl w:val="true"/>
              </w:rPr>
              <w:t xml:space="preserve"> - </w:t>
            </w:r>
            <w:r>
              <w:rPr>
                <w:rStyle w:val="IndexLink"/>
                <w:rtl w:val="true"/>
              </w:rPr>
              <w:t>عدم پذيرش دعوت</w:t>
            </w:r>
            <w:r>
              <w:rPr>
                <w:rStyle w:val="IndexLink"/>
                <w:rtl w:val="true"/>
              </w:rPr>
              <w:tab/>
            </w:r>
            <w:r>
              <w:rPr>
                <w:rStyle w:val="IndexLink"/>
              </w:rPr>
              <w:t>35</w:t>
            </w:r>
          </w:hyperlink>
        </w:p>
        <w:p>
          <w:pPr>
            <w:pStyle w:val="Contents5"/>
            <w:tabs>
              <w:tab w:val="clear" w:pos="7892"/>
              <w:tab w:val="right" w:pos="9026" w:leader="dot"/>
            </w:tabs>
            <w:rPr/>
          </w:pPr>
          <w:hyperlink w:anchor="__RefHeading___Toc1267014_1051229030">
            <w:r>
              <w:rPr>
                <w:webHidden/>
                <w:rStyle w:val="IndexLink"/>
              </w:rPr>
              <w:t>13</w:t>
            </w:r>
            <w:r>
              <w:rPr>
                <w:rStyle w:val="IndexLink"/>
                <w:rtl w:val="true"/>
              </w:rPr>
              <w:t xml:space="preserve"> - </w:t>
            </w:r>
            <w:r>
              <w:rPr>
                <w:rStyle w:val="IndexLink"/>
                <w:rtl w:val="true"/>
              </w:rPr>
              <w:t>فرار از فعاليتهاى اجتماعى</w:t>
            </w:r>
            <w:r>
              <w:rPr>
                <w:rStyle w:val="IndexLink"/>
                <w:rtl w:val="true"/>
              </w:rPr>
              <w:tab/>
            </w:r>
            <w:r>
              <w:rPr>
                <w:rStyle w:val="IndexLink"/>
              </w:rPr>
              <w:t>35</w:t>
            </w:r>
          </w:hyperlink>
        </w:p>
        <w:p>
          <w:pPr>
            <w:pStyle w:val="Contents5"/>
            <w:tabs>
              <w:tab w:val="clear" w:pos="7892"/>
              <w:tab w:val="right" w:pos="9026" w:leader="dot"/>
            </w:tabs>
            <w:rPr/>
          </w:pPr>
          <w:hyperlink w:anchor="__RefHeading___Toc1267016_1051229030">
            <w:r>
              <w:rPr>
                <w:webHidden/>
                <w:rStyle w:val="IndexLink"/>
              </w:rPr>
              <w:t>14</w:t>
            </w:r>
            <w:r>
              <w:rPr>
                <w:rStyle w:val="IndexLink"/>
                <w:rtl w:val="true"/>
              </w:rPr>
              <w:t xml:space="preserve"> - </w:t>
            </w:r>
            <w:r>
              <w:rPr>
                <w:rStyle w:val="IndexLink"/>
                <w:rtl w:val="true"/>
              </w:rPr>
              <w:t>استرس و اضطراب</w:t>
            </w:r>
            <w:r>
              <w:rPr>
                <w:rStyle w:val="IndexLink"/>
                <w:rtl w:val="true"/>
              </w:rPr>
              <w:tab/>
            </w:r>
            <w:r>
              <w:rPr>
                <w:rStyle w:val="IndexLink"/>
              </w:rPr>
              <w:t>35</w:t>
            </w:r>
          </w:hyperlink>
        </w:p>
        <w:p>
          <w:pPr>
            <w:pStyle w:val="Contents5"/>
            <w:tabs>
              <w:tab w:val="clear" w:pos="7892"/>
              <w:tab w:val="right" w:pos="9026" w:leader="dot"/>
            </w:tabs>
            <w:rPr/>
          </w:pPr>
          <w:hyperlink w:anchor="__RefHeading___Toc1267018_1051229030">
            <w:r>
              <w:rPr>
                <w:webHidden/>
                <w:rStyle w:val="IndexLink"/>
              </w:rPr>
              <w:t>15</w:t>
            </w:r>
            <w:r>
              <w:rPr>
                <w:rStyle w:val="IndexLink"/>
                <w:rtl w:val="true"/>
              </w:rPr>
              <w:t xml:space="preserve"> - </w:t>
            </w:r>
            <w:r>
              <w:rPr>
                <w:rStyle w:val="IndexLink"/>
                <w:rtl w:val="true"/>
              </w:rPr>
              <w:t>خشكى دهان</w:t>
            </w:r>
            <w:r>
              <w:rPr>
                <w:rStyle w:val="IndexLink"/>
                <w:rtl w:val="true"/>
              </w:rPr>
              <w:tab/>
            </w:r>
            <w:r>
              <w:rPr>
                <w:rStyle w:val="IndexLink"/>
              </w:rPr>
              <w:t>35</w:t>
            </w:r>
          </w:hyperlink>
        </w:p>
        <w:p>
          <w:pPr>
            <w:pStyle w:val="Contents5"/>
            <w:tabs>
              <w:tab w:val="clear" w:pos="7892"/>
              <w:tab w:val="right" w:pos="9026" w:leader="dot"/>
            </w:tabs>
            <w:rPr/>
          </w:pPr>
          <w:hyperlink w:anchor="__RefHeading___Toc1267020_1051229030">
            <w:r>
              <w:rPr>
                <w:webHidden/>
                <w:rStyle w:val="IndexLink"/>
              </w:rPr>
              <w:t>16</w:t>
            </w:r>
            <w:r>
              <w:rPr>
                <w:rStyle w:val="IndexLink"/>
                <w:rtl w:val="true"/>
              </w:rPr>
              <w:t xml:space="preserve"> - </w:t>
            </w:r>
            <w:r>
              <w:rPr>
                <w:rStyle w:val="IndexLink"/>
                <w:rtl w:val="true"/>
              </w:rPr>
              <w:t>دل پيچه</w:t>
            </w:r>
            <w:r>
              <w:rPr>
                <w:rStyle w:val="IndexLink"/>
                <w:rtl w:val="true"/>
              </w:rPr>
              <w:tab/>
            </w:r>
            <w:r>
              <w:rPr>
                <w:rStyle w:val="IndexLink"/>
              </w:rPr>
              <w:t>35</w:t>
            </w:r>
          </w:hyperlink>
        </w:p>
        <w:p>
          <w:pPr>
            <w:pStyle w:val="Contents5"/>
            <w:tabs>
              <w:tab w:val="clear" w:pos="7892"/>
              <w:tab w:val="right" w:pos="9026" w:leader="dot"/>
            </w:tabs>
            <w:rPr/>
          </w:pPr>
          <w:hyperlink w:anchor="__RefHeading___Toc1267022_1051229030">
            <w:r>
              <w:rPr>
                <w:webHidden/>
                <w:rStyle w:val="IndexLink"/>
              </w:rPr>
              <w:t>17</w:t>
            </w:r>
            <w:r>
              <w:rPr>
                <w:rStyle w:val="IndexLink"/>
                <w:rtl w:val="true"/>
              </w:rPr>
              <w:t xml:space="preserve"> - </w:t>
            </w:r>
            <w:r>
              <w:rPr>
                <w:rStyle w:val="IndexLink"/>
                <w:rtl w:val="true"/>
              </w:rPr>
              <w:t>احساس خارش در بدن</w:t>
            </w:r>
            <w:r>
              <w:rPr>
                <w:rStyle w:val="IndexLink"/>
                <w:rtl w:val="true"/>
              </w:rPr>
              <w:tab/>
            </w:r>
            <w:r>
              <w:rPr>
                <w:rStyle w:val="IndexLink"/>
              </w:rPr>
              <w:t>35</w:t>
            </w:r>
          </w:hyperlink>
        </w:p>
        <w:p>
          <w:pPr>
            <w:pStyle w:val="Contents4"/>
            <w:tabs>
              <w:tab w:val="clear" w:pos="8176"/>
              <w:tab w:val="right" w:pos="9026" w:leader="dot"/>
            </w:tabs>
            <w:rPr/>
          </w:pPr>
          <w:hyperlink w:anchor="__RefHeading___Toc1267024_1051229030">
            <w:r>
              <w:rPr>
                <w:webHidden/>
                <w:rStyle w:val="IndexLink"/>
                <w:rtl w:val="true"/>
              </w:rPr>
              <w:t>آثار اجتماعى</w:t>
            </w:r>
            <w:r>
              <w:rPr>
                <w:rStyle w:val="IndexLink"/>
                <w:rtl w:val="true"/>
              </w:rPr>
              <w:tab/>
            </w:r>
            <w:r>
              <w:rPr>
                <w:rStyle w:val="IndexLink"/>
              </w:rPr>
              <w:t>35</w:t>
            </w:r>
          </w:hyperlink>
        </w:p>
        <w:p>
          <w:pPr>
            <w:pStyle w:val="Contents5"/>
            <w:tabs>
              <w:tab w:val="clear" w:pos="7892"/>
              <w:tab w:val="right" w:pos="9026" w:leader="dot"/>
            </w:tabs>
            <w:rPr/>
          </w:pPr>
          <w:hyperlink w:anchor="__RefHeading___Toc1267026_1051229030">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1267028_1051229030">
            <w:r>
              <w:rPr>
                <w:webHidden/>
                <w:rStyle w:val="IndexLink"/>
              </w:rPr>
              <w:t>1</w:t>
            </w:r>
            <w:r>
              <w:rPr>
                <w:rStyle w:val="IndexLink"/>
                <w:rtl w:val="true"/>
              </w:rPr>
              <w:t xml:space="preserve"> - </w:t>
            </w:r>
            <w:r>
              <w:rPr>
                <w:rStyle w:val="IndexLink"/>
                <w:rtl w:val="true"/>
              </w:rPr>
              <w:t>زيان اقتصادى</w:t>
            </w:r>
            <w:r>
              <w:rPr>
                <w:rStyle w:val="IndexLink"/>
                <w:rtl w:val="true"/>
              </w:rPr>
              <w:tab/>
            </w:r>
            <w:r>
              <w:rPr>
                <w:rStyle w:val="IndexLink"/>
              </w:rPr>
              <w:t>36</w:t>
            </w:r>
          </w:hyperlink>
        </w:p>
        <w:p>
          <w:pPr>
            <w:pStyle w:val="Contents5"/>
            <w:tabs>
              <w:tab w:val="clear" w:pos="7892"/>
              <w:tab w:val="right" w:pos="9026" w:leader="dot"/>
            </w:tabs>
            <w:rPr/>
          </w:pPr>
          <w:hyperlink w:anchor="__RefHeading___Toc1267030_1051229030">
            <w:r>
              <w:rPr>
                <w:webHidden/>
                <w:rStyle w:val="IndexLink"/>
              </w:rPr>
              <w:t>2</w:t>
            </w:r>
            <w:r>
              <w:rPr>
                <w:rStyle w:val="IndexLink"/>
                <w:rtl w:val="true"/>
              </w:rPr>
              <w:t xml:space="preserve"> - </w:t>
            </w:r>
            <w:r>
              <w:rPr>
                <w:rStyle w:val="IndexLink"/>
                <w:rtl w:val="true"/>
              </w:rPr>
              <w:t>عدم دفاع از حق</w:t>
            </w:r>
            <w:r>
              <w:rPr>
                <w:rStyle w:val="IndexLink"/>
                <w:rtl w:val="true"/>
              </w:rPr>
              <w:tab/>
            </w:r>
            <w:r>
              <w:rPr>
                <w:rStyle w:val="IndexLink"/>
              </w:rPr>
              <w:t>37</w:t>
            </w:r>
          </w:hyperlink>
        </w:p>
        <w:p>
          <w:pPr>
            <w:pStyle w:val="Contents6"/>
            <w:tabs>
              <w:tab w:val="clear" w:pos="7609"/>
              <w:tab w:val="right" w:pos="9026" w:leader="dot"/>
            </w:tabs>
            <w:rPr/>
          </w:pPr>
          <w:hyperlink w:anchor="__RefHeading___Toc1267032_1051229030">
            <w:r>
              <w:rPr>
                <w:webHidden/>
                <w:rStyle w:val="IndexLink"/>
                <w:rtl w:val="true"/>
              </w:rPr>
              <w:t>اشاره</w:t>
            </w:r>
            <w:r>
              <w:rPr>
                <w:rStyle w:val="IndexLink"/>
                <w:rtl w:val="true"/>
              </w:rPr>
              <w:tab/>
            </w:r>
            <w:r>
              <w:rPr>
                <w:rStyle w:val="IndexLink"/>
              </w:rPr>
              <w:t>37</w:t>
            </w:r>
          </w:hyperlink>
        </w:p>
        <w:p>
          <w:pPr>
            <w:pStyle w:val="Contents6"/>
            <w:tabs>
              <w:tab w:val="clear" w:pos="7609"/>
              <w:tab w:val="right" w:pos="9026" w:leader="dot"/>
            </w:tabs>
            <w:rPr/>
          </w:pPr>
          <w:hyperlink w:anchor="__RefHeading___Toc1267034_1051229030">
            <w:r>
              <w:rPr>
                <w:webHidden/>
                <w:rStyle w:val="IndexLink"/>
                <w:rtl w:val="true"/>
              </w:rPr>
              <w:t>دفاع عمومى</w:t>
            </w:r>
            <w:r>
              <w:rPr>
                <w:rStyle w:val="IndexLink"/>
                <w:rtl w:val="true"/>
              </w:rPr>
              <w:tab/>
            </w:r>
            <w:r>
              <w:rPr>
                <w:rStyle w:val="IndexLink"/>
              </w:rPr>
              <w:t>39</w:t>
            </w:r>
          </w:hyperlink>
        </w:p>
        <w:p>
          <w:pPr>
            <w:pStyle w:val="Contents6"/>
            <w:tabs>
              <w:tab w:val="clear" w:pos="7609"/>
              <w:tab w:val="right" w:pos="9026" w:leader="dot"/>
            </w:tabs>
            <w:rPr/>
          </w:pPr>
          <w:hyperlink w:anchor="__RefHeading___Toc1267036_1051229030">
            <w:r>
              <w:rPr>
                <w:webHidden/>
                <w:rStyle w:val="IndexLink"/>
                <w:rtl w:val="true"/>
              </w:rPr>
              <w:t>نمونه هاى عملى دفاع از حق</w:t>
            </w:r>
            <w:r>
              <w:rPr>
                <w:rStyle w:val="IndexLink"/>
                <w:rtl w:val="true"/>
              </w:rPr>
              <w:tab/>
            </w:r>
            <w:r>
              <w:rPr>
                <w:rStyle w:val="IndexLink"/>
              </w:rPr>
              <w:t>40</w:t>
            </w:r>
          </w:hyperlink>
        </w:p>
        <w:p>
          <w:pPr>
            <w:pStyle w:val="Contents6"/>
            <w:tabs>
              <w:tab w:val="clear" w:pos="7609"/>
              <w:tab w:val="right" w:pos="9026" w:leader="dot"/>
            </w:tabs>
            <w:rPr/>
          </w:pPr>
          <w:hyperlink w:anchor="__RefHeading___Toc1267038_1051229030">
            <w:r>
              <w:rPr>
                <w:webHidden/>
                <w:rStyle w:val="IndexLink"/>
                <w:rtl w:val="true"/>
              </w:rPr>
              <w:t>تربيت فرزندان شجاع</w:t>
            </w:r>
            <w:r>
              <w:rPr>
                <w:rStyle w:val="IndexLink"/>
                <w:rtl w:val="true"/>
              </w:rPr>
              <w:tab/>
            </w:r>
            <w:r>
              <w:rPr>
                <w:rStyle w:val="IndexLink"/>
              </w:rPr>
              <w:t>41</w:t>
            </w:r>
          </w:hyperlink>
        </w:p>
        <w:p>
          <w:pPr>
            <w:pStyle w:val="Contents5"/>
            <w:tabs>
              <w:tab w:val="clear" w:pos="7892"/>
              <w:tab w:val="right" w:pos="9026" w:leader="dot"/>
            </w:tabs>
            <w:rPr/>
          </w:pPr>
          <w:hyperlink w:anchor="__RefHeading___Toc1267040_1051229030">
            <w:r>
              <w:rPr>
                <w:webHidden/>
                <w:rStyle w:val="IndexLink"/>
              </w:rPr>
              <w:t>3</w:t>
            </w:r>
            <w:r>
              <w:rPr>
                <w:rStyle w:val="IndexLink"/>
                <w:rtl w:val="true"/>
              </w:rPr>
              <w:t xml:space="preserve"> - </w:t>
            </w:r>
            <w:r>
              <w:rPr>
                <w:rStyle w:val="IndexLink"/>
                <w:rtl w:val="true"/>
              </w:rPr>
              <w:t>افت شخصيّت</w:t>
            </w:r>
            <w:r>
              <w:rPr>
                <w:rStyle w:val="IndexLink"/>
                <w:rtl w:val="true"/>
              </w:rPr>
              <w:tab/>
            </w:r>
            <w:r>
              <w:rPr>
                <w:rStyle w:val="IndexLink"/>
              </w:rPr>
              <w:t>41</w:t>
            </w:r>
          </w:hyperlink>
        </w:p>
        <w:p>
          <w:pPr>
            <w:pStyle w:val="Contents5"/>
            <w:tabs>
              <w:tab w:val="clear" w:pos="7892"/>
              <w:tab w:val="right" w:pos="9026" w:leader="dot"/>
            </w:tabs>
            <w:rPr/>
          </w:pPr>
          <w:hyperlink w:anchor="__RefHeading___Toc1267042_1051229030">
            <w:r>
              <w:rPr>
                <w:webHidden/>
                <w:rStyle w:val="IndexLink"/>
              </w:rPr>
              <w:t>4</w:t>
            </w:r>
            <w:r>
              <w:rPr>
                <w:rStyle w:val="IndexLink"/>
                <w:rtl w:val="true"/>
              </w:rPr>
              <w:t xml:space="preserve"> - </w:t>
            </w:r>
            <w:r>
              <w:rPr>
                <w:rStyle w:val="IndexLink"/>
                <w:rtl w:val="true"/>
              </w:rPr>
              <w:t>جهالت و نادانى</w:t>
            </w:r>
            <w:r>
              <w:rPr>
                <w:rStyle w:val="IndexLink"/>
                <w:rtl w:val="true"/>
              </w:rPr>
              <w:tab/>
            </w:r>
            <w:r>
              <w:rPr>
                <w:rStyle w:val="IndexLink"/>
              </w:rPr>
              <w:t>42</w:t>
            </w:r>
          </w:hyperlink>
        </w:p>
        <w:p>
          <w:pPr>
            <w:pStyle w:val="Contents6"/>
            <w:tabs>
              <w:tab w:val="clear" w:pos="7609"/>
              <w:tab w:val="right" w:pos="9026" w:leader="dot"/>
            </w:tabs>
            <w:rPr/>
          </w:pPr>
          <w:hyperlink w:anchor="__RefHeading___Toc1267044_1051229030">
            <w:r>
              <w:rPr>
                <w:webHidden/>
                <w:rStyle w:val="IndexLink"/>
                <w:rtl w:val="true"/>
              </w:rPr>
              <w:t>اشاره</w:t>
            </w:r>
            <w:r>
              <w:rPr>
                <w:rStyle w:val="IndexLink"/>
                <w:rtl w:val="true"/>
              </w:rPr>
              <w:tab/>
            </w:r>
            <w:r>
              <w:rPr>
                <w:rStyle w:val="IndexLink"/>
              </w:rPr>
              <w:t>42</w:t>
            </w:r>
          </w:hyperlink>
        </w:p>
        <w:p>
          <w:pPr>
            <w:pStyle w:val="Contents6"/>
            <w:tabs>
              <w:tab w:val="clear" w:pos="7609"/>
              <w:tab w:val="right" w:pos="9026" w:leader="dot"/>
            </w:tabs>
            <w:rPr/>
          </w:pPr>
          <w:hyperlink w:anchor="__RefHeading___Toc1267046_1051229030">
            <w:r>
              <w:rPr>
                <w:webHidden/>
                <w:rStyle w:val="IndexLink"/>
                <w:rtl w:val="true"/>
              </w:rPr>
              <w:t>مزاياى سؤال كردن</w:t>
            </w:r>
            <w:r>
              <w:rPr>
                <w:rStyle w:val="IndexLink"/>
                <w:rtl w:val="true"/>
              </w:rPr>
              <w:tab/>
            </w:r>
            <w:r>
              <w:rPr>
                <w:rStyle w:val="IndexLink"/>
              </w:rPr>
              <w:t>42</w:t>
            </w:r>
          </w:hyperlink>
        </w:p>
        <w:p>
          <w:pPr>
            <w:pStyle w:val="Contents5"/>
            <w:tabs>
              <w:tab w:val="clear" w:pos="7892"/>
              <w:tab w:val="right" w:pos="9026" w:leader="dot"/>
            </w:tabs>
            <w:rPr/>
          </w:pPr>
          <w:hyperlink w:anchor="__RefHeading___Toc1267048_1051229030">
            <w:r>
              <w:rPr>
                <w:webHidden/>
                <w:rStyle w:val="IndexLink"/>
              </w:rPr>
              <w:t>5</w:t>
            </w:r>
            <w:r>
              <w:rPr>
                <w:rStyle w:val="IndexLink"/>
                <w:rtl w:val="true"/>
              </w:rPr>
              <w:t xml:space="preserve"> - </w:t>
            </w:r>
            <w:r>
              <w:rPr>
                <w:rStyle w:val="IndexLink"/>
                <w:rtl w:val="true"/>
              </w:rPr>
              <w:t>ركود علمى</w:t>
            </w:r>
            <w:r>
              <w:rPr>
                <w:rStyle w:val="IndexLink"/>
                <w:rtl w:val="true"/>
              </w:rPr>
              <w:tab/>
            </w:r>
            <w:r>
              <w:rPr>
                <w:rStyle w:val="IndexLink"/>
              </w:rPr>
              <w:t>43</w:t>
            </w:r>
          </w:hyperlink>
        </w:p>
        <w:p>
          <w:pPr>
            <w:pStyle w:val="Contents5"/>
            <w:tabs>
              <w:tab w:val="clear" w:pos="7892"/>
              <w:tab w:val="right" w:pos="9026" w:leader="dot"/>
            </w:tabs>
            <w:rPr/>
          </w:pPr>
          <w:hyperlink w:anchor="__RefHeading___Toc1267050_1051229030">
            <w:r>
              <w:rPr>
                <w:webHidden/>
                <w:rStyle w:val="IndexLink"/>
              </w:rPr>
              <w:t>6</w:t>
            </w:r>
            <w:r>
              <w:rPr>
                <w:rStyle w:val="IndexLink"/>
                <w:rtl w:val="true"/>
              </w:rPr>
              <w:t xml:space="preserve"> - </w:t>
            </w:r>
            <w:r>
              <w:rPr>
                <w:rStyle w:val="IndexLink"/>
                <w:rtl w:val="true"/>
              </w:rPr>
              <w:t>مشكلات عقيدتى</w:t>
            </w:r>
            <w:r>
              <w:rPr>
                <w:rStyle w:val="IndexLink"/>
                <w:rtl w:val="true"/>
              </w:rPr>
              <w:tab/>
            </w:r>
            <w:r>
              <w:rPr>
                <w:rStyle w:val="IndexLink"/>
              </w:rPr>
              <w:t>43</w:t>
            </w:r>
          </w:hyperlink>
        </w:p>
        <w:p>
          <w:pPr>
            <w:pStyle w:val="Contents5"/>
            <w:tabs>
              <w:tab w:val="clear" w:pos="7892"/>
              <w:tab w:val="right" w:pos="9026" w:leader="dot"/>
            </w:tabs>
            <w:rPr/>
          </w:pPr>
          <w:hyperlink w:anchor="__RefHeading___Toc1267052_1051229030">
            <w:r>
              <w:rPr>
                <w:webHidden/>
                <w:rStyle w:val="IndexLink"/>
              </w:rPr>
              <w:t>7</w:t>
            </w:r>
            <w:r>
              <w:rPr>
                <w:rStyle w:val="IndexLink"/>
                <w:rtl w:val="true"/>
              </w:rPr>
              <w:t xml:space="preserve"> - </w:t>
            </w:r>
            <w:r>
              <w:rPr>
                <w:rStyle w:val="IndexLink"/>
                <w:rtl w:val="true"/>
              </w:rPr>
              <w:t>مشكلات خانوادگى</w:t>
            </w:r>
            <w:r>
              <w:rPr>
                <w:rStyle w:val="IndexLink"/>
                <w:rtl w:val="true"/>
              </w:rPr>
              <w:tab/>
            </w:r>
            <w:r>
              <w:rPr>
                <w:rStyle w:val="IndexLink"/>
              </w:rPr>
              <w:t>44</w:t>
            </w:r>
          </w:hyperlink>
        </w:p>
        <w:p>
          <w:pPr>
            <w:pStyle w:val="Contents5"/>
            <w:tabs>
              <w:tab w:val="clear" w:pos="7892"/>
              <w:tab w:val="right" w:pos="9026" w:leader="dot"/>
            </w:tabs>
            <w:rPr/>
          </w:pPr>
          <w:hyperlink w:anchor="__RefHeading___Toc1267054_1051229030">
            <w:r>
              <w:rPr>
                <w:webHidden/>
                <w:rStyle w:val="IndexLink"/>
              </w:rPr>
              <w:t>8</w:t>
            </w:r>
            <w:r>
              <w:rPr>
                <w:rStyle w:val="IndexLink"/>
                <w:rtl w:val="true"/>
              </w:rPr>
              <w:t xml:space="preserve"> - </w:t>
            </w:r>
            <w:r>
              <w:rPr>
                <w:rStyle w:val="IndexLink"/>
                <w:rtl w:val="true"/>
              </w:rPr>
              <w:t>مشكلات دينى و شرعى</w:t>
            </w:r>
            <w:r>
              <w:rPr>
                <w:rStyle w:val="IndexLink"/>
                <w:rtl w:val="true"/>
              </w:rPr>
              <w:tab/>
            </w:r>
            <w:r>
              <w:rPr>
                <w:rStyle w:val="IndexLink"/>
              </w:rPr>
              <w:t>45</w:t>
            </w:r>
          </w:hyperlink>
        </w:p>
        <w:p>
          <w:pPr>
            <w:pStyle w:val="Contents5"/>
            <w:tabs>
              <w:tab w:val="clear" w:pos="7892"/>
              <w:tab w:val="right" w:pos="9026" w:leader="dot"/>
            </w:tabs>
            <w:rPr/>
          </w:pPr>
          <w:hyperlink w:anchor="__RefHeading___Toc1267056_1051229030">
            <w:r>
              <w:rPr>
                <w:webHidden/>
                <w:rStyle w:val="IndexLink"/>
              </w:rPr>
              <w:t>9</w:t>
            </w:r>
            <w:r>
              <w:rPr>
                <w:rStyle w:val="IndexLink"/>
                <w:rtl w:val="true"/>
              </w:rPr>
              <w:t xml:space="preserve"> - </w:t>
            </w:r>
            <w:r>
              <w:rPr>
                <w:rStyle w:val="IndexLink"/>
                <w:rtl w:val="true"/>
              </w:rPr>
              <w:t>مشكلات رفتارى</w:t>
            </w:r>
            <w:r>
              <w:rPr>
                <w:rStyle w:val="IndexLink"/>
                <w:rtl w:val="true"/>
              </w:rPr>
              <w:tab/>
            </w:r>
            <w:r>
              <w:rPr>
                <w:rStyle w:val="IndexLink"/>
              </w:rPr>
              <w:t>46</w:t>
            </w:r>
          </w:hyperlink>
        </w:p>
        <w:p>
          <w:pPr>
            <w:pStyle w:val="Contents5"/>
            <w:tabs>
              <w:tab w:val="clear" w:pos="7892"/>
              <w:tab w:val="right" w:pos="9026" w:leader="dot"/>
            </w:tabs>
            <w:rPr/>
          </w:pPr>
          <w:hyperlink w:anchor="__RefHeading___Toc1267058_1051229030">
            <w:r>
              <w:rPr>
                <w:webHidden/>
                <w:rStyle w:val="IndexLink"/>
              </w:rPr>
              <w:t>10</w:t>
            </w:r>
            <w:r>
              <w:rPr>
                <w:rStyle w:val="IndexLink"/>
                <w:rtl w:val="true"/>
              </w:rPr>
              <w:t xml:space="preserve"> - </w:t>
            </w:r>
            <w:r>
              <w:rPr>
                <w:rStyle w:val="IndexLink"/>
                <w:rtl w:val="true"/>
              </w:rPr>
              <w:t>مشكل در دوست يابى</w:t>
            </w:r>
            <w:r>
              <w:rPr>
                <w:rStyle w:val="IndexLink"/>
                <w:rtl w:val="true"/>
              </w:rPr>
              <w:tab/>
            </w:r>
            <w:r>
              <w:rPr>
                <w:rStyle w:val="IndexLink"/>
              </w:rPr>
              <w:t>47</w:t>
            </w:r>
          </w:hyperlink>
        </w:p>
        <w:p>
          <w:pPr>
            <w:pStyle w:val="Contents5"/>
            <w:tabs>
              <w:tab w:val="clear" w:pos="7892"/>
              <w:tab w:val="right" w:pos="9026" w:leader="dot"/>
            </w:tabs>
            <w:rPr/>
          </w:pPr>
          <w:hyperlink w:anchor="__RefHeading___Toc1267060_1051229030">
            <w:r>
              <w:rPr>
                <w:webHidden/>
                <w:rStyle w:val="IndexLink"/>
              </w:rPr>
              <w:t>11</w:t>
            </w:r>
            <w:r>
              <w:rPr>
                <w:rStyle w:val="IndexLink"/>
                <w:rtl w:val="true"/>
              </w:rPr>
              <w:t xml:space="preserve"> - </w:t>
            </w:r>
            <w:r>
              <w:rPr>
                <w:rStyle w:val="IndexLink"/>
                <w:rtl w:val="true"/>
              </w:rPr>
              <w:t>روابط نامشروع</w:t>
            </w:r>
            <w:r>
              <w:rPr>
                <w:rStyle w:val="IndexLink"/>
                <w:rtl w:val="true"/>
              </w:rPr>
              <w:tab/>
            </w:r>
            <w:r>
              <w:rPr>
                <w:rStyle w:val="IndexLink"/>
              </w:rPr>
              <w:t>48</w:t>
            </w:r>
          </w:hyperlink>
        </w:p>
        <w:p>
          <w:pPr>
            <w:pStyle w:val="Contents4"/>
            <w:tabs>
              <w:tab w:val="clear" w:pos="8176"/>
              <w:tab w:val="right" w:pos="9026" w:leader="dot"/>
            </w:tabs>
            <w:rPr/>
          </w:pPr>
          <w:hyperlink w:anchor="__RefHeading___Toc1267062_1051229030">
            <w:r>
              <w:rPr>
                <w:webHidden/>
                <w:rStyle w:val="IndexLink"/>
                <w:rtl w:val="true"/>
              </w:rPr>
              <w:t>محروم از مشورت</w:t>
            </w:r>
            <w:r>
              <w:rPr>
                <w:rStyle w:val="IndexLink"/>
                <w:rtl w:val="true"/>
              </w:rPr>
              <w:tab/>
            </w:r>
            <w:r>
              <w:rPr>
                <w:rStyle w:val="IndexLink"/>
              </w:rPr>
              <w:t>49</w:t>
            </w:r>
          </w:hyperlink>
        </w:p>
        <w:p>
          <w:pPr>
            <w:pStyle w:val="Contents4"/>
            <w:tabs>
              <w:tab w:val="clear" w:pos="8176"/>
              <w:tab w:val="right" w:pos="9026" w:leader="dot"/>
            </w:tabs>
            <w:rPr/>
          </w:pPr>
          <w:hyperlink w:anchor="__RefHeading___Toc1267064_1051229030">
            <w:r>
              <w:rPr>
                <w:webHidden/>
                <w:rStyle w:val="IndexLink"/>
                <w:rtl w:val="true"/>
              </w:rPr>
              <w:t>پناهگاه مناسب</w:t>
            </w:r>
            <w:r>
              <w:rPr>
                <w:rStyle w:val="IndexLink"/>
                <w:rtl w:val="true"/>
              </w:rPr>
              <w:tab/>
            </w:r>
            <w:r>
              <w:rPr>
                <w:rStyle w:val="IndexLink"/>
              </w:rPr>
              <w:t>50</w:t>
            </w:r>
          </w:hyperlink>
        </w:p>
        <w:p>
          <w:pPr>
            <w:pStyle w:val="Contents4"/>
            <w:tabs>
              <w:tab w:val="clear" w:pos="8176"/>
              <w:tab w:val="right" w:pos="9026" w:leader="dot"/>
            </w:tabs>
            <w:rPr/>
          </w:pPr>
          <w:hyperlink w:anchor="__RefHeading___Toc1267066_1051229030">
            <w:r>
              <w:rPr>
                <w:webHidden/>
                <w:rStyle w:val="IndexLink"/>
                <w:rtl w:val="true"/>
              </w:rPr>
              <w:t>دوست</w:t>
            </w:r>
            <w:r>
              <w:rPr>
                <w:rStyle w:val="IndexLink"/>
                <w:rtl w:val="true"/>
              </w:rPr>
              <w:tab/>
            </w:r>
            <w:r>
              <w:rPr>
                <w:rStyle w:val="IndexLink"/>
              </w:rPr>
              <w:t>51</w:t>
            </w:r>
          </w:hyperlink>
        </w:p>
        <w:p>
          <w:pPr>
            <w:pStyle w:val="Contents4"/>
            <w:tabs>
              <w:tab w:val="clear" w:pos="8176"/>
              <w:tab w:val="right" w:pos="9026" w:leader="dot"/>
            </w:tabs>
            <w:rPr/>
          </w:pPr>
          <w:hyperlink w:anchor="__RefHeading___Toc1267068_1051229030">
            <w:r>
              <w:rPr>
                <w:webHidden/>
                <w:rStyle w:val="IndexLink"/>
                <w:rtl w:val="true"/>
              </w:rPr>
              <w:t>اولياء</w:t>
            </w:r>
            <w:r>
              <w:rPr>
                <w:rStyle w:val="IndexLink"/>
                <w:rtl w:val="true"/>
              </w:rPr>
              <w:tab/>
            </w:r>
            <w:r>
              <w:rPr>
                <w:rStyle w:val="IndexLink"/>
              </w:rPr>
              <w:t>51</w:t>
            </w:r>
          </w:hyperlink>
        </w:p>
        <w:p>
          <w:pPr>
            <w:pStyle w:val="Contents4"/>
            <w:tabs>
              <w:tab w:val="clear" w:pos="8176"/>
              <w:tab w:val="right" w:pos="9026" w:leader="dot"/>
            </w:tabs>
            <w:rPr/>
          </w:pPr>
          <w:hyperlink w:anchor="__RefHeading___Toc1267070_1051229030">
            <w:r>
              <w:rPr>
                <w:webHidden/>
                <w:rStyle w:val="IndexLink"/>
                <w:rtl w:val="true"/>
              </w:rPr>
              <w:t>مساجد، ارتباط معنوى</w:t>
            </w:r>
            <w:r>
              <w:rPr>
                <w:rStyle w:val="IndexLink"/>
                <w:rtl w:val="true"/>
              </w:rPr>
              <w:tab/>
            </w:r>
            <w:r>
              <w:rPr>
                <w:rStyle w:val="IndexLink"/>
              </w:rPr>
              <w:t>51</w:t>
            </w:r>
          </w:hyperlink>
        </w:p>
        <w:p>
          <w:pPr>
            <w:pStyle w:val="Contents4"/>
            <w:tabs>
              <w:tab w:val="clear" w:pos="8176"/>
              <w:tab w:val="right" w:pos="9026" w:leader="dot"/>
            </w:tabs>
            <w:rPr/>
          </w:pPr>
          <w:hyperlink w:anchor="__RefHeading___Toc1267072_1051229030">
            <w:r>
              <w:rPr>
                <w:webHidden/>
                <w:rStyle w:val="IndexLink"/>
                <w:rtl w:val="true"/>
              </w:rPr>
              <w:t>معلم و مربى</w:t>
            </w:r>
            <w:r>
              <w:rPr>
                <w:rStyle w:val="IndexLink"/>
                <w:rtl w:val="true"/>
              </w:rPr>
              <w:tab/>
            </w:r>
            <w:r>
              <w:rPr>
                <w:rStyle w:val="IndexLink"/>
              </w:rPr>
              <w:t>52</w:t>
            </w:r>
          </w:hyperlink>
        </w:p>
        <w:p>
          <w:pPr>
            <w:pStyle w:val="Contents4"/>
            <w:tabs>
              <w:tab w:val="clear" w:pos="8176"/>
              <w:tab w:val="right" w:pos="9026" w:leader="dot"/>
            </w:tabs>
            <w:rPr/>
          </w:pPr>
          <w:hyperlink w:anchor="__RefHeading___Toc1267074_1051229030">
            <w:r>
              <w:rPr>
                <w:webHidden/>
                <w:rStyle w:val="IndexLink"/>
                <w:rtl w:val="true"/>
              </w:rPr>
              <w:t>كتاب</w:t>
            </w:r>
            <w:r>
              <w:rPr>
                <w:rStyle w:val="IndexLink"/>
                <w:rtl w:val="true"/>
              </w:rPr>
              <w:tab/>
            </w:r>
            <w:r>
              <w:rPr>
                <w:rStyle w:val="IndexLink"/>
              </w:rPr>
              <w:t>52</w:t>
            </w:r>
          </w:hyperlink>
        </w:p>
        <w:p>
          <w:pPr>
            <w:pStyle w:val="Contents4"/>
            <w:tabs>
              <w:tab w:val="clear" w:pos="8176"/>
              <w:tab w:val="right" w:pos="9026" w:leader="dot"/>
            </w:tabs>
            <w:rPr/>
          </w:pPr>
          <w:hyperlink w:anchor="__RefHeading___Toc1267076_1051229030">
            <w:r>
              <w:rPr>
                <w:webHidden/>
                <w:rStyle w:val="IndexLink"/>
                <w:rtl w:val="true"/>
              </w:rPr>
              <w:t>افراد با تجربه</w:t>
            </w:r>
            <w:r>
              <w:rPr>
                <w:rStyle w:val="IndexLink"/>
                <w:rtl w:val="true"/>
              </w:rPr>
              <w:tab/>
            </w:r>
            <w:r>
              <w:rPr>
                <w:rStyle w:val="IndexLink"/>
              </w:rPr>
              <w:t>53</w:t>
            </w:r>
          </w:hyperlink>
        </w:p>
        <w:p>
          <w:pPr>
            <w:pStyle w:val="Contents4"/>
            <w:tabs>
              <w:tab w:val="clear" w:pos="8176"/>
              <w:tab w:val="right" w:pos="9026" w:leader="dot"/>
            </w:tabs>
            <w:rPr/>
          </w:pPr>
          <w:hyperlink w:anchor="__RefHeading___Toc1267078_1051229030">
            <w:r>
              <w:rPr>
                <w:webHidden/>
                <w:rStyle w:val="IndexLink"/>
                <w:rtl w:val="true"/>
              </w:rPr>
              <w:t>شناخت مرزها</w:t>
            </w:r>
            <w:r>
              <w:rPr>
                <w:rStyle w:val="IndexLink"/>
                <w:rtl w:val="true"/>
              </w:rPr>
              <w:tab/>
            </w:r>
            <w:r>
              <w:rPr>
                <w:rStyle w:val="IndexLink"/>
              </w:rPr>
              <w:t>53</w:t>
            </w:r>
          </w:hyperlink>
        </w:p>
        <w:p>
          <w:pPr>
            <w:pStyle w:val="Contents2"/>
            <w:tabs>
              <w:tab w:val="clear" w:pos="8743"/>
              <w:tab w:val="right" w:pos="9026" w:leader="dot"/>
            </w:tabs>
            <w:rPr/>
          </w:pPr>
          <w:hyperlink w:anchor="__RefHeading___Toc1267080_1051229030">
            <w:r>
              <w:rPr>
                <w:webHidden/>
                <w:rStyle w:val="IndexLink"/>
                <w:rtl w:val="true"/>
              </w:rPr>
              <w:t>عوامل كمرويى</w:t>
            </w:r>
            <w:r>
              <w:rPr>
                <w:rStyle w:val="IndexLink"/>
                <w:rtl w:val="true"/>
              </w:rPr>
              <w:tab/>
            </w:r>
            <w:r>
              <w:rPr>
                <w:rStyle w:val="IndexLink"/>
              </w:rPr>
              <w:t>55</w:t>
            </w:r>
          </w:hyperlink>
        </w:p>
        <w:p>
          <w:pPr>
            <w:pStyle w:val="Contents3"/>
            <w:tabs>
              <w:tab w:val="clear" w:pos="8459"/>
              <w:tab w:val="right" w:pos="9026" w:leader="dot"/>
            </w:tabs>
            <w:rPr/>
          </w:pPr>
          <w:hyperlink w:anchor="__RefHeading___Toc1267082_1051229030">
            <w:r>
              <w:rPr>
                <w:webHidden/>
                <w:rStyle w:val="IndexLink"/>
                <w:rtl w:val="true"/>
              </w:rPr>
              <w:t>چكيدۀ مطالب</w:t>
            </w:r>
            <w:r>
              <w:rPr>
                <w:rStyle w:val="IndexLink"/>
                <w:rtl w:val="true"/>
              </w:rPr>
              <w:tab/>
            </w:r>
            <w:r>
              <w:rPr>
                <w:rStyle w:val="IndexLink"/>
              </w:rPr>
              <w:t>55</w:t>
            </w:r>
          </w:hyperlink>
        </w:p>
        <w:p>
          <w:pPr>
            <w:pStyle w:val="Contents3"/>
            <w:tabs>
              <w:tab w:val="clear" w:pos="8459"/>
              <w:tab w:val="right" w:pos="9026" w:leader="dot"/>
            </w:tabs>
            <w:rPr/>
          </w:pPr>
          <w:hyperlink w:anchor="__RefHeading___Toc1267084_1051229030">
            <w:r>
              <w:rPr>
                <w:webHidden/>
                <w:rStyle w:val="IndexLink"/>
                <w:rtl w:val="true"/>
              </w:rPr>
              <w:t>خصوصيات فطرى انسان</w:t>
            </w:r>
            <w:r>
              <w:rPr>
                <w:rStyle w:val="IndexLink"/>
                <w:rtl w:val="true"/>
              </w:rPr>
              <w:tab/>
            </w:r>
            <w:r>
              <w:rPr>
                <w:rStyle w:val="IndexLink"/>
              </w:rPr>
              <w:t>55</w:t>
            </w:r>
          </w:hyperlink>
        </w:p>
        <w:p>
          <w:pPr>
            <w:pStyle w:val="Contents4"/>
            <w:tabs>
              <w:tab w:val="clear" w:pos="8176"/>
              <w:tab w:val="right" w:pos="9026" w:leader="dot"/>
            </w:tabs>
            <w:rPr/>
          </w:pPr>
          <w:hyperlink w:anchor="__RefHeading___Toc1267086_1051229030">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1267088_1051229030">
            <w:r>
              <w:rPr>
                <w:webHidden/>
                <w:rStyle w:val="IndexLink"/>
                <w:rtl w:val="true"/>
              </w:rPr>
              <w:t>خلقت انسان با بهترين امكانات</w:t>
            </w:r>
            <w:r>
              <w:rPr>
                <w:rStyle w:val="IndexLink"/>
                <w:rtl w:val="true"/>
              </w:rPr>
              <w:tab/>
            </w:r>
            <w:r>
              <w:rPr>
                <w:rStyle w:val="IndexLink"/>
              </w:rPr>
              <w:t>56</w:t>
            </w:r>
          </w:hyperlink>
        </w:p>
        <w:p>
          <w:pPr>
            <w:pStyle w:val="Contents4"/>
            <w:tabs>
              <w:tab w:val="clear" w:pos="8176"/>
              <w:tab w:val="right" w:pos="9026" w:leader="dot"/>
            </w:tabs>
            <w:rPr/>
          </w:pPr>
          <w:hyperlink w:anchor="__RefHeading___Toc1267090_1051229030">
            <w:r>
              <w:rPr>
                <w:webHidden/>
                <w:rStyle w:val="IndexLink"/>
                <w:rtl w:val="true"/>
              </w:rPr>
              <w:t>تعادل</w:t>
            </w:r>
            <w:r>
              <w:rPr>
                <w:rStyle w:val="IndexLink"/>
                <w:rtl w:val="true"/>
              </w:rPr>
              <w:tab/>
            </w:r>
            <w:r>
              <w:rPr>
                <w:rStyle w:val="IndexLink"/>
              </w:rPr>
              <w:t>56</w:t>
            </w:r>
          </w:hyperlink>
        </w:p>
        <w:p>
          <w:pPr>
            <w:pStyle w:val="Contents4"/>
            <w:tabs>
              <w:tab w:val="clear" w:pos="8176"/>
              <w:tab w:val="right" w:pos="9026" w:leader="dot"/>
            </w:tabs>
            <w:rPr/>
          </w:pPr>
          <w:hyperlink w:anchor="__RefHeading___Toc1267092_1051229030">
            <w:r>
              <w:rPr>
                <w:webHidden/>
                <w:rStyle w:val="IndexLink"/>
                <w:rtl w:val="true"/>
              </w:rPr>
              <w:t>عوامل كمرويى</w:t>
            </w:r>
            <w:r>
              <w:rPr>
                <w:rStyle w:val="IndexLink"/>
                <w:rtl w:val="true"/>
              </w:rPr>
              <w:tab/>
            </w:r>
            <w:r>
              <w:rPr>
                <w:rStyle w:val="IndexLink"/>
              </w:rPr>
              <w:t>57</w:t>
            </w:r>
          </w:hyperlink>
        </w:p>
        <w:p>
          <w:pPr>
            <w:pStyle w:val="Contents5"/>
            <w:tabs>
              <w:tab w:val="clear" w:pos="7892"/>
              <w:tab w:val="right" w:pos="9026" w:leader="dot"/>
            </w:tabs>
            <w:rPr/>
          </w:pPr>
          <w:hyperlink w:anchor="__RefHeading___Toc1267094_1051229030">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1267096_1051229030">
            <w:r>
              <w:rPr>
                <w:webHidden/>
                <w:rStyle w:val="IndexLink"/>
              </w:rPr>
              <w:t>1</w:t>
            </w:r>
            <w:r>
              <w:rPr>
                <w:rStyle w:val="IndexLink"/>
                <w:rtl w:val="true"/>
              </w:rPr>
              <w:t xml:space="preserve"> - </w:t>
            </w:r>
            <w:r>
              <w:rPr>
                <w:rStyle w:val="IndexLink"/>
                <w:rtl w:val="true"/>
              </w:rPr>
              <w:t>ژنتيك</w:t>
            </w:r>
            <w:r>
              <w:rPr>
                <w:rStyle w:val="IndexLink"/>
                <w:rtl w:val="true"/>
              </w:rPr>
              <w:tab/>
            </w:r>
            <w:r>
              <w:rPr>
                <w:rStyle w:val="IndexLink"/>
              </w:rPr>
              <w:t>57</w:t>
            </w:r>
          </w:hyperlink>
        </w:p>
        <w:p>
          <w:pPr>
            <w:pStyle w:val="Contents6"/>
            <w:tabs>
              <w:tab w:val="clear" w:pos="7609"/>
              <w:tab w:val="right" w:pos="9026" w:leader="dot"/>
            </w:tabs>
            <w:rPr/>
          </w:pPr>
          <w:hyperlink w:anchor="__RefHeading___Toc1267098_1051229030">
            <w:r>
              <w:rPr>
                <w:webHidden/>
                <w:rStyle w:val="IndexLink"/>
                <w:rtl w:val="true"/>
              </w:rPr>
              <w:t>اشاره</w:t>
            </w:r>
            <w:r>
              <w:rPr>
                <w:rStyle w:val="IndexLink"/>
                <w:rtl w:val="true"/>
              </w:rPr>
              <w:tab/>
            </w:r>
            <w:r>
              <w:rPr>
                <w:rStyle w:val="IndexLink"/>
              </w:rPr>
              <w:t>57</w:t>
            </w:r>
          </w:hyperlink>
        </w:p>
        <w:p>
          <w:pPr>
            <w:pStyle w:val="Contents6"/>
            <w:tabs>
              <w:tab w:val="clear" w:pos="7609"/>
              <w:tab w:val="right" w:pos="9026" w:leader="dot"/>
            </w:tabs>
            <w:rPr/>
          </w:pPr>
          <w:hyperlink w:anchor="__RefHeading___Toc1267100_1051229030">
            <w:r>
              <w:rPr>
                <w:webHidden/>
                <w:rStyle w:val="IndexLink"/>
                <w:rtl w:val="true"/>
              </w:rPr>
              <w:t>بازسازى وراثت</w:t>
            </w:r>
            <w:r>
              <w:rPr>
                <w:rStyle w:val="IndexLink"/>
                <w:rtl w:val="true"/>
              </w:rPr>
              <w:tab/>
            </w:r>
            <w:r>
              <w:rPr>
                <w:rStyle w:val="IndexLink"/>
              </w:rPr>
              <w:t>58</w:t>
            </w:r>
          </w:hyperlink>
        </w:p>
        <w:p>
          <w:pPr>
            <w:pStyle w:val="Contents6"/>
            <w:tabs>
              <w:tab w:val="clear" w:pos="7609"/>
              <w:tab w:val="right" w:pos="9026" w:leader="dot"/>
            </w:tabs>
            <w:rPr/>
          </w:pPr>
          <w:hyperlink w:anchor="__RefHeading___Toc1267102_1051229030">
            <w:r>
              <w:rPr>
                <w:webHidden/>
                <w:rStyle w:val="IndexLink"/>
                <w:rtl w:val="true"/>
              </w:rPr>
              <w:t>اسلام و بازسازى</w:t>
            </w:r>
            <w:r>
              <w:rPr>
                <w:rStyle w:val="IndexLink"/>
                <w:rtl w:val="true"/>
              </w:rPr>
              <w:tab/>
            </w:r>
            <w:r>
              <w:rPr>
                <w:rStyle w:val="IndexLink"/>
              </w:rPr>
              <w:t>58</w:t>
            </w:r>
          </w:hyperlink>
        </w:p>
        <w:p>
          <w:pPr>
            <w:pStyle w:val="Contents6"/>
            <w:tabs>
              <w:tab w:val="clear" w:pos="7609"/>
              <w:tab w:val="right" w:pos="9026" w:leader="dot"/>
            </w:tabs>
            <w:rPr/>
          </w:pPr>
          <w:hyperlink w:anchor="__RefHeading___Toc1267104_1051229030">
            <w:r>
              <w:rPr>
                <w:webHidden/>
                <w:rStyle w:val="IndexLink"/>
                <w:rtl w:val="true"/>
              </w:rPr>
              <w:t>ژنتيك قابل تغيير است</w:t>
            </w:r>
            <w:r>
              <w:rPr>
                <w:rStyle w:val="IndexLink"/>
                <w:rtl w:val="true"/>
              </w:rPr>
              <w:tab/>
            </w:r>
            <w:r>
              <w:rPr>
                <w:rStyle w:val="IndexLink"/>
              </w:rPr>
              <w:t>59</w:t>
            </w:r>
          </w:hyperlink>
        </w:p>
        <w:p>
          <w:pPr>
            <w:pStyle w:val="Contents6"/>
            <w:tabs>
              <w:tab w:val="clear" w:pos="7609"/>
              <w:tab w:val="right" w:pos="9026" w:leader="dot"/>
            </w:tabs>
            <w:rPr/>
          </w:pPr>
          <w:hyperlink w:anchor="__RefHeading___Toc1267106_1051229030">
            <w:r>
              <w:rPr>
                <w:webHidden/>
                <w:rStyle w:val="IndexLink"/>
                <w:rtl w:val="true"/>
              </w:rPr>
              <w:t>نقش آگاهى در خودسازى</w:t>
            </w:r>
            <w:r>
              <w:rPr>
                <w:rStyle w:val="IndexLink"/>
                <w:rtl w:val="true"/>
              </w:rPr>
              <w:tab/>
            </w:r>
            <w:r>
              <w:rPr>
                <w:rStyle w:val="IndexLink"/>
              </w:rPr>
              <w:t>60</w:t>
            </w:r>
          </w:hyperlink>
        </w:p>
        <w:p>
          <w:pPr>
            <w:pStyle w:val="Contents5"/>
            <w:tabs>
              <w:tab w:val="clear" w:pos="7892"/>
              <w:tab w:val="right" w:pos="9026" w:leader="dot"/>
            </w:tabs>
            <w:rPr/>
          </w:pPr>
          <w:hyperlink w:anchor="__RefHeading___Toc1267108_1051229030">
            <w:r>
              <w:rPr>
                <w:webHidden/>
                <w:rStyle w:val="IndexLink"/>
              </w:rPr>
              <w:t>2</w:t>
            </w:r>
            <w:r>
              <w:rPr>
                <w:rStyle w:val="IndexLink"/>
                <w:rtl w:val="true"/>
              </w:rPr>
              <w:t xml:space="preserve"> - </w:t>
            </w:r>
            <w:r>
              <w:rPr>
                <w:rStyle w:val="IndexLink"/>
                <w:rtl w:val="true"/>
              </w:rPr>
              <w:t>پدر و مادر</w:t>
            </w:r>
            <w:r>
              <w:rPr>
                <w:rStyle w:val="IndexLink"/>
                <w:rtl w:val="true"/>
              </w:rPr>
              <w:tab/>
            </w:r>
            <w:r>
              <w:rPr>
                <w:rStyle w:val="IndexLink"/>
              </w:rPr>
              <w:t>61</w:t>
            </w:r>
          </w:hyperlink>
        </w:p>
        <w:p>
          <w:pPr>
            <w:pStyle w:val="Contents5"/>
            <w:tabs>
              <w:tab w:val="clear" w:pos="7892"/>
              <w:tab w:val="right" w:pos="9026" w:leader="dot"/>
            </w:tabs>
            <w:rPr/>
          </w:pPr>
          <w:hyperlink w:anchor="__RefHeading___Toc1267110_1051229030">
            <w:r>
              <w:rPr>
                <w:webHidden/>
                <w:rStyle w:val="IndexLink"/>
              </w:rPr>
              <w:t>3</w:t>
            </w:r>
            <w:r>
              <w:rPr>
                <w:rStyle w:val="IndexLink"/>
                <w:rtl w:val="true"/>
              </w:rPr>
              <w:t xml:space="preserve"> - </w:t>
            </w:r>
            <w:r>
              <w:rPr>
                <w:rStyle w:val="IndexLink"/>
                <w:rtl w:val="true"/>
              </w:rPr>
              <w:t>مراقبتهاى افراطى</w:t>
            </w:r>
            <w:r>
              <w:rPr>
                <w:rStyle w:val="IndexLink"/>
                <w:rtl w:val="true"/>
              </w:rPr>
              <w:tab/>
            </w:r>
            <w:r>
              <w:rPr>
                <w:rStyle w:val="IndexLink"/>
              </w:rPr>
              <w:t>62</w:t>
            </w:r>
          </w:hyperlink>
        </w:p>
        <w:p>
          <w:pPr>
            <w:pStyle w:val="Contents6"/>
            <w:tabs>
              <w:tab w:val="clear" w:pos="7609"/>
              <w:tab w:val="right" w:pos="9026" w:leader="dot"/>
            </w:tabs>
            <w:rPr/>
          </w:pPr>
          <w:hyperlink w:anchor="__RefHeading___Toc1267112_1051229030">
            <w:r>
              <w:rPr>
                <w:webHidden/>
                <w:rStyle w:val="IndexLink"/>
                <w:rtl w:val="true"/>
              </w:rPr>
              <w:t>اشاره</w:t>
            </w:r>
            <w:r>
              <w:rPr>
                <w:rStyle w:val="IndexLink"/>
                <w:rtl w:val="true"/>
              </w:rPr>
              <w:tab/>
            </w:r>
            <w:r>
              <w:rPr>
                <w:rStyle w:val="IndexLink"/>
              </w:rPr>
              <w:t>62</w:t>
            </w:r>
          </w:hyperlink>
        </w:p>
        <w:p>
          <w:pPr>
            <w:pStyle w:val="Contents6"/>
            <w:tabs>
              <w:tab w:val="clear" w:pos="7609"/>
              <w:tab w:val="right" w:pos="9026" w:leader="dot"/>
            </w:tabs>
            <w:rPr/>
          </w:pPr>
          <w:hyperlink w:anchor="__RefHeading___Toc1267114_1051229030">
            <w:r>
              <w:rPr>
                <w:webHidden/>
                <w:rStyle w:val="IndexLink"/>
                <w:rtl w:val="true"/>
              </w:rPr>
              <w:t>اعتماد به نفس</w:t>
            </w:r>
            <w:r>
              <w:rPr>
                <w:rStyle w:val="IndexLink"/>
                <w:rtl w:val="true"/>
              </w:rPr>
              <w:tab/>
            </w:r>
            <w:r>
              <w:rPr>
                <w:rStyle w:val="IndexLink"/>
              </w:rPr>
              <w:t>62</w:t>
            </w:r>
          </w:hyperlink>
        </w:p>
        <w:p>
          <w:pPr>
            <w:pStyle w:val="Contents6"/>
            <w:tabs>
              <w:tab w:val="clear" w:pos="7609"/>
              <w:tab w:val="right" w:pos="9026" w:leader="dot"/>
            </w:tabs>
            <w:rPr/>
          </w:pPr>
          <w:hyperlink w:anchor="__RefHeading___Toc1267116_1051229030">
            <w:r>
              <w:rPr>
                <w:webHidden/>
                <w:rStyle w:val="IndexLink"/>
                <w:rtl w:val="true"/>
              </w:rPr>
              <w:t>پرهيز از افراط و تفريط</w:t>
            </w:r>
            <w:r>
              <w:rPr>
                <w:rStyle w:val="IndexLink"/>
                <w:rtl w:val="true"/>
              </w:rPr>
              <w:tab/>
            </w:r>
            <w:r>
              <w:rPr>
                <w:rStyle w:val="IndexLink"/>
              </w:rPr>
              <w:t>63</w:t>
            </w:r>
          </w:hyperlink>
        </w:p>
        <w:p>
          <w:pPr>
            <w:pStyle w:val="Contents6"/>
            <w:tabs>
              <w:tab w:val="clear" w:pos="7609"/>
              <w:tab w:val="right" w:pos="9026" w:leader="dot"/>
            </w:tabs>
            <w:rPr/>
          </w:pPr>
          <w:hyperlink w:anchor="__RefHeading___Toc1267118_1051229030">
            <w:r>
              <w:rPr>
                <w:webHidden/>
                <w:rStyle w:val="IndexLink"/>
                <w:rtl w:val="true"/>
              </w:rPr>
              <w:t>مراقبت مناسب</w:t>
            </w:r>
            <w:r>
              <w:rPr>
                <w:rStyle w:val="IndexLink"/>
                <w:rtl w:val="true"/>
              </w:rPr>
              <w:tab/>
            </w:r>
            <w:r>
              <w:rPr>
                <w:rStyle w:val="IndexLink"/>
              </w:rPr>
              <w:t>64</w:t>
            </w:r>
          </w:hyperlink>
        </w:p>
        <w:p>
          <w:pPr>
            <w:pStyle w:val="Contents5"/>
            <w:tabs>
              <w:tab w:val="clear" w:pos="7892"/>
              <w:tab w:val="right" w:pos="9026" w:leader="dot"/>
            </w:tabs>
            <w:rPr/>
          </w:pPr>
          <w:hyperlink w:anchor="__RefHeading___Toc1267120_1051229030">
            <w:r>
              <w:rPr>
                <w:webHidden/>
                <w:rStyle w:val="IndexLink"/>
              </w:rPr>
              <w:t>4</w:t>
            </w:r>
            <w:r>
              <w:rPr>
                <w:rStyle w:val="IndexLink"/>
                <w:rtl w:val="true"/>
              </w:rPr>
              <w:t xml:space="preserve"> - </w:t>
            </w:r>
            <w:r>
              <w:rPr>
                <w:rStyle w:val="IndexLink"/>
                <w:rtl w:val="true"/>
              </w:rPr>
              <w:t>خود بزرگ بينى يا تكبّر</w:t>
            </w:r>
            <w:r>
              <w:rPr>
                <w:rStyle w:val="IndexLink"/>
                <w:rtl w:val="true"/>
              </w:rPr>
              <w:tab/>
            </w:r>
            <w:r>
              <w:rPr>
                <w:rStyle w:val="IndexLink"/>
              </w:rPr>
              <w:t>64</w:t>
            </w:r>
          </w:hyperlink>
        </w:p>
        <w:p>
          <w:pPr>
            <w:pStyle w:val="Contents6"/>
            <w:tabs>
              <w:tab w:val="clear" w:pos="7609"/>
              <w:tab w:val="right" w:pos="9026" w:leader="dot"/>
            </w:tabs>
            <w:rPr/>
          </w:pPr>
          <w:hyperlink w:anchor="__RefHeading___Toc1267122_1051229030">
            <w:r>
              <w:rPr>
                <w:webHidden/>
                <w:rStyle w:val="IndexLink"/>
                <w:rtl w:val="true"/>
              </w:rPr>
              <w:t>اشاره</w:t>
            </w:r>
            <w:r>
              <w:rPr>
                <w:rStyle w:val="IndexLink"/>
                <w:rtl w:val="true"/>
              </w:rPr>
              <w:tab/>
            </w:r>
            <w:r>
              <w:rPr>
                <w:rStyle w:val="IndexLink"/>
              </w:rPr>
              <w:t>64</w:t>
            </w:r>
          </w:hyperlink>
        </w:p>
        <w:p>
          <w:pPr>
            <w:pStyle w:val="Contents6"/>
            <w:tabs>
              <w:tab w:val="clear" w:pos="7609"/>
              <w:tab w:val="right" w:pos="9026" w:leader="dot"/>
            </w:tabs>
            <w:rPr/>
          </w:pPr>
          <w:hyperlink w:anchor="__RefHeading___Toc1267124_1051229030">
            <w:r>
              <w:rPr>
                <w:webHidden/>
                <w:rStyle w:val="IndexLink"/>
                <w:rtl w:val="true"/>
              </w:rPr>
              <w:t>انتخاب مناسب</w:t>
            </w:r>
            <w:r>
              <w:rPr>
                <w:rStyle w:val="IndexLink"/>
                <w:rtl w:val="true"/>
              </w:rPr>
              <w:tab/>
            </w:r>
            <w:r>
              <w:rPr>
                <w:rStyle w:val="IndexLink"/>
              </w:rPr>
              <w:t>65</w:t>
            </w:r>
          </w:hyperlink>
        </w:p>
        <w:p>
          <w:pPr>
            <w:pStyle w:val="Contents5"/>
            <w:tabs>
              <w:tab w:val="clear" w:pos="7892"/>
              <w:tab w:val="right" w:pos="9026" w:leader="dot"/>
            </w:tabs>
            <w:rPr/>
          </w:pPr>
          <w:hyperlink w:anchor="__RefHeading___Toc1267126_1051229030">
            <w:r>
              <w:rPr>
                <w:webHidden/>
                <w:rStyle w:val="IndexLink"/>
              </w:rPr>
              <w:t>5</w:t>
            </w:r>
            <w:r>
              <w:rPr>
                <w:rStyle w:val="IndexLink"/>
                <w:rtl w:val="true"/>
              </w:rPr>
              <w:t xml:space="preserve"> - </w:t>
            </w:r>
            <w:r>
              <w:rPr>
                <w:rStyle w:val="IndexLink"/>
                <w:rtl w:val="true"/>
              </w:rPr>
              <w:t>محيط</w:t>
            </w:r>
            <w:r>
              <w:rPr>
                <w:rStyle w:val="IndexLink"/>
                <w:rtl w:val="true"/>
              </w:rPr>
              <w:tab/>
            </w:r>
            <w:r>
              <w:rPr>
                <w:rStyle w:val="IndexLink"/>
              </w:rPr>
              <w:t>66</w:t>
            </w:r>
          </w:hyperlink>
        </w:p>
        <w:p>
          <w:pPr>
            <w:pStyle w:val="Contents5"/>
            <w:tabs>
              <w:tab w:val="clear" w:pos="7892"/>
              <w:tab w:val="right" w:pos="9026" w:leader="dot"/>
            </w:tabs>
            <w:rPr/>
          </w:pPr>
          <w:hyperlink w:anchor="__RefHeading___Toc1267128_1051229030">
            <w:r>
              <w:rPr>
                <w:webHidden/>
                <w:rStyle w:val="IndexLink"/>
              </w:rPr>
              <w:t>6</w:t>
            </w:r>
            <w:r>
              <w:rPr>
                <w:rStyle w:val="IndexLink"/>
                <w:rtl w:val="true"/>
              </w:rPr>
              <w:t xml:space="preserve"> - </w:t>
            </w:r>
            <w:r>
              <w:rPr>
                <w:rStyle w:val="IndexLink"/>
                <w:rtl w:val="true"/>
              </w:rPr>
              <w:t>ضعفهاى جسمى، روحى</w:t>
            </w:r>
            <w:r>
              <w:rPr>
                <w:rStyle w:val="IndexLink"/>
                <w:rtl w:val="true"/>
              </w:rPr>
              <w:tab/>
            </w:r>
            <w:r>
              <w:rPr>
                <w:rStyle w:val="IndexLink"/>
              </w:rPr>
              <w:t>66</w:t>
            </w:r>
          </w:hyperlink>
        </w:p>
        <w:p>
          <w:pPr>
            <w:pStyle w:val="Contents6"/>
            <w:tabs>
              <w:tab w:val="clear" w:pos="7609"/>
              <w:tab w:val="right" w:pos="9026" w:leader="dot"/>
            </w:tabs>
            <w:rPr/>
          </w:pPr>
          <w:hyperlink w:anchor="__RefHeading___Toc1267130_1051229030">
            <w:r>
              <w:rPr>
                <w:webHidden/>
                <w:rStyle w:val="IndexLink"/>
                <w:rtl w:val="true"/>
              </w:rPr>
              <w:t>اشاره</w:t>
            </w:r>
            <w:r>
              <w:rPr>
                <w:rStyle w:val="IndexLink"/>
                <w:rtl w:val="true"/>
              </w:rPr>
              <w:tab/>
            </w:r>
            <w:r>
              <w:rPr>
                <w:rStyle w:val="IndexLink"/>
              </w:rPr>
              <w:t>66</w:t>
            </w:r>
          </w:hyperlink>
        </w:p>
        <w:p>
          <w:pPr>
            <w:pStyle w:val="Contents6"/>
            <w:tabs>
              <w:tab w:val="clear" w:pos="7609"/>
              <w:tab w:val="right" w:pos="9026" w:leader="dot"/>
            </w:tabs>
            <w:rPr/>
          </w:pPr>
          <w:hyperlink w:anchor="__RefHeading___Toc1267132_1051229030">
            <w:r>
              <w:rPr>
                <w:webHidden/>
                <w:rStyle w:val="IndexLink"/>
                <w:rtl w:val="true"/>
              </w:rPr>
              <w:t>كمبودهاى خانوادگى</w:t>
            </w:r>
            <w:r>
              <w:rPr>
                <w:rStyle w:val="IndexLink"/>
                <w:rtl w:val="true"/>
              </w:rPr>
              <w:tab/>
            </w:r>
            <w:r>
              <w:rPr>
                <w:rStyle w:val="IndexLink"/>
              </w:rPr>
              <w:t>66</w:t>
            </w:r>
          </w:hyperlink>
        </w:p>
        <w:p>
          <w:pPr>
            <w:pStyle w:val="Contents5"/>
            <w:tabs>
              <w:tab w:val="clear" w:pos="7892"/>
              <w:tab w:val="right" w:pos="9026" w:leader="dot"/>
            </w:tabs>
            <w:rPr/>
          </w:pPr>
          <w:hyperlink w:anchor="__RefHeading___Toc1267134_1051229030">
            <w:r>
              <w:rPr>
                <w:webHidden/>
                <w:rStyle w:val="IndexLink"/>
              </w:rPr>
              <w:t>7</w:t>
            </w:r>
            <w:r>
              <w:rPr>
                <w:rStyle w:val="IndexLink"/>
                <w:rtl w:val="true"/>
              </w:rPr>
              <w:t xml:space="preserve"> - </w:t>
            </w:r>
            <w:r>
              <w:rPr>
                <w:rStyle w:val="IndexLink"/>
                <w:rtl w:val="true"/>
              </w:rPr>
              <w:t>ترس</w:t>
            </w:r>
            <w:r>
              <w:rPr>
                <w:rStyle w:val="IndexLink"/>
                <w:rtl w:val="true"/>
              </w:rPr>
              <w:tab/>
            </w:r>
            <w:r>
              <w:rPr>
                <w:rStyle w:val="IndexLink"/>
              </w:rPr>
              <w:t>67</w:t>
            </w:r>
          </w:hyperlink>
        </w:p>
        <w:p>
          <w:pPr>
            <w:pStyle w:val="Contents6"/>
            <w:tabs>
              <w:tab w:val="clear" w:pos="7609"/>
              <w:tab w:val="right" w:pos="9026" w:leader="dot"/>
            </w:tabs>
            <w:rPr/>
          </w:pPr>
          <w:hyperlink w:anchor="__RefHeading___Toc1267136_1051229030">
            <w:r>
              <w:rPr>
                <w:webHidden/>
                <w:rStyle w:val="IndexLink"/>
                <w:rtl w:val="true"/>
              </w:rPr>
              <w:t>اشاره</w:t>
            </w:r>
            <w:r>
              <w:rPr>
                <w:rStyle w:val="IndexLink"/>
                <w:rtl w:val="true"/>
              </w:rPr>
              <w:tab/>
            </w:r>
            <w:r>
              <w:rPr>
                <w:rStyle w:val="IndexLink"/>
              </w:rPr>
              <w:t>67</w:t>
            </w:r>
          </w:hyperlink>
        </w:p>
        <w:p>
          <w:pPr>
            <w:pStyle w:val="Contents6"/>
            <w:tabs>
              <w:tab w:val="clear" w:pos="7609"/>
              <w:tab w:val="right" w:pos="9026" w:leader="dot"/>
            </w:tabs>
            <w:rPr/>
          </w:pPr>
          <w:hyperlink w:anchor="__RefHeading___Toc1267138_1051229030">
            <w:r>
              <w:rPr>
                <w:webHidden/>
                <w:rStyle w:val="IndexLink"/>
                <w:rtl w:val="true"/>
              </w:rPr>
              <w:t>نعمت فراموشى</w:t>
            </w:r>
            <w:r>
              <w:rPr>
                <w:rStyle w:val="IndexLink"/>
                <w:rtl w:val="true"/>
              </w:rPr>
              <w:tab/>
            </w:r>
            <w:r>
              <w:rPr>
                <w:rStyle w:val="IndexLink"/>
              </w:rPr>
              <w:t>68</w:t>
            </w:r>
          </w:hyperlink>
        </w:p>
        <w:p>
          <w:pPr>
            <w:pStyle w:val="Contents6"/>
            <w:tabs>
              <w:tab w:val="clear" w:pos="7609"/>
              <w:tab w:val="right" w:pos="9026" w:leader="dot"/>
            </w:tabs>
            <w:rPr/>
          </w:pPr>
          <w:hyperlink w:anchor="__RefHeading___Toc1267140_1051229030">
            <w:r>
              <w:rPr>
                <w:webHidden/>
                <w:rStyle w:val="IndexLink"/>
                <w:rtl w:val="true"/>
              </w:rPr>
              <w:t>برخورد با مشكلات</w:t>
            </w:r>
            <w:r>
              <w:rPr>
                <w:rStyle w:val="IndexLink"/>
                <w:rtl w:val="true"/>
              </w:rPr>
              <w:tab/>
            </w:r>
            <w:r>
              <w:rPr>
                <w:rStyle w:val="IndexLink"/>
              </w:rPr>
              <w:t>68</w:t>
            </w:r>
          </w:hyperlink>
        </w:p>
        <w:p>
          <w:pPr>
            <w:pStyle w:val="Contents5"/>
            <w:tabs>
              <w:tab w:val="clear" w:pos="7892"/>
              <w:tab w:val="right" w:pos="9026" w:leader="dot"/>
            </w:tabs>
            <w:rPr/>
          </w:pPr>
          <w:hyperlink w:anchor="__RefHeading___Toc1267142_1051229030">
            <w:r>
              <w:rPr>
                <w:webHidden/>
                <w:rStyle w:val="IndexLink"/>
              </w:rPr>
              <w:t>8</w:t>
            </w:r>
            <w:r>
              <w:rPr>
                <w:rStyle w:val="IndexLink"/>
                <w:rtl w:val="true"/>
              </w:rPr>
              <w:t xml:space="preserve"> - </w:t>
            </w:r>
            <w:r>
              <w:rPr>
                <w:rStyle w:val="IndexLink"/>
                <w:rtl w:val="true"/>
              </w:rPr>
              <w:t>دوستى با افراد ضعيف</w:t>
            </w:r>
            <w:r>
              <w:rPr>
                <w:rStyle w:val="IndexLink"/>
                <w:rtl w:val="true"/>
              </w:rPr>
              <w:tab/>
            </w:r>
            <w:r>
              <w:rPr>
                <w:rStyle w:val="IndexLink"/>
              </w:rPr>
              <w:t>69</w:t>
            </w:r>
          </w:hyperlink>
        </w:p>
        <w:p>
          <w:pPr>
            <w:pStyle w:val="Contents6"/>
            <w:tabs>
              <w:tab w:val="clear" w:pos="7609"/>
              <w:tab w:val="right" w:pos="9026" w:leader="dot"/>
            </w:tabs>
            <w:rPr/>
          </w:pPr>
          <w:hyperlink w:anchor="__RefHeading___Toc1267144_1051229030">
            <w:r>
              <w:rPr>
                <w:webHidden/>
                <w:rStyle w:val="IndexLink"/>
                <w:rtl w:val="true"/>
              </w:rPr>
              <w:t>اشاره</w:t>
            </w:r>
            <w:r>
              <w:rPr>
                <w:rStyle w:val="IndexLink"/>
                <w:rtl w:val="true"/>
              </w:rPr>
              <w:tab/>
            </w:r>
            <w:r>
              <w:rPr>
                <w:rStyle w:val="IndexLink"/>
              </w:rPr>
              <w:t>69</w:t>
            </w:r>
          </w:hyperlink>
        </w:p>
        <w:p>
          <w:pPr>
            <w:pStyle w:val="Contents6"/>
            <w:tabs>
              <w:tab w:val="clear" w:pos="7609"/>
              <w:tab w:val="right" w:pos="9026" w:leader="dot"/>
            </w:tabs>
            <w:rPr/>
          </w:pPr>
          <w:hyperlink w:anchor="__RefHeading___Toc1267146_1051229030">
            <w:r>
              <w:rPr>
                <w:webHidden/>
                <w:rStyle w:val="IndexLink"/>
                <w:rtl w:val="true"/>
              </w:rPr>
              <w:t>سير رشد عرفان</w:t>
            </w:r>
            <w:r>
              <w:rPr>
                <w:rStyle w:val="IndexLink"/>
                <w:rtl w:val="true"/>
              </w:rPr>
              <w:tab/>
            </w:r>
            <w:r>
              <w:rPr>
                <w:rStyle w:val="IndexLink"/>
              </w:rPr>
              <w:t>69</w:t>
            </w:r>
          </w:hyperlink>
        </w:p>
        <w:p>
          <w:pPr>
            <w:pStyle w:val="Contents5"/>
            <w:tabs>
              <w:tab w:val="clear" w:pos="7892"/>
              <w:tab w:val="right" w:pos="9026" w:leader="dot"/>
            </w:tabs>
            <w:rPr/>
          </w:pPr>
          <w:hyperlink w:anchor="__RefHeading___Toc1267148_1051229030">
            <w:r>
              <w:rPr>
                <w:webHidden/>
                <w:rStyle w:val="IndexLink"/>
              </w:rPr>
              <w:t>9</w:t>
            </w:r>
            <w:r>
              <w:rPr>
                <w:rStyle w:val="IndexLink"/>
                <w:rtl w:val="true"/>
              </w:rPr>
              <w:t xml:space="preserve"> - </w:t>
            </w:r>
            <w:r>
              <w:rPr>
                <w:rStyle w:val="IndexLink"/>
                <w:rtl w:val="true"/>
              </w:rPr>
              <w:t>گناهان و انحرافهاى گذشته</w:t>
            </w:r>
            <w:r>
              <w:rPr>
                <w:rStyle w:val="IndexLink"/>
                <w:rtl w:val="true"/>
              </w:rPr>
              <w:tab/>
            </w:r>
            <w:r>
              <w:rPr>
                <w:rStyle w:val="IndexLink"/>
              </w:rPr>
              <w:t>70</w:t>
            </w:r>
          </w:hyperlink>
        </w:p>
        <w:p>
          <w:pPr>
            <w:pStyle w:val="Contents5"/>
            <w:tabs>
              <w:tab w:val="clear" w:pos="7892"/>
              <w:tab w:val="right" w:pos="9026" w:leader="dot"/>
            </w:tabs>
            <w:rPr/>
          </w:pPr>
          <w:hyperlink w:anchor="__RefHeading___Toc1267150_1051229030">
            <w:r>
              <w:rPr>
                <w:webHidden/>
                <w:rStyle w:val="IndexLink"/>
              </w:rPr>
              <w:t>10</w:t>
            </w:r>
            <w:r>
              <w:rPr>
                <w:rStyle w:val="IndexLink"/>
                <w:rtl w:val="true"/>
              </w:rPr>
              <w:t xml:space="preserve"> - </w:t>
            </w:r>
            <w:r>
              <w:rPr>
                <w:rStyle w:val="IndexLink"/>
                <w:rtl w:val="true"/>
              </w:rPr>
              <w:t>انزوا طلبى</w:t>
            </w:r>
            <w:r>
              <w:rPr>
                <w:rStyle w:val="IndexLink"/>
                <w:rtl w:val="true"/>
              </w:rPr>
              <w:tab/>
            </w:r>
            <w:r>
              <w:rPr>
                <w:rStyle w:val="IndexLink"/>
              </w:rPr>
              <w:t>71</w:t>
            </w:r>
          </w:hyperlink>
        </w:p>
        <w:p>
          <w:pPr>
            <w:pStyle w:val="Contents5"/>
            <w:tabs>
              <w:tab w:val="clear" w:pos="7892"/>
              <w:tab w:val="right" w:pos="9026" w:leader="dot"/>
            </w:tabs>
            <w:rPr/>
          </w:pPr>
          <w:hyperlink w:anchor="__RefHeading___Toc1267152_1051229030">
            <w:r>
              <w:rPr>
                <w:webHidden/>
                <w:rStyle w:val="IndexLink"/>
              </w:rPr>
              <w:t>11</w:t>
            </w:r>
            <w:r>
              <w:rPr>
                <w:rStyle w:val="IndexLink"/>
                <w:rtl w:val="true"/>
              </w:rPr>
              <w:t xml:space="preserve"> - </w:t>
            </w:r>
            <w:r>
              <w:rPr>
                <w:rStyle w:val="IndexLink"/>
                <w:rtl w:val="true"/>
              </w:rPr>
              <w:t>كم آگاهى</w:t>
            </w:r>
            <w:r>
              <w:rPr>
                <w:rStyle w:val="IndexLink"/>
                <w:rtl w:val="true"/>
              </w:rPr>
              <w:tab/>
            </w:r>
            <w:r>
              <w:rPr>
                <w:rStyle w:val="IndexLink"/>
              </w:rPr>
              <w:t>71</w:t>
            </w:r>
          </w:hyperlink>
        </w:p>
        <w:p>
          <w:pPr>
            <w:pStyle w:val="Contents5"/>
            <w:tabs>
              <w:tab w:val="clear" w:pos="7892"/>
              <w:tab w:val="right" w:pos="9026" w:leader="dot"/>
            </w:tabs>
            <w:rPr/>
          </w:pPr>
          <w:hyperlink w:anchor="__RefHeading___Toc1267154_1051229030">
            <w:r>
              <w:rPr>
                <w:webHidden/>
                <w:rStyle w:val="IndexLink"/>
              </w:rPr>
              <w:t>12</w:t>
            </w:r>
            <w:r>
              <w:rPr>
                <w:rStyle w:val="IndexLink"/>
                <w:rtl w:val="true"/>
              </w:rPr>
              <w:t xml:space="preserve"> - </w:t>
            </w:r>
            <w:r>
              <w:rPr>
                <w:rStyle w:val="IndexLink"/>
                <w:rtl w:val="true"/>
              </w:rPr>
              <w:t>انتقاد بى جا</w:t>
            </w:r>
            <w:r>
              <w:rPr>
                <w:rStyle w:val="IndexLink"/>
                <w:rtl w:val="true"/>
              </w:rPr>
              <w:tab/>
            </w:r>
            <w:r>
              <w:rPr>
                <w:rStyle w:val="IndexLink"/>
              </w:rPr>
              <w:t>72</w:t>
            </w:r>
          </w:hyperlink>
        </w:p>
        <w:p>
          <w:pPr>
            <w:pStyle w:val="Contents5"/>
            <w:tabs>
              <w:tab w:val="clear" w:pos="7892"/>
              <w:tab w:val="right" w:pos="9026" w:leader="dot"/>
            </w:tabs>
            <w:rPr/>
          </w:pPr>
          <w:hyperlink w:anchor="__RefHeading___Toc1267156_1051229030">
            <w:r>
              <w:rPr>
                <w:webHidden/>
                <w:rStyle w:val="IndexLink"/>
              </w:rPr>
              <w:t>13</w:t>
            </w:r>
            <w:r>
              <w:rPr>
                <w:rStyle w:val="IndexLink"/>
                <w:rtl w:val="true"/>
              </w:rPr>
              <w:t xml:space="preserve"> - </w:t>
            </w:r>
            <w:r>
              <w:rPr>
                <w:rStyle w:val="IndexLink"/>
                <w:rtl w:val="true"/>
              </w:rPr>
              <w:t>تودارى، رازدارى</w:t>
            </w:r>
            <w:r>
              <w:rPr>
                <w:rStyle w:val="IndexLink"/>
                <w:rtl w:val="true"/>
              </w:rPr>
              <w:tab/>
            </w:r>
            <w:r>
              <w:rPr>
                <w:rStyle w:val="IndexLink"/>
              </w:rPr>
              <w:t>72</w:t>
            </w:r>
          </w:hyperlink>
        </w:p>
        <w:p>
          <w:pPr>
            <w:pStyle w:val="Contents2"/>
            <w:tabs>
              <w:tab w:val="clear" w:pos="8743"/>
              <w:tab w:val="right" w:pos="9026" w:leader="dot"/>
            </w:tabs>
            <w:rPr/>
          </w:pPr>
          <w:hyperlink w:anchor="__RefHeading___Toc1267158_1051229030">
            <w:r>
              <w:rPr>
                <w:webHidden/>
                <w:rStyle w:val="IndexLink"/>
                <w:rtl w:val="true"/>
              </w:rPr>
              <w:t>درمان كمرويى در مكتب قرآن و عترت عليهم السلام</w:t>
            </w:r>
            <w:r>
              <w:rPr>
                <w:rStyle w:val="IndexLink"/>
                <w:rtl w:val="true"/>
              </w:rPr>
              <w:tab/>
            </w:r>
            <w:r>
              <w:rPr>
                <w:rStyle w:val="IndexLink"/>
              </w:rPr>
              <w:t>73</w:t>
            </w:r>
          </w:hyperlink>
        </w:p>
        <w:p>
          <w:pPr>
            <w:pStyle w:val="Contents3"/>
            <w:tabs>
              <w:tab w:val="clear" w:pos="8459"/>
              <w:tab w:val="right" w:pos="9026" w:leader="dot"/>
            </w:tabs>
            <w:rPr/>
          </w:pPr>
          <w:hyperlink w:anchor="__RefHeading___Toc1267160_1051229030">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1267162_1051229030">
            <w:r>
              <w:rPr>
                <w:webHidden/>
                <w:rStyle w:val="IndexLink"/>
                <w:rtl w:val="true"/>
              </w:rPr>
              <w:t>روشهاى درمان</w:t>
            </w:r>
            <w:r>
              <w:rPr>
                <w:rStyle w:val="IndexLink"/>
                <w:rtl w:val="true"/>
              </w:rPr>
              <w:tab/>
            </w:r>
            <w:r>
              <w:rPr>
                <w:rStyle w:val="IndexLink"/>
              </w:rPr>
              <w:t>73</w:t>
            </w:r>
          </w:hyperlink>
        </w:p>
        <w:p>
          <w:pPr>
            <w:pStyle w:val="Contents4"/>
            <w:tabs>
              <w:tab w:val="clear" w:pos="8176"/>
              <w:tab w:val="right" w:pos="9026" w:leader="dot"/>
            </w:tabs>
            <w:rPr/>
          </w:pPr>
          <w:hyperlink w:anchor="__RefHeading___Toc1267164_1051229030">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1267166_1051229030">
            <w:r>
              <w:rPr>
                <w:webHidden/>
                <w:rStyle w:val="IndexLink"/>
                <w:rtl w:val="true"/>
              </w:rPr>
              <w:t>روشهاى منفى تربيتى</w:t>
            </w:r>
            <w:r>
              <w:rPr>
                <w:rStyle w:val="IndexLink"/>
                <w:rtl w:val="true"/>
              </w:rPr>
              <w:tab/>
            </w:r>
            <w:r>
              <w:rPr>
                <w:rStyle w:val="IndexLink"/>
              </w:rPr>
              <w:t>74</w:t>
            </w:r>
          </w:hyperlink>
        </w:p>
        <w:p>
          <w:pPr>
            <w:pStyle w:val="Contents5"/>
            <w:tabs>
              <w:tab w:val="clear" w:pos="7892"/>
              <w:tab w:val="right" w:pos="9026" w:leader="dot"/>
            </w:tabs>
            <w:rPr/>
          </w:pPr>
          <w:hyperlink w:anchor="__RefHeading___Toc1267168_1051229030">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1267170_1051229030">
            <w:r>
              <w:rPr>
                <w:webHidden/>
                <w:rStyle w:val="IndexLink"/>
              </w:rPr>
              <w:t>1</w:t>
            </w:r>
            <w:r>
              <w:rPr>
                <w:rStyle w:val="IndexLink"/>
                <w:rtl w:val="true"/>
              </w:rPr>
              <w:t xml:space="preserve"> - </w:t>
            </w:r>
            <w:r>
              <w:rPr>
                <w:rStyle w:val="IndexLink"/>
                <w:rtl w:val="true"/>
              </w:rPr>
              <w:t>آفريدن مشكل جديد</w:t>
            </w:r>
            <w:r>
              <w:rPr>
                <w:rStyle w:val="IndexLink"/>
                <w:rtl w:val="true"/>
              </w:rPr>
              <w:tab/>
            </w:r>
            <w:r>
              <w:rPr>
                <w:rStyle w:val="IndexLink"/>
              </w:rPr>
              <w:t>74</w:t>
            </w:r>
          </w:hyperlink>
        </w:p>
        <w:p>
          <w:pPr>
            <w:pStyle w:val="Contents5"/>
            <w:tabs>
              <w:tab w:val="clear" w:pos="7892"/>
              <w:tab w:val="right" w:pos="9026" w:leader="dot"/>
            </w:tabs>
            <w:rPr/>
          </w:pPr>
          <w:hyperlink w:anchor="__RefHeading___Toc1267172_1051229030">
            <w:r>
              <w:rPr>
                <w:webHidden/>
                <w:rStyle w:val="IndexLink"/>
              </w:rPr>
              <w:t>2</w:t>
            </w:r>
            <w:r>
              <w:rPr>
                <w:rStyle w:val="IndexLink"/>
                <w:rtl w:val="true"/>
              </w:rPr>
              <w:t xml:space="preserve"> - </w:t>
            </w:r>
            <w:r>
              <w:rPr>
                <w:rStyle w:val="IndexLink"/>
                <w:rtl w:val="true"/>
              </w:rPr>
              <w:t>تمسخر</w:t>
            </w:r>
            <w:r>
              <w:rPr>
                <w:rStyle w:val="IndexLink"/>
                <w:rtl w:val="true"/>
              </w:rPr>
              <w:tab/>
            </w:r>
            <w:r>
              <w:rPr>
                <w:rStyle w:val="IndexLink"/>
              </w:rPr>
              <w:t>75</w:t>
            </w:r>
          </w:hyperlink>
        </w:p>
        <w:p>
          <w:pPr>
            <w:pStyle w:val="Contents5"/>
            <w:tabs>
              <w:tab w:val="clear" w:pos="7892"/>
              <w:tab w:val="right" w:pos="9026" w:leader="dot"/>
            </w:tabs>
            <w:rPr/>
          </w:pPr>
          <w:hyperlink w:anchor="__RefHeading___Toc1267174_1051229030">
            <w:r>
              <w:rPr>
                <w:webHidden/>
                <w:rStyle w:val="IndexLink"/>
              </w:rPr>
              <w:t>3</w:t>
            </w:r>
            <w:r>
              <w:rPr>
                <w:rStyle w:val="IndexLink"/>
                <w:rtl w:val="true"/>
              </w:rPr>
              <w:t xml:space="preserve"> - </w:t>
            </w:r>
            <w:r>
              <w:rPr>
                <w:rStyle w:val="IndexLink"/>
                <w:rtl w:val="true"/>
              </w:rPr>
              <w:t>انتقاد</w:t>
            </w:r>
            <w:r>
              <w:rPr>
                <w:rStyle w:val="IndexLink"/>
                <w:rtl w:val="true"/>
              </w:rPr>
              <w:tab/>
            </w:r>
            <w:r>
              <w:rPr>
                <w:rStyle w:val="IndexLink"/>
              </w:rPr>
              <w:t>75</w:t>
            </w:r>
          </w:hyperlink>
        </w:p>
        <w:p>
          <w:pPr>
            <w:pStyle w:val="Contents5"/>
            <w:tabs>
              <w:tab w:val="clear" w:pos="7892"/>
              <w:tab w:val="right" w:pos="9026" w:leader="dot"/>
            </w:tabs>
            <w:rPr/>
          </w:pPr>
          <w:hyperlink w:anchor="__RefHeading___Toc1267176_1051229030">
            <w:r>
              <w:rPr>
                <w:webHidden/>
                <w:rStyle w:val="IndexLink"/>
              </w:rPr>
              <w:t>4</w:t>
            </w:r>
            <w:r>
              <w:rPr>
                <w:rStyle w:val="IndexLink"/>
                <w:rtl w:val="true"/>
              </w:rPr>
              <w:t xml:space="preserve"> - </w:t>
            </w:r>
            <w:r>
              <w:rPr>
                <w:rStyle w:val="IndexLink"/>
                <w:rtl w:val="true"/>
              </w:rPr>
              <w:t>لحن تند</w:t>
            </w:r>
            <w:r>
              <w:rPr>
                <w:rStyle w:val="IndexLink"/>
                <w:rtl w:val="true"/>
              </w:rPr>
              <w:tab/>
            </w:r>
            <w:r>
              <w:rPr>
                <w:rStyle w:val="IndexLink"/>
              </w:rPr>
              <w:t>76</w:t>
            </w:r>
          </w:hyperlink>
        </w:p>
        <w:p>
          <w:pPr>
            <w:pStyle w:val="Contents6"/>
            <w:tabs>
              <w:tab w:val="clear" w:pos="7609"/>
              <w:tab w:val="right" w:pos="9026" w:leader="dot"/>
            </w:tabs>
            <w:rPr/>
          </w:pPr>
          <w:hyperlink w:anchor="__RefHeading___Toc1267178_1051229030">
            <w:r>
              <w:rPr>
                <w:webHidden/>
                <w:rStyle w:val="IndexLink"/>
                <w:rtl w:val="true"/>
              </w:rPr>
              <w:t>اشاره</w:t>
            </w:r>
            <w:r>
              <w:rPr>
                <w:rStyle w:val="IndexLink"/>
                <w:rtl w:val="true"/>
              </w:rPr>
              <w:tab/>
            </w:r>
            <w:r>
              <w:rPr>
                <w:rStyle w:val="IndexLink"/>
              </w:rPr>
              <w:t>76</w:t>
            </w:r>
          </w:hyperlink>
        </w:p>
        <w:p>
          <w:pPr>
            <w:pStyle w:val="Contents6"/>
            <w:tabs>
              <w:tab w:val="clear" w:pos="7609"/>
              <w:tab w:val="right" w:pos="9026" w:leader="dot"/>
            </w:tabs>
            <w:rPr/>
          </w:pPr>
          <w:hyperlink w:anchor="__RefHeading___Toc1267180_1051229030">
            <w:r>
              <w:rPr>
                <w:webHidden/>
                <w:rStyle w:val="IndexLink"/>
                <w:rtl w:val="true"/>
              </w:rPr>
              <w:t>توصيه به لحن آرام</w:t>
            </w:r>
            <w:r>
              <w:rPr>
                <w:rStyle w:val="IndexLink"/>
                <w:rtl w:val="true"/>
              </w:rPr>
              <w:tab/>
            </w:r>
            <w:r>
              <w:rPr>
                <w:rStyle w:val="IndexLink"/>
              </w:rPr>
              <w:t>76</w:t>
            </w:r>
          </w:hyperlink>
        </w:p>
        <w:p>
          <w:pPr>
            <w:pStyle w:val="Contents6"/>
            <w:tabs>
              <w:tab w:val="clear" w:pos="7609"/>
              <w:tab w:val="right" w:pos="9026" w:leader="dot"/>
            </w:tabs>
            <w:rPr/>
          </w:pPr>
          <w:hyperlink w:anchor="__RefHeading___Toc1267182_1051229030">
            <w:r>
              <w:rPr>
                <w:webHidden/>
                <w:rStyle w:val="IndexLink"/>
                <w:rtl w:val="true"/>
              </w:rPr>
              <w:t>تذكر</w:t>
            </w:r>
            <w:r>
              <w:rPr>
                <w:rStyle w:val="IndexLink"/>
                <w:rtl w:val="true"/>
              </w:rPr>
              <w:tab/>
            </w:r>
            <w:r>
              <w:rPr>
                <w:rStyle w:val="IndexLink"/>
              </w:rPr>
              <w:t>76</w:t>
            </w:r>
          </w:hyperlink>
        </w:p>
        <w:p>
          <w:pPr>
            <w:pStyle w:val="Contents5"/>
            <w:tabs>
              <w:tab w:val="clear" w:pos="7892"/>
              <w:tab w:val="right" w:pos="9026" w:leader="dot"/>
            </w:tabs>
            <w:rPr/>
          </w:pPr>
          <w:hyperlink w:anchor="__RefHeading___Toc1267184_1051229030">
            <w:r>
              <w:rPr>
                <w:webHidden/>
                <w:rStyle w:val="IndexLink"/>
              </w:rPr>
              <w:t>5</w:t>
            </w:r>
            <w:r>
              <w:rPr>
                <w:rStyle w:val="IndexLink"/>
                <w:rtl w:val="true"/>
              </w:rPr>
              <w:t xml:space="preserve"> - </w:t>
            </w:r>
            <w:r>
              <w:rPr>
                <w:rStyle w:val="IndexLink"/>
                <w:rtl w:val="true"/>
              </w:rPr>
              <w:t>مقايسه</w:t>
            </w:r>
            <w:r>
              <w:rPr>
                <w:rStyle w:val="IndexLink"/>
                <w:rtl w:val="true"/>
              </w:rPr>
              <w:tab/>
            </w:r>
            <w:r>
              <w:rPr>
                <w:rStyle w:val="IndexLink"/>
              </w:rPr>
              <w:t>77</w:t>
            </w:r>
          </w:hyperlink>
        </w:p>
        <w:p>
          <w:pPr>
            <w:pStyle w:val="Contents5"/>
            <w:tabs>
              <w:tab w:val="clear" w:pos="7892"/>
              <w:tab w:val="right" w:pos="9026" w:leader="dot"/>
            </w:tabs>
            <w:rPr/>
          </w:pPr>
          <w:hyperlink w:anchor="__RefHeading___Toc1267186_1051229030">
            <w:r>
              <w:rPr>
                <w:webHidden/>
                <w:rStyle w:val="IndexLink"/>
              </w:rPr>
              <w:t>6</w:t>
            </w:r>
            <w:r>
              <w:rPr>
                <w:rStyle w:val="IndexLink"/>
                <w:rtl w:val="true"/>
              </w:rPr>
              <w:t xml:space="preserve"> - </w:t>
            </w:r>
            <w:r>
              <w:rPr>
                <w:rStyle w:val="IndexLink"/>
                <w:rtl w:val="true"/>
              </w:rPr>
              <w:t>ترحّم</w:t>
            </w:r>
            <w:r>
              <w:rPr>
                <w:rStyle w:val="IndexLink"/>
                <w:rtl w:val="true"/>
              </w:rPr>
              <w:tab/>
            </w:r>
            <w:r>
              <w:rPr>
                <w:rStyle w:val="IndexLink"/>
              </w:rPr>
              <w:t>77</w:t>
            </w:r>
          </w:hyperlink>
        </w:p>
        <w:p>
          <w:pPr>
            <w:pStyle w:val="Contents5"/>
            <w:tabs>
              <w:tab w:val="clear" w:pos="7892"/>
              <w:tab w:val="right" w:pos="9026" w:leader="dot"/>
            </w:tabs>
            <w:rPr/>
          </w:pPr>
          <w:hyperlink w:anchor="__RefHeading___Toc1267188_1051229030">
            <w:r>
              <w:rPr>
                <w:webHidden/>
                <w:rStyle w:val="IndexLink"/>
              </w:rPr>
              <w:t>7</w:t>
            </w:r>
            <w:r>
              <w:rPr>
                <w:rStyle w:val="IndexLink"/>
                <w:rtl w:val="true"/>
              </w:rPr>
              <w:t xml:space="preserve"> - </w:t>
            </w:r>
            <w:r>
              <w:rPr>
                <w:rStyle w:val="IndexLink"/>
                <w:rtl w:val="true"/>
              </w:rPr>
              <w:t>اجبار و تهديد</w:t>
            </w:r>
            <w:r>
              <w:rPr>
                <w:rStyle w:val="IndexLink"/>
                <w:rtl w:val="true"/>
              </w:rPr>
              <w:tab/>
            </w:r>
            <w:r>
              <w:rPr>
                <w:rStyle w:val="IndexLink"/>
              </w:rPr>
              <w:t>78</w:t>
            </w:r>
          </w:hyperlink>
        </w:p>
        <w:p>
          <w:pPr>
            <w:pStyle w:val="Contents6"/>
            <w:tabs>
              <w:tab w:val="clear" w:pos="7609"/>
              <w:tab w:val="right" w:pos="9026" w:leader="dot"/>
            </w:tabs>
            <w:rPr/>
          </w:pPr>
          <w:hyperlink w:anchor="__RefHeading___Toc1267190_1051229030">
            <w:r>
              <w:rPr>
                <w:webHidden/>
                <w:rStyle w:val="IndexLink"/>
                <w:rtl w:val="true"/>
              </w:rPr>
              <w:t>اشاره</w:t>
            </w:r>
            <w:r>
              <w:rPr>
                <w:rStyle w:val="IndexLink"/>
                <w:rtl w:val="true"/>
              </w:rPr>
              <w:tab/>
            </w:r>
            <w:r>
              <w:rPr>
                <w:rStyle w:val="IndexLink"/>
              </w:rPr>
              <w:t>78</w:t>
            </w:r>
          </w:hyperlink>
        </w:p>
        <w:p>
          <w:pPr>
            <w:pStyle w:val="Contents6"/>
            <w:tabs>
              <w:tab w:val="clear" w:pos="7609"/>
              <w:tab w:val="right" w:pos="9026" w:leader="dot"/>
            </w:tabs>
            <w:rPr/>
          </w:pPr>
          <w:hyperlink w:anchor="__RefHeading___Toc1267192_1051229030">
            <w:r>
              <w:rPr>
                <w:webHidden/>
                <w:rStyle w:val="IndexLink"/>
                <w:rtl w:val="true"/>
              </w:rPr>
              <w:t>آزادى</w:t>
            </w:r>
            <w:r>
              <w:rPr>
                <w:rStyle w:val="IndexLink"/>
                <w:rtl w:val="true"/>
              </w:rPr>
              <w:tab/>
            </w:r>
            <w:r>
              <w:rPr>
                <w:rStyle w:val="IndexLink"/>
              </w:rPr>
              <w:t>79</w:t>
            </w:r>
          </w:hyperlink>
        </w:p>
        <w:p>
          <w:pPr>
            <w:pStyle w:val="Contents5"/>
            <w:tabs>
              <w:tab w:val="clear" w:pos="7892"/>
              <w:tab w:val="right" w:pos="9026" w:leader="dot"/>
            </w:tabs>
            <w:rPr/>
          </w:pPr>
          <w:hyperlink w:anchor="__RefHeading___Toc1267194_1051229030">
            <w:r>
              <w:rPr>
                <w:webHidden/>
                <w:rStyle w:val="IndexLink"/>
              </w:rPr>
              <w:t>8</w:t>
            </w:r>
            <w:r>
              <w:rPr>
                <w:rStyle w:val="IndexLink"/>
                <w:rtl w:val="true"/>
              </w:rPr>
              <w:t xml:space="preserve"> - </w:t>
            </w:r>
            <w:r>
              <w:rPr>
                <w:rStyle w:val="IndexLink"/>
                <w:rtl w:val="true"/>
              </w:rPr>
              <w:t>محروميت</w:t>
            </w:r>
            <w:r>
              <w:rPr>
                <w:rStyle w:val="IndexLink"/>
                <w:rtl w:val="true"/>
              </w:rPr>
              <w:tab/>
            </w:r>
            <w:r>
              <w:rPr>
                <w:rStyle w:val="IndexLink"/>
              </w:rPr>
              <w:t>79</w:t>
            </w:r>
          </w:hyperlink>
        </w:p>
        <w:p>
          <w:pPr>
            <w:pStyle w:val="Contents3"/>
            <w:tabs>
              <w:tab w:val="clear" w:pos="8459"/>
              <w:tab w:val="right" w:pos="9026" w:leader="dot"/>
            </w:tabs>
            <w:rPr/>
          </w:pPr>
          <w:hyperlink w:anchor="__RefHeading___Toc1267196_1051229030">
            <w:r>
              <w:rPr>
                <w:webHidden/>
                <w:rStyle w:val="IndexLink"/>
                <w:rtl w:val="true"/>
              </w:rPr>
              <w:t>روشهاى درمان مفيد كمرويى</w:t>
            </w:r>
            <w:r>
              <w:rPr>
                <w:rStyle w:val="IndexLink"/>
                <w:rtl w:val="true"/>
              </w:rPr>
              <w:tab/>
            </w:r>
            <w:r>
              <w:rPr>
                <w:rStyle w:val="IndexLink"/>
              </w:rPr>
              <w:t>81</w:t>
            </w:r>
          </w:hyperlink>
        </w:p>
        <w:p>
          <w:pPr>
            <w:pStyle w:val="Contents4"/>
            <w:tabs>
              <w:tab w:val="clear" w:pos="8176"/>
              <w:tab w:val="right" w:pos="9026" w:leader="dot"/>
            </w:tabs>
            <w:rPr/>
          </w:pPr>
          <w:hyperlink w:anchor="__RefHeading___Toc1267198_1051229030">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1267200_1051229030">
            <w:r>
              <w:rPr>
                <w:webHidden/>
                <w:rStyle w:val="IndexLink"/>
              </w:rPr>
              <w:t>1</w:t>
            </w:r>
            <w:r>
              <w:rPr>
                <w:rStyle w:val="IndexLink"/>
                <w:rtl w:val="true"/>
              </w:rPr>
              <w:t xml:space="preserve"> - </w:t>
            </w:r>
            <w:r>
              <w:rPr>
                <w:rStyle w:val="IndexLink"/>
                <w:rtl w:val="true"/>
              </w:rPr>
              <w:t>آگاه كردن فرد</w:t>
            </w:r>
            <w:r>
              <w:rPr>
                <w:rStyle w:val="IndexLink"/>
                <w:rtl w:val="true"/>
              </w:rPr>
              <w:tab/>
            </w:r>
            <w:r>
              <w:rPr>
                <w:rStyle w:val="IndexLink"/>
              </w:rPr>
              <w:t>81</w:t>
            </w:r>
          </w:hyperlink>
        </w:p>
        <w:p>
          <w:pPr>
            <w:pStyle w:val="Contents4"/>
            <w:tabs>
              <w:tab w:val="clear" w:pos="8176"/>
              <w:tab w:val="right" w:pos="9026" w:leader="dot"/>
            </w:tabs>
            <w:rPr/>
          </w:pPr>
          <w:hyperlink w:anchor="__RefHeading___Toc1267202_1051229030">
            <w:r>
              <w:rPr>
                <w:webHidden/>
                <w:rStyle w:val="IndexLink"/>
              </w:rPr>
              <w:t>2</w:t>
            </w:r>
            <w:r>
              <w:rPr>
                <w:rStyle w:val="IndexLink"/>
                <w:rtl w:val="true"/>
              </w:rPr>
              <w:t xml:space="preserve"> - </w:t>
            </w:r>
            <w:r>
              <w:rPr>
                <w:rStyle w:val="IndexLink"/>
                <w:rtl w:val="true"/>
              </w:rPr>
              <w:t>ارائۀ الگو و نمونه</w:t>
            </w:r>
            <w:r>
              <w:rPr>
                <w:rStyle w:val="IndexLink"/>
                <w:rtl w:val="true"/>
              </w:rPr>
              <w:tab/>
            </w:r>
            <w:r>
              <w:rPr>
                <w:rStyle w:val="IndexLink"/>
              </w:rPr>
              <w:t>81</w:t>
            </w:r>
          </w:hyperlink>
        </w:p>
        <w:p>
          <w:pPr>
            <w:pStyle w:val="Contents4"/>
            <w:tabs>
              <w:tab w:val="clear" w:pos="8176"/>
              <w:tab w:val="right" w:pos="9026" w:leader="dot"/>
            </w:tabs>
            <w:rPr/>
          </w:pPr>
          <w:hyperlink w:anchor="__RefHeading___Toc1267204_1051229030">
            <w:r>
              <w:rPr>
                <w:webHidden/>
                <w:rStyle w:val="IndexLink"/>
              </w:rPr>
              <w:t>3</w:t>
            </w:r>
            <w:r>
              <w:rPr>
                <w:rStyle w:val="IndexLink"/>
                <w:rtl w:val="true"/>
              </w:rPr>
              <w:t xml:space="preserve"> - </w:t>
            </w:r>
            <w:r>
              <w:rPr>
                <w:rStyle w:val="IndexLink"/>
                <w:rtl w:val="true"/>
              </w:rPr>
              <w:t>دادن ميدان و فرصت بيشتر براى حرف زدن</w:t>
            </w:r>
            <w:r>
              <w:rPr>
                <w:rStyle w:val="IndexLink"/>
                <w:rtl w:val="true"/>
              </w:rPr>
              <w:tab/>
            </w:r>
            <w:r>
              <w:rPr>
                <w:rStyle w:val="IndexLink"/>
              </w:rPr>
              <w:t>82</w:t>
            </w:r>
          </w:hyperlink>
        </w:p>
        <w:p>
          <w:pPr>
            <w:pStyle w:val="Contents4"/>
            <w:tabs>
              <w:tab w:val="clear" w:pos="8176"/>
              <w:tab w:val="right" w:pos="9026" w:leader="dot"/>
            </w:tabs>
            <w:rPr/>
          </w:pPr>
          <w:hyperlink w:anchor="__RefHeading___Toc1267206_1051229030">
            <w:r>
              <w:rPr>
                <w:webHidden/>
                <w:rStyle w:val="IndexLink"/>
              </w:rPr>
              <w:t>4</w:t>
            </w:r>
            <w:r>
              <w:rPr>
                <w:rStyle w:val="IndexLink"/>
                <w:rtl w:val="true"/>
              </w:rPr>
              <w:t xml:space="preserve"> - </w:t>
            </w:r>
            <w:r>
              <w:rPr>
                <w:rStyle w:val="IndexLink"/>
                <w:rtl w:val="true"/>
              </w:rPr>
              <w:t>تلقين شهامت</w:t>
            </w:r>
            <w:r>
              <w:rPr>
                <w:rStyle w:val="IndexLink"/>
                <w:rtl w:val="true"/>
              </w:rPr>
              <w:tab/>
            </w:r>
            <w:r>
              <w:rPr>
                <w:rStyle w:val="IndexLink"/>
              </w:rPr>
              <w:t>82</w:t>
            </w:r>
          </w:hyperlink>
        </w:p>
        <w:p>
          <w:pPr>
            <w:pStyle w:val="Contents4"/>
            <w:tabs>
              <w:tab w:val="clear" w:pos="8176"/>
              <w:tab w:val="right" w:pos="9026" w:leader="dot"/>
            </w:tabs>
            <w:rPr/>
          </w:pPr>
          <w:hyperlink w:anchor="__RefHeading___Toc1267208_1051229030">
            <w:r>
              <w:rPr>
                <w:webHidden/>
                <w:rStyle w:val="IndexLink"/>
              </w:rPr>
              <w:t>5</w:t>
            </w:r>
            <w:r>
              <w:rPr>
                <w:rStyle w:val="IndexLink"/>
                <w:rtl w:val="true"/>
              </w:rPr>
              <w:t xml:space="preserve"> - </w:t>
            </w:r>
            <w:r>
              <w:rPr>
                <w:rStyle w:val="IndexLink"/>
                <w:rtl w:val="true"/>
              </w:rPr>
              <w:t>ايجاد اعتماد به نفس</w:t>
            </w:r>
            <w:r>
              <w:rPr>
                <w:rStyle w:val="IndexLink"/>
                <w:rtl w:val="true"/>
              </w:rPr>
              <w:tab/>
            </w:r>
            <w:r>
              <w:rPr>
                <w:rStyle w:val="IndexLink"/>
              </w:rPr>
              <w:t>83</w:t>
            </w:r>
          </w:hyperlink>
        </w:p>
        <w:p>
          <w:pPr>
            <w:pStyle w:val="Contents4"/>
            <w:tabs>
              <w:tab w:val="clear" w:pos="8176"/>
              <w:tab w:val="right" w:pos="9026" w:leader="dot"/>
            </w:tabs>
            <w:rPr/>
          </w:pPr>
          <w:hyperlink w:anchor="__RefHeading___Toc1267210_1051229030">
            <w:r>
              <w:rPr>
                <w:webHidden/>
                <w:rStyle w:val="IndexLink"/>
              </w:rPr>
              <w:t>6</w:t>
            </w:r>
            <w:r>
              <w:rPr>
                <w:rStyle w:val="IndexLink"/>
                <w:rtl w:val="true"/>
              </w:rPr>
              <w:t xml:space="preserve"> - </w:t>
            </w:r>
            <w:r>
              <w:rPr>
                <w:rStyle w:val="IndexLink"/>
                <w:rtl w:val="true"/>
              </w:rPr>
              <w:t>ايجاد روابط مناسب صحيح</w:t>
            </w:r>
            <w:r>
              <w:rPr>
                <w:rStyle w:val="IndexLink"/>
                <w:rtl w:val="true"/>
              </w:rPr>
              <w:tab/>
            </w:r>
            <w:r>
              <w:rPr>
                <w:rStyle w:val="IndexLink"/>
              </w:rPr>
              <w:t>84</w:t>
            </w:r>
          </w:hyperlink>
        </w:p>
        <w:p>
          <w:pPr>
            <w:pStyle w:val="Contents4"/>
            <w:tabs>
              <w:tab w:val="clear" w:pos="8176"/>
              <w:tab w:val="right" w:pos="9026" w:leader="dot"/>
            </w:tabs>
            <w:rPr/>
          </w:pPr>
          <w:hyperlink w:anchor="__RefHeading___Toc1267212_1051229030">
            <w:r>
              <w:rPr>
                <w:webHidden/>
                <w:rStyle w:val="IndexLink"/>
              </w:rPr>
              <w:t>7</w:t>
            </w:r>
            <w:r>
              <w:rPr>
                <w:rStyle w:val="IndexLink"/>
                <w:rtl w:val="true"/>
              </w:rPr>
              <w:t xml:space="preserve"> - </w:t>
            </w:r>
            <w:r>
              <w:rPr>
                <w:rStyle w:val="IndexLink"/>
                <w:rtl w:val="true"/>
              </w:rPr>
              <w:t>تغيير محيط</w:t>
            </w:r>
            <w:r>
              <w:rPr>
                <w:rStyle w:val="IndexLink"/>
                <w:rtl w:val="true"/>
              </w:rPr>
              <w:tab/>
            </w:r>
            <w:r>
              <w:rPr>
                <w:rStyle w:val="IndexLink"/>
              </w:rPr>
              <w:t>84</w:t>
            </w:r>
          </w:hyperlink>
        </w:p>
        <w:p>
          <w:pPr>
            <w:pStyle w:val="Contents4"/>
            <w:tabs>
              <w:tab w:val="clear" w:pos="8176"/>
              <w:tab w:val="right" w:pos="9026" w:leader="dot"/>
            </w:tabs>
            <w:rPr/>
          </w:pPr>
          <w:hyperlink w:anchor="__RefHeading___Toc1267214_1051229030">
            <w:r>
              <w:rPr>
                <w:webHidden/>
                <w:rStyle w:val="IndexLink"/>
              </w:rPr>
              <w:t>8</w:t>
            </w:r>
            <w:r>
              <w:rPr>
                <w:rStyle w:val="IndexLink"/>
                <w:rtl w:val="true"/>
              </w:rPr>
              <w:t xml:space="preserve"> - </w:t>
            </w:r>
            <w:r>
              <w:rPr>
                <w:rStyle w:val="IndexLink"/>
                <w:rtl w:val="true"/>
              </w:rPr>
              <w:t>اجراء مراسم همگانى</w:t>
            </w:r>
            <w:r>
              <w:rPr>
                <w:rStyle w:val="IndexLink"/>
                <w:rtl w:val="true"/>
              </w:rPr>
              <w:tab/>
            </w:r>
            <w:r>
              <w:rPr>
                <w:rStyle w:val="IndexLink"/>
              </w:rPr>
              <w:t>84</w:t>
            </w:r>
          </w:hyperlink>
        </w:p>
        <w:p>
          <w:pPr>
            <w:pStyle w:val="Contents4"/>
            <w:tabs>
              <w:tab w:val="clear" w:pos="8176"/>
              <w:tab w:val="right" w:pos="9026" w:leader="dot"/>
            </w:tabs>
            <w:rPr/>
          </w:pPr>
          <w:hyperlink w:anchor="__RefHeading___Toc1267216_1051229030">
            <w:r>
              <w:rPr>
                <w:webHidden/>
                <w:rStyle w:val="IndexLink"/>
              </w:rPr>
              <w:t>9</w:t>
            </w:r>
            <w:r>
              <w:rPr>
                <w:rStyle w:val="IndexLink"/>
                <w:rtl w:val="true"/>
              </w:rPr>
              <w:t xml:space="preserve"> - </w:t>
            </w:r>
            <w:r>
              <w:rPr>
                <w:rStyle w:val="IndexLink"/>
                <w:rtl w:val="true"/>
              </w:rPr>
              <w:t>مباحثه و قدرت مانور</w:t>
            </w:r>
            <w:r>
              <w:rPr>
                <w:rStyle w:val="IndexLink"/>
                <w:rtl w:val="true"/>
              </w:rPr>
              <w:tab/>
            </w:r>
            <w:r>
              <w:rPr>
                <w:rStyle w:val="IndexLink"/>
              </w:rPr>
              <w:t>85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63_51353"/>
      <w:bookmarkStart w:id="1" w:name="pg7363_51353"/>
      <w:bookmarkEnd w:id="1"/>
    </w:p>
    <w:p>
      <w:pPr>
        <w:pStyle w:val="Heading2"/>
        <w:numPr>
          <w:ilvl w:val="1"/>
          <w:numId w:val="1"/>
        </w:numPr>
        <w:rPr/>
      </w:pPr>
      <w:bookmarkStart w:id="2" w:name="pg7363_51353"/>
      <w:bookmarkStart w:id="3" w:name="__RefHeading___Toc1266872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حق‌جو، محمدحسین،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از کمروئی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ابعاد، آثار و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حقجو</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2500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اسلامی</w:t>
      </w:r>
    </w:p>
    <w:p>
      <w:pPr>
        <w:pStyle w:val="BookText"/>
        <w:rPr/>
      </w:pPr>
      <w:r>
        <w:rPr>
          <w:rFonts w:ascii="IRNazanin" w:hAnsi="IRNazanin" w:eastAsia="IRNazanin"/>
          <w:color w:val="111111"/>
          <w:sz w:val="28"/>
          <w:sz w:val="28"/>
          <w:szCs w:val="28"/>
          <w:rtl w:val="true"/>
          <w:lang w:bidi="fa-IR"/>
        </w:rPr>
        <w:t>خجالت</w:t>
      </w:r>
    </w:p>
    <w:p>
      <w:pPr>
        <w:pStyle w:val="BookText"/>
        <w:rPr/>
      </w:pP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BP232/65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297/485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8089</w:t>
      </w:r>
    </w:p>
    <w:p>
      <w:pPr>
        <w:pStyle w:val="Heading2"/>
        <w:numPr>
          <w:ilvl w:val="1"/>
          <w:numId w:val="1"/>
        </w:numPr>
        <w:rPr/>
      </w:pPr>
      <w:bookmarkStart w:id="5" w:name="__RefHeading___Toc1266874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روانشناسى اسلامى</w:t>
      </w:r>
    </w:p>
    <w:p>
      <w:pPr>
        <w:pStyle w:val="BookText"/>
        <w:rPr/>
      </w:pPr>
      <w:r>
        <w:rPr>
          <w:rFonts w:ascii="Amiri" w:hAnsi="Amiri" w:eastAsia="Amiri" w:cs="Amiri"/>
          <w:color w:val="111111"/>
          <w:sz w:val="28"/>
          <w:sz w:val="28"/>
          <w:szCs w:val="28"/>
          <w:rtl w:val="true"/>
          <w:lang w:bidi="ar-SA"/>
        </w:rPr>
        <w:t>نجات از كمرويى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ابعاد، آثار و درمان</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محمّدحسين حقجو</w:t>
      </w:r>
      <w:bookmarkStart w:id="7" w:name="pg7363_51355"/>
    </w:p>
    <w:p>
      <w:pPr>
        <w:pStyle w:val="BookText"/>
        <w:rPr/>
      </w:pPr>
      <w:bookmarkEnd w:id="7"/>
      <w:r>
        <w:rPr>
          <w:rFonts w:ascii="Amiri" w:hAnsi="Amiri" w:eastAsia="Amiri" w:cs="Amiri"/>
          <w:color w:val="111111"/>
          <w:sz w:val="28"/>
          <w:sz w:val="28"/>
          <w:szCs w:val="28"/>
          <w:rtl w:val="true"/>
          <w:lang w:bidi="ar-SA"/>
        </w:rPr>
        <w:t>بنام خداوند متعال، بياد امام مهدى</w:t>
      </w:r>
    </w:p>
    <w:p>
      <w:pPr>
        <w:pStyle w:val="Heading2"/>
        <w:numPr>
          <w:ilvl w:val="1"/>
          <w:numId w:val="1"/>
        </w:numPr>
        <w:rPr/>
      </w:pPr>
      <w:bookmarkStart w:id="8" w:name="__RefHeading___Toc1266876_1051229030"/>
      <w:bookmarkStart w:id="9" w:name="_Toc3"/>
      <w:bookmarkEnd w:id="8"/>
      <w:r>
        <w:rPr>
          <w:rtl w:val="true"/>
        </w:rPr>
        <w:t>سرآغاز نوشتار</w:t>
      </w:r>
      <w:bookmarkEnd w:id="9"/>
    </w:p>
    <w:p>
      <w:pPr>
        <w:pStyle w:val="BookText"/>
        <w:rPr/>
      </w:pPr>
      <w:r>
        <w:rPr>
          <w:rFonts w:ascii="IRNazanin" w:hAnsi="IRNazanin" w:eastAsia="IRNazanin"/>
          <w:color w:val="111111"/>
          <w:sz w:val="28"/>
          <w:sz w:val="28"/>
          <w:szCs w:val="28"/>
          <w:rtl w:val="true"/>
          <w:lang w:bidi="fa-IR"/>
        </w:rPr>
        <w:t>خداوند توانا و دانا را شاكرم كه توفيق داد، بخشى از وقت خود را در روزها و شبهاى ماه مبارك رمضان به تنظيم يكى از مشكلات فراگير نسل جوان اختصاص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سپاس خداى كريمى را كه اين بندۀ ناچيز را موفق به كاوش و تأليف اثر ديگرى نمود تا در كمالجويى نسل جوان مؤثر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و سپاس فراوان بر حضرت محمد صلى الله عليه و آله و اهل بيتش عليهم السلام كه در پرتو معارف طلايى بجا مانده از آنان به اين اثر نورانيت و عظمت ويژه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جوانان عزيز ملت مسلمان و انقلابى كه با ارسال نامه هاى فراوان و ارتباطات زياد تلفنى و حضورى مرا با مشكلات خود بيش از پيش آشنا كرده و مى كنند و تأكيد بر تنظيم مطالبى در اين راستا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و غفران الهى بر شهدا و بزرگان دين بويژه روح ملكوتى امام راحل قدس سره كه در پرتو پيروزى انقلاب اسلامى بينش فكرى و روحى امّت ايران را چنان پويا ساخت تا در تكاپوى حل مشكلات خود برآيند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بارها در نامه ها، تلفن ها و مطالب حضورى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و يا دختران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دست آورد آثار منفى حيا و خجالت بى مورد بوده ام تا آنجا كه گاه منجر به انحراف، فساد و جنايت گرديده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يك خجالت و شرم بى مورد آبروى خود، ديگران، دين را در معرض نابودى قرار داده و پس از مقدارى گفتگو، اعتراف كرده اند ما نمى دانستيم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چه شرم و حياهاى بى جا كه عفت و رشد يك فرد را براى هميشه در معرض نابودى قرارداده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مجموعه با لطف و عنايت خداى متعال و مددجويى از حضرات معصومين عليهم السلام درنظر است به ابعاد كم رويى مثبت و منفى و آثار و عوامل آن پرداخته شود و درپايان هم راههاى درمان عرضه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كار انجام شده بطور طبيعى از نقص و عيب خالى نخواهد بود ولى اميد دارم در پرتو نورانيت قرآن و كلمات حضرات معصومين عليهم السلام مفيد نسل جوان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مباحث چند بار براى طلاب حوزه علميه قم و مربيان گرامى آموزش و پرورش مطرح گرديد و اكنون با تغييراتى گذرا به اين صورت عرضه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كه گامى گرچه كوتاه در يارى رسانى امت الهى بويژه نسل جوان برداشته باشم و ذخيره ديار ابدى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تذكرات و پيشنهادهاى عزيزان با آغوش باز استقبال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حوزه علميه قم</w:t>
      </w:r>
    </w:p>
    <w:p>
      <w:pPr>
        <w:pStyle w:val="BookText"/>
        <w:rPr/>
      </w:pPr>
      <w:r>
        <w:rPr>
          <w:rFonts w:ascii="Amiri" w:hAnsi="Amiri" w:eastAsia="Amiri" w:cs="Amiri"/>
          <w:color w:val="111111"/>
          <w:sz w:val="28"/>
          <w:sz w:val="28"/>
          <w:szCs w:val="28"/>
          <w:rtl w:val="true"/>
          <w:lang w:bidi="ar-SA"/>
        </w:rPr>
        <w:t>محمد حسين حق جو</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1416</w:t>
      </w:r>
    </w:p>
    <w:p>
      <w:pPr>
        <w:pStyle w:val="BookText"/>
        <w:rPr/>
      </w:pPr>
      <w:r>
        <w:rPr>
          <w:rFonts w:ascii="Amiri" w:hAnsi="Amiri" w:eastAsia="Amiri" w:cs="Amiri"/>
          <w:color w:val="111111"/>
          <w:sz w:val="28"/>
          <w:sz w:val="28"/>
          <w:szCs w:val="28"/>
          <w:rtl w:val="true"/>
          <w:lang w:bidi="ar-SA"/>
        </w:rPr>
        <w:t>برابر با ايام مبارك دهه فجر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صندوق پستى </w:t>
      </w:r>
      <w:r>
        <w:rPr>
          <w:rFonts w:eastAsia="IRNazanin" w:cs="IRNazanin"/>
          <w:color w:val="111111"/>
          <w:sz w:val="28"/>
          <w:szCs w:val="28"/>
          <w:lang w:bidi="fa-IR"/>
        </w:rPr>
        <w:t>844</w:t>
      </w:r>
    </w:p>
    <w:p>
      <w:pPr>
        <w:pStyle w:val="BookText"/>
        <w:rPr/>
      </w:pPr>
      <w:r>
        <w:rPr>
          <w:rFonts w:ascii="Amiri" w:hAnsi="Amiri" w:eastAsia="Amiri" w:cs="Amiri"/>
          <w:color w:val="111111"/>
          <w:sz w:val="28"/>
          <w:sz w:val="28"/>
          <w:szCs w:val="28"/>
          <w:rtl w:val="true"/>
          <w:lang w:bidi="ar-SA"/>
        </w:rPr>
        <w:t>شناخت حياء مثبت و مذموم</w:t>
      </w:r>
    </w:p>
    <w:p>
      <w:pPr>
        <w:pStyle w:val="BookText"/>
        <w:rPr/>
      </w:pPr>
      <w:r>
        <w:rPr>
          <w:rFonts w:ascii="Amiri" w:hAnsi="Amiri" w:eastAsia="Amiri" w:cs="Amiri"/>
          <w:color w:val="111111"/>
          <w:sz w:val="28"/>
          <w:sz w:val="28"/>
          <w:szCs w:val="28"/>
          <w:rtl w:val="true"/>
          <w:lang w:bidi="ar-SA"/>
        </w:rPr>
        <w:t>و بى حيايى</w:t>
      </w:r>
    </w:p>
    <w:p>
      <w:pPr>
        <w:pStyle w:val="BookText"/>
        <w:rPr/>
      </w:pPr>
      <w:r>
        <w:rPr>
          <w:rFonts w:ascii="IRNazanin" w:hAnsi="IRNazanin" w:eastAsia="IRNazanin"/>
          <w:color w:val="111111"/>
          <w:sz w:val="28"/>
          <w:sz w:val="28"/>
          <w:szCs w:val="28"/>
          <w:rtl w:val="true"/>
          <w:lang w:bidi="fa-IR"/>
        </w:rPr>
        <w:t>چكيدۀ مطالب</w:t>
      </w:r>
    </w:p>
    <w:p>
      <w:pPr>
        <w:pStyle w:val="BookText"/>
        <w:rPr/>
      </w:pPr>
      <w:r>
        <w:rPr>
          <w:rFonts w:ascii="IRNazanin" w:hAnsi="IRNazanin" w:eastAsia="IRNazanin"/>
          <w:color w:val="111111"/>
          <w:sz w:val="28"/>
          <w:sz w:val="28"/>
          <w:szCs w:val="28"/>
          <w:rtl w:val="true"/>
          <w:lang w:bidi="fa-IR"/>
        </w:rPr>
        <w:t>مكتب مقدّس اسلام، در امور روانشناسى، بحثهاى متعددى دارد كه اين مباحث جامع و بدون خطا هستند و مسائل روانشناسى از همۀ ابعاد مورد بحث و بررسى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حاليكه مكاتب غربى، خالى از اشتباه، نسيان و غرض نيستند، تكيه بر اين منابع به تنهايى نيازهاى روانى انسان را برآورده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باتكيه بر منابع قرآن و سنت، داراى دريايى عظيم از علوم مى باشند كه در تمامى موارد، مى تواند راهگشاى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روانشناسى حيا مثبت و كمرويى و بى حيايى مباحث زيادى در اسلام مطرح شده است و در خلال اين مباحث اين نكته قابل ذكر است كه اسلام حياء مثبت را قبول دارد و آن را يك ارزش مى داند، بى حيايى و كمرويى را نيز طرد كرده و آن را مانع پيشرفت انسان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حيايى نابجا براى انسان پيامدهاى ناگوارى در پى خواهد داشت و انسان را از راه راست منحرف خواهد كرد و سدى براى رشد و شكوفايى استعدادهاى انسان بشمار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مزاياى روانشناسى را بيان نماييد؟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روانشناسى غربى، قابل اطمينان و دوام نيست؟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روايات وسنت نيز چون قرآن قابل تكيه كردن ودوام است؟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ابعاد حياء را بنويسيد؟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حياء بى ضابطه قابل قبول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چه نوع حيايى را مى پسندد؟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مرزهاى حياء را بيان كنيد؟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حيايى چيست؟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آثار اجتماعى از بى حيايى را ذكر فرماييد؟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شيوع فحشاء چه خطراتى در اجتماع بجاى مى گذارد؟</w:t>
      </w:r>
      <w:bookmarkStart w:id="10" w:name="pg7363_51362"/>
    </w:p>
    <w:p>
      <w:pPr>
        <w:pStyle w:val="Heading2"/>
        <w:numPr>
          <w:ilvl w:val="1"/>
          <w:numId w:val="1"/>
        </w:numPr>
        <w:rPr/>
      </w:pPr>
      <w:bookmarkStart w:id="11" w:name="__RefHeading___Toc1266878_1051229030"/>
      <w:bookmarkStart w:id="12" w:name="_Toc4"/>
      <w:bookmarkEnd w:id="10"/>
      <w:bookmarkEnd w:id="11"/>
      <w:r>
        <w:rPr>
          <w:rtl w:val="true"/>
        </w:rPr>
        <w:t>شناخت حياء مثبت و مذموم و بى حيايى</w:t>
      </w:r>
      <w:bookmarkEnd w:id="12"/>
    </w:p>
    <w:p>
      <w:pPr>
        <w:pStyle w:val="Heading3"/>
        <w:numPr>
          <w:ilvl w:val="2"/>
          <w:numId w:val="1"/>
        </w:numPr>
        <w:rPr/>
      </w:pPr>
      <w:bookmarkStart w:id="13" w:name="__RefHeading___Toc1266880_105122903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در راستاى سلسله مباحث روانشناسى اسلامى بصورت ساده و روان، كه در گذشته مطرح شده است</w:t>
      </w:r>
      <w:r>
        <w:rPr>
          <w:rStyle w:val="FootnoteAnchor"/>
          <w:rtl w:val="true"/>
        </w:rPr>
        <w:footnoteReference w:id="2"/>
      </w:r>
      <w:r>
        <w:rPr>
          <w:rFonts w:ascii="IRNazanin" w:hAnsi="IRNazanin" w:eastAsia="IRNazanin"/>
          <w:color w:val="111111"/>
          <w:sz w:val="28"/>
          <w:sz w:val="28"/>
          <w:szCs w:val="28"/>
          <w:rtl w:val="true"/>
          <w:lang w:bidi="fa-IR"/>
        </w:rPr>
        <w:t>در اين بخش به تجربه و تحليل مباحث كمرويى و حياء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بر اين است كه در اين كتاب مطالب به صورت ساده، روان و گويا مطرح شود و تا حدّ امكان از لغاتى كه با فرهنگ عام جامعه، سازگارى ندارند كمتر استفاده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 و ساده بيان كردن مباحث روانشناسى از آنجا حائز اهميت است كه همۀ اقشار، به هر ميزان علم و سوادى كه دارند مى توانند، از اين مباحث بصورت كار بردى استفاده نمايند نكتۀ ديگرى كه قابل تذكر است، اين كه مباحث روانشناسى كه در اين سلسله بحث ها مطرح مى شود، مجموعه اى از بحث هاى روانشناسى در علم روز است كه سعى شده است اين بحث ها از نظر روانشناسى اسلامى مورد بررسى قرار گيرند و نقطه نظر اسلام در رابطه با زواياى بحث بازگو و بيان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اتكاء مادر مباحث روانشناسى اسلامى بر كلام وحى و روايات حضرات معصومين عليهم السلام مى باشد، كه ايشان مفسّر كلام وحى مى باشند و واسطۀ فيض بين خداوند و انسان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و مكتب فراگير اسلام، در مباحث روانشناسى، هميشه به جوانب امر از بعدهاى گوناگون دقت داشته و هميشه جلوتر از مكاتب روانشناسى گام برداشته است متأسفانه خلاء مهمى كه در بحث هاى روانشناسى در مراكز گوناگون مشاهده مى شود، اين است كه تكيه اكثر روانشناسان بر عقايد و افكار دانشمندان غرب و غير دينى است كه اين نقطه نظرها، گاه از نظر اسلام مطرود است و بكارگيرى اين نظرات در تربيت نسل هاى اسلامى، و انقلابى جامعه ها اثرات مخرّب برجاى مى گذارد كه قابل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بايد سلسله بحث هاى روانشناسى، از ديدگاه مكتب اسلام بررسى شوند و در اين راستا ملاك، عقايد اسلامى است و آنچه از مكاتب ديگر مى گيريم، آن چيزى است كه با اصل دين و شرع و عقل ما منافات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اين عقيده نيستيم كه مرزهاى عقيده و انديشه و تفكّر را بر نظرات ديگران مسدود نماييم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اين نظر مطرح است از علمى، سود ببريم كه با مكتب ما سازگارى داشته باشد و نسل ها را افرادى غربزده، دور از دين و مذهب و بى اعتقاد به خداوند و فاسد پرورش ندهند، لذا در اين مباحث تكيه بر متون اسلامى است و در كنار آن نقطه نظرهاى دانشمندان روانشناس تا آنجا كه با مباحث اسلامى سازگارى دارند به بحث كشيده شده است</w:t>
      </w:r>
      <w:r>
        <w:rPr>
          <w:rFonts w:eastAsia="IRNazanin" w:cs="IRNazanin"/>
          <w:color w:val="111111"/>
          <w:sz w:val="28"/>
          <w:szCs w:val="28"/>
          <w:rtl w:val="true"/>
          <w:lang w:bidi="fa-IR"/>
        </w:rPr>
        <w:t>.</w:t>
      </w:r>
      <w:bookmarkStart w:id="15" w:name="pg7363_51364"/>
    </w:p>
    <w:p>
      <w:pPr>
        <w:pStyle w:val="BookText"/>
        <w:rPr/>
      </w:pPr>
      <w:bookmarkEnd w:id="15"/>
      <w:r>
        <w:rPr>
          <w:rFonts w:ascii="Amiri" w:hAnsi="Amiri" w:eastAsia="Amiri" w:cs="Amiri"/>
          <w:color w:val="111111"/>
          <w:sz w:val="28"/>
          <w:sz w:val="28"/>
          <w:szCs w:val="28"/>
          <w:rtl w:val="true"/>
          <w:lang w:bidi="ar-SA"/>
        </w:rPr>
        <w:t>ولكن باز هم سعى شده مانور زيادى روى حرف هاى آنها ندهيم و نامى هم از آنان و آثار آنها بطور مشخص برده نشود ولى افكار آنان را ذكر خواهيم كرد</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1266882_1051229030"/>
      <w:bookmarkStart w:id="17" w:name="_Toc6"/>
      <w:bookmarkEnd w:id="16"/>
      <w:r>
        <w:rPr>
          <w:rtl w:val="true"/>
        </w:rPr>
        <w:t>مزاياى مكتب اسلام</w:t>
      </w:r>
      <w:bookmarkEnd w:id="17"/>
    </w:p>
    <w:p>
      <w:pPr>
        <w:pStyle w:val="BookText"/>
        <w:rPr/>
      </w:pPr>
      <w:r>
        <w:rPr>
          <w:rFonts w:ascii="IRNazanin" w:hAnsi="IRNazanin" w:eastAsia="IRNazanin"/>
          <w:color w:val="111111"/>
          <w:sz w:val="28"/>
          <w:sz w:val="28"/>
          <w:szCs w:val="28"/>
          <w:rtl w:val="true"/>
          <w:lang w:bidi="fa-IR"/>
        </w:rPr>
        <w:t>بديهى است دانشمندان غربى، بدون اتكاء بر مكتبى الهى، مباحث را از راه علم و تجربه به انسانها ارائه مى دهند، با توجّه به اينكه اين نظرات وابسته به ركنى وثيق و محكم نيست، لذا بعد از مدتى كه تجربه شد، نقاط مثبت و ضعف آن جلوه مى كند و گاه با رشد علمى، نظرات افراد، مطرود شناخته مى شوند تأثير پذيرى انسان از اين نقاط مثبت و منفى را نمى توان انكار كرد و اگر بخواهيم، نظراتى را كه بر فردى مؤثر واقع شده و يا مضر بوده اند، رد كنيم، اثرات آن را به آسانى نمى توان از افكار و دامان بشريت پاك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مكتب اسلام، مكتبى الهى است و بر اساس وحى الهى و معجزه رسول اللّه اعظم صلى الله عليه و آله كه قرآن مى باشد، تدوين شده است، لذا خالى از اشكال و ايراد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مدون كنندۀ آن، خالق انسان است و به نيازهاى درونى و روانى انسان آگاهى كامل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قرآن كتابى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كه از جانب خداى حكيم و آگاه بر حقايق عالم بسيار روشن بيان گرديده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با توجّه به اينكه آيات قرآن از طرف خداوند نازل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ابناء بشر نمى توانند مانند آن را بياورند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آنكه بارها خداوند در قرآن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را شكى است در قرآنيكه ما بر بندۀ خود فرستاديم، پس يك سوره مانند آن بياوريد و آن را برگواهان خود بخوانيد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در آيۀ ديگر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اى پيامبر، اگر جن و انس، مجتمع و متفقّ شوند كه مانند اين قرآن كتابى بياورند، هرگز نمى توانند هر چند همه پشتيبان يكديگر باشند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قرآن كتابى است كه چنين معرفى شده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الهى قرآن عربى است كه در آن هيچ ناراستى و حكم ناصواب نيست، باشد كه مردم پرهيزكار شوند</w:t>
      </w:r>
      <w:r>
        <w:rPr>
          <w:rFonts w:eastAsia="IRNazanin" w:cs="IRNazanin"/>
          <w:color w:val="111111"/>
          <w:sz w:val="28"/>
          <w:szCs w:val="28"/>
          <w:rtl w:val="true"/>
          <w:lang w:bidi="fa-IR"/>
        </w:rPr>
        <w:t>.</w:t>
      </w:r>
      <w:r>
        <w:rPr>
          <w:rStyle w:val="FootnoteAnchor"/>
          <w:rtl w:val="true"/>
        </w:rPr>
        <w:footnoteReference w:id="6"/>
      </w:r>
      <w:bookmarkStart w:id="18" w:name="pg7363_51366"/>
    </w:p>
    <w:p>
      <w:pPr>
        <w:pStyle w:val="BookText"/>
        <w:rPr/>
      </w:pPr>
      <w:bookmarkEnd w:id="18"/>
      <w:r>
        <w:rPr>
          <w:rFonts w:ascii="Amiri" w:hAnsi="Amiri" w:eastAsia="Amiri" w:cs="Amiri"/>
          <w:color w:val="111111"/>
          <w:sz w:val="28"/>
          <w:sz w:val="28"/>
          <w:szCs w:val="28"/>
          <w:rtl w:val="true"/>
          <w:lang w:bidi="ar-SA"/>
        </w:rPr>
        <w:t>اساس مكتب اسلام قرآنى محكم، بدون ايراد و اشكال از سوى خداوند حكيم و عليم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قرآن از زبان مفسّرينى است كه آنها نيز انسانهاى الهى عادل و آگاهان جامع هستند و كلامشان از منبع وحى سرچشمه مى گيرد و در حقيقت كلام و تفسيرشان، كلام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مصطفى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در ضلالت و گمراهى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به هواى نفس سخن نمى گويد، سخن او هيچ چيز غير از وحى خدا نيست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بر همين اساس است كه معارف قرآن و دستورات الهى هرگز كهنه و فرسوده نمى شوند و هيچگاه نظرات اسلام و قرآن مطرود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پس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هنوز بسيارى از مفاهيم مكتب اسلام و دستورات روحبخش آن تفسير و تبيين نشده است و هنوز بسيارى از احكام آن را علم روز درك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بحرى عظيم و عميق است كه هرچه بشر بيشتر به درون آن پيش رود باز به ژرفاى آن نمى رسد و از كشف گنجينه معارف انسانى آن محروم است و هر كس به اندازۀ بنيه علمى و حكمت الهى كه بدست آورده است مى تواند از آن بهره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چنين است كه اساس روانشناسى اسلامى بر پايه اى محكم و متقن استوار است، لذا بايد در تمام ابعاد از منابع قرآن و سنت استفاده لازم صورت بگيرد تا بتوان به نتيجۀ كامل و جامعى دست يافت</w:t>
      </w:r>
      <w:r>
        <w:rPr>
          <w:rFonts w:eastAsia="IRNazanin" w:cs="IRNazanin"/>
          <w:color w:val="111111"/>
          <w:sz w:val="28"/>
          <w:szCs w:val="28"/>
          <w:rtl w:val="true"/>
          <w:lang w:bidi="fa-IR"/>
        </w:rPr>
        <w:t>.</w:t>
      </w:r>
    </w:p>
    <w:p>
      <w:pPr>
        <w:pStyle w:val="Heading3"/>
        <w:numPr>
          <w:ilvl w:val="2"/>
          <w:numId w:val="1"/>
        </w:numPr>
        <w:rPr/>
      </w:pPr>
      <w:bookmarkStart w:id="19" w:name="__RefHeading___Toc1266884_1051229030"/>
      <w:bookmarkStart w:id="20" w:name="_Toc7"/>
      <w:bookmarkEnd w:id="19"/>
      <w:r>
        <w:rPr>
          <w:rtl w:val="true"/>
        </w:rPr>
        <w:t>كمرويى، حيا</w:t>
      </w:r>
      <w:bookmarkEnd w:id="20"/>
    </w:p>
    <w:p>
      <w:pPr>
        <w:pStyle w:val="BookText"/>
        <w:rPr/>
      </w:pPr>
      <w:r>
        <w:rPr>
          <w:rFonts w:ascii="IRNazanin" w:hAnsi="IRNazanin" w:eastAsia="IRNazanin"/>
          <w:color w:val="111111"/>
          <w:sz w:val="28"/>
          <w:sz w:val="28"/>
          <w:szCs w:val="28"/>
          <w:rtl w:val="true"/>
          <w:lang w:bidi="fa-IR"/>
        </w:rPr>
        <w:t xml:space="preserve">يكى از مباحث روانشناسى كمرويى مى باشد كه در زبان روايات اسلامى از كمرويى با واژه هاى خجالت، حياء، حجب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كمرويى يك ويژگى و صفت براى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صفتى در انسان داراى ابعاد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كمرويى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كمرويى بعدى مثبت و سازنده دارد و لازمۀ رشد انسان است و گاه بعدى منفى دارد و يكى از موانع رشد و ترقى و عامل بازدارنده، انسان بشمار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برخى عوام، حياء و حجب بطور مطلق و بدون ضابطه امرى پسنديده است و از آن بعنوان يك صفت برتر نام مى برند و در نزد برخى ديگر، كمرويى صفتى مذموم است و اينان افراد پررو و بى حيايى مطلق را مى 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افرادى جسور تلقى مى نمايند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نظر، از ديدگاه اسلام مطرود و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حياء مطلق و بى حيايى مطلق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براى هر يك شرايط و ضوابطى بيان فرموده است</w:t>
      </w:r>
      <w:r>
        <w:rPr>
          <w:rFonts w:eastAsia="IRNazanin" w:cs="IRNazanin"/>
          <w:color w:val="111111"/>
          <w:sz w:val="28"/>
          <w:szCs w:val="28"/>
          <w:rtl w:val="true"/>
          <w:lang w:bidi="fa-IR"/>
        </w:rPr>
        <w:t>.</w:t>
      </w:r>
      <w:bookmarkStart w:id="21" w:name="pg7363_51368"/>
    </w:p>
    <w:p>
      <w:pPr>
        <w:pStyle w:val="BookText"/>
        <w:rPr/>
      </w:pPr>
      <w:bookmarkEnd w:id="21"/>
      <w:r>
        <w:rPr>
          <w:rFonts w:ascii="IRNazanin" w:hAnsi="IRNazanin" w:eastAsia="IRNazanin"/>
          <w:color w:val="111111"/>
          <w:sz w:val="28"/>
          <w:sz w:val="28"/>
          <w:szCs w:val="28"/>
          <w:rtl w:val="true"/>
          <w:lang w:bidi="fa-IR"/>
        </w:rPr>
        <w:t>انسان بايد بداند كه چه نوع حياء و كمرويى سازنده و عامل رشد است و چه نوع حيايى مطرود و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با ضوابط كمرويى، مى تواند به انسان رشد و تعالى عنايت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مؤمن بايد صفات خود را بر اساس نظرات مكتب اسلام، آرايش و پيرايِش دهد و رفتارى داشته باشد كه مورد تاييد اسلام و قرآن باشد</w:t>
      </w:r>
      <w:r>
        <w:rPr>
          <w:rFonts w:eastAsia="IRNazanin" w:cs="IRNazanin"/>
          <w:color w:val="111111"/>
          <w:sz w:val="28"/>
          <w:szCs w:val="28"/>
          <w:rtl w:val="true"/>
          <w:lang w:bidi="fa-IR"/>
        </w:rPr>
        <w:t>.</w:t>
      </w:r>
    </w:p>
    <w:p>
      <w:pPr>
        <w:pStyle w:val="Heading3"/>
        <w:numPr>
          <w:ilvl w:val="2"/>
          <w:numId w:val="1"/>
        </w:numPr>
        <w:rPr/>
      </w:pPr>
      <w:bookmarkStart w:id="22" w:name="__RefHeading___Toc1266886_1051229030"/>
      <w:bookmarkStart w:id="23" w:name="_Toc8"/>
      <w:bookmarkEnd w:id="22"/>
      <w:r>
        <w:rPr>
          <w:rtl w:val="true"/>
        </w:rPr>
        <w:t>اسلام و بى حيايى</w:t>
      </w:r>
      <w:bookmarkEnd w:id="23"/>
    </w:p>
    <w:p>
      <w:pPr>
        <w:pStyle w:val="BookText"/>
        <w:rPr/>
      </w:pPr>
      <w:r>
        <w:rPr>
          <w:rFonts w:ascii="IRNazanin" w:hAnsi="IRNazanin" w:eastAsia="IRNazanin"/>
          <w:color w:val="111111"/>
          <w:sz w:val="28"/>
          <w:sz w:val="28"/>
          <w:szCs w:val="28"/>
          <w:rtl w:val="true"/>
          <w:lang w:bidi="fa-IR"/>
        </w:rPr>
        <w:t>در مكتب انسان ساز اسلام، قوانين و مقررّات، يكجانبه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قانونى است كه بر اساس نياز بشر تدوين شده است، به امور از همۀ ابعادش،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كه بحث حياء مطرح است و كمرويى بحث مى شود، بايد مرزها شناخته شوند، شخص بتواند دريابد كه حياء مثبت يا منفى و بى حيايى و پررويى مطلق، در اسلام چه جايگاهى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آينده حياء مثبت و منفى، بررسى و تحليل مى شود، ولى آنچه لازم به ذكر است اين است كه اسلام در برخى موارد حياء را لازمۀ ايمان مى داند و آن را بر مسلمان فرض و لازم مى شمارد آنچه مسلم است بى حيايى براى انسان دستاوردهاى خوبى بهمراه ندارد، لذا انسان بايد، با حياء باشد و سعى كند پردۀ عفاف و حياء را از بين نبرد</w:t>
      </w:r>
      <w:r>
        <w:rPr>
          <w:rFonts w:eastAsia="IRNazanin" w:cs="IRNazanin"/>
          <w:color w:val="111111"/>
          <w:sz w:val="28"/>
          <w:szCs w:val="28"/>
          <w:rtl w:val="true"/>
          <w:lang w:bidi="fa-IR"/>
        </w:rPr>
        <w:t>.</w:t>
      </w:r>
    </w:p>
    <w:p>
      <w:pPr>
        <w:pStyle w:val="Heading3"/>
        <w:numPr>
          <w:ilvl w:val="2"/>
          <w:numId w:val="1"/>
        </w:numPr>
        <w:rPr/>
      </w:pPr>
      <w:bookmarkStart w:id="24" w:name="__RefHeading___Toc1266888_1051229030"/>
      <w:bookmarkStart w:id="25" w:name="_Toc9"/>
      <w:bookmarkEnd w:id="24"/>
      <w:r>
        <w:rPr>
          <w:rtl w:val="true"/>
        </w:rPr>
        <w:t>مرز بى حيايى</w:t>
      </w:r>
      <w:bookmarkEnd w:id="25"/>
    </w:p>
    <w:p>
      <w:pPr>
        <w:pStyle w:val="BookText"/>
        <w:rPr/>
      </w:pPr>
      <w:r>
        <w:rPr>
          <w:rFonts w:ascii="IRNazanin" w:hAnsi="IRNazanin" w:eastAsia="IRNazanin"/>
          <w:color w:val="111111"/>
          <w:sz w:val="28"/>
          <w:sz w:val="28"/>
          <w:szCs w:val="28"/>
          <w:rtl w:val="true"/>
          <w:lang w:bidi="fa-IR"/>
        </w:rPr>
        <w:t>لازم است به مرز بى حيايى اشاره اى گذرا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فرزندى به پدر يا مادر انتقاد كند، او را بى حياء مى دانند و يا اگر دانش آموزى به استاد حرفى خلاف رأى او بزند، او را دانش آموزى بى حياء تلقى مى كنند و به او تذكر مى دهند كه چه دنيايى شده است و بچه ها بى حياء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بدانيم اعتراض و انتقاد حق مسلّم همۀ افراد است گاه فرزندان انسان به مطالب و علومى پى مى برند كه به درك اولياء و مربيان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جرأت اعتراض كردن به فرزندان رشد و تعالى مى بخشد و اولياء و مربيان در برابر اعتراض سازنده بايد روش برخورد صحيح داشته باشند، زيرا امر به معروف نيز چون نماز واجب است و روش صحيح اين كار را بايد از كودكى به فرزندان آموزش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نيز لازم است كه روش انتقاد صحيح را به فرزندان ياد داد تا آنان به نيت اعتراض، مبادا دچار گناه بى احترامى به پدر و مادر و مربيان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اعتراض بايد مؤدبانه، آرام، منطقى و صحيح باشد و در روش برخورد با ديگران بايد كمال دقت و ملاحظه انجام گيرد تا مباد براى رسيدن به خيرى انسان مرتكب گناه، كبيره اى شود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امابى حيايى و جسارت در آنجاست كه كلمات و حرف هاى ركيك و خلاف ادب مطرح شود و</w:t>
      </w:r>
      <w:bookmarkStart w:id="26" w:name="pg7363_51370"/>
    </w:p>
    <w:p>
      <w:pPr>
        <w:pStyle w:val="BookText"/>
        <w:rPr/>
      </w:pPr>
      <w:bookmarkEnd w:id="26"/>
      <w:r>
        <w:rPr>
          <w:rFonts w:ascii="IRNazanin" w:hAnsi="IRNazanin" w:eastAsia="IRNazanin"/>
          <w:color w:val="111111"/>
          <w:sz w:val="28"/>
          <w:sz w:val="28"/>
          <w:szCs w:val="28"/>
          <w:rtl w:val="true"/>
          <w:lang w:bidi="fa-IR"/>
        </w:rPr>
        <w:t>در برابر ارتكاب گناه انسان احساس شرمسارى نداشته باشد و از هيچ كارى كه خلاف شرع، عرف، عقل و قانون باشد روى گردان نباشد</w:t>
      </w:r>
      <w:r>
        <w:rPr>
          <w:rFonts w:eastAsia="IRNazanin" w:cs="IRNazanin"/>
          <w:color w:val="111111"/>
          <w:sz w:val="28"/>
          <w:szCs w:val="28"/>
          <w:rtl w:val="true"/>
          <w:lang w:bidi="fa-IR"/>
        </w:rPr>
        <w:t>.</w:t>
      </w:r>
    </w:p>
    <w:p>
      <w:pPr>
        <w:pStyle w:val="Heading3"/>
        <w:numPr>
          <w:ilvl w:val="2"/>
          <w:numId w:val="1"/>
        </w:numPr>
        <w:rPr/>
      </w:pPr>
      <w:bookmarkStart w:id="27" w:name="__RefHeading___Toc1266890_1051229030"/>
      <w:bookmarkStart w:id="28" w:name="_Toc10"/>
      <w:bookmarkEnd w:id="27"/>
      <w:r>
        <w:rPr>
          <w:rtl w:val="true"/>
        </w:rPr>
        <w:t>آثار بى حيايى</w:t>
      </w:r>
      <w:bookmarkEnd w:id="28"/>
    </w:p>
    <w:p>
      <w:pPr>
        <w:pStyle w:val="Heading4"/>
        <w:numPr>
          <w:ilvl w:val="3"/>
          <w:numId w:val="1"/>
        </w:numPr>
        <w:rPr/>
      </w:pPr>
      <w:bookmarkStart w:id="29" w:name="__RefHeading___Toc1266892_1051229030"/>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بى حيايى منفى و بى شرمى براى انسان آثار فردى و اجتماعى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اخلاق و روحيات انسان بعنوان فرد در يك اجتماع روى ديگران نيز تأثير مثبت يا منفى دارد و اين امر اجتناب 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پندار، گفتار و رفتار انسان بيانگر شخصيت اوست و فرد بى حياء اگر چه مردم بخاطر ضعف، نياز و ترس از وى به او چيزى نگويند ولى در ذهن مردم فردى بى ارزش جلوه خواهد كرد، گاه ممكن است ملاحظه كارى موجب شود كه افراد به او اعتراض نكنند ولى قطعاً دنبال زمينه هستند تا بتوانند اين رفتار ناشايست او را جبران كنند</w:t>
      </w:r>
      <w:r>
        <w:rPr>
          <w:rFonts w:eastAsia="IRNazanin" w:cs="IRNazanin"/>
          <w:color w:val="111111"/>
          <w:sz w:val="28"/>
          <w:szCs w:val="28"/>
          <w:rtl w:val="true"/>
          <w:lang w:bidi="fa-IR"/>
        </w:rPr>
        <w:t>.</w:t>
      </w:r>
    </w:p>
    <w:p>
      <w:pPr>
        <w:pStyle w:val="Heading4"/>
        <w:numPr>
          <w:ilvl w:val="3"/>
          <w:numId w:val="1"/>
        </w:numPr>
        <w:rPr/>
      </w:pPr>
      <w:bookmarkStart w:id="31" w:name="__RefHeading___Toc1266894_1051229030"/>
      <w:bookmarkStart w:id="32" w:name="_Toc12"/>
      <w:bookmarkEnd w:id="31"/>
      <w:r>
        <w:rPr/>
        <w:t>1</w:t>
      </w:r>
      <w:r>
        <w:rPr>
          <w:rtl w:val="true"/>
        </w:rPr>
        <w:t xml:space="preserve"> - </w:t>
      </w:r>
      <w:r>
        <w:rPr>
          <w:rtl w:val="true"/>
        </w:rPr>
        <w:t>باعت شيوع گناهان مى شود</w:t>
      </w:r>
      <w:r>
        <w:rPr>
          <w:rtl w:val="true"/>
        </w:rPr>
        <w:t>.</w:t>
      </w:r>
      <w:bookmarkEnd w:id="32"/>
    </w:p>
    <w:p>
      <w:pPr>
        <w:pStyle w:val="BookText"/>
        <w:rPr/>
      </w:pPr>
      <w:r>
        <w:rPr>
          <w:rFonts w:ascii="IRNazanin" w:hAnsi="IRNazanin" w:eastAsia="IRNazanin"/>
          <w:color w:val="111111"/>
          <w:sz w:val="28"/>
          <w:sz w:val="28"/>
          <w:szCs w:val="28"/>
          <w:rtl w:val="true"/>
          <w:lang w:bidi="fa-IR"/>
        </w:rPr>
        <w:t>دراجتماع، اگر هر كس، هر كارى بخواهد انجام دهد و هر نوع دلش مى خواهد زندگى كند، جامعه به هرج و مرج كشيده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آزادى بى بندوبار غربى كاملاً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توصيه مى كند، در ملاء عام، روزه نخوريد، مرتكب خلاف نشويد، عمل منافى عفت انجام ندهيد، حتى انجام گناه علنى افزايش جرم خواهد داشت، زيرا گناه علنى، باعث مى شود كه حياء از بينِ مردم رخت بربندد و هيچكس از ارتكاب آن شرمندگى نداشته باشد و همين عمل باعث فسق و فجور و خيانت در جامعه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خداوند چنين كسانى را كه در بينِ مردم گناه را شايع ميسازند در دنيا و آخرت عذاب دردناك خواهد كرد</w:t>
      </w:r>
      <w:r>
        <w:rPr>
          <w:rFonts w:eastAsia="IRNazanin" w:cs="IRNazanin"/>
          <w:color w:val="111111"/>
          <w:sz w:val="28"/>
          <w:szCs w:val="28"/>
          <w:rtl w:val="true"/>
          <w:lang w:bidi="fa-IR"/>
        </w:rPr>
        <w:t>.</w:t>
      </w:r>
      <w:r>
        <w:rPr>
          <w:rStyle w:val="FootnoteAnchor"/>
          <w:rtl w:val="true"/>
        </w:rPr>
        <w:footnoteReference w:id="8"/>
      </w:r>
    </w:p>
    <w:p>
      <w:pPr>
        <w:pStyle w:val="Heading4"/>
        <w:numPr>
          <w:ilvl w:val="3"/>
          <w:numId w:val="1"/>
        </w:numPr>
        <w:rPr/>
      </w:pPr>
      <w:bookmarkStart w:id="33" w:name="__RefHeading___Toc1266896_1051229030"/>
      <w:bookmarkStart w:id="34" w:name="_Toc13"/>
      <w:bookmarkEnd w:id="33"/>
      <w:r>
        <w:rPr/>
        <w:t>2</w:t>
      </w:r>
      <w:r>
        <w:rPr>
          <w:rtl w:val="true"/>
        </w:rPr>
        <w:t xml:space="preserve"> - </w:t>
      </w:r>
      <w:r>
        <w:rPr>
          <w:rtl w:val="true"/>
        </w:rPr>
        <w:t>آبروى انسان را مى برد</w:t>
      </w:r>
      <w:r>
        <w:rPr>
          <w:rtl w:val="true"/>
        </w:rPr>
        <w:t>.</w:t>
      </w:r>
      <w:bookmarkEnd w:id="34"/>
    </w:p>
    <w:p>
      <w:pPr>
        <w:pStyle w:val="BookText"/>
        <w:rPr/>
      </w:pPr>
      <w:r>
        <w:rPr>
          <w:rFonts w:ascii="IRNazanin" w:hAnsi="IRNazanin" w:eastAsia="IRNazanin"/>
          <w:color w:val="111111"/>
          <w:sz w:val="28"/>
          <w:sz w:val="28"/>
          <w:szCs w:val="28"/>
          <w:rtl w:val="true"/>
          <w:lang w:bidi="fa-IR"/>
        </w:rPr>
        <w:t>برخى از اعمال موجب مى شود، آبرو و شخصيّتِ انسان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غيبت در اسلام حرام است و جايز نيست، ولى يكى از موارد جواز غيبت، غيبت فاسق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فاسق كسى است كه گناه را علنى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صلى الله عليه و آله در روايتى مى فرمايد كسى كه لباس حياء را از تنش بيرون كند، غيبت او جايز است</w:t>
      </w:r>
      <w:r>
        <w:rPr>
          <w:rFonts w:eastAsia="IRNazanin" w:cs="IRNazanin"/>
          <w:color w:val="111111"/>
          <w:sz w:val="28"/>
          <w:szCs w:val="28"/>
          <w:rtl w:val="true"/>
          <w:lang w:bidi="fa-IR"/>
        </w:rPr>
        <w:t>.</w:t>
      </w:r>
      <w:r>
        <w:rPr>
          <w:rStyle w:val="FootnoteAnchor"/>
          <w:rtl w:val="true"/>
        </w:rPr>
        <w:footnoteReference w:id="9"/>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غيبت در جايى حرام است كه كسى گناهى را مخفى انجام دهد و ديگران آن را افشا كنند، ولى وقتى كسى گناهى را علنى انجام دهد كه گناه جزء كبائر است و گناه استمرار در اين صورت فاسق</w:t>
      </w:r>
      <w:bookmarkStart w:id="35" w:name="pg7363_51372"/>
    </w:p>
    <w:p>
      <w:pPr>
        <w:pStyle w:val="BookText"/>
        <w:rPr/>
      </w:pPr>
      <w:bookmarkEnd w:id="35"/>
      <w:r>
        <w:rPr>
          <w:rFonts w:ascii="Amiri" w:hAnsi="Amiri" w:eastAsia="Amiri" w:cs="Amiri"/>
          <w:color w:val="111111"/>
          <w:sz w:val="28"/>
          <w:sz w:val="28"/>
          <w:szCs w:val="28"/>
          <w:rtl w:val="true"/>
          <w:lang w:bidi="ar-SA"/>
        </w:rPr>
        <w:t>است و غيبت او جايز مى باشد و احترام از آبروى او در اينجا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اگر كسى از روى اشتباه، فراموشى، جهالت، اجبار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گناهى مرتكب شود فاسق نيست و نبايد از او غيبت كرد</w:t>
      </w:r>
      <w:r>
        <w:rPr>
          <w:rFonts w:eastAsia="IRNazanin" w:cs="IRNazanin"/>
          <w:color w:val="111111"/>
          <w:sz w:val="28"/>
          <w:szCs w:val="28"/>
          <w:rtl w:val="true"/>
          <w:lang w:bidi="fa-IR"/>
        </w:rPr>
        <w:t>.</w:t>
      </w:r>
    </w:p>
    <w:p>
      <w:pPr>
        <w:pStyle w:val="Heading4"/>
        <w:numPr>
          <w:ilvl w:val="3"/>
          <w:numId w:val="1"/>
        </w:numPr>
        <w:rPr/>
      </w:pPr>
      <w:bookmarkStart w:id="36" w:name="__RefHeading___Toc1266898_1051229030"/>
      <w:bookmarkStart w:id="37" w:name="_Toc14"/>
      <w:bookmarkEnd w:id="36"/>
      <w:r>
        <w:rPr/>
        <w:t>3</w:t>
      </w:r>
      <w:r>
        <w:rPr>
          <w:rtl w:val="true"/>
        </w:rPr>
        <w:t xml:space="preserve"> - </w:t>
      </w:r>
      <w:r>
        <w:rPr>
          <w:rtl w:val="true"/>
        </w:rPr>
        <w:t>كليد بديهاست</w:t>
      </w:r>
      <w:r>
        <w:rPr>
          <w:rtl w:val="true"/>
        </w:rPr>
        <w:t>.</w:t>
      </w:r>
      <w:bookmarkEnd w:id="37"/>
    </w:p>
    <w:p>
      <w:pPr>
        <w:pStyle w:val="BookText"/>
        <w:rPr/>
      </w:pPr>
      <w:r>
        <w:rPr>
          <w:rFonts w:ascii="IRNazanin" w:hAnsi="IRNazanin" w:eastAsia="IRNazanin"/>
          <w:color w:val="111111"/>
          <w:sz w:val="28"/>
          <w:sz w:val="28"/>
          <w:szCs w:val="28"/>
          <w:rtl w:val="true"/>
          <w:lang w:bidi="fa-IR"/>
        </w:rPr>
        <w:t>اگر انسان بى حياء باشد از انجام هيچ امرى گريزان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روايت مى خوانيم امام رضا عليه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حياء ندارى، پس هر كارى كه دلت مى خواهد انجام بده</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اگر حياء نباشد هر بدى و انحرافى در انتظار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حياء مثبت است كه امرى سازنده و راهگشاست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حيايى منشاء بسيارى از انحرافات اجتماعى، فردى، و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بى حياء شد، ارتكاب هر نوع جرم و گناهى برايش اشكالى به وجود نمى آورد و از آن نمى 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مفاسد اخلاقى و جنسى در جوانان از بى حيايى سرچشمه مى گيرد و اين مفاسد جنسى آينده پاك جوانان را در معرض خطر و نابودى قرار مى دهد</w:t>
      </w:r>
      <w:r>
        <w:rPr>
          <w:rFonts w:eastAsia="IRNazanin" w:cs="IRNazanin"/>
          <w:color w:val="111111"/>
          <w:sz w:val="28"/>
          <w:szCs w:val="28"/>
          <w:rtl w:val="true"/>
          <w:lang w:bidi="fa-IR"/>
        </w:rPr>
        <w:t>.</w:t>
      </w:r>
      <w:bookmarkStart w:id="38" w:name="pg7363_51374"/>
    </w:p>
    <w:p>
      <w:pPr>
        <w:pStyle w:val="Heading2"/>
        <w:numPr>
          <w:ilvl w:val="1"/>
          <w:numId w:val="1"/>
        </w:numPr>
        <w:rPr/>
      </w:pPr>
      <w:bookmarkStart w:id="39" w:name="__RefHeading___Toc1266900_1051229030"/>
      <w:bookmarkStart w:id="40" w:name="_Toc15"/>
      <w:bookmarkEnd w:id="38"/>
      <w:bookmarkEnd w:id="39"/>
      <w:r>
        <w:rPr>
          <w:rtl w:val="true"/>
        </w:rPr>
        <w:t>حياء مثبت در مكتب قرآن و عترت عليهم السلام</w:t>
      </w:r>
      <w:bookmarkEnd w:id="40"/>
    </w:p>
    <w:p>
      <w:pPr>
        <w:pStyle w:val="Heading3"/>
        <w:numPr>
          <w:ilvl w:val="2"/>
          <w:numId w:val="1"/>
        </w:numPr>
        <w:rPr/>
      </w:pPr>
      <w:bookmarkStart w:id="41" w:name="__RefHeading___Toc1266902_1051229030"/>
      <w:bookmarkStart w:id="42" w:name="_Toc16"/>
      <w:bookmarkEnd w:id="41"/>
      <w:r>
        <w:rPr>
          <w:rtl w:val="true"/>
        </w:rPr>
        <w:t>چكيدۀ مطالب</w:t>
      </w:r>
      <w:bookmarkEnd w:id="42"/>
    </w:p>
    <w:p>
      <w:pPr>
        <w:pStyle w:val="BookText"/>
        <w:rPr/>
      </w:pPr>
      <w:r>
        <w:rPr>
          <w:rFonts w:ascii="IRNazanin" w:hAnsi="IRNazanin" w:eastAsia="IRNazanin"/>
          <w:color w:val="111111"/>
          <w:sz w:val="28"/>
          <w:sz w:val="28"/>
          <w:szCs w:val="28"/>
          <w:rtl w:val="true"/>
          <w:lang w:bidi="fa-IR"/>
        </w:rPr>
        <w:t>حياء مثبت مورد مدح الهى است و يكى از صفات و خصوصيات مؤمن بشمار مى رود، حياء مثبت حيايى است كه انسان را به كارهاى خير وادار كرده و از اعمال باطل و گناه باز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حياء مراتبى دارد كه حياء از خداوند بهترين آنهاست و خوب است انسان از خداوند حياء كند و اعمال زشت و گناه را مرتكب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حياء از حضرات معصومين عليهم السلام حياء از نفس، حياء از مردم، حيا در مكان و زمانهاى مقدّس مراتب ديگر حياء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حياء مثبت براى انسان آثارى بهمراه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انسان، عبادتى واقعى مى شود، انسان جزء صلحاء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حكمت و خداشناسى در دل انسان جاى مى گيرد، موجب پاكدامنى انسان مى شود، گناهان انسان مورد بخشش خداوند قرار مى گيرد، عيبهاى انسان پوشيده مى شود و حياء يك عامل بازدارنده از گناه است نجات انسان و سعادت دنيوى و اخروى او در گرو حياء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حياء مثبت چه حيايى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حياء از نظر اسلام مدح شده است؟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مراتب حياء مثبت را شرح دهيد؟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بهترين نوع حياء كدام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حياء از مردم نيز پسنديده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اثر از حياء مثبت را نام ببريد؟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حياء نور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معايب انسان با حياء دارى چگونه پوشيده مى شود؟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عفت و پاكدامنى چگونه در سايۀ حياء بدست مى آيد؟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چندنمونه از اجراى حياءمثبت در موردكودكان را بنويسيد؟</w:t>
      </w:r>
    </w:p>
    <w:p>
      <w:pPr>
        <w:pStyle w:val="Heading3"/>
        <w:numPr>
          <w:ilvl w:val="2"/>
          <w:numId w:val="1"/>
        </w:numPr>
        <w:rPr/>
      </w:pPr>
      <w:bookmarkStart w:id="43" w:name="__RefHeading___Toc1266904_1051229030"/>
      <w:bookmarkStart w:id="44" w:name="_Toc17"/>
      <w:bookmarkEnd w:id="43"/>
      <w:r>
        <w:rPr>
          <w:rtl w:val="true"/>
        </w:rPr>
        <w:t>حياء مثبت</w:t>
      </w:r>
      <w:bookmarkEnd w:id="44"/>
    </w:p>
    <w:p>
      <w:pPr>
        <w:pStyle w:val="Heading4"/>
        <w:numPr>
          <w:ilvl w:val="3"/>
          <w:numId w:val="1"/>
        </w:numPr>
        <w:rPr/>
      </w:pPr>
      <w:bookmarkStart w:id="45" w:name="__RefHeading___Toc1266906_1051229030"/>
      <w:bookmarkStart w:id="46" w:name="_Toc18"/>
      <w:bookmarkEnd w:id="45"/>
      <w:r>
        <w:rPr>
          <w:rtl w:val="true"/>
        </w:rPr>
        <w:t>اشاره</w:t>
      </w:r>
      <w:bookmarkEnd w:id="4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حياء و خجالت مثبت در آنجاست كه انسان از كردار خود احساس حياء كند اگر گناهى انجام داد پشيمان شود و اگر حقوق كسى را ضايع كرد، توبه كند و از خداوند حياء نمايد</w:t>
      </w:r>
      <w:r>
        <w:rPr>
          <w:rFonts w:eastAsia="IRNazanin" w:cs="IRNazanin"/>
          <w:color w:val="111111"/>
          <w:sz w:val="28"/>
          <w:szCs w:val="28"/>
          <w:rtl w:val="true"/>
          <w:lang w:bidi="fa-IR"/>
        </w:rPr>
        <w:t>.</w:t>
      </w:r>
      <w:bookmarkStart w:id="47" w:name="pg7363_51375"/>
    </w:p>
    <w:p>
      <w:pPr>
        <w:pStyle w:val="BookText"/>
        <w:rPr/>
      </w:pPr>
      <w:bookmarkEnd w:id="47"/>
      <w:r>
        <w:rPr>
          <w:rFonts w:ascii="Amiri" w:hAnsi="Amiri" w:eastAsia="Amiri" w:cs="Amiri"/>
          <w:color w:val="111111"/>
          <w:sz w:val="28"/>
          <w:sz w:val="28"/>
          <w:szCs w:val="28"/>
          <w:rtl w:val="true"/>
          <w:lang w:bidi="ar-SA"/>
        </w:rPr>
        <w:t>حياء در وجود همۀ انسانهاهست؛ انسان بايد حياء مثبت را شناخته و آن را در وجود خود بارور كند و رشد دهد تا حياء به معرض شكوفايى و نمود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براى سلامت ايمان، فكر، جسم، عفت و انديشه هايش به حياء نيازمند است و اگر انسان حياء نداشته باشد، نمى تواند به كمالات فطرى، علمى، اجتماعى و معنوى نائل شود</w:t>
      </w:r>
      <w:r>
        <w:rPr>
          <w:rFonts w:eastAsia="IRNazanin" w:cs="IRNazanin"/>
          <w:color w:val="111111"/>
          <w:sz w:val="28"/>
          <w:szCs w:val="28"/>
          <w:rtl w:val="true"/>
          <w:lang w:bidi="fa-IR"/>
        </w:rPr>
        <w:t>.</w:t>
      </w:r>
    </w:p>
    <w:p>
      <w:pPr>
        <w:pStyle w:val="Heading4"/>
        <w:numPr>
          <w:ilvl w:val="3"/>
          <w:numId w:val="1"/>
        </w:numPr>
        <w:rPr/>
      </w:pPr>
      <w:bookmarkStart w:id="48" w:name="__RefHeading___Toc1266908_1051229030"/>
      <w:bookmarkStart w:id="49" w:name="_Toc19"/>
      <w:bookmarkEnd w:id="48"/>
      <w:r>
        <w:rPr>
          <w:rtl w:val="true"/>
        </w:rPr>
        <w:t>مراتب حياء مثبت</w:t>
      </w:r>
      <w:bookmarkEnd w:id="49"/>
    </w:p>
    <w:p>
      <w:pPr>
        <w:pStyle w:val="Heading5"/>
        <w:numPr>
          <w:ilvl w:val="4"/>
          <w:numId w:val="1"/>
        </w:numPr>
        <w:rPr/>
      </w:pPr>
      <w:bookmarkStart w:id="50" w:name="__RefHeading___Toc1266910_1051229030"/>
      <w:bookmarkStart w:id="51" w:name="_Toc20"/>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از خصوصيات مؤمن اين است كه داراى صفت حياء مثبت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حيايى كه به او رشد و تعالى بدهد حياء انسان را به كارهاى خير رهنمود مى كند و از كارهاى باطل و گناه باز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حياء و ترك گناه متفاوت است و آثار معنوى و آثار وضعى آن هم با هم فرق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مرتبۀ حياء از خداوند است و درجات بعدى ثواب كمترى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هر مرتبه از حياء كه رعايت شود، پسنديده و مطلوب است</w:t>
      </w:r>
      <w:r>
        <w:rPr>
          <w:rFonts w:eastAsia="IRNazanin" w:cs="IRNazanin"/>
          <w:color w:val="111111"/>
          <w:sz w:val="28"/>
          <w:szCs w:val="28"/>
          <w:rtl w:val="true"/>
          <w:lang w:bidi="fa-IR"/>
        </w:rPr>
        <w:t>.</w:t>
      </w:r>
    </w:p>
    <w:p>
      <w:pPr>
        <w:pStyle w:val="Heading5"/>
        <w:numPr>
          <w:ilvl w:val="4"/>
          <w:numId w:val="1"/>
        </w:numPr>
        <w:rPr/>
      </w:pPr>
      <w:bookmarkStart w:id="52" w:name="__RefHeading___Toc1266912_1051229030"/>
      <w:bookmarkStart w:id="53" w:name="_Toc21"/>
      <w:bookmarkEnd w:id="52"/>
      <w:r>
        <w:rPr/>
        <w:t>1</w:t>
      </w:r>
      <w:r>
        <w:rPr>
          <w:rtl w:val="true"/>
        </w:rPr>
        <w:t xml:space="preserve"> - </w:t>
      </w:r>
      <w:r>
        <w:rPr>
          <w:rtl w:val="true"/>
        </w:rPr>
        <w:t>حياء از خداوند</w:t>
      </w:r>
      <w:bookmarkEnd w:id="53"/>
    </w:p>
    <w:p>
      <w:pPr>
        <w:pStyle w:val="Heading6"/>
        <w:numPr>
          <w:ilvl w:val="5"/>
          <w:numId w:val="1"/>
        </w:numPr>
        <w:rPr/>
      </w:pPr>
      <w:bookmarkStart w:id="54" w:name="__RefHeading___Toc1266914_1051229030"/>
      <w:bookmarkStart w:id="55" w:name="_Toc22"/>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اولين مرتبه حياء مثبت، حياء از خداوند است حياء از خداوند بايد انسان را از ارتكاب گناه باز دارد و از ترك دستورات الهى بدور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براى بيدار باش و تذكّر به انسان گاه با توبيخ، گاه همراه با پرسش، گاه با لحن خطاب انسان را به تفكر وادار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آيه اى در قرآن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نمى دانيد كه خداوند شما را مى بيند</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انسان بايد به يقين برسد كه خداوند شاهد و ناظر اعمال اوست و اعمال انسان نزد خداوند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ديگرى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ما از آنچه انجام مى دهيد، نسخه بردارى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تصوير و صدابردارى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كنيم</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روايت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حياء، حياء كردن از خداوند است</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در روايت ديگر مى فرمايد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حياء كردن از خداوند، بسيارى از گناهان را محو مى كند</w:t>
      </w:r>
      <w:r>
        <w:rPr>
          <w:rFonts w:eastAsia="IRNazanin" w:cs="IRNazanin"/>
          <w:color w:val="111111"/>
          <w:sz w:val="28"/>
          <w:szCs w:val="28"/>
          <w:rtl w:val="true"/>
          <w:lang w:bidi="fa-IR"/>
        </w:rPr>
        <w:t>».</w:t>
      </w:r>
      <w:r>
        <w:rPr>
          <w:rStyle w:val="FootnoteAnchor"/>
          <w:rtl w:val="true"/>
        </w:rPr>
        <w:footnoteReference w:id="14"/>
      </w:r>
      <w:bookmarkStart w:id="56" w:name="pg7363_51378"/>
    </w:p>
    <w:p>
      <w:pPr>
        <w:pStyle w:val="Heading6"/>
        <w:numPr>
          <w:ilvl w:val="5"/>
          <w:numId w:val="1"/>
        </w:numPr>
        <w:rPr/>
      </w:pPr>
      <w:bookmarkStart w:id="57" w:name="__RefHeading___Toc1266916_1051229030"/>
      <w:bookmarkStart w:id="58" w:name="_Toc23"/>
      <w:bookmarkEnd w:id="56"/>
      <w:bookmarkEnd w:id="57"/>
      <w:r>
        <w:rPr>
          <w:rtl w:val="true"/>
        </w:rPr>
        <w:t>مكان خلوت، كمين شيطان</w:t>
      </w:r>
      <w:bookmarkEnd w:id="58"/>
    </w:p>
    <w:p>
      <w:pPr>
        <w:pStyle w:val="BookText"/>
        <w:rPr/>
      </w:pPr>
      <w:r>
        <w:rPr>
          <w:rFonts w:ascii="IRNazanin" w:hAnsi="IRNazanin" w:eastAsia="IRNazanin"/>
          <w:color w:val="111111"/>
          <w:sz w:val="28"/>
          <w:sz w:val="28"/>
          <w:szCs w:val="28"/>
          <w:rtl w:val="true"/>
          <w:lang w:bidi="fa-IR"/>
        </w:rPr>
        <w:t>اكثر افرادى كه به گناه گرفتار مى شوند، در مكانهاى خلوت، زمينۀ گناه بر ايشان پيش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وسوسه هاى شيطان در خلوتها بيشتر جلوه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على عليه السلام در روايت مى 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مكانهاى خلوت، از گناه كردن بپرهيزيد، زيرا شاهد و ناظر مكان خلوت كه خداوند است در روز قيامت قضاوت خواهد كرد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چون در مكانهاى خلوت انسان ممكن است بيشتر گناه كند، لذا على عليه السلام به آن هشدار داده است، و الاّ خداوند در همۀ مكانها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بترسيد كه خدا بر همه چيز شما كاملاً گواه و آگاه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اگر انسان بخواهد در خلوت گناه نكند بايد گناه علنى را نيز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صلى الله عليه و آله مى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مى خواهد در مكانهاى خلوت و مخفى گناه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خودش را عادت دهد كه در حضور افراد و آشكارا گناه نكند</w:t>
      </w:r>
      <w:r>
        <w:rPr>
          <w:rFonts w:eastAsia="IRNazanin" w:cs="IRNazanin"/>
          <w:color w:val="111111"/>
          <w:sz w:val="28"/>
          <w:szCs w:val="28"/>
          <w:rtl w:val="true"/>
          <w:lang w:bidi="fa-IR"/>
        </w:rPr>
        <w:t>».</w:t>
      </w:r>
      <w:r>
        <w:rPr>
          <w:rStyle w:val="FootnoteAnchor"/>
          <w:rtl w:val="true"/>
        </w:rPr>
        <w:footnoteReference w:id="17"/>
      </w:r>
    </w:p>
    <w:p>
      <w:pPr>
        <w:pStyle w:val="Heading6"/>
        <w:numPr>
          <w:ilvl w:val="5"/>
          <w:numId w:val="1"/>
        </w:numPr>
        <w:rPr/>
      </w:pPr>
      <w:bookmarkStart w:id="59" w:name="__RefHeading___Toc1266918_1051229030"/>
      <w:bookmarkStart w:id="60" w:name="_Toc24"/>
      <w:bookmarkEnd w:id="59"/>
      <w:r>
        <w:rPr>
          <w:rtl w:val="true"/>
        </w:rPr>
        <w:t>يادآورى نعمات خداوند</w:t>
      </w:r>
      <w:bookmarkEnd w:id="60"/>
    </w:p>
    <w:p>
      <w:pPr>
        <w:pStyle w:val="BookText"/>
        <w:rPr/>
      </w:pPr>
      <w:r>
        <w:rPr>
          <w:rFonts w:ascii="Amiri" w:hAnsi="Amiri" w:eastAsia="Amiri" w:cs="Amiri"/>
          <w:color w:val="111111"/>
          <w:sz w:val="28"/>
          <w:sz w:val="28"/>
          <w:szCs w:val="28"/>
          <w:rtl w:val="true"/>
          <w:lang w:bidi="ar-SA"/>
        </w:rPr>
        <w:t>بهترين حياء مثبت، حياء از خداوند و ذكر نعمات 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خداوندى كه خالق انسان است و به او نعمات زيادى بخشيده است و همۀ عالم را براى وجود انسان خلق كرده است</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انسان اگر سلامتى دارد، زيبايى دارد، قدرت جسمى، علمى دارد، از خداوند است و انسان فقير است و به خداوند نيازمند مى باشد</w:t>
      </w:r>
      <w:r>
        <w:rPr>
          <w:rStyle w:val="FootnoteAnchor"/>
          <w:rtl w:val="true"/>
        </w:rPr>
        <w:footnoteReference w:id="19"/>
      </w:r>
      <w:r>
        <w:rPr>
          <w:rFonts w:ascii="Amiri" w:hAnsi="Amiri" w:eastAsia="Amiri" w:cs="Amiri"/>
          <w:color w:val="111111"/>
          <w:sz w:val="28"/>
          <w:sz w:val="28"/>
          <w:szCs w:val="28"/>
          <w:rtl w:val="true"/>
          <w:lang w:bidi="ar-SA"/>
        </w:rPr>
        <w:t>و خداست كه بى نياز است</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انسان اگر مال و ثروت و موقعيت اجتماعى دارد، از نعمات خداوند است، زيرا 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و ثروت و فرزند، زينت حياة دنيا مى باشد</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از نعمات ديگر الهى نعمت امنيت، امامت و رهبرى، هدايت، زندگى راحت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هر كدام از اينها دچار خدشه و خللى شوند، زندگى انسان در معرض خطر قرار مى گيرد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آب، غذا، حيوانات، زمين، آسمان، همه و همه در اختيار بشرند</w:t>
      </w:r>
      <w:r>
        <w:rPr>
          <w:rFonts w:eastAsia="Amiri" w:cs="Amiri" w:ascii="Amiri" w:hAnsi="Amiri"/>
          <w:color w:val="111111"/>
          <w:sz w:val="28"/>
          <w:szCs w:val="28"/>
          <w:rtl w:val="true"/>
          <w:lang w:bidi="ar-SA"/>
        </w:rPr>
        <w:t>.</w:t>
      </w:r>
      <w:bookmarkStart w:id="61" w:name="pg7363_51380"/>
    </w:p>
    <w:p>
      <w:pPr>
        <w:pStyle w:val="BookText"/>
        <w:rPr/>
      </w:pPr>
      <w:bookmarkEnd w:id="61"/>
      <w:r>
        <w:rPr>
          <w:rFonts w:ascii="IRNazanin" w:hAnsi="IRNazanin" w:eastAsia="IRNazanin"/>
          <w:color w:val="111111"/>
          <w:sz w:val="28"/>
          <w:sz w:val="28"/>
          <w:szCs w:val="28"/>
          <w:rtl w:val="true"/>
          <w:lang w:bidi="fa-IR"/>
        </w:rPr>
        <w:t>آيا درست است انسان از اينهمه نعمت بهره بردارى كند و شكر خدا را نگذارد و گناه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روزى آب نباشد انسان چه مى كند؟</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اگر، ترس، گرسنگى، خسارت مالى و جانى و از بين رفتن محصولات كشاورزى بوسيلۀ سيل، آتش، ملخ، آفت پيش آيد، انسان چه خواهد كرد؟</w:t>
      </w:r>
      <w:r>
        <w:rPr>
          <w:rStyle w:val="FootnoteAnchor"/>
          <w:rtl w:val="true"/>
        </w:rPr>
        <w:footnoteReference w:id="23"/>
      </w:r>
      <w:r>
        <w:rPr>
          <w:rFonts w:ascii="Amiri" w:hAnsi="Amiri" w:eastAsia="Amiri" w:cs="Amiri"/>
          <w:color w:val="111111"/>
          <w:sz w:val="28"/>
          <w:sz w:val="28"/>
          <w:szCs w:val="28"/>
          <w:rtl w:val="true"/>
          <w:lang w:bidi="ar-SA"/>
        </w:rPr>
        <w:t>زيرا اينها نعمت الهى و وسيلۀ آزمايش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روزى خورشيد سياه شود، ستارگان فرو ريزند، كوهها به حركت در آيند، شتران رم كرده و درياها شعله ور شوند</w:t>
      </w:r>
      <w:r>
        <w:rPr>
          <w:rStyle w:val="FootnoteAnchor"/>
          <w:rtl w:val="true"/>
        </w:rPr>
        <w:footnoteReference w:id="24"/>
      </w:r>
      <w:r>
        <w:rPr>
          <w:rFonts w:ascii="IRNazanin" w:hAnsi="IRNazanin" w:eastAsia="IRNazanin"/>
          <w:color w:val="111111"/>
          <w:sz w:val="28"/>
          <w:sz w:val="28"/>
          <w:szCs w:val="28"/>
          <w:rtl w:val="true"/>
          <w:lang w:bidi="fa-IR"/>
        </w:rPr>
        <w:t>، آيا انسان قادر است از اين كارها جلو گيرى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دچار بيمارى شود آيا قادر به سالم نمودن بدن خود هست؟ آيا اختيار گوارش، گردش خون، جنين، تولّد، تكاثر، جنسيت انسان، بدست انسان است، يا قدرت ديگرى اينها را رهبرى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مقابل چنين قدرتى بايد حياء كرد و گناه ننمود</w:t>
      </w:r>
      <w:r>
        <w:rPr>
          <w:rFonts w:eastAsia="IRNazanin" w:cs="IRNazanin"/>
          <w:color w:val="111111"/>
          <w:sz w:val="28"/>
          <w:szCs w:val="28"/>
          <w:rtl w:val="true"/>
          <w:lang w:bidi="fa-IR"/>
        </w:rPr>
        <w:t>.</w:t>
      </w:r>
    </w:p>
    <w:p>
      <w:pPr>
        <w:pStyle w:val="Heading5"/>
        <w:numPr>
          <w:ilvl w:val="4"/>
          <w:numId w:val="1"/>
        </w:numPr>
        <w:rPr/>
      </w:pPr>
      <w:bookmarkStart w:id="62" w:name="__RefHeading___Toc1266920_1051229030"/>
      <w:bookmarkStart w:id="63" w:name="_Toc25"/>
      <w:bookmarkEnd w:id="62"/>
      <w:r>
        <w:rPr/>
        <w:t>2</w:t>
      </w:r>
      <w:r>
        <w:rPr>
          <w:rtl w:val="true"/>
        </w:rPr>
        <w:t xml:space="preserve"> - </w:t>
      </w:r>
      <w:r>
        <w:rPr>
          <w:rtl w:val="true"/>
        </w:rPr>
        <w:t>حياء از معصومين عليهم السلام</w:t>
      </w:r>
      <w:bookmarkEnd w:id="63"/>
    </w:p>
    <w:p>
      <w:pPr>
        <w:pStyle w:val="BookText"/>
        <w:rPr/>
      </w:pPr>
      <w:r>
        <w:rPr>
          <w:rFonts w:ascii="IRNazanin" w:hAnsi="IRNazanin" w:eastAsia="IRNazanin"/>
          <w:color w:val="111111"/>
          <w:sz w:val="28"/>
          <w:sz w:val="28"/>
          <w:szCs w:val="28"/>
          <w:rtl w:val="true"/>
          <w:lang w:bidi="fa-IR"/>
        </w:rPr>
        <w:t>نوعى ديگر از حياء مثبت آن است كه انسان در جوار حضرات معصومين عليهم السلام و امامزاده ها از آنان حياء كرده و گناه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مدتى كه در جوار آرامگاه اين امامان و امامزادگان است، مرتكب خلاف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حياء، حيايى سازنده است و كم كم انسان را عادت مى دهد كه در مواقع معمولى نيز گناه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باور كند كه روح حضرات معصومين عليهم السلام در آرامگاهشان حضور دارد و بلكه در همه جاها و زمانها اعمال او را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مى بينند و خطاهاى او را مى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باشد مزاحم كسى نشود، چشم چرانى نكند، حق ديگران را ضايع نكند و از حريم اهلبيت عليهم السلام محافظت نمايد و آنجا را با گناه آلوده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قبور ائمه عليهم السلام، زيارتگاه ملائكه، شهدا، صالحين و انبياى الهى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اعمال انسانها را حضرات معصومين عليهم السلام دريافت مى كنند چه در جوار مرقدشان يا در غير آنها آگاهند، پس سعى كنند از گناهان پرهيز نمايند</w:t>
      </w:r>
      <w:r>
        <w:rPr>
          <w:rFonts w:eastAsia="IRNazanin" w:cs="IRNazanin"/>
          <w:color w:val="111111"/>
          <w:sz w:val="28"/>
          <w:szCs w:val="28"/>
          <w:rtl w:val="true"/>
          <w:lang w:bidi="fa-IR"/>
        </w:rPr>
        <w:t>.</w:t>
      </w:r>
    </w:p>
    <w:p>
      <w:pPr>
        <w:pStyle w:val="Heading5"/>
        <w:numPr>
          <w:ilvl w:val="4"/>
          <w:numId w:val="1"/>
        </w:numPr>
        <w:rPr/>
      </w:pPr>
      <w:bookmarkStart w:id="64" w:name="__RefHeading___Toc1266922_1051229030"/>
      <w:bookmarkStart w:id="65" w:name="_Toc26"/>
      <w:bookmarkEnd w:id="64"/>
      <w:r>
        <w:rPr/>
        <w:t>3</w:t>
      </w:r>
      <w:r>
        <w:rPr>
          <w:rtl w:val="true"/>
        </w:rPr>
        <w:t xml:space="preserve"> - </w:t>
      </w:r>
      <w:r>
        <w:rPr>
          <w:rtl w:val="true"/>
        </w:rPr>
        <w:t>حياء در زمانهاى خاص</w:t>
      </w:r>
      <w:bookmarkEnd w:id="65"/>
    </w:p>
    <w:p>
      <w:pPr>
        <w:pStyle w:val="BookText"/>
        <w:rPr/>
      </w:pPr>
      <w:r>
        <w:rPr>
          <w:rFonts w:ascii="IRNazanin" w:hAnsi="IRNazanin" w:eastAsia="IRNazanin"/>
          <w:color w:val="111111"/>
          <w:sz w:val="28"/>
          <w:sz w:val="28"/>
          <w:szCs w:val="28"/>
          <w:rtl w:val="true"/>
          <w:lang w:bidi="fa-IR"/>
        </w:rPr>
        <w:t>گاهى برخى افراد در مواقع معمولى گناه مى كنند ولى در ايام خاص چون دهه محرم، روز عاشورا، ماه مبارك رمضان، روزهاى وفات ائمه عليهم السلام گناه نمى كنند و بخاطر اين ايام حياء مى كنند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حياء بسيار پسنديده است و انسان در مقابل آن مأجور است و آثار اجتماعى زيادى نيز دارد، به طورى كه آمار جرايم در ماه مبارك رمضان، محرم، صفر، فاطميه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كم مى شود</w:t>
      </w:r>
      <w:r>
        <w:rPr>
          <w:rFonts w:eastAsia="IRNazanin" w:cs="IRNazanin"/>
          <w:color w:val="111111"/>
          <w:sz w:val="28"/>
          <w:szCs w:val="28"/>
          <w:rtl w:val="true"/>
          <w:lang w:bidi="fa-IR"/>
        </w:rPr>
        <w:t>.</w:t>
      </w:r>
      <w:bookmarkStart w:id="66" w:name="pg7363_51382"/>
    </w:p>
    <w:p>
      <w:pPr>
        <w:pStyle w:val="BookText"/>
        <w:rPr/>
      </w:pPr>
      <w:bookmarkEnd w:id="66"/>
      <w:r>
        <w:rPr>
          <w:rFonts w:ascii="IRNazanin" w:hAnsi="IRNazanin" w:eastAsia="IRNazanin"/>
          <w:color w:val="111111"/>
          <w:sz w:val="28"/>
          <w:sz w:val="28"/>
          <w:szCs w:val="28"/>
          <w:rtl w:val="true"/>
          <w:lang w:bidi="fa-IR"/>
        </w:rPr>
        <w:t>انسان بايد خود را عادت بدهد كه در اين ايام اصلاً گناه نكند تا در ايّام ديگر نيز موفق به ترك گناه شود</w:t>
      </w:r>
      <w:r>
        <w:rPr>
          <w:rFonts w:eastAsia="IRNazanin" w:cs="IRNazanin"/>
          <w:color w:val="111111"/>
          <w:sz w:val="28"/>
          <w:szCs w:val="28"/>
          <w:rtl w:val="true"/>
          <w:lang w:bidi="fa-IR"/>
        </w:rPr>
        <w:t>.</w:t>
      </w:r>
    </w:p>
    <w:p>
      <w:pPr>
        <w:pStyle w:val="Heading5"/>
        <w:numPr>
          <w:ilvl w:val="4"/>
          <w:numId w:val="1"/>
        </w:numPr>
        <w:rPr/>
      </w:pPr>
      <w:bookmarkStart w:id="67" w:name="__RefHeading___Toc1266924_1051229030"/>
      <w:bookmarkStart w:id="68" w:name="_Toc27"/>
      <w:bookmarkEnd w:id="67"/>
      <w:r>
        <w:rPr/>
        <w:t>4</w:t>
      </w:r>
      <w:r>
        <w:rPr>
          <w:rtl w:val="true"/>
        </w:rPr>
        <w:t xml:space="preserve"> - </w:t>
      </w:r>
      <w:r>
        <w:rPr>
          <w:rtl w:val="true"/>
        </w:rPr>
        <w:t>حياء از مردم</w:t>
      </w:r>
      <w:bookmarkEnd w:id="68"/>
    </w:p>
    <w:p>
      <w:pPr>
        <w:pStyle w:val="BookText"/>
        <w:rPr/>
      </w:pPr>
      <w:r>
        <w:rPr>
          <w:rFonts w:ascii="IRNazanin" w:hAnsi="IRNazanin" w:eastAsia="IRNazanin"/>
          <w:color w:val="111111"/>
          <w:sz w:val="28"/>
          <w:sz w:val="28"/>
          <w:szCs w:val="28"/>
          <w:rtl w:val="true"/>
          <w:lang w:bidi="fa-IR"/>
        </w:rPr>
        <w:t>معمولاً افراد از گناه در برابر ديگران حياء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بسيار خوبى است كه انسان حداقل به احترام فرد يا افراد گناه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حياء از اولياء، استاد، دوست، همكلاسى، اقوام و فاميل، خوب است و انسان را تشويق به ترك گناه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علنى عقوبت بيشترى براى انسان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قبح گناه در نظر مردم از بين مى رود و گناه شيوع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پيرامون اشاعۀ فحشا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آنانكه دوست دارند كه در ميان اهل ايمان كار منكرى را اشاعه دهند، براى آنها را در دنيا و آخرت عذاب دردناكى خواهد بود</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وقتى گناه علنى نباشد و ديگران به آن آلوده نشوند توبۀ ايشان هم زودتر پذيرفته مى شود و جبران آن آسانتر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حياء از مردم و اينكه انسان احساس كند، ديگران او را مى بينند و گناه نكند و از گناه در برابر مردم خجالت بكشد، كم كم انسان را عادت مى دهد، كه خدا را نيز حاضر و ناظر اعمالش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از مردم حياء نكند از خداوند هم حياء نمى كند</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اگر انسان بواسطۀ خجالت از ديگرى، نماز بخواند، روزه بگيرد، چادر سر كند، مسجد برود، گرچه عملش ريايى است ولى، همين عمل ريايى گاه موجب نجات او مى شود و همينقدر كه انسان از ديگران حياء كند و گناه نكند، امرى پسنديده است</w:t>
      </w:r>
      <w:r>
        <w:rPr>
          <w:rFonts w:eastAsia="IRNazanin" w:cs="IRNazanin"/>
          <w:color w:val="111111"/>
          <w:sz w:val="28"/>
          <w:szCs w:val="28"/>
          <w:rtl w:val="true"/>
          <w:lang w:bidi="fa-IR"/>
        </w:rPr>
        <w:t>.</w:t>
      </w:r>
    </w:p>
    <w:p>
      <w:pPr>
        <w:pStyle w:val="Heading5"/>
        <w:numPr>
          <w:ilvl w:val="4"/>
          <w:numId w:val="1"/>
        </w:numPr>
        <w:rPr/>
      </w:pPr>
      <w:bookmarkStart w:id="69" w:name="__RefHeading___Toc1266926_1051229030"/>
      <w:bookmarkStart w:id="70" w:name="_Toc28"/>
      <w:bookmarkEnd w:id="69"/>
      <w:r>
        <w:rPr/>
        <w:t>5</w:t>
      </w:r>
      <w:r>
        <w:rPr>
          <w:rtl w:val="true"/>
        </w:rPr>
        <w:t xml:space="preserve"> - </w:t>
      </w:r>
      <w:r>
        <w:rPr>
          <w:rtl w:val="true"/>
        </w:rPr>
        <w:t>حياء از عيوب و گناهان</w:t>
      </w:r>
      <w:bookmarkEnd w:id="70"/>
    </w:p>
    <w:p>
      <w:pPr>
        <w:pStyle w:val="BookText"/>
        <w:rPr/>
      </w:pPr>
      <w:r>
        <w:rPr>
          <w:rFonts w:ascii="Amiri" w:hAnsi="Amiri" w:eastAsia="Amiri" w:cs="Amiri"/>
          <w:color w:val="111111"/>
          <w:sz w:val="28"/>
          <w:sz w:val="28"/>
          <w:szCs w:val="28"/>
          <w:rtl w:val="true"/>
          <w:lang w:bidi="ar-SA"/>
        </w:rPr>
        <w:t>در روايت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بهترين حياء اين است كه انسان از نفس خود خجالت بكشد</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هر فرد به نفس خود بصير است و مى داند كه چه اعمالى انجام داده است لذا قرآن مى فرمايد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انسان خود بر نيك و بد خويش بخوبى آگاهست</w:t>
      </w:r>
      <w:r>
        <w:rPr>
          <w:rFonts w:eastAsia="IRNazanin" w:cs="IRNazanin"/>
          <w:color w:val="111111"/>
          <w:sz w:val="28"/>
          <w:szCs w:val="28"/>
          <w:rtl w:val="true"/>
          <w:lang w:bidi="fa-IR"/>
        </w:rPr>
        <w:t>».</w:t>
      </w:r>
      <w:r>
        <w:rPr>
          <w:rStyle w:val="FootnoteAnchor"/>
          <w:rtl w:val="true"/>
        </w:rPr>
        <w:footnoteReference w:id="28"/>
      </w:r>
      <w:bookmarkStart w:id="71" w:name="pg7363_51384"/>
    </w:p>
    <w:p>
      <w:pPr>
        <w:pStyle w:val="BookText"/>
        <w:rPr/>
      </w:pPr>
      <w:bookmarkEnd w:id="71"/>
      <w:r>
        <w:rPr>
          <w:rFonts w:ascii="IRNazanin" w:hAnsi="IRNazanin" w:eastAsia="IRNazanin"/>
          <w:color w:val="111111"/>
          <w:sz w:val="28"/>
          <w:sz w:val="28"/>
          <w:szCs w:val="28"/>
          <w:rtl w:val="true"/>
          <w:lang w:bidi="fa-IR"/>
        </w:rPr>
        <w:t>و در آيه ديگر مى فرمايد در روز قيامت خداوند به انسان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اعمالت را بخوان كه خود تنها براى رسيدگى به اعمال خويش كافى هستى</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انسان خود مى داند كه چه اعمالى مرتكب شده است لذا بهترين حياء اين است كه از عيوب و گناهان شرمسار شود و استغفار كند</w:t>
      </w:r>
      <w:r>
        <w:rPr>
          <w:rFonts w:eastAsia="IRNazanin" w:cs="IRNazanin"/>
          <w:color w:val="111111"/>
          <w:sz w:val="28"/>
          <w:szCs w:val="28"/>
          <w:rtl w:val="true"/>
          <w:lang w:bidi="fa-IR"/>
        </w:rPr>
        <w:t>.</w:t>
      </w:r>
    </w:p>
    <w:p>
      <w:pPr>
        <w:pStyle w:val="Heading4"/>
        <w:numPr>
          <w:ilvl w:val="3"/>
          <w:numId w:val="1"/>
        </w:numPr>
        <w:rPr/>
      </w:pPr>
      <w:bookmarkStart w:id="72" w:name="__RefHeading___Toc1266928_1051229030"/>
      <w:bookmarkStart w:id="73" w:name="_Toc29"/>
      <w:bookmarkEnd w:id="72"/>
      <w:r>
        <w:rPr>
          <w:rtl w:val="true"/>
        </w:rPr>
        <w:t>گناهان بزرگ</w:t>
      </w:r>
      <w:bookmarkEnd w:id="73"/>
    </w:p>
    <w:p>
      <w:pPr>
        <w:pStyle w:val="BookText"/>
        <w:rPr/>
      </w:pPr>
      <w:r>
        <w:rPr>
          <w:rFonts w:ascii="IRNazanin" w:hAnsi="IRNazanin" w:eastAsia="IRNazanin"/>
          <w:color w:val="111111"/>
          <w:sz w:val="28"/>
          <w:sz w:val="28"/>
          <w:szCs w:val="28"/>
          <w:rtl w:val="true"/>
          <w:lang w:bidi="fa-IR"/>
        </w:rPr>
        <w:t>با آنكه خداوند غفّار است و بارها در قرآن به اين مسئله اشاره فرموده است ولى برخى از روحيّات انسان است كه موجب مى شود گناهان او بخشيده نشود، هر چند گناه كوچك باشد پيامبر صلى الله عليه و آله مى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بزرگترين گناهان آن است كه انسان گناه را كوچك بشمارد و بى اهميت تلقى كند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اگر انسان نسبت به گناهان كوچك بى توجّه باشد، و آنها را تكرار كند و توبه نكند، تكرار گناه صغيره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زمينۀ ارتكاب گناه كبيره است و براى گناه كبيره عذابهايى خاصى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دروغى بگويد، نگاهى به نامحرم كند، نمازش را اهميت ندهد و بگويد، اينها كه گناهى نيست، من قلبم پاك است، اين فكر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ناچيز شمردن گناه خطر آفرين است و گناه صغيره زمينۀ گناه كبيره را باز مى كند و كسى كه اصرار بر گناه صغيره داشته باشد و توبه نكند به نظر علماى علم اخلاق يكى از راههاى كبيره شدن گناه صغيره اصرار بر آن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مى خواهد گناه كبيره نكند بايد از گناهان كوچك پرهيز كند و گناهان كوچك را بى اهميت تلقى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گناهى انجام مى دهد، بايد در صدد جبران و توبه باشد و سعى كند، گناه را تكرار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مباحث شرعى هم فرق جاهل قاصر و مقصّر فراوان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 قاصر را خداوند، زودتر مورد عفو قرار مى دهد و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بر خود رحمت و مهربانى را فرض نمود كه هر كس از شما كار زشتى را از روى نادانى و جهالت انجام دهد و بعد از آن توبه كرده و كار خود را اصلاح كند، البته خداوند بخشنده و مهربان است</w:t>
      </w:r>
      <w:r>
        <w:rPr>
          <w:rFonts w:eastAsia="Amiri" w:cs="Amiri" w:ascii="Amiri" w:hAnsi="Amiri"/>
          <w:color w:val="111111"/>
          <w:sz w:val="28"/>
          <w:szCs w:val="28"/>
          <w:rtl w:val="true"/>
          <w:lang w:bidi="ar-SA"/>
        </w:rPr>
        <w:t>».</w:t>
      </w:r>
      <w:r>
        <w:rPr>
          <w:rStyle w:val="FootnoteAnchor"/>
          <w:rtl w:val="true"/>
        </w:rPr>
        <w:footnoteReference w:id="3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كسى كه از روى آگاهى و شناخت مرتكب گناه مى شود گناهش ديرتر بخشيده مى شود و توبه اش ديرتر مورد قبول واقع مى گردد</w:t>
      </w:r>
      <w:r>
        <w:rPr>
          <w:rFonts w:eastAsia="IRNazanin" w:cs="IRNazanin"/>
          <w:color w:val="111111"/>
          <w:sz w:val="28"/>
          <w:szCs w:val="28"/>
          <w:rtl w:val="true"/>
          <w:lang w:bidi="fa-IR"/>
        </w:rPr>
        <w:t>.</w:t>
      </w:r>
      <w:bookmarkStart w:id="74" w:name="pg7363_51386"/>
    </w:p>
    <w:p>
      <w:pPr>
        <w:pStyle w:val="Heading4"/>
        <w:numPr>
          <w:ilvl w:val="3"/>
          <w:numId w:val="1"/>
        </w:numPr>
        <w:rPr/>
      </w:pPr>
      <w:bookmarkStart w:id="75" w:name="__RefHeading___Toc1266930_1051229030"/>
      <w:bookmarkStart w:id="76" w:name="_Toc30"/>
      <w:bookmarkEnd w:id="74"/>
      <w:bookmarkEnd w:id="75"/>
      <w:r>
        <w:rPr>
          <w:rtl w:val="true"/>
        </w:rPr>
        <w:t>آثار حياء مثبت</w:t>
      </w:r>
      <w:bookmarkEnd w:id="76"/>
    </w:p>
    <w:p>
      <w:pPr>
        <w:pStyle w:val="Heading5"/>
        <w:numPr>
          <w:ilvl w:val="4"/>
          <w:numId w:val="1"/>
        </w:numPr>
        <w:rPr/>
      </w:pPr>
      <w:bookmarkStart w:id="77" w:name="__RefHeading___Toc1266932_1051229030"/>
      <w:bookmarkStart w:id="78" w:name="_Toc31"/>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حياء مثبت براى انسان، دستاوردهايى را بهمراه دارد، شناختن اين نعمات الهى كه در كنار حياء به دست انسان مى رسد، انسان را نسبت به آنچه بايد از آن حياء كند، آگاهتر مى كند و نداى وجدان انسان را بيدار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حياء مثبت جلوه گاه و منشأ بسيارى از صفات حسنه است</w:t>
      </w:r>
      <w:r>
        <w:rPr>
          <w:rFonts w:eastAsia="IRNazanin" w:cs="IRNazanin"/>
          <w:color w:val="111111"/>
          <w:sz w:val="28"/>
          <w:szCs w:val="28"/>
          <w:rtl w:val="true"/>
          <w:lang w:bidi="fa-IR"/>
        </w:rPr>
        <w:t>.</w:t>
      </w:r>
    </w:p>
    <w:p>
      <w:pPr>
        <w:pStyle w:val="Heading5"/>
        <w:numPr>
          <w:ilvl w:val="4"/>
          <w:numId w:val="1"/>
        </w:numPr>
        <w:rPr/>
      </w:pPr>
      <w:bookmarkStart w:id="79" w:name="__RefHeading___Toc1266934_1051229030"/>
      <w:bookmarkStart w:id="80" w:name="_Toc32"/>
      <w:bookmarkEnd w:id="79"/>
      <w:r>
        <w:rPr/>
        <w:t>1</w:t>
      </w:r>
      <w:r>
        <w:rPr>
          <w:rtl w:val="true"/>
        </w:rPr>
        <w:t xml:space="preserve"> - </w:t>
      </w:r>
      <w:r>
        <w:rPr>
          <w:rtl w:val="true"/>
        </w:rPr>
        <w:t>عبادت واقعى مى شود</w:t>
      </w:r>
      <w:r>
        <w:rPr>
          <w:rtl w:val="true"/>
        </w:rPr>
        <w:t>.</w:t>
      </w:r>
      <w:bookmarkEnd w:id="80"/>
    </w:p>
    <w:p>
      <w:pPr>
        <w:pStyle w:val="BookText"/>
        <w:rPr/>
      </w:pPr>
      <w:r>
        <w:rPr>
          <w:rFonts w:ascii="IRNazanin" w:hAnsi="IRNazanin" w:eastAsia="IRNazanin"/>
          <w:color w:val="111111"/>
          <w:sz w:val="28"/>
          <w:sz w:val="28"/>
          <w:szCs w:val="28"/>
          <w:rtl w:val="true"/>
          <w:lang w:bidi="fa-IR"/>
        </w:rPr>
        <w:t>اگر انسان گناهى مرتكب شود و از اعمال خود خجالت نكشد، و خدا را عبادت كند عبادت واقعى انجام نداده است روايت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از عيب خود خجالت نكشد و احساس شرم نكند، و نسبت به خدا خشوع داشته باشد، در او خيرى نيست</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اگر انسان حياء كند، عبادت او هم معنا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بداند كه چه اعمالى مرتكب مى شود و روزى براى اين اعمال بايد مجازات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حياء از اعمال زشت، عبادت را جان مى بخشد و رحمت خداوند را به جوش مى آورد و 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رحمت خدا نا اميد نشويد</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اما اگر انسان اعمال زشتى انجام دهد و در كنار آن بدون حياء و شرمسارى عبادت انجام دهد، از عبادت خود خيرى نمى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عبادات حاكى از نيروى ايمان انسان است و ايمان در پرتو حياء دارى جلوه پيدا مى كند، اگر حياء قدرت يابد ايمان نماى بيشترى پيدا مى كند و در نتيجه اعمال انسان از ارزش بيشترى برخوردار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انسان، در هنگام انجام نماز تمركز، توجّه، دقت و تضرع پيدا مى كند بيانگر حيادارى فراوان او است وگرنه اجبارى به خواندن نماز ندارد و اگر هم اجبار داشته باشد مى تواند بدون شرايط معنوى نماز بخواند و فقط به حركات ظاهرى نماز بسنده كند</w:t>
      </w:r>
      <w:r>
        <w:rPr>
          <w:rFonts w:eastAsia="IRNazanin" w:cs="IRNazanin"/>
          <w:color w:val="111111"/>
          <w:sz w:val="28"/>
          <w:szCs w:val="28"/>
          <w:rtl w:val="true"/>
          <w:lang w:bidi="fa-IR"/>
        </w:rPr>
        <w:t>.</w:t>
      </w:r>
    </w:p>
    <w:p>
      <w:pPr>
        <w:pStyle w:val="Heading5"/>
        <w:numPr>
          <w:ilvl w:val="4"/>
          <w:numId w:val="1"/>
        </w:numPr>
        <w:rPr/>
      </w:pPr>
      <w:bookmarkStart w:id="81" w:name="__RefHeading___Toc1266936_1051229030"/>
      <w:bookmarkStart w:id="82" w:name="_Toc33"/>
      <w:bookmarkEnd w:id="81"/>
      <w:r>
        <w:rPr/>
        <w:t>2</w:t>
      </w:r>
      <w:r>
        <w:rPr>
          <w:rtl w:val="true"/>
        </w:rPr>
        <w:t xml:space="preserve"> - </w:t>
      </w:r>
      <w:r>
        <w:rPr>
          <w:rtl w:val="true"/>
        </w:rPr>
        <w:t>جزء صلحاء و اولياء است</w:t>
      </w:r>
      <w:bookmarkEnd w:id="8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حياء مثبت از صفات اولياء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مى فرمايند</w:t>
      </w:r>
      <w:r>
        <w:rPr>
          <w:rFonts w:eastAsia="Amiri" w:cs="Amiri" w:ascii="Amiri" w:hAnsi="Amiri"/>
          <w:color w:val="111111"/>
          <w:sz w:val="28"/>
          <w:szCs w:val="28"/>
          <w:rtl w:val="true"/>
          <w:lang w:bidi="ar-SA"/>
        </w:rPr>
        <w:t>:</w:t>
      </w:r>
      <w:bookmarkStart w:id="83" w:name="pg7363_51388"/>
    </w:p>
    <w:p>
      <w:pPr>
        <w:pStyle w:val="BookText"/>
        <w:rPr/>
      </w:pPr>
      <w:bookmarkEnd w:id="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حياء و پاكى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سيره و مرام زندگى صلحاء و اولياء بوده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دقت در امور شرعى و پاك كردن زندگى از گناهان و حياء از خدا انسان را از صالحين قرار مى دهد وظيفۀ هر انسان اين است كه خود را پاك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 را محاسبه كنيد قبل از آنكه شما را محاسبه نمايند</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 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زيرك ترين، زيركان كسى است كه خود را محاسبه كند و براى روز قيامت كار كند و احمق ترين احمقان كسى است كه دنبال هواى نفس برود</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اگر انسان بداند اعمالى كه انجام مى دهد مراقبين فراوانى دارد و اين مراقبين روز قيامت بر اعمال او گواهى مى دهند، بر رفتار و اعمال خود دقت بيشترى دارد</w:t>
      </w:r>
      <w:r>
        <w:rPr>
          <w:rFonts w:eastAsia="IRNazanin" w:cs="IRNazanin"/>
          <w:color w:val="111111"/>
          <w:sz w:val="28"/>
          <w:szCs w:val="28"/>
          <w:rtl w:val="true"/>
          <w:lang w:bidi="fa-IR"/>
        </w:rPr>
        <w:t>.</w:t>
      </w:r>
    </w:p>
    <w:p>
      <w:pPr>
        <w:pStyle w:val="Heading5"/>
        <w:numPr>
          <w:ilvl w:val="4"/>
          <w:numId w:val="1"/>
        </w:numPr>
        <w:rPr/>
      </w:pPr>
      <w:bookmarkStart w:id="84" w:name="__RefHeading___Toc1266938_1051229030"/>
      <w:bookmarkStart w:id="85" w:name="_Toc34"/>
      <w:bookmarkEnd w:id="84"/>
      <w:r>
        <w:rPr/>
        <w:t>3</w:t>
      </w:r>
      <w:r>
        <w:rPr>
          <w:rtl w:val="true"/>
        </w:rPr>
        <w:t xml:space="preserve"> - </w:t>
      </w:r>
      <w:r>
        <w:rPr>
          <w:rtl w:val="true"/>
        </w:rPr>
        <w:t>گواهان اعمال فراوانند</w:t>
      </w:r>
      <w:r>
        <w:rPr>
          <w:rtl w:val="true"/>
        </w:rPr>
        <w:t>:</w:t>
      </w:r>
      <w:bookmarkEnd w:id="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بر اعمال انسان مراقبت مى كند</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 ملك بنامهاى رقيب و عتيد اعمال انسان را مراقبت مى كنند</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اولياء الهى و شهدا بر اعمال انسان شاهد هستند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اعضاى بدن بر اعمال انسان شهادت مى دهند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زمين و اشياء اطراف انسان شهادت مى دهند</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از خصوصيات صلحاء و اولياء است كه از گناه خجالت مى كشند و حياء دارند و در برابر ارزشها دقت 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اولياء الهى و معصومين عليهم السلام نه تنها گناه نمى كردند، فكر گناه را هم در سر نمى پروراندند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مى فرمودند، عالم محضر خداست، در محضر خدا گناه نكنيد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اينجا حياء مثبت و رشد آفرين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انسان در حال نماز مى داند، خداوند، زمين، آسمان، ملائك، اولياء، او را مى بينند، در اين حالت در نماز با توجّه خواهد بود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انسان بايد ناظران بر اعمال را باور داشته باشد و در تمام اعمال از ياد خداوند غافل نشود، تا در نتيجه جزء آن صلحاء و اولياء الهى باشد كه قرآن مى فرمايد</w:t>
      </w:r>
      <w:r>
        <w:rPr>
          <w:rFonts w:eastAsia="Amiri" w:cs="Amiri" w:ascii="Amiri" w:hAnsi="Amiri"/>
          <w:color w:val="111111"/>
          <w:sz w:val="28"/>
          <w:szCs w:val="28"/>
          <w:rtl w:val="true"/>
          <w:lang w:bidi="ar-SA"/>
        </w:rPr>
        <w:t>:</w:t>
      </w:r>
      <w:bookmarkStart w:id="86" w:name="pg7363_51390"/>
    </w:p>
    <w:p>
      <w:pPr>
        <w:pStyle w:val="BookText"/>
        <w:rPr/>
      </w:pPr>
      <w:bookmarkEnd w:id="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براى اولياء خداوند هيچ بيم و اندوهى نخواهد بود</w:t>
      </w:r>
      <w:r>
        <w:rPr>
          <w:rFonts w:eastAsia="IRNazanin" w:cs="IRNazanin"/>
          <w:color w:val="111111"/>
          <w:sz w:val="28"/>
          <w:szCs w:val="28"/>
          <w:rtl w:val="true"/>
          <w:lang w:bidi="fa-IR"/>
        </w:rPr>
        <w:t>».</w:t>
      </w:r>
      <w:r>
        <w:rPr>
          <w:rStyle w:val="FootnoteAnchor"/>
          <w:rtl w:val="true"/>
        </w:rPr>
        <w:footnoteReference w:id="42"/>
      </w:r>
    </w:p>
    <w:p>
      <w:pPr>
        <w:pStyle w:val="Heading5"/>
        <w:numPr>
          <w:ilvl w:val="4"/>
          <w:numId w:val="1"/>
        </w:numPr>
        <w:rPr/>
      </w:pPr>
      <w:bookmarkStart w:id="87" w:name="__RefHeading___Toc1266940_1051229030"/>
      <w:bookmarkStart w:id="88" w:name="_Toc35"/>
      <w:bookmarkEnd w:id="87"/>
      <w:r>
        <w:rPr/>
        <w:t>3</w:t>
      </w:r>
      <w:r>
        <w:rPr>
          <w:rtl w:val="true"/>
        </w:rPr>
        <w:t xml:space="preserve"> - </w:t>
      </w:r>
      <w:r>
        <w:rPr>
          <w:rtl w:val="true"/>
        </w:rPr>
        <w:t>نور حياء، نور خداشناسى و توحيد است</w:t>
      </w:r>
      <w:bookmarkEnd w:id="88"/>
    </w:p>
    <w:p>
      <w:pPr>
        <w:pStyle w:val="BookText"/>
        <w:rPr/>
      </w:pPr>
      <w:r>
        <w:rPr>
          <w:rFonts w:ascii="Amiri" w:hAnsi="Amiri" w:eastAsia="Amiri" w:cs="Amiri"/>
          <w:color w:val="111111"/>
          <w:sz w:val="28"/>
          <w:sz w:val="28"/>
          <w:szCs w:val="28"/>
          <w:rtl w:val="true"/>
          <w:lang w:bidi="ar-SA"/>
        </w:rPr>
        <w:t>از نظر روايات حياء نور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حياء نور است</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كسى كه حياء دارد نور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براى انسان نقش تعيين كننده دارد وقتى نور باشد انسان راه را تشخيص مى دهد، اشياء، خوب و بد را تميز داده و افراد را 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نباشد، چيزى ديده نمى شود، طلا از سنگ شناخته نشده و اسكناس را از كاغذ نمى شود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نوراست كه به انسان قدرت شناخت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در وجود كسى نور باشد، درجۀ ايمان، و تقوا و زهد او مشخص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پرهيزكارى بوسيلۀ شناخت ارزشها و ضد ارزشها توسط نور، در وجود انسان به وجود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حياء موجب بروز قدرت ايمان مى شود و كسى كه حياء نداشته باشد، از توحيد و خداشناسى و معرفت الهى محروم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حياء نداشته باشد، از بركات بزرگ الهى محروم است و به حقيقت دين دست نمى يابد و كسى كه ايمان نداشته باشد و به نور توحيد منوّر نباشد، اعمالش ارزشى نخواهد داشت و اكثر اعمال او همراه با لغزش و انحراف است</w:t>
      </w:r>
      <w:r>
        <w:rPr>
          <w:rFonts w:eastAsia="IRNazanin" w:cs="IRNazanin"/>
          <w:color w:val="111111"/>
          <w:sz w:val="28"/>
          <w:szCs w:val="28"/>
          <w:rtl w:val="true"/>
          <w:lang w:bidi="fa-IR"/>
        </w:rPr>
        <w:t>.</w:t>
      </w:r>
    </w:p>
    <w:p>
      <w:pPr>
        <w:pStyle w:val="Heading5"/>
        <w:numPr>
          <w:ilvl w:val="4"/>
          <w:numId w:val="1"/>
        </w:numPr>
        <w:rPr/>
      </w:pPr>
      <w:bookmarkStart w:id="89" w:name="__RefHeading___Toc1266942_1051229030"/>
      <w:bookmarkStart w:id="90" w:name="_Toc36"/>
      <w:bookmarkEnd w:id="89"/>
      <w:r>
        <w:rPr/>
        <w:t>4</w:t>
      </w:r>
      <w:r>
        <w:rPr>
          <w:rtl w:val="true"/>
        </w:rPr>
        <w:t xml:space="preserve"> - </w:t>
      </w:r>
      <w:r>
        <w:rPr>
          <w:rtl w:val="true"/>
        </w:rPr>
        <w:t>حياء موجب پاكدامنى مى شود</w:t>
      </w:r>
      <w:r>
        <w:rPr>
          <w:rtl w:val="true"/>
        </w:rPr>
        <w:t>.</w:t>
      </w:r>
      <w:bookmarkEnd w:id="90"/>
    </w:p>
    <w:p>
      <w:pPr>
        <w:pStyle w:val="BookText"/>
        <w:rPr/>
      </w:pPr>
      <w:r>
        <w:rPr>
          <w:rFonts w:ascii="IRNazanin" w:hAnsi="IRNazanin" w:eastAsia="IRNazanin"/>
          <w:color w:val="111111"/>
          <w:sz w:val="28"/>
          <w:sz w:val="28"/>
          <w:szCs w:val="28"/>
          <w:rtl w:val="true"/>
          <w:lang w:bidi="fa-IR"/>
        </w:rPr>
        <w:t>از جمله آثار حياء مثبت عفت و پاكدامنى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در روايتى مى 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مى خواهد عفيف و پاكدامن بماند، بايد حياء داشته باشد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بسيارى از جوانان كه با حياء بودند عفيف ماندند و بسيارى از آنان كه بى حياء بودند، معمولاً پاك نماندند و منحرف شدند و به فساد و تباهى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حياء مثبت از جامعه برداشته شود و جوان پررو شود و از گناه نهراسد و روابط منحرف را زشت نداند، جامعه كم كم در تباهى و سقوط پيش خواهد رفت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آنقدر به حفظ حياء و عفاف در خانه توجّه دارد كه از ذكر توصيه هاى انسانساز دريغ نورزيده و راجع به خصوصيات و ويژگى روابط والدين در رابطه با بچه ها مطالبى را ذكر فرموده</w:t>
      </w:r>
      <w:bookmarkStart w:id="91" w:name="pg7363_51392"/>
    </w:p>
    <w:p>
      <w:pPr>
        <w:pStyle w:val="BookText"/>
        <w:rPr/>
      </w:pPr>
      <w:bookmarkEnd w:id="91"/>
      <w:r>
        <w:rPr>
          <w:rFonts w:ascii="IRNazanin" w:hAnsi="IRNazanin" w:eastAsia="IRNazanin"/>
          <w:color w:val="111111"/>
          <w:sz w:val="28"/>
          <w:sz w:val="28"/>
          <w:szCs w:val="28"/>
          <w:rtl w:val="true"/>
          <w:lang w:bidi="fa-IR"/>
        </w:rPr>
        <w:t>است از جمله اين است، پدر و مادر در اتاقى كه طفلى درآن حتى خوابيده باشد، با هم نباشند زيرا فرزند زناكار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در حمام زنانه و دختر در حمام مردانه برده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والدين بعد از سه سالگى مادر پسر را حمام نبرد و پدر دختر را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تماس جنسى در اين دوران احساسهاى خفته كودكان را بيدار كرده و آنان را با بلوغ زودرس مواجه مى كند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كودكان در يك رختخواب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رختخواب كودكان از هم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و برادر با هم حمام نروند، هر چند زير سنين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كودك از اين ديدارها بعدها سوء استفاده خواهد كرد و مناظر نامربوط او را به انحراف خواهد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در هر مورد بايد به توصيه هاى مكتب اسلام دقت شود، و لازم است آگاهى خانواده نسبت به اين موضوعات با مطالعه بيشتر بالا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پردۀ حياء بايد پاره نشود و گناه بين مردم شايع نگردد، زيرا هر گاه چنين شد، ايمانها سست شده و پرتو نور خداشناسى در قلوب مردم كمرنگ مى شود و جامعه به تباهى و بدبختى مى رسد</w:t>
      </w:r>
      <w:r>
        <w:rPr>
          <w:rFonts w:eastAsia="IRNazanin" w:cs="IRNazanin"/>
          <w:color w:val="111111"/>
          <w:sz w:val="28"/>
          <w:szCs w:val="28"/>
          <w:rtl w:val="true"/>
          <w:lang w:bidi="fa-IR"/>
        </w:rPr>
        <w:t>.</w:t>
      </w:r>
    </w:p>
    <w:p>
      <w:pPr>
        <w:pStyle w:val="Heading5"/>
        <w:numPr>
          <w:ilvl w:val="4"/>
          <w:numId w:val="1"/>
        </w:numPr>
        <w:rPr/>
      </w:pPr>
      <w:bookmarkStart w:id="92" w:name="__RefHeading___Toc1266944_1051229030"/>
      <w:bookmarkStart w:id="93" w:name="_Toc37"/>
      <w:bookmarkEnd w:id="92"/>
      <w:r>
        <w:rPr/>
        <w:t>5</w:t>
      </w:r>
      <w:r>
        <w:rPr>
          <w:rtl w:val="true"/>
        </w:rPr>
        <w:t xml:space="preserve"> - </w:t>
      </w:r>
      <w:r>
        <w:rPr>
          <w:rtl w:val="true"/>
        </w:rPr>
        <w:t>حياء موجب بخشش گناه مى شود</w:t>
      </w:r>
      <w:bookmarkEnd w:id="93"/>
    </w:p>
    <w:p>
      <w:pPr>
        <w:pStyle w:val="BookText"/>
        <w:rPr/>
      </w:pPr>
      <w:r>
        <w:rPr>
          <w:rFonts w:ascii="IRNazanin" w:hAnsi="IRNazanin" w:eastAsia="IRNazanin"/>
          <w:color w:val="111111"/>
          <w:sz w:val="28"/>
          <w:sz w:val="28"/>
          <w:szCs w:val="28"/>
          <w:rtl w:val="true"/>
          <w:lang w:bidi="fa-IR"/>
        </w:rPr>
        <w:t>يكى از آثار حياء مثبت اين است كه وقتى انسان، از خداوند شرم كند و اعمال خود را فراموش نكند و بخاطر ارتكاب گناه شرمگين باشد، خداوند گناهان او را مى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طى روايتى مى 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خداى مهربان حياء كند، خدا بسيارى از لغزشهاى او را مورد عفو و بخشش قرار مى دهد و گناهان او را محو مى كند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 امام كاظم عليه السلام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مورد رحمت و لطف خود قرار مى دهد، كسى را كه حق حياء الهى را رعايت كند</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حياء آن است كه انسان خود را در محضر خدا ببيند، تمام افعال، حركات، اقوال، ديدارها و راه رفتن، خوردن و خوابيدن خود را در محضر خدا حس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او اين باشد كه خداوند او را مى بيند و اعمال و رفتارش را زير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انسان سعى مى كند كارى كند كه گناه نباشد و در عين حال اگر گناهى هم انجام داد، وقتى شرمگين شد و دلش شكست خداى متعال او را مى بخشد</w:t>
      </w:r>
      <w:r>
        <w:rPr>
          <w:rFonts w:eastAsia="IRNazanin" w:cs="IRNazanin"/>
          <w:color w:val="111111"/>
          <w:sz w:val="28"/>
          <w:szCs w:val="28"/>
          <w:rtl w:val="true"/>
          <w:lang w:bidi="fa-IR"/>
        </w:rPr>
        <w:t>.</w:t>
      </w:r>
      <w:bookmarkStart w:id="94" w:name="pg7363_51394"/>
    </w:p>
    <w:p>
      <w:pPr>
        <w:pStyle w:val="BookText"/>
        <w:rPr/>
      </w:pPr>
      <w:bookmarkEnd w:id="94"/>
      <w:r>
        <w:rPr>
          <w:rFonts w:ascii="IRNazanin" w:hAnsi="IRNazanin" w:eastAsia="IRNazanin"/>
          <w:color w:val="111111"/>
          <w:sz w:val="28"/>
          <w:sz w:val="28"/>
          <w:szCs w:val="28"/>
          <w:rtl w:val="true"/>
          <w:lang w:bidi="fa-IR"/>
        </w:rPr>
        <w:t>يكى از جلوه هاى شرم از خدا توبه است، كه انسان به آن دعوت شده است، گناه هر چه باشد، جبران و توبه اى دارد و خداوند توبه گنهكاران را مى پذيرد، قرآن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توبه را از بندگان خود مى پذيرد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انسان بايد به روشهاى توبه و راههاى جبران گناهان آشنا شود، كه اين خود بحث مفصل و جداگانه اى را مى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مراقب اعمال خود باشد، در دام شيطان و عمل ريا نيز نمى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براى كارهاى خوب انسان وسوسه هاى فريب انگيز زياد دارد و سعى دارد انسان موفق به انجام عمل صالحى نشود و اگر هم كارخيرى انجام داد با ريا آن را باطل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انسان اگر عملى انجام مى دهد فقط مقصدش خدا باشد و از ريا بپرهيزد زيرا هر چه بندۀ خدا انسان را تشويق كند، در برابر تشويق خداوندبى ارزش است و انسان بايد مطمئن باشد كه اگر در عمل غير از خدا چيزى در نظرش باشد و عمل را براى خوش آمد كسى انجام دهد، عملش ريايى بوده و مورد قبول خدا واقع نمى شود و او در حقيقت راهى را رفته، كه شيطان در نظرش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عزت و جلال تو سوگند كه من تمام بندگان تو را اغوا و گمراه مى كنم مگر بندگانى كه در عبادت خالص باشند</w:t>
      </w:r>
      <w:r>
        <w:rPr>
          <w:rFonts w:eastAsia="IRNazanin" w:cs="IRNazanin"/>
          <w:color w:val="111111"/>
          <w:sz w:val="28"/>
          <w:szCs w:val="28"/>
          <w:rtl w:val="true"/>
          <w:lang w:bidi="fa-IR"/>
        </w:rPr>
        <w:t>».</w:t>
      </w:r>
      <w:r>
        <w:rPr>
          <w:rStyle w:val="FootnoteAnchor"/>
          <w:rtl w:val="true"/>
        </w:rPr>
        <w:footnoteReference w:id="49"/>
      </w:r>
    </w:p>
    <w:p>
      <w:pPr>
        <w:pStyle w:val="Heading5"/>
        <w:numPr>
          <w:ilvl w:val="4"/>
          <w:numId w:val="1"/>
        </w:numPr>
        <w:rPr/>
      </w:pPr>
      <w:bookmarkStart w:id="95" w:name="__RefHeading___Toc1266946_1051229030"/>
      <w:bookmarkStart w:id="96" w:name="_Toc38"/>
      <w:bookmarkEnd w:id="95"/>
      <w:r>
        <w:rPr/>
        <w:t>6</w:t>
      </w:r>
      <w:r>
        <w:rPr>
          <w:rtl w:val="true"/>
        </w:rPr>
        <w:t xml:space="preserve"> - </w:t>
      </w:r>
      <w:r>
        <w:rPr>
          <w:rtl w:val="true"/>
        </w:rPr>
        <w:t>حياء عامل بازدارنده است</w:t>
      </w:r>
      <w:bookmarkEnd w:id="96"/>
    </w:p>
    <w:p>
      <w:pPr>
        <w:pStyle w:val="BookText"/>
        <w:rPr/>
      </w:pPr>
      <w:r>
        <w:rPr>
          <w:rFonts w:ascii="Amiri" w:hAnsi="Amiri" w:eastAsia="Amiri" w:cs="Amiri"/>
          <w:color w:val="111111"/>
          <w:sz w:val="28"/>
          <w:sz w:val="28"/>
          <w:szCs w:val="28"/>
          <w:rtl w:val="true"/>
          <w:lang w:bidi="ar-SA"/>
        </w:rPr>
        <w:t>يكى از آثار حياء اين است كه انسان را از ارتكاب كارهاى خلاف باز مى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رضا عليه السلام طى روايتى مى 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حياء ندارى، پس هر كارى كه دلت مى خواهد انجام بده</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مقصود اين است كه اگر انسانى حياء نداشته باشد از هيچ كارى روى گردان نيست و خيلى از كارهاى منفى را بدون هيچگونه نگرانى و اضطراب انجام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حياء عامل بازدارندۀ انسان از گناه و عمل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حياء از خدا، پدر، مادر، همسايه، همسر، دوست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مى شود كه در رابطه با آنها انسان دچار خلاف و اسائۀ ادب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حياء نباشد، انسان گناهان زيادى انجام خواهد داد و اين گناهان موجب رسوايى در دنيا و آخرت خواهد 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7" w:name="__RefHeading___Toc1266948_1051229030"/>
      <w:bookmarkStart w:id="98" w:name="_Toc39"/>
      <w:bookmarkEnd w:id="97"/>
      <w:r>
        <w:rPr/>
        <w:t>7</w:t>
      </w:r>
      <w:r>
        <w:rPr>
          <w:rtl w:val="true"/>
        </w:rPr>
        <w:t xml:space="preserve"> - </w:t>
      </w:r>
      <w:r>
        <w:rPr>
          <w:rtl w:val="true"/>
        </w:rPr>
        <w:t>حياء عيبهاى انسان را مى پوشاند</w:t>
      </w:r>
      <w:bookmarkStart w:id="99" w:name="pg7363_51396"/>
      <w:bookmarkEnd w:id="98"/>
    </w:p>
    <w:p>
      <w:pPr>
        <w:pStyle w:val="BookText"/>
        <w:rPr/>
      </w:pPr>
      <w:bookmarkEnd w:id="99"/>
      <w:r>
        <w:rPr>
          <w:rFonts w:ascii="IRNazanin" w:hAnsi="IRNazanin" w:eastAsia="IRNazanin"/>
          <w:color w:val="111111"/>
          <w:sz w:val="28"/>
          <w:sz w:val="28"/>
          <w:szCs w:val="28"/>
          <w:rtl w:val="true"/>
          <w:lang w:bidi="fa-IR"/>
        </w:rPr>
        <w:t>كسى كه داراى حياء مثبت است، عيبهايش از نظر مردم مخفى و پوشيده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روايتى مى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با حياء باشد، عيبهايش از ديد مردم پنهان مى ماند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هر كس در زندگى فردى و اجتماعى خود عيوبى دارد، پوشش اين عيوب در پرتو، روحيات و رفتار انسان است و خود انسان موجب مى شود كه برخى از عيوبش بواسطۀ برخى از روحياتش بر مردم روشن و آشكار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حفظ عيوب ديگران از اخلاقيات اسلامى است و از صفات خداوند اين است كه ستار العيوب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گاهى انسان، خود باعث كشف عيوب اخلاقى خويش توسط ديگران مى شود</w:t>
      </w:r>
      <w:r>
        <w:rPr>
          <w:rFonts w:eastAsia="IRNazanin" w:cs="IRNazanin"/>
          <w:color w:val="111111"/>
          <w:sz w:val="28"/>
          <w:szCs w:val="28"/>
          <w:rtl w:val="true"/>
          <w:lang w:bidi="fa-IR"/>
        </w:rPr>
        <w:t>.</w:t>
      </w:r>
    </w:p>
    <w:p>
      <w:pPr>
        <w:pStyle w:val="Heading5"/>
        <w:numPr>
          <w:ilvl w:val="4"/>
          <w:numId w:val="1"/>
        </w:numPr>
        <w:rPr/>
      </w:pPr>
      <w:bookmarkStart w:id="100" w:name="__RefHeading___Toc1266950_1051229030"/>
      <w:bookmarkStart w:id="101" w:name="_Toc40"/>
      <w:bookmarkEnd w:id="100"/>
      <w:r>
        <w:rPr/>
        <w:t>8</w:t>
      </w:r>
      <w:r>
        <w:rPr>
          <w:rtl w:val="true"/>
        </w:rPr>
        <w:t xml:space="preserve"> - </w:t>
      </w:r>
      <w:r>
        <w:rPr>
          <w:rtl w:val="true"/>
        </w:rPr>
        <w:t>حياء كليد خوبيهاست</w:t>
      </w:r>
      <w:bookmarkEnd w:id="101"/>
    </w:p>
    <w:p>
      <w:pPr>
        <w:pStyle w:val="BookText"/>
        <w:rPr/>
      </w:pPr>
      <w:r>
        <w:rPr>
          <w:rFonts w:ascii="Amiri" w:hAnsi="Amiri" w:eastAsia="Amiri" w:cs="Amiri"/>
          <w:color w:val="111111"/>
          <w:sz w:val="28"/>
          <w:sz w:val="28"/>
          <w:szCs w:val="28"/>
          <w:rtl w:val="true"/>
          <w:lang w:bidi="ar-SA"/>
        </w:rPr>
        <w:t>يكى از آثار حياء مثبت اين است كه كليّۀ خيرها به انسان رو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حياء كليد هر خير و نيكى است</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انسان اگر با حياء باشد، حياء زمينۀ سازندگيها و ارزشهاست، حياء مثبت انسان را از گناه باز مى دارد و همين كار موجب مى شود انسان بسوى پاكدامنى و امورخير كشيده شود، حياء براى انسان نور است و ارزش به وجود مى آورد</w:t>
      </w:r>
      <w:r>
        <w:rPr>
          <w:rFonts w:eastAsia="IRNazanin" w:cs="IRNazanin"/>
          <w:color w:val="111111"/>
          <w:sz w:val="28"/>
          <w:szCs w:val="28"/>
          <w:rtl w:val="true"/>
          <w:lang w:bidi="fa-IR"/>
        </w:rPr>
        <w:t>.</w:t>
      </w:r>
    </w:p>
    <w:p>
      <w:pPr>
        <w:pStyle w:val="Heading5"/>
        <w:numPr>
          <w:ilvl w:val="4"/>
          <w:numId w:val="1"/>
        </w:numPr>
        <w:rPr/>
      </w:pPr>
      <w:bookmarkStart w:id="102" w:name="__RefHeading___Toc1266952_1051229030"/>
      <w:bookmarkStart w:id="103" w:name="_Toc41"/>
      <w:bookmarkEnd w:id="102"/>
      <w:r>
        <w:rPr/>
        <w:t>9</w:t>
      </w:r>
      <w:r>
        <w:rPr>
          <w:rtl w:val="true"/>
        </w:rPr>
        <w:t xml:space="preserve"> - </w:t>
      </w:r>
      <w:r>
        <w:rPr>
          <w:rtl w:val="true"/>
        </w:rPr>
        <w:t>پيروى از دستورات دين است</w:t>
      </w:r>
      <w:bookmarkEnd w:id="103"/>
    </w:p>
    <w:p>
      <w:pPr>
        <w:pStyle w:val="BookText"/>
        <w:rPr/>
      </w:pPr>
      <w:r>
        <w:rPr>
          <w:rFonts w:ascii="Amiri" w:hAnsi="Amiri" w:eastAsia="Amiri" w:cs="Amiri"/>
          <w:color w:val="111111"/>
          <w:sz w:val="28"/>
          <w:sz w:val="28"/>
          <w:szCs w:val="28"/>
          <w:rtl w:val="true"/>
          <w:lang w:bidi="ar-SA"/>
        </w:rPr>
        <w:t>كسى كه با حياءست، مؤمن واقعى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از جمله احكام شريعت اسلام حياء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درستى كه حياء از شرايع اسلام است</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روايت ديگرى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حياء فرد از نفس خود، ثمرۀ ايمان است</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بخاطر تبعيت از هواى نفس بخود آيد و شرمگين شود و از خدا حياء كند، نشانۀ ايمان و موجب رشد اوست</w:t>
      </w:r>
      <w:r>
        <w:rPr>
          <w:rFonts w:eastAsia="IRNazanin" w:cs="IRNazanin"/>
          <w:color w:val="111111"/>
          <w:sz w:val="28"/>
          <w:szCs w:val="28"/>
          <w:rtl w:val="true"/>
          <w:lang w:bidi="fa-IR"/>
        </w:rPr>
        <w:t>.</w:t>
      </w:r>
      <w:bookmarkStart w:id="104" w:name="pg7363_51398"/>
    </w:p>
    <w:p>
      <w:pPr>
        <w:pStyle w:val="Heading3"/>
        <w:numPr>
          <w:ilvl w:val="2"/>
          <w:numId w:val="1"/>
        </w:numPr>
        <w:rPr/>
      </w:pPr>
      <w:bookmarkStart w:id="105" w:name="__RefHeading___Toc1266954_1051229030"/>
      <w:bookmarkStart w:id="106" w:name="_Toc42"/>
      <w:bookmarkEnd w:id="104"/>
      <w:bookmarkEnd w:id="105"/>
      <w:r>
        <w:rPr>
          <w:rtl w:val="true"/>
        </w:rPr>
        <w:t>حياء مذموم كمرويى در مكتب قرآن و عترت عليهم السلام</w:t>
      </w:r>
      <w:bookmarkEnd w:id="106"/>
    </w:p>
    <w:p>
      <w:pPr>
        <w:pStyle w:val="Heading4"/>
        <w:numPr>
          <w:ilvl w:val="3"/>
          <w:numId w:val="1"/>
        </w:numPr>
        <w:rPr/>
      </w:pPr>
      <w:bookmarkStart w:id="107" w:name="__RefHeading___Toc1266956_1051229030"/>
      <w:bookmarkStart w:id="108" w:name="_Toc43"/>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چكيدۀ مطالب</w:t>
      </w:r>
    </w:p>
    <w:p>
      <w:pPr>
        <w:pStyle w:val="BookText"/>
        <w:rPr/>
      </w:pPr>
      <w:r>
        <w:rPr>
          <w:rFonts w:ascii="Amiri" w:hAnsi="Amiri" w:eastAsia="Amiri" w:cs="Amiri"/>
          <w:color w:val="111111"/>
          <w:sz w:val="28"/>
          <w:sz w:val="28"/>
          <w:szCs w:val="28"/>
          <w:rtl w:val="true"/>
          <w:lang w:bidi="ar-SA"/>
        </w:rPr>
        <w:t>يكى از ابعاد حياء صفت كمرويى يا خجالت و شرم بى مورد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صفت عامل بازدارنده است و انسانهاى خجالتى در جامعه نمى توانند از رشد كافى و قابل توجهى برخوردار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كمرويى يك عامل بازدارنده از موفقيتها بشمار مى رود و براى افراد مبتلا به كمرويى عواقبى در پى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كمرويى بر خصوصيات اخلاقى و جسمى انسان مؤثر است و آثارى كه بر جا مى گذارد اجتناب ناپذير است، شناخت اين آثار جسمى به انسان كمك مى كند كه به كمرويى بعنوان يك ضد ارزش بنگرد و با آن مبارزه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اجتماعى كمرويى فراوان است و فرد كمرو در اجتماع با عواقبى چون زيان اقتصادى، عدم قدرت دفاع از حق، افت شخصيت اجتماعى، جهالت و نادانى، ركود علمى، مشكلات عقيدتى، خانوادگى دينى و شرعى، رفتارى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گريبان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اجتماعى كمرويى فراوان است و براى از بين بردن اين عواقب لازم است، با كمرويى مبارزه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چه مواردى كمرويى صحيح نيست؟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كمرويى بر جسم انسان چه آثارى بر جاى مى گذارد؟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اجتماعى افراد كمرو چگونه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انسان كمرو دچار زيان اقتصادى مى شود؟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كمرويى شخصيت انسان را از بين مى برد؟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كمرو چرا در جهالت و نادانى مى ماند؟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براى افراد كمرو ركود علمى پيش مى آيد؟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مشكلاتى كه از نظر فكرى، فرد كمرو را تهديد مى كند چيست؟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فرد كمرو دچار انحراف و روابط نامشروع مى شود؟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پناهگاههاى مناسب يك جوان را نام بريد؟</w:t>
      </w:r>
    </w:p>
    <w:p>
      <w:pPr>
        <w:pStyle w:val="Heading4"/>
        <w:numPr>
          <w:ilvl w:val="3"/>
          <w:numId w:val="1"/>
        </w:numPr>
        <w:rPr/>
      </w:pPr>
      <w:bookmarkStart w:id="109" w:name="__RefHeading___Toc1266958_1051229030"/>
      <w:bookmarkStart w:id="110" w:name="_Toc44"/>
      <w:bookmarkEnd w:id="109"/>
      <w:r>
        <w:rPr>
          <w:rtl w:val="true"/>
        </w:rPr>
        <w:t>حياء مذموم</w:t>
      </w:r>
      <w:bookmarkEnd w:id="110"/>
    </w:p>
    <w:p>
      <w:pPr>
        <w:pStyle w:val="Heading5"/>
        <w:numPr>
          <w:ilvl w:val="4"/>
          <w:numId w:val="1"/>
        </w:numPr>
        <w:rPr/>
      </w:pPr>
      <w:bookmarkStart w:id="111" w:name="__RefHeading___Toc1266960_1051229030"/>
      <w:bookmarkStart w:id="112" w:name="_Toc45"/>
      <w:bookmarkEnd w:id="111"/>
      <w:r>
        <w:rPr>
          <w:rtl w:val="true"/>
        </w:rPr>
        <w:t>اشاره</w:t>
      </w:r>
      <w:bookmarkEnd w:id="11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ابتدا لازم است مرزهاى حياء منفى شناخته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برخى موارد، نبايد انسان حياء كند و خجالت در اين موارد براى انسان تبعاتى ناروا را بدنبال دارد</w:t>
      </w:r>
      <w:r>
        <w:rPr>
          <w:rFonts w:eastAsia="Amiri" w:cs="Amiri" w:ascii="Amiri" w:hAnsi="Amiri"/>
          <w:color w:val="111111"/>
          <w:sz w:val="28"/>
          <w:szCs w:val="28"/>
          <w:rtl w:val="true"/>
          <w:lang w:bidi="ar-SA"/>
        </w:rPr>
        <w:t>.</w:t>
      </w:r>
      <w:bookmarkStart w:id="113" w:name="pg7363_51400"/>
    </w:p>
    <w:p>
      <w:pPr>
        <w:pStyle w:val="BookText"/>
        <w:rPr/>
      </w:pPr>
      <w:bookmarkEnd w:id="113"/>
      <w:r>
        <w:rPr>
          <w:rFonts w:ascii="IRNazanin" w:hAnsi="IRNazanin" w:eastAsia="IRNazanin"/>
          <w:color w:val="111111"/>
          <w:sz w:val="28"/>
          <w:sz w:val="28"/>
          <w:szCs w:val="28"/>
          <w:rtl w:val="true"/>
          <w:lang w:bidi="fa-IR"/>
        </w:rPr>
        <w:t>حياء مذموم انسان را از كليۀ خيرها باز مى دارد و زمينه سازگناه و كارهاى باطل مى شود</w:t>
      </w:r>
      <w:r>
        <w:rPr>
          <w:rFonts w:eastAsia="IRNazanin" w:cs="IRNazanin"/>
          <w:color w:val="111111"/>
          <w:sz w:val="28"/>
          <w:szCs w:val="28"/>
          <w:rtl w:val="true"/>
          <w:lang w:bidi="fa-IR"/>
        </w:rPr>
        <w:t>.</w:t>
      </w:r>
    </w:p>
    <w:p>
      <w:pPr>
        <w:pStyle w:val="Heading5"/>
        <w:numPr>
          <w:ilvl w:val="4"/>
          <w:numId w:val="1"/>
        </w:numPr>
        <w:rPr/>
      </w:pPr>
      <w:bookmarkStart w:id="114" w:name="__RefHeading___Toc1266962_1051229030"/>
      <w:bookmarkStart w:id="115" w:name="_Toc46"/>
      <w:bookmarkEnd w:id="114"/>
      <w:r>
        <w:rPr/>
        <w:t>1</w:t>
      </w:r>
      <w:r>
        <w:rPr>
          <w:rtl w:val="true"/>
        </w:rPr>
        <w:t xml:space="preserve"> - </w:t>
      </w:r>
      <w:r>
        <w:rPr>
          <w:rtl w:val="true"/>
        </w:rPr>
        <w:t>پذيرايى ميهمان</w:t>
      </w:r>
      <w:bookmarkEnd w:id="115"/>
    </w:p>
    <w:p>
      <w:pPr>
        <w:pStyle w:val="Heading6"/>
        <w:numPr>
          <w:ilvl w:val="5"/>
          <w:numId w:val="1"/>
        </w:numPr>
        <w:rPr/>
      </w:pPr>
      <w:bookmarkStart w:id="116" w:name="__RefHeading___Toc1266964_1051229030"/>
      <w:bookmarkStart w:id="117" w:name="_Toc47"/>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يكى از مواردى كه انسان نبايد شرم كند، در پذيرايى از ميهمان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طى روايتى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سه مورد حياء درست 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خدمت به ميهمان، حياء ندارد</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در مكتب اسلام پيرامون مهمان نوازى سفارشات فراوانى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مسلمان ميهمان بيايد، اين ميهمان حقوقى بر گردن صاحبخانه دارد و صاحبخانه بايد از نظر احترام و تأمين نيازهاى مادّى، معنوى و شرعى ميهمان را درتوان و مطابق با شرايط شرعى تأمين كند و احساس هيچگونه خجالت و شرمندگى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ميهمان فردى عادى باشد و ميزبان از نظر علمى، شهرت، مقام، ثروت و موقعيّت اجتماعى در سطح بالايى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از ميهمان كافر نيز انسان بايد پذيرايى كند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پيرامون پذيرايى از ميهمان و آداب آن، بحث مفصل است و در تاريخِ اسلام خاطرات فراوانى در اين مورد پيرامون سيرۀ عملى ائمه عليهم السلام درج شده است</w:t>
      </w:r>
      <w:r>
        <w:rPr>
          <w:rFonts w:eastAsia="IRNazanin" w:cs="IRNazanin"/>
          <w:color w:val="111111"/>
          <w:sz w:val="28"/>
          <w:szCs w:val="28"/>
          <w:rtl w:val="true"/>
          <w:lang w:bidi="fa-IR"/>
        </w:rPr>
        <w:t>.</w:t>
      </w:r>
    </w:p>
    <w:p>
      <w:pPr>
        <w:pStyle w:val="Heading6"/>
        <w:numPr>
          <w:ilvl w:val="5"/>
          <w:numId w:val="1"/>
        </w:numPr>
        <w:rPr/>
      </w:pPr>
      <w:bookmarkStart w:id="118" w:name="__RefHeading___Toc1266966_1051229030"/>
      <w:bookmarkStart w:id="119" w:name="_Toc48"/>
      <w:bookmarkEnd w:id="118"/>
      <w:r>
        <w:rPr>
          <w:rtl w:val="true"/>
        </w:rPr>
        <w:t>حفظ حدود شرعى</w:t>
      </w:r>
      <w:bookmarkEnd w:id="119"/>
    </w:p>
    <w:p>
      <w:pPr>
        <w:pStyle w:val="BookText"/>
        <w:rPr/>
      </w:pPr>
      <w:r>
        <w:rPr>
          <w:rFonts w:ascii="IRNazanin" w:hAnsi="IRNazanin" w:eastAsia="IRNazanin"/>
          <w:color w:val="111111"/>
          <w:sz w:val="28"/>
          <w:sz w:val="28"/>
          <w:szCs w:val="28"/>
          <w:rtl w:val="true"/>
          <w:lang w:bidi="fa-IR"/>
        </w:rPr>
        <w:t>آنچه در آداب پذيرايى مطرح است، موارد گوناگونى مى باشد كه از نظر شرع مقدّس اسلام،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پذيرايى از ميهمان نبايد حدود شرعى زير پا گذاشته شود</w:t>
      </w:r>
      <w:r>
        <w:rPr>
          <w:rFonts w:eastAsia="IRNazanin" w:cs="IRNazanin"/>
          <w:color w:val="111111"/>
          <w:sz w:val="28"/>
          <w:szCs w:val="28"/>
          <w:rtl w:val="true"/>
          <w:lang w:bidi="fa-IR"/>
        </w:rPr>
        <w:t>.</w:t>
      </w:r>
    </w:p>
    <w:p>
      <w:pPr>
        <w:pStyle w:val="Heading6"/>
        <w:numPr>
          <w:ilvl w:val="5"/>
          <w:numId w:val="1"/>
        </w:numPr>
        <w:rPr/>
      </w:pPr>
      <w:bookmarkStart w:id="120" w:name="__RefHeading___Toc1266968_1051229030"/>
      <w:bookmarkStart w:id="121" w:name="_Toc49"/>
      <w:bookmarkEnd w:id="120"/>
      <w:r>
        <w:rPr>
          <w:rtl w:val="true"/>
        </w:rPr>
        <w:t>پرهيز از اسراف</w:t>
      </w:r>
      <w:bookmarkEnd w:id="121"/>
    </w:p>
    <w:p>
      <w:pPr>
        <w:pStyle w:val="BookText"/>
        <w:rPr/>
      </w:pPr>
      <w:r>
        <w:rPr>
          <w:rFonts w:ascii="IRNazanin" w:hAnsi="IRNazanin" w:eastAsia="IRNazanin"/>
          <w:color w:val="111111"/>
          <w:sz w:val="28"/>
          <w:sz w:val="28"/>
          <w:szCs w:val="28"/>
          <w:rtl w:val="true"/>
          <w:lang w:bidi="fa-IR"/>
        </w:rPr>
        <w:t>آنچه در ميهمانى، بايد رعايت شود و در پذيرايى مورد نظر قرار گيرد اين است كه نبايد اسراف شود و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بخوريد و بياشاميد ولى اسراف نكنيد</w:t>
      </w:r>
      <w:r>
        <w:rPr>
          <w:rFonts w:eastAsia="Amiri" w:cs="Amiri" w:ascii="Amiri" w:hAnsi="Amiri"/>
          <w:color w:val="111111"/>
          <w:sz w:val="28"/>
          <w:szCs w:val="28"/>
          <w:rtl w:val="true"/>
          <w:lang w:bidi="ar-SA"/>
        </w:rPr>
        <w:t>».</w:t>
      </w:r>
      <w:r>
        <w:rPr>
          <w:rStyle w:val="FootnoteAnchor"/>
          <w:rtl w:val="true"/>
        </w:rPr>
        <w:footnoteReference w:id="57"/>
      </w:r>
    </w:p>
    <w:p>
      <w:pPr>
        <w:pStyle w:val="Heading6"/>
        <w:numPr>
          <w:ilvl w:val="5"/>
          <w:numId w:val="1"/>
        </w:numPr>
        <w:rPr/>
      </w:pPr>
      <w:bookmarkStart w:id="122" w:name="__RefHeading___Toc1266970_1051229030"/>
      <w:bookmarkStart w:id="123" w:name="_Toc50"/>
      <w:bookmarkEnd w:id="122"/>
      <w:r>
        <w:rPr>
          <w:rtl w:val="true"/>
        </w:rPr>
        <w:t>پذيرايى بدون زحمت</w:t>
      </w:r>
      <w:bookmarkEnd w:id="12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ميهمان نبايد براى صاحبخانه ايجاد زحمت كند و صاحبخانه براى پذيرايى از او به زحمت بيفتد، على عليه السلام مى فرمايند</w:t>
      </w:r>
      <w:r>
        <w:rPr>
          <w:rFonts w:eastAsia="IRNazanin" w:cs="IRNazanin"/>
          <w:color w:val="111111"/>
          <w:sz w:val="28"/>
          <w:szCs w:val="28"/>
          <w:rtl w:val="true"/>
          <w:lang w:bidi="fa-IR"/>
        </w:rPr>
        <w:t>:</w:t>
      </w:r>
      <w:bookmarkStart w:id="124" w:name="pg7363_51402"/>
    </w:p>
    <w:p>
      <w:pPr>
        <w:pStyle w:val="BookText"/>
        <w:rPr/>
      </w:pPr>
      <w:bookmarkEnd w:id="1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دوستان، آنهايى هستند كه براى پذيرايى انسان را در زحمت بيندازند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پذيرايى بايد ساده و بدور از تجملات و مخارج اضافى باشد، تا ادامۀ دوستى و ميهمانى امكان پذير باشد</w:t>
      </w:r>
      <w:r>
        <w:rPr>
          <w:rFonts w:eastAsia="IRNazanin" w:cs="IRNazanin"/>
          <w:color w:val="111111"/>
          <w:sz w:val="28"/>
          <w:szCs w:val="28"/>
          <w:rtl w:val="true"/>
          <w:lang w:bidi="fa-IR"/>
        </w:rPr>
        <w:t>.</w:t>
      </w:r>
    </w:p>
    <w:p>
      <w:pPr>
        <w:pStyle w:val="Heading6"/>
        <w:numPr>
          <w:ilvl w:val="5"/>
          <w:numId w:val="1"/>
        </w:numPr>
        <w:rPr/>
      </w:pPr>
      <w:bookmarkStart w:id="125" w:name="__RefHeading___Toc1266972_1051229030"/>
      <w:bookmarkStart w:id="126" w:name="_Toc51"/>
      <w:bookmarkEnd w:id="125"/>
      <w:r>
        <w:rPr>
          <w:rtl w:val="true"/>
        </w:rPr>
        <w:t>پرهيز از گناه</w:t>
      </w:r>
      <w:bookmarkEnd w:id="126"/>
    </w:p>
    <w:p>
      <w:pPr>
        <w:pStyle w:val="BookText"/>
        <w:rPr/>
      </w:pPr>
      <w:r>
        <w:rPr>
          <w:rFonts w:ascii="IRNazanin" w:hAnsi="IRNazanin" w:eastAsia="IRNazanin"/>
          <w:color w:val="111111"/>
          <w:sz w:val="28"/>
          <w:sz w:val="28"/>
          <w:szCs w:val="28"/>
          <w:rtl w:val="true"/>
          <w:lang w:bidi="fa-IR"/>
        </w:rPr>
        <w:t>در پذيرايى نبايد از غذاهاى حرام و مشروبات حرام استفاده شود و يا به ميهمان غذاى نجس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بايد در حدود شرعى و بهداشتى تهيه و مصرف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اختلاط زن و مرد در ميهمانيها، بايد جدّاً پرهيز شود و جلسۀ ميهمانى آلوده به گناه نگردد، بسيارى از مفاسد و انحرافات از مجالس ميهمانى سرچشمه مى گيرد</w:t>
      </w:r>
      <w:r>
        <w:rPr>
          <w:rFonts w:eastAsia="IRNazanin" w:cs="IRNazanin"/>
          <w:color w:val="111111"/>
          <w:sz w:val="28"/>
          <w:szCs w:val="28"/>
          <w:rtl w:val="true"/>
          <w:lang w:bidi="fa-IR"/>
        </w:rPr>
        <w:t>.</w:t>
      </w:r>
    </w:p>
    <w:p>
      <w:pPr>
        <w:pStyle w:val="Heading5"/>
        <w:numPr>
          <w:ilvl w:val="4"/>
          <w:numId w:val="1"/>
        </w:numPr>
        <w:rPr/>
      </w:pPr>
      <w:bookmarkStart w:id="127" w:name="__RefHeading___Toc1266974_1051229030"/>
      <w:bookmarkStart w:id="128" w:name="_Toc52"/>
      <w:bookmarkEnd w:id="127"/>
      <w:r>
        <w:rPr/>
        <w:t>2</w:t>
      </w:r>
      <w:r>
        <w:rPr>
          <w:rtl w:val="true"/>
        </w:rPr>
        <w:t xml:space="preserve"> </w:t>
      </w:r>
      <w:r>
        <w:rPr>
          <w:rtl w:val="true"/>
        </w:rPr>
        <w:t xml:space="preserve">و </w:t>
      </w:r>
      <w:r>
        <w:rPr/>
        <w:t>3</w:t>
      </w:r>
      <w:r>
        <w:rPr>
          <w:rtl w:val="true"/>
        </w:rPr>
        <w:t xml:space="preserve"> - </w:t>
      </w:r>
      <w:r>
        <w:rPr>
          <w:rtl w:val="true"/>
        </w:rPr>
        <w:t>احترام به پدر و استاد</w:t>
      </w:r>
      <w:bookmarkEnd w:id="128"/>
    </w:p>
    <w:p>
      <w:pPr>
        <w:pStyle w:val="Heading6"/>
        <w:numPr>
          <w:ilvl w:val="5"/>
          <w:numId w:val="1"/>
        </w:numPr>
        <w:rPr/>
      </w:pPr>
      <w:bookmarkStart w:id="129" w:name="__RefHeading___Toc1266976_1051229030"/>
      <w:bookmarkStart w:id="130" w:name="_Toc53"/>
      <w:bookmarkEnd w:id="129"/>
      <w:r>
        <w:rPr>
          <w:rtl w:val="true"/>
        </w:rPr>
        <w:t>اشاره</w:t>
      </w:r>
      <w:bookmarkEnd w:id="130"/>
    </w:p>
    <w:p>
      <w:pPr>
        <w:pStyle w:val="BookText"/>
        <w:rPr/>
      </w:pPr>
      <w:r>
        <w:rPr>
          <w:rFonts w:ascii="Amiri" w:hAnsi="Amiri" w:eastAsia="Amiri" w:cs="Amiri"/>
          <w:color w:val="111111"/>
          <w:sz w:val="28"/>
          <w:sz w:val="28"/>
          <w:szCs w:val="28"/>
          <w:rtl w:val="true"/>
          <w:lang w:bidi="ar-SA"/>
        </w:rPr>
        <w:t>در روايتى على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مورد حياء درست نيست، احترام به ميهمان و دو مورد ديگر آن است كه انسان اگر در مجلسى نشسته است و پدر و مادر و معلمى وارد مى شوند، از جا بلند شود و احترام نمايد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در مورد احترام به پدر و استاد حياء جايى ندارد و سفارش شده است</w:t>
      </w:r>
      <w:r>
        <w:rPr>
          <w:rStyle w:val="FootnoteAnchor"/>
          <w:rtl w:val="true"/>
        </w:rPr>
        <w:footnoteReference w:id="60"/>
      </w:r>
      <w:r>
        <w:rPr>
          <w:rFonts w:ascii="IRNazanin" w:hAnsi="IRNazanin" w:eastAsia="IRNazanin"/>
          <w:color w:val="111111"/>
          <w:sz w:val="28"/>
          <w:sz w:val="28"/>
          <w:szCs w:val="28"/>
          <w:rtl w:val="true"/>
          <w:lang w:bidi="fa-IR"/>
        </w:rPr>
        <w:t>كه انسان به اينان احترام نمايد و از هر گونه احترام كوتاهى نكند و در اينجا كمرويى و خجالت پسنديده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روايتى مى خوانيم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سه پدر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انسان،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معلّم انسان،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همسر انسان</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اين سه نفر حكم پدر دارند و بايد احترام شوند و انسان در احترام به آنها نبايد كوتاهى و مسامحه نمايد</w:t>
      </w:r>
      <w:r>
        <w:rPr>
          <w:rFonts w:eastAsia="IRNazanin" w:cs="IRNazanin"/>
          <w:color w:val="111111"/>
          <w:sz w:val="28"/>
          <w:szCs w:val="28"/>
          <w:rtl w:val="true"/>
          <w:lang w:bidi="fa-IR"/>
        </w:rPr>
        <w:t>.</w:t>
      </w:r>
    </w:p>
    <w:p>
      <w:pPr>
        <w:pStyle w:val="Heading6"/>
        <w:numPr>
          <w:ilvl w:val="5"/>
          <w:numId w:val="1"/>
        </w:numPr>
        <w:rPr/>
      </w:pPr>
      <w:bookmarkStart w:id="131" w:name="__RefHeading___Toc1266978_1051229030"/>
      <w:bookmarkStart w:id="132" w:name="_Toc54"/>
      <w:bookmarkEnd w:id="131"/>
      <w:r>
        <w:rPr>
          <w:rtl w:val="true"/>
        </w:rPr>
        <w:t>احترام به والدين</w:t>
      </w:r>
      <w:bookmarkEnd w:id="132"/>
    </w:p>
    <w:p>
      <w:pPr>
        <w:pStyle w:val="BookText"/>
        <w:rPr/>
      </w:pPr>
      <w:r>
        <w:rPr>
          <w:rFonts w:ascii="IRNazanin" w:hAnsi="IRNazanin" w:eastAsia="IRNazanin"/>
          <w:color w:val="111111"/>
          <w:sz w:val="28"/>
          <w:sz w:val="28"/>
          <w:szCs w:val="28"/>
          <w:rtl w:val="true"/>
          <w:lang w:bidi="fa-IR"/>
        </w:rPr>
        <w:t>در اسلام پيرامون حقوق والدين، سفارش زيادى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وظيفه دارد به اولياء خود احترام بگذارد قرآن مى فرمايد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خداى تو حكم فرموده كه جز او هيچكس را نپرستيد و دربارۀ پدر و مادر نيكويى كنيد</w:t>
      </w:r>
      <w:r>
        <w:rPr>
          <w:rFonts w:eastAsia="IRNazanin" w:cs="IRNazanin"/>
          <w:color w:val="111111"/>
          <w:sz w:val="28"/>
          <w:szCs w:val="28"/>
          <w:rtl w:val="true"/>
          <w:lang w:bidi="fa-IR"/>
        </w:rPr>
        <w:t>.</w:t>
      </w:r>
      <w:bookmarkStart w:id="133" w:name="pg7363_51404"/>
    </w:p>
    <w:p>
      <w:pPr>
        <w:pStyle w:val="BookText"/>
        <w:rPr/>
      </w:pPr>
      <w:bookmarkEnd w:id="133"/>
      <w:r>
        <w:rPr>
          <w:rFonts w:ascii="IRNazanin" w:hAnsi="IRNazanin" w:eastAsia="IRNazanin"/>
          <w:color w:val="111111"/>
          <w:sz w:val="28"/>
          <w:sz w:val="28"/>
          <w:szCs w:val="28"/>
          <w:rtl w:val="true"/>
          <w:lang w:bidi="fa-IR"/>
        </w:rPr>
        <w:t>و چنانكه هر دو يا يكى از آنها پير و سالخورده شوند، كلمه اى كه آنها را برنجاند، نگوييد و كمترين آزارى به آنها نرسانيد و با آنان به اكرام و احترام سخن گوييد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مورد اكرام و احترام به پدر و مادر انسان نبايد خجالت بكشد و كوچكترين بى احترامى كه افّ باشد، نسبت به آنان روا ندارد و آنها را آزار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آيۀ ديگر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پروبال تواضع و تكريم را با كمال مهربانى نزد آنها بگستران</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درمقابل پدر و مادر بايد تواضع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احترامى به والدين و عاق شدن آنها انسان را از نعمات دنيوى و معنوى محروم مى سازد و انسان رستگار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قابل ذكر است كه اطاعت از پدر و مادر، در مسير گناه و شرك نبايد باشد و در اين صورت از آنها نبايد اطاعت كرد</w:t>
      </w:r>
      <w:r>
        <w:rPr>
          <w:rFonts w:eastAsia="IRNazanin" w:cs="IRNazanin"/>
          <w:color w:val="111111"/>
          <w:sz w:val="28"/>
          <w:szCs w:val="28"/>
          <w:rtl w:val="true"/>
          <w:lang w:bidi="fa-IR"/>
        </w:rPr>
        <w:t>.</w:t>
      </w:r>
      <w:r>
        <w:rPr>
          <w:rStyle w:val="FootnoteAnchor"/>
          <w:rtl w:val="true"/>
        </w:rPr>
        <w:footnoteReference w:id="64"/>
      </w:r>
    </w:p>
    <w:p>
      <w:pPr>
        <w:pStyle w:val="Heading6"/>
        <w:numPr>
          <w:ilvl w:val="5"/>
          <w:numId w:val="1"/>
        </w:numPr>
        <w:rPr/>
      </w:pPr>
      <w:bookmarkStart w:id="134" w:name="__RefHeading___Toc1266980_1051229030"/>
      <w:bookmarkStart w:id="135" w:name="_Toc55"/>
      <w:bookmarkEnd w:id="134"/>
      <w:r>
        <w:rPr>
          <w:rtl w:val="true"/>
        </w:rPr>
        <w:t>احترام به استاد</w:t>
      </w:r>
      <w:bookmarkEnd w:id="135"/>
    </w:p>
    <w:p>
      <w:pPr>
        <w:pStyle w:val="BookText"/>
        <w:rPr/>
      </w:pPr>
      <w:r>
        <w:rPr>
          <w:rFonts w:ascii="IRNazanin" w:hAnsi="IRNazanin" w:eastAsia="IRNazanin"/>
          <w:color w:val="111111"/>
          <w:sz w:val="28"/>
          <w:sz w:val="28"/>
          <w:szCs w:val="28"/>
          <w:rtl w:val="true"/>
          <w:lang w:bidi="fa-IR"/>
        </w:rPr>
        <w:t>استاد حق بزرگى به گردن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حرفى به من بياموزد، مرا عبد خود قرار داده است</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انسان هر چه رشد علمى، اجتماعى، دارد از زحمات استاد و معلم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استاد نيز چون پدر حق احترام دارد و انسان بايد تا مى تواند نسبت به استاد، ابراز محبت كند و از ابراز محبت خجالت نكشد و شرم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اين مورد حياء پسنديده نيست</w:t>
      </w:r>
      <w:r>
        <w:rPr>
          <w:rFonts w:eastAsia="IRNazanin" w:cs="IRNazanin"/>
          <w:color w:val="111111"/>
          <w:sz w:val="28"/>
          <w:szCs w:val="28"/>
          <w:rtl w:val="true"/>
          <w:lang w:bidi="fa-IR"/>
        </w:rPr>
        <w:t>.</w:t>
      </w:r>
    </w:p>
    <w:p>
      <w:pPr>
        <w:pStyle w:val="Heading5"/>
        <w:numPr>
          <w:ilvl w:val="4"/>
          <w:numId w:val="1"/>
        </w:numPr>
        <w:rPr/>
      </w:pPr>
      <w:bookmarkStart w:id="136" w:name="__RefHeading___Toc1266982_1051229030"/>
      <w:bookmarkStart w:id="137" w:name="_Toc56"/>
      <w:bookmarkEnd w:id="136"/>
      <w:r>
        <w:rPr/>
        <w:t>4</w:t>
      </w:r>
      <w:r>
        <w:rPr>
          <w:rtl w:val="true"/>
        </w:rPr>
        <w:t xml:space="preserve"> - </w:t>
      </w:r>
      <w:r>
        <w:rPr>
          <w:rtl w:val="true"/>
        </w:rPr>
        <w:t>آموختن علم</w:t>
      </w:r>
      <w:bookmarkEnd w:id="137"/>
    </w:p>
    <w:p>
      <w:pPr>
        <w:pStyle w:val="BookText"/>
        <w:rPr/>
      </w:pPr>
      <w:r>
        <w:rPr>
          <w:rFonts w:ascii="IRNazanin" w:hAnsi="IRNazanin" w:eastAsia="IRNazanin"/>
          <w:color w:val="111111"/>
          <w:sz w:val="28"/>
          <w:sz w:val="28"/>
          <w:szCs w:val="28"/>
          <w:rtl w:val="true"/>
          <w:lang w:bidi="fa-IR"/>
        </w:rPr>
        <w:t>از جمله مواردى كه انسان نبايد حياء كند، در جايى است كه انسان نسبت به چيزى جاهل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 جاهل نبايد در راه دانستن و تعلّم حياء كند و خجالت بكشد</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بايد هر چه نمى داند، بگويد نمى دانم و بپرسد، تحقيق و جستجو كند تا به جواب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سؤال حضورى خجالت مى كشد بوسيله تلفن، نامه، اسم مستعار، سؤالش را بپرسد و جواب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فردى كه آگاه باشد بايد از او سؤال شود هر چند آن شخص آگاه از انسان</w:t>
      </w:r>
      <w:bookmarkStart w:id="138" w:name="pg7363_51406"/>
    </w:p>
    <w:p>
      <w:pPr>
        <w:pStyle w:val="BookText"/>
        <w:rPr/>
      </w:pPr>
      <w:bookmarkEnd w:id="138"/>
      <w:r>
        <w:rPr>
          <w:rFonts w:ascii="IRNazanin" w:hAnsi="IRNazanin" w:eastAsia="IRNazanin"/>
          <w:color w:val="111111"/>
          <w:sz w:val="28"/>
          <w:sz w:val="28"/>
          <w:szCs w:val="28"/>
          <w:rtl w:val="true"/>
          <w:lang w:bidi="fa-IR"/>
        </w:rPr>
        <w:t>كوچكتر بوده، يا فرزند انسان يا دانش آموز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بايد فرا گرفت هر چند طلب كردن علم مساوى با تحمل زحمت و سؤال از افراد متعدد باشد و اگر چه انسان از نظر علمى، اجتماعى، مقام و ثروت در سطح بالايى باشد، ولى گاهى افرادى حكيم و ساده هستند كه براى فراگيرى علوم بايد به آنها مراجعه كرد</w:t>
      </w:r>
      <w:r>
        <w:rPr>
          <w:rFonts w:eastAsia="IRNazanin" w:cs="IRNazanin"/>
          <w:color w:val="111111"/>
          <w:sz w:val="28"/>
          <w:szCs w:val="28"/>
          <w:rtl w:val="true"/>
          <w:lang w:bidi="fa-IR"/>
        </w:rPr>
        <w:t>.</w:t>
      </w:r>
    </w:p>
    <w:p>
      <w:pPr>
        <w:pStyle w:val="Heading4"/>
        <w:numPr>
          <w:ilvl w:val="3"/>
          <w:numId w:val="1"/>
        </w:numPr>
        <w:rPr/>
      </w:pPr>
      <w:bookmarkStart w:id="139" w:name="__RefHeading___Toc1266984_1051229030"/>
      <w:bookmarkStart w:id="140" w:name="_Toc57"/>
      <w:bookmarkEnd w:id="139"/>
      <w:r>
        <w:rPr>
          <w:rtl w:val="true"/>
        </w:rPr>
        <w:t>كمرويى منفى</w:t>
      </w:r>
      <w:bookmarkEnd w:id="140"/>
    </w:p>
    <w:p>
      <w:pPr>
        <w:pStyle w:val="BookText"/>
        <w:rPr/>
      </w:pPr>
      <w:r>
        <w:rPr>
          <w:rFonts w:ascii="IRNazanin" w:hAnsi="IRNazanin" w:eastAsia="IRNazanin"/>
          <w:color w:val="111111"/>
          <w:sz w:val="28"/>
          <w:sz w:val="28"/>
          <w:szCs w:val="28"/>
          <w:rtl w:val="true"/>
          <w:lang w:bidi="fa-IR"/>
        </w:rPr>
        <w:t>چنانكه بيان شد، كمرويى يك صفت است گاه كمرويى مثبت است و گاه منفى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كمرويى منفى، اثراتى منفى بر انسان ميگذارد و انسان را با مشكلات اجتماعى فراوانى روبرو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كمرويى منفى، بعنوان خجالت و شرم نيز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انسانهاى خجالتى نمى توانند در جامع بروز و نمو داشته باشند و اكثر اين افراد، در جامعه نقش مؤثر و كاربردى ندارند و كمرويى بعنوان يك عامل بازدارنده از موفقيتها مطرح است و يكى از مشكلاتى است كه معمولاً در بين نسلِ جوان،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در ابتداى بحث به آثار كمرويى و خجالت، نگاهى گذرا داشته باشيم</w:t>
      </w:r>
      <w:r>
        <w:rPr>
          <w:rFonts w:eastAsia="IRNazanin" w:cs="IRNazanin"/>
          <w:color w:val="111111"/>
          <w:sz w:val="28"/>
          <w:szCs w:val="28"/>
          <w:rtl w:val="true"/>
          <w:lang w:bidi="fa-IR"/>
        </w:rPr>
        <w:t>.</w:t>
      </w:r>
    </w:p>
    <w:p>
      <w:pPr>
        <w:pStyle w:val="Heading4"/>
        <w:numPr>
          <w:ilvl w:val="3"/>
          <w:numId w:val="1"/>
        </w:numPr>
        <w:rPr/>
      </w:pPr>
      <w:bookmarkStart w:id="141" w:name="__RefHeading___Toc1266986_1051229030"/>
      <w:bookmarkStart w:id="142" w:name="_Toc58"/>
      <w:bookmarkEnd w:id="141"/>
      <w:r>
        <w:rPr>
          <w:rtl w:val="true"/>
        </w:rPr>
        <w:t>آثار فردى</w:t>
      </w:r>
      <w:bookmarkEnd w:id="142"/>
    </w:p>
    <w:p>
      <w:pPr>
        <w:pStyle w:val="Heading5"/>
        <w:numPr>
          <w:ilvl w:val="4"/>
          <w:numId w:val="1"/>
        </w:numPr>
        <w:rPr/>
      </w:pPr>
      <w:bookmarkStart w:id="143" w:name="__RefHeading___Toc1266988_1051229030"/>
      <w:bookmarkStart w:id="144" w:name="_Toc59"/>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انسان داراى هر روحيه و اخلاقى كه باشد از نظر فردى، اين روحيات در اعمال و رفتار انسان تأثير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كمرويى نيز در افراد آثارى بهمراه دارد و اغلب افراد كمرو از چنين حالتهايى گلايه و شكايت دارند و يا اولياء از رفتار فرزندان كمرو و خجالتى خود، در رنج و عذاب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كدام از اين روحيات و آثار كمرويى مى تواند انسان را دچار مشكلات زيستى كند و بر زندگى انسان تأثير منفى بگذارد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شناخت آثار كمرويى از آنجا اهميت دارد كه انسان مى تواند با شناخت اين آثار سعى كند تا كمرويى منفى را از خود دور سازد و كمرويى را بعنوان يك ضد ارزش و ضد رشد تلقى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است در اين جا به برخى آثار جسمى كم رويى اشاره شود</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1266990_1051229030"/>
      <w:bookmarkStart w:id="146" w:name="_Toc60"/>
      <w:bookmarkEnd w:id="145"/>
      <w:r>
        <w:rPr/>
        <w:t>1</w:t>
      </w:r>
      <w:r>
        <w:rPr>
          <w:rtl w:val="true"/>
        </w:rPr>
        <w:t xml:space="preserve"> - </w:t>
      </w:r>
      <w:r>
        <w:rPr>
          <w:rtl w:val="true"/>
        </w:rPr>
        <w:t>ضربان قلب</w:t>
      </w:r>
      <w:bookmarkEnd w:id="146"/>
    </w:p>
    <w:p>
      <w:pPr>
        <w:pStyle w:val="BookText"/>
        <w:rPr/>
      </w:pPr>
      <w:r>
        <w:rPr>
          <w:rFonts w:ascii="IRNazanin" w:hAnsi="IRNazanin" w:eastAsia="IRNazanin"/>
          <w:color w:val="111111"/>
          <w:sz w:val="28"/>
          <w:sz w:val="28"/>
          <w:szCs w:val="28"/>
          <w:rtl w:val="true"/>
          <w:lang w:bidi="fa-IR"/>
        </w:rPr>
        <w:t>معمولاً افراد كمرو در ارتباط و برخورد با ديگران دچار عارضۀ افزايش تپش قلب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تپش قلب خود منشأ بسيارى از بيماريهاى قلبى و عروقى مى تواند باشد</w:t>
      </w:r>
      <w:r>
        <w:rPr>
          <w:rFonts w:eastAsia="IRNazanin" w:cs="IRNazanin"/>
          <w:color w:val="111111"/>
          <w:sz w:val="28"/>
          <w:szCs w:val="28"/>
          <w:rtl w:val="true"/>
          <w:lang w:bidi="fa-IR"/>
        </w:rPr>
        <w:t>.</w:t>
      </w:r>
    </w:p>
    <w:p>
      <w:pPr>
        <w:pStyle w:val="Heading5"/>
        <w:numPr>
          <w:ilvl w:val="4"/>
          <w:numId w:val="1"/>
        </w:numPr>
        <w:rPr/>
      </w:pPr>
      <w:bookmarkStart w:id="147" w:name="__RefHeading___Toc1266992_1051229030"/>
      <w:bookmarkStart w:id="148" w:name="_Toc61"/>
      <w:bookmarkEnd w:id="147"/>
      <w:r>
        <w:rPr/>
        <w:t>2</w:t>
      </w:r>
      <w:r>
        <w:rPr>
          <w:rtl w:val="true"/>
        </w:rPr>
        <w:t xml:space="preserve"> - </w:t>
      </w:r>
      <w:r>
        <w:rPr>
          <w:rtl w:val="true"/>
        </w:rPr>
        <w:t>عوض شدن رنگ</w:t>
      </w:r>
      <w:bookmarkEnd w:id="148"/>
    </w:p>
    <w:p>
      <w:pPr>
        <w:pStyle w:val="BookText"/>
        <w:rPr/>
      </w:pPr>
      <w:r>
        <w:rPr>
          <w:rFonts w:ascii="IRNazanin" w:hAnsi="IRNazanin" w:eastAsia="IRNazanin"/>
          <w:color w:val="111111"/>
          <w:sz w:val="28"/>
          <w:sz w:val="28"/>
          <w:szCs w:val="28"/>
          <w:rtl w:val="true"/>
          <w:lang w:bidi="fa-IR"/>
        </w:rPr>
        <w:t>معمولاً افراد كمرو در برخورد با ديگران دچار رنگ پريدگى و يا برافروختگى رنگ چهره مى گردند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تا فردى را مى بينند و مى خواهند حرفى بزنند، رنگشان مى پرد و يا در مواقعى بسيار سرخ مى شوند</w:t>
      </w:r>
      <w:bookmarkStart w:id="149" w:name="pg7363_51408"/>
    </w:p>
    <w:p>
      <w:pPr>
        <w:pStyle w:val="BookText"/>
        <w:rPr/>
      </w:pPr>
      <w:bookmarkEnd w:id="149"/>
      <w:r>
        <w:rPr>
          <w:rFonts w:ascii="IRNazanin" w:hAnsi="IRNazanin" w:eastAsia="IRNazanin"/>
          <w:color w:val="111111"/>
          <w:sz w:val="28"/>
          <w:sz w:val="28"/>
          <w:szCs w:val="28"/>
          <w:rtl w:val="true"/>
          <w:lang w:bidi="fa-IR"/>
        </w:rPr>
        <w:t>كه اين تغيير رنگ چهره در آنها بسيار مشهود است و توان رابطۀ مثبت و سالم از آنها سلب مى شود</w:t>
      </w:r>
      <w:r>
        <w:rPr>
          <w:rFonts w:eastAsia="IRNazanin" w:cs="IRNazanin"/>
          <w:color w:val="111111"/>
          <w:sz w:val="28"/>
          <w:szCs w:val="28"/>
          <w:rtl w:val="true"/>
          <w:lang w:bidi="fa-IR"/>
        </w:rPr>
        <w:t>.</w:t>
      </w:r>
    </w:p>
    <w:p>
      <w:pPr>
        <w:pStyle w:val="Heading5"/>
        <w:numPr>
          <w:ilvl w:val="4"/>
          <w:numId w:val="1"/>
        </w:numPr>
        <w:rPr/>
      </w:pPr>
      <w:bookmarkStart w:id="150" w:name="__RefHeading___Toc1266994_1051229030"/>
      <w:bookmarkStart w:id="151" w:name="_Toc62"/>
      <w:bookmarkEnd w:id="150"/>
      <w:r>
        <w:rPr/>
        <w:t>3</w:t>
      </w:r>
      <w:r>
        <w:rPr>
          <w:rtl w:val="true"/>
        </w:rPr>
        <w:t xml:space="preserve"> - </w:t>
      </w:r>
      <w:r>
        <w:rPr>
          <w:rtl w:val="true"/>
        </w:rPr>
        <w:t>اختلال در ريتم تنفّسى</w:t>
      </w:r>
      <w:bookmarkEnd w:id="151"/>
    </w:p>
    <w:p>
      <w:pPr>
        <w:pStyle w:val="BookText"/>
        <w:rPr/>
      </w:pPr>
      <w:r>
        <w:rPr>
          <w:rFonts w:ascii="IRNazanin" w:hAnsi="IRNazanin" w:eastAsia="IRNazanin"/>
          <w:color w:val="111111"/>
          <w:sz w:val="28"/>
          <w:sz w:val="28"/>
          <w:szCs w:val="28"/>
          <w:rtl w:val="true"/>
          <w:lang w:bidi="fa-IR"/>
        </w:rPr>
        <w:t>افراد كمرو در برخورد با ديگران نمى توانند، درست تنفّس كنند و گاه احساس خفگى و لرزش در تنفّس دارند</w:t>
      </w:r>
      <w:r>
        <w:rPr>
          <w:rFonts w:eastAsia="IRNazanin" w:cs="IRNazanin"/>
          <w:color w:val="111111"/>
          <w:sz w:val="28"/>
          <w:szCs w:val="28"/>
          <w:rtl w:val="true"/>
          <w:lang w:bidi="fa-IR"/>
        </w:rPr>
        <w:t>.</w:t>
      </w:r>
    </w:p>
    <w:p>
      <w:pPr>
        <w:pStyle w:val="Heading5"/>
        <w:numPr>
          <w:ilvl w:val="4"/>
          <w:numId w:val="1"/>
        </w:numPr>
        <w:rPr/>
      </w:pPr>
      <w:bookmarkStart w:id="152" w:name="__RefHeading___Toc1266996_1051229030"/>
      <w:bookmarkStart w:id="153" w:name="_Toc63"/>
      <w:bookmarkEnd w:id="152"/>
      <w:r>
        <w:rPr/>
        <w:t>4</w:t>
      </w:r>
      <w:r>
        <w:rPr>
          <w:rtl w:val="true"/>
        </w:rPr>
        <w:t xml:space="preserve"> - </w:t>
      </w:r>
      <w:r>
        <w:rPr>
          <w:rtl w:val="true"/>
        </w:rPr>
        <w:t>لرزش</w:t>
      </w:r>
      <w:bookmarkEnd w:id="153"/>
    </w:p>
    <w:p>
      <w:pPr>
        <w:pStyle w:val="BookText"/>
        <w:rPr/>
      </w:pPr>
      <w:r>
        <w:rPr>
          <w:rFonts w:ascii="IRNazanin" w:hAnsi="IRNazanin" w:eastAsia="IRNazanin"/>
          <w:color w:val="111111"/>
          <w:sz w:val="28"/>
          <w:sz w:val="28"/>
          <w:szCs w:val="28"/>
          <w:rtl w:val="true"/>
          <w:lang w:bidi="fa-IR"/>
        </w:rPr>
        <w:t>بدن افراد كمرو اغلب دچار لرزش و رعشه مى شود و آنها را با اسپاسم عضلانى روبرو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بدنشان مى لرزد و اين لرزش بسيار محسوس است</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1266998_1051229030"/>
      <w:bookmarkStart w:id="155" w:name="_Toc64"/>
      <w:bookmarkEnd w:id="154"/>
      <w:r>
        <w:rPr/>
        <w:t>5</w:t>
      </w:r>
      <w:r>
        <w:rPr>
          <w:rtl w:val="true"/>
        </w:rPr>
        <w:t xml:space="preserve"> - </w:t>
      </w:r>
      <w:r>
        <w:rPr>
          <w:rtl w:val="true"/>
        </w:rPr>
        <w:t>تغيير تن صدا</w:t>
      </w:r>
      <w:bookmarkEnd w:id="155"/>
    </w:p>
    <w:p>
      <w:pPr>
        <w:pStyle w:val="BookText"/>
        <w:rPr/>
      </w:pPr>
      <w:r>
        <w:rPr>
          <w:rFonts w:ascii="Amiri" w:hAnsi="Amiri" w:eastAsia="Amiri" w:cs="Amiri"/>
          <w:color w:val="111111"/>
          <w:sz w:val="28"/>
          <w:sz w:val="28"/>
          <w:szCs w:val="28"/>
          <w:rtl w:val="true"/>
          <w:lang w:bidi="ar-SA"/>
        </w:rPr>
        <w:t>تن صدا در افراد كمرو لرزش دارد و آنها براى اداء كلمات با مشكل مواجه هستند، آهسته و غير طبيعى حرف مى زنند و صدايشان در حين حرف زدن مى لرزد</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1267000_1051229030"/>
      <w:bookmarkStart w:id="157" w:name="_Toc65"/>
      <w:bookmarkEnd w:id="156"/>
      <w:r>
        <w:rPr/>
        <w:t>6</w:t>
      </w:r>
      <w:r>
        <w:rPr>
          <w:rtl w:val="true"/>
        </w:rPr>
        <w:t xml:space="preserve"> - </w:t>
      </w:r>
      <w:r>
        <w:rPr>
          <w:rtl w:val="true"/>
        </w:rPr>
        <w:t>لكنت زبان</w:t>
      </w:r>
      <w:bookmarkEnd w:id="157"/>
    </w:p>
    <w:p>
      <w:pPr>
        <w:pStyle w:val="BookText"/>
        <w:rPr/>
      </w:pPr>
      <w:r>
        <w:rPr>
          <w:rFonts w:ascii="IRNazanin" w:hAnsi="IRNazanin" w:eastAsia="IRNazanin"/>
          <w:color w:val="111111"/>
          <w:sz w:val="28"/>
          <w:sz w:val="28"/>
          <w:szCs w:val="28"/>
          <w:rtl w:val="true"/>
          <w:lang w:bidi="fa-IR"/>
        </w:rPr>
        <w:t>از جمله اختلالات گويايى در افراد كمرو لكنت زبان است، بريده سخن مى گويند و نمى توانند مطلب را بخوبى ادا كنند</w:t>
      </w:r>
      <w:r>
        <w:rPr>
          <w:rFonts w:eastAsia="IRNazanin" w:cs="IRNazanin"/>
          <w:color w:val="111111"/>
          <w:sz w:val="28"/>
          <w:szCs w:val="28"/>
          <w:rtl w:val="true"/>
          <w:lang w:bidi="fa-IR"/>
        </w:rPr>
        <w:t>.</w:t>
      </w:r>
    </w:p>
    <w:p>
      <w:pPr>
        <w:pStyle w:val="Heading5"/>
        <w:numPr>
          <w:ilvl w:val="4"/>
          <w:numId w:val="1"/>
        </w:numPr>
        <w:rPr/>
      </w:pPr>
      <w:bookmarkStart w:id="158" w:name="__RefHeading___Toc1267002_1051229030"/>
      <w:bookmarkStart w:id="159" w:name="_Toc66"/>
      <w:bookmarkEnd w:id="158"/>
      <w:r>
        <w:rPr/>
        <w:t>7</w:t>
      </w:r>
      <w:r>
        <w:rPr>
          <w:rtl w:val="true"/>
        </w:rPr>
        <w:t xml:space="preserve"> - </w:t>
      </w:r>
      <w:r>
        <w:rPr>
          <w:rtl w:val="true"/>
        </w:rPr>
        <w:t>گريه</w:t>
      </w:r>
      <w:bookmarkEnd w:id="159"/>
    </w:p>
    <w:p>
      <w:pPr>
        <w:pStyle w:val="BookText"/>
        <w:rPr/>
      </w:pPr>
      <w:r>
        <w:rPr>
          <w:rFonts w:ascii="IRNazanin" w:hAnsi="IRNazanin" w:eastAsia="IRNazanin"/>
          <w:color w:val="111111"/>
          <w:sz w:val="28"/>
          <w:sz w:val="28"/>
          <w:szCs w:val="28"/>
          <w:rtl w:val="true"/>
          <w:lang w:bidi="fa-IR"/>
        </w:rPr>
        <w:t>يكى از خصوصيات افراد كمرو اين است كه زود به گريه مى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اعتراض، تهديد و يا خشم ديگران به گريه مى كنند و يا در مواقعى كه مجبور به انجام كارى شوند، با گريه اين كار را انجام مى دهند</w:t>
      </w:r>
      <w:r>
        <w:rPr>
          <w:rFonts w:eastAsia="IRNazanin" w:cs="IRNazanin"/>
          <w:color w:val="111111"/>
          <w:sz w:val="28"/>
          <w:szCs w:val="28"/>
          <w:rtl w:val="true"/>
          <w:lang w:bidi="fa-IR"/>
        </w:rPr>
        <w:t>.</w:t>
      </w:r>
    </w:p>
    <w:p>
      <w:pPr>
        <w:pStyle w:val="Heading5"/>
        <w:numPr>
          <w:ilvl w:val="4"/>
          <w:numId w:val="1"/>
        </w:numPr>
        <w:rPr/>
      </w:pPr>
      <w:bookmarkStart w:id="160" w:name="__RefHeading___Toc1267004_1051229030"/>
      <w:bookmarkStart w:id="161" w:name="_Toc67"/>
      <w:bookmarkEnd w:id="160"/>
      <w:r>
        <w:rPr/>
        <w:t>8</w:t>
      </w:r>
      <w:r>
        <w:rPr>
          <w:rtl w:val="true"/>
        </w:rPr>
        <w:t xml:space="preserve"> - </w:t>
      </w:r>
      <w:r>
        <w:rPr>
          <w:rtl w:val="true"/>
        </w:rPr>
        <w:t>اتكا به آشنايان</w:t>
      </w:r>
      <w:bookmarkEnd w:id="161"/>
    </w:p>
    <w:p>
      <w:pPr>
        <w:pStyle w:val="BookText"/>
        <w:rPr/>
      </w:pPr>
      <w:r>
        <w:rPr>
          <w:rFonts w:ascii="IRNazanin" w:hAnsi="IRNazanin" w:eastAsia="IRNazanin"/>
          <w:color w:val="111111"/>
          <w:sz w:val="28"/>
          <w:sz w:val="28"/>
          <w:szCs w:val="28"/>
          <w:rtl w:val="true"/>
          <w:lang w:bidi="fa-IR"/>
        </w:rPr>
        <w:t>اغلب افراد كمرو از غريبه ها گريزان هستند و دوست دارند بيشتر با افراد آشنا، در آمد و شد باشند كه از بسيارى تجربه ها و دانش ها محروم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ديگران ارتباط برقرار نمى كنند و اغلب بچه هاى كمرو كنار اولياء و يا پشت سرآنها واقع مى شوند و به طرف افراد غريبه نمى روند</w:t>
      </w:r>
      <w:r>
        <w:rPr>
          <w:rFonts w:eastAsia="IRNazanin" w:cs="IRNazanin"/>
          <w:color w:val="111111"/>
          <w:sz w:val="28"/>
          <w:szCs w:val="28"/>
          <w:rtl w:val="true"/>
          <w:lang w:bidi="fa-IR"/>
        </w:rPr>
        <w:t>.</w:t>
      </w:r>
    </w:p>
    <w:p>
      <w:pPr>
        <w:pStyle w:val="Heading5"/>
        <w:numPr>
          <w:ilvl w:val="4"/>
          <w:numId w:val="1"/>
        </w:numPr>
        <w:rPr/>
      </w:pPr>
      <w:bookmarkStart w:id="162" w:name="__RefHeading___Toc1267006_1051229030"/>
      <w:bookmarkStart w:id="163" w:name="_Toc68"/>
      <w:bookmarkEnd w:id="162"/>
      <w:r>
        <w:rPr/>
        <w:t>9</w:t>
      </w:r>
      <w:r>
        <w:rPr>
          <w:rtl w:val="true"/>
        </w:rPr>
        <w:t xml:space="preserve"> - </w:t>
      </w:r>
      <w:r>
        <w:rPr>
          <w:rtl w:val="true"/>
        </w:rPr>
        <w:t>ارتباط با افراد كوچكتر</w:t>
      </w:r>
      <w:bookmarkEnd w:id="163"/>
    </w:p>
    <w:p>
      <w:pPr>
        <w:pStyle w:val="BookText"/>
        <w:rPr/>
      </w:pPr>
      <w:r>
        <w:rPr>
          <w:rFonts w:ascii="IRNazanin" w:hAnsi="IRNazanin" w:eastAsia="IRNazanin"/>
          <w:color w:val="111111"/>
          <w:sz w:val="28"/>
          <w:sz w:val="28"/>
          <w:szCs w:val="28"/>
          <w:rtl w:val="true"/>
          <w:lang w:bidi="fa-IR"/>
        </w:rPr>
        <w:t>معمولاً افراد كمرو با سنين پايين تر از خود ارتباط برقرار مى كنند و از ارتباط با بزرگتر خود دارى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علمى و سنّى اغلب دوستان كوچكتر از خود دارند و يا با كسانى دوست مى شوند كه از آنها پايين تر باشند</w:t>
      </w:r>
      <w:r>
        <w:rPr>
          <w:rFonts w:eastAsia="IRNazanin" w:cs="IRNazanin"/>
          <w:color w:val="111111"/>
          <w:sz w:val="28"/>
          <w:szCs w:val="28"/>
          <w:rtl w:val="true"/>
          <w:lang w:bidi="fa-IR"/>
        </w:rPr>
        <w:t>.</w:t>
      </w:r>
    </w:p>
    <w:p>
      <w:pPr>
        <w:pStyle w:val="Heading5"/>
        <w:numPr>
          <w:ilvl w:val="4"/>
          <w:numId w:val="1"/>
        </w:numPr>
        <w:rPr/>
      </w:pPr>
      <w:bookmarkStart w:id="164" w:name="__RefHeading___Toc1267008_1051229030"/>
      <w:bookmarkStart w:id="165" w:name="_Toc69"/>
      <w:bookmarkEnd w:id="164"/>
      <w:r>
        <w:rPr/>
        <w:t>10</w:t>
      </w:r>
      <w:r>
        <w:rPr>
          <w:rtl w:val="true"/>
        </w:rPr>
        <w:t xml:space="preserve"> - </w:t>
      </w:r>
      <w:r>
        <w:rPr>
          <w:rtl w:val="true"/>
        </w:rPr>
        <w:t>بازى با اعضاء</w:t>
      </w:r>
      <w:bookmarkEnd w:id="16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كمرو وقتى با ديگران حرف مى زنند، اغلب با موى ريش، موى سر، ناخن دست، لباس و ساير اعضاء بدن خود بازى مى كنند و عدم تعادل در رفتار خود را بدينگونه بروز مى دهند در حقيقت در پى يافتن پناهگاه و يا سرگرمى ديگرى هستند كه از خجالت و كمرويى به آن پناه ببرند</w:t>
      </w:r>
      <w:r>
        <w:rPr>
          <w:rFonts w:eastAsia="IRNazanin" w:cs="IRNazanin"/>
          <w:color w:val="111111"/>
          <w:sz w:val="28"/>
          <w:szCs w:val="28"/>
          <w:rtl w:val="true"/>
          <w:lang w:bidi="fa-IR"/>
        </w:rPr>
        <w:t>.</w:t>
      </w:r>
      <w:bookmarkStart w:id="166" w:name="pg7363_51410"/>
    </w:p>
    <w:p>
      <w:pPr>
        <w:pStyle w:val="Heading5"/>
        <w:numPr>
          <w:ilvl w:val="4"/>
          <w:numId w:val="1"/>
        </w:numPr>
        <w:rPr/>
      </w:pPr>
      <w:bookmarkStart w:id="167" w:name="__RefHeading___Toc1267010_1051229030"/>
      <w:bookmarkStart w:id="168" w:name="_Toc70"/>
      <w:bookmarkEnd w:id="166"/>
      <w:bookmarkEnd w:id="167"/>
      <w:r>
        <w:rPr/>
        <w:t>11</w:t>
      </w:r>
      <w:r>
        <w:rPr>
          <w:rtl w:val="true"/>
        </w:rPr>
        <w:t xml:space="preserve"> - </w:t>
      </w:r>
      <w:r>
        <w:rPr>
          <w:rtl w:val="true"/>
        </w:rPr>
        <w:t>انزوا طلبى</w:t>
      </w:r>
      <w:bookmarkEnd w:id="168"/>
    </w:p>
    <w:p>
      <w:pPr>
        <w:pStyle w:val="BookText"/>
        <w:rPr/>
      </w:pPr>
      <w:r>
        <w:rPr>
          <w:rFonts w:ascii="IRNazanin" w:hAnsi="IRNazanin" w:eastAsia="IRNazanin"/>
          <w:color w:val="111111"/>
          <w:sz w:val="28"/>
          <w:sz w:val="28"/>
          <w:szCs w:val="28"/>
          <w:rtl w:val="true"/>
          <w:lang w:bidi="fa-IR"/>
        </w:rPr>
        <w:t>اغلب افراد كمرو ميلى به ارتباط با ديگران ندارند، اغلب دوست دارند، تنها باشند و با وسائل خود سرگرم باشند و كسى كارى به كار آنها نداشته باشد</w:t>
      </w:r>
      <w:r>
        <w:rPr>
          <w:rFonts w:eastAsia="IRNazanin" w:cs="IRNazanin"/>
          <w:color w:val="111111"/>
          <w:sz w:val="28"/>
          <w:szCs w:val="28"/>
          <w:rtl w:val="true"/>
          <w:lang w:bidi="fa-IR"/>
        </w:rPr>
        <w:t>.</w:t>
      </w:r>
    </w:p>
    <w:p>
      <w:pPr>
        <w:pStyle w:val="Heading5"/>
        <w:numPr>
          <w:ilvl w:val="4"/>
          <w:numId w:val="1"/>
        </w:numPr>
        <w:rPr/>
      </w:pPr>
      <w:bookmarkStart w:id="169" w:name="__RefHeading___Toc1267012_1051229030"/>
      <w:bookmarkStart w:id="170" w:name="_Toc71"/>
      <w:bookmarkEnd w:id="169"/>
      <w:r>
        <w:rPr/>
        <w:t>12</w:t>
      </w:r>
      <w:r>
        <w:rPr>
          <w:rtl w:val="true"/>
        </w:rPr>
        <w:t xml:space="preserve"> - </w:t>
      </w:r>
      <w:r>
        <w:rPr>
          <w:rtl w:val="true"/>
        </w:rPr>
        <w:t>عدم پذيرش دعوت</w:t>
      </w:r>
      <w:bookmarkEnd w:id="170"/>
    </w:p>
    <w:p>
      <w:pPr>
        <w:pStyle w:val="BookText"/>
        <w:rPr/>
      </w:pPr>
      <w:r>
        <w:rPr>
          <w:rFonts w:ascii="IRNazanin" w:hAnsi="IRNazanin" w:eastAsia="IRNazanin"/>
          <w:color w:val="111111"/>
          <w:sz w:val="28"/>
          <w:sz w:val="28"/>
          <w:szCs w:val="28"/>
          <w:rtl w:val="true"/>
          <w:lang w:bidi="fa-IR"/>
        </w:rPr>
        <w:t>معمولاً افراد كمرو دعوت ديگران را نمى پذيرند، براى شركت در مجالس عذر مى آورند و دوست ندارند، با ديگران ارتباط داشته باشند و در جمع آنها حاضر شوند</w:t>
      </w:r>
      <w:r>
        <w:rPr>
          <w:rFonts w:eastAsia="IRNazanin" w:cs="IRNazanin"/>
          <w:color w:val="111111"/>
          <w:sz w:val="28"/>
          <w:szCs w:val="28"/>
          <w:rtl w:val="true"/>
          <w:lang w:bidi="fa-IR"/>
        </w:rPr>
        <w:t>.</w:t>
      </w:r>
    </w:p>
    <w:p>
      <w:pPr>
        <w:pStyle w:val="Heading5"/>
        <w:numPr>
          <w:ilvl w:val="4"/>
          <w:numId w:val="1"/>
        </w:numPr>
        <w:rPr/>
      </w:pPr>
      <w:bookmarkStart w:id="171" w:name="__RefHeading___Toc1267014_1051229030"/>
      <w:bookmarkStart w:id="172" w:name="_Toc72"/>
      <w:bookmarkEnd w:id="171"/>
      <w:r>
        <w:rPr/>
        <w:t>13</w:t>
      </w:r>
      <w:r>
        <w:rPr>
          <w:rtl w:val="true"/>
        </w:rPr>
        <w:t xml:space="preserve"> - </w:t>
      </w:r>
      <w:r>
        <w:rPr>
          <w:rtl w:val="true"/>
        </w:rPr>
        <w:t>فرار از فعاليتهاى اجتماعى</w:t>
      </w:r>
      <w:bookmarkEnd w:id="172"/>
    </w:p>
    <w:p>
      <w:pPr>
        <w:pStyle w:val="BookText"/>
        <w:rPr/>
      </w:pPr>
      <w:r>
        <w:rPr>
          <w:rFonts w:ascii="IRNazanin" w:hAnsi="IRNazanin" w:eastAsia="IRNazanin"/>
          <w:color w:val="111111"/>
          <w:sz w:val="28"/>
          <w:sz w:val="28"/>
          <w:szCs w:val="28"/>
          <w:rtl w:val="true"/>
          <w:lang w:bidi="fa-IR"/>
        </w:rPr>
        <w:t>افراد كمرو اغلب فعاليت اجتماعى ندارند و كارهاى دسته جمعى و گروهى را نمى پسندند با ديگران همكارى نمى كنند و درصدد فعاليتهاى گروهى نيستند، گاه از آن جلوگيرى هم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كارهاى اجتماعى را بر وفق مراد خود نمى دانند و فكر مى كنند از انجام آن عاجز و ناتوان هستند، لذا آن را كارى بيهوده مى دانند</w:t>
      </w:r>
      <w:r>
        <w:rPr>
          <w:rFonts w:eastAsia="IRNazanin" w:cs="IRNazanin"/>
          <w:color w:val="111111"/>
          <w:sz w:val="28"/>
          <w:szCs w:val="28"/>
          <w:rtl w:val="true"/>
          <w:lang w:bidi="fa-IR"/>
        </w:rPr>
        <w:t>.</w:t>
      </w:r>
    </w:p>
    <w:p>
      <w:pPr>
        <w:pStyle w:val="Heading5"/>
        <w:numPr>
          <w:ilvl w:val="4"/>
          <w:numId w:val="1"/>
        </w:numPr>
        <w:rPr/>
      </w:pPr>
      <w:bookmarkStart w:id="173" w:name="__RefHeading___Toc1267016_1051229030"/>
      <w:bookmarkStart w:id="174" w:name="_Toc73"/>
      <w:bookmarkEnd w:id="173"/>
      <w:r>
        <w:rPr/>
        <w:t>14</w:t>
      </w:r>
      <w:r>
        <w:rPr>
          <w:rtl w:val="true"/>
        </w:rPr>
        <w:t xml:space="preserve"> - </w:t>
      </w:r>
      <w:r>
        <w:rPr>
          <w:rtl w:val="true"/>
        </w:rPr>
        <w:t>استرس و اضطراب</w:t>
      </w:r>
      <w:bookmarkEnd w:id="174"/>
    </w:p>
    <w:p>
      <w:pPr>
        <w:pStyle w:val="BookText"/>
        <w:rPr/>
      </w:pPr>
      <w:r>
        <w:rPr>
          <w:rFonts w:ascii="Amiri" w:hAnsi="Amiri" w:eastAsia="Amiri" w:cs="Amiri"/>
          <w:color w:val="111111"/>
          <w:sz w:val="28"/>
          <w:sz w:val="28"/>
          <w:szCs w:val="28"/>
          <w:rtl w:val="true"/>
          <w:lang w:bidi="ar-SA"/>
        </w:rPr>
        <w:t>افراد كمرو اغلب مضطرب و ناراحتند و عصبى به نظر مى رسند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افراد از ناراحتيهاى مختلف اعصاب رنج مى برند</w:t>
      </w:r>
      <w:r>
        <w:rPr>
          <w:rFonts w:eastAsia="Amiri" w:cs="Amiri" w:ascii="Amiri" w:hAnsi="Amiri"/>
          <w:color w:val="111111"/>
          <w:sz w:val="28"/>
          <w:szCs w:val="28"/>
          <w:rtl w:val="true"/>
          <w:lang w:bidi="ar-SA"/>
        </w:rPr>
        <w:t>.</w:t>
      </w:r>
    </w:p>
    <w:p>
      <w:pPr>
        <w:pStyle w:val="Heading5"/>
        <w:numPr>
          <w:ilvl w:val="4"/>
          <w:numId w:val="1"/>
        </w:numPr>
        <w:rPr/>
      </w:pPr>
      <w:bookmarkStart w:id="175" w:name="__RefHeading___Toc1267018_1051229030"/>
      <w:bookmarkStart w:id="176" w:name="_Toc74"/>
      <w:bookmarkEnd w:id="175"/>
      <w:r>
        <w:rPr/>
        <w:t>15</w:t>
      </w:r>
      <w:r>
        <w:rPr>
          <w:rtl w:val="true"/>
        </w:rPr>
        <w:t xml:space="preserve"> - </w:t>
      </w:r>
      <w:r>
        <w:rPr>
          <w:rtl w:val="true"/>
        </w:rPr>
        <w:t>خشكى دهان</w:t>
      </w:r>
      <w:bookmarkEnd w:id="176"/>
    </w:p>
    <w:p>
      <w:pPr>
        <w:pStyle w:val="BookText"/>
        <w:rPr/>
      </w:pPr>
      <w:r>
        <w:rPr>
          <w:rFonts w:ascii="IRNazanin" w:hAnsi="IRNazanin" w:eastAsia="IRNazanin"/>
          <w:color w:val="111111"/>
          <w:sz w:val="28"/>
          <w:sz w:val="28"/>
          <w:szCs w:val="28"/>
          <w:rtl w:val="true"/>
          <w:lang w:bidi="fa-IR"/>
        </w:rPr>
        <w:t>بعلّت اختلال در غدد و ناراحتيهاى گويايى، دهان افراد كمرو اغلب خشك است و زبان به كام دهان آنها مى 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احساس خفگى و عطش شديد مى كنند</w:t>
      </w:r>
      <w:r>
        <w:rPr>
          <w:rFonts w:eastAsia="IRNazanin" w:cs="IRNazanin"/>
          <w:color w:val="111111"/>
          <w:sz w:val="28"/>
          <w:szCs w:val="28"/>
          <w:rtl w:val="true"/>
          <w:lang w:bidi="fa-IR"/>
        </w:rPr>
        <w:t>.</w:t>
      </w:r>
    </w:p>
    <w:p>
      <w:pPr>
        <w:pStyle w:val="Heading5"/>
        <w:numPr>
          <w:ilvl w:val="4"/>
          <w:numId w:val="1"/>
        </w:numPr>
        <w:rPr/>
      </w:pPr>
      <w:bookmarkStart w:id="177" w:name="__RefHeading___Toc1267020_1051229030"/>
      <w:bookmarkStart w:id="178" w:name="_Toc75"/>
      <w:bookmarkEnd w:id="177"/>
      <w:r>
        <w:rPr/>
        <w:t>16</w:t>
      </w:r>
      <w:r>
        <w:rPr>
          <w:rtl w:val="true"/>
        </w:rPr>
        <w:t xml:space="preserve"> - </w:t>
      </w:r>
      <w:r>
        <w:rPr>
          <w:rtl w:val="true"/>
        </w:rPr>
        <w:t>دل پيچه</w:t>
      </w:r>
      <w:bookmarkEnd w:id="178"/>
    </w:p>
    <w:p>
      <w:pPr>
        <w:pStyle w:val="BookText"/>
        <w:rPr/>
      </w:pPr>
      <w:r>
        <w:rPr>
          <w:rFonts w:ascii="IRNazanin" w:hAnsi="IRNazanin" w:eastAsia="IRNazanin"/>
          <w:color w:val="111111"/>
          <w:sz w:val="28"/>
          <w:sz w:val="28"/>
          <w:szCs w:val="28"/>
          <w:rtl w:val="true"/>
          <w:lang w:bidi="fa-IR"/>
        </w:rPr>
        <w:t>از جمله عوارض كمرويى دل درد و دل پيچه است و افراد كمرو در برخورد با ديگران، دچار دل پيچه مى شوند</w:t>
      </w:r>
      <w:r>
        <w:rPr>
          <w:rFonts w:eastAsia="IRNazanin" w:cs="IRNazanin"/>
          <w:color w:val="111111"/>
          <w:sz w:val="28"/>
          <w:szCs w:val="28"/>
          <w:rtl w:val="true"/>
          <w:lang w:bidi="fa-IR"/>
        </w:rPr>
        <w:t>.</w:t>
      </w:r>
    </w:p>
    <w:p>
      <w:pPr>
        <w:pStyle w:val="Heading5"/>
        <w:numPr>
          <w:ilvl w:val="4"/>
          <w:numId w:val="1"/>
        </w:numPr>
        <w:rPr/>
      </w:pPr>
      <w:bookmarkStart w:id="179" w:name="__RefHeading___Toc1267022_1051229030"/>
      <w:bookmarkStart w:id="180" w:name="_Toc76"/>
      <w:bookmarkEnd w:id="179"/>
      <w:r>
        <w:rPr/>
        <w:t>17</w:t>
      </w:r>
      <w:r>
        <w:rPr>
          <w:rtl w:val="true"/>
        </w:rPr>
        <w:t xml:space="preserve"> - </w:t>
      </w:r>
      <w:r>
        <w:rPr>
          <w:rtl w:val="true"/>
        </w:rPr>
        <w:t>احساس خارش در بدن</w:t>
      </w:r>
      <w:bookmarkEnd w:id="180"/>
    </w:p>
    <w:p>
      <w:pPr>
        <w:pStyle w:val="BookText"/>
        <w:rPr/>
      </w:pPr>
      <w:r>
        <w:rPr>
          <w:rFonts w:ascii="Amiri" w:hAnsi="Amiri" w:eastAsia="Amiri" w:cs="Amiri"/>
          <w:color w:val="111111"/>
          <w:sz w:val="28"/>
          <w:sz w:val="28"/>
          <w:szCs w:val="28"/>
          <w:rtl w:val="true"/>
          <w:lang w:bidi="ar-SA"/>
        </w:rPr>
        <w:t>از جمله عوارض كمرويى احساس خارش در اعضاء بدن است</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1267024_1051229030"/>
      <w:bookmarkStart w:id="182" w:name="_Toc77"/>
      <w:bookmarkEnd w:id="181"/>
      <w:r>
        <w:rPr>
          <w:rtl w:val="true"/>
        </w:rPr>
        <w:t>آثار اجتماعى</w:t>
      </w:r>
      <w:bookmarkEnd w:id="182"/>
    </w:p>
    <w:p>
      <w:pPr>
        <w:pStyle w:val="Heading5"/>
        <w:numPr>
          <w:ilvl w:val="4"/>
          <w:numId w:val="1"/>
        </w:numPr>
        <w:rPr/>
      </w:pPr>
      <w:bookmarkStart w:id="183" w:name="__RefHeading___Toc1267026_1051229030"/>
      <w:bookmarkStart w:id="184" w:name="_Toc78"/>
      <w:bookmarkEnd w:id="183"/>
      <w:r>
        <w:rPr>
          <w:rtl w:val="true"/>
        </w:rPr>
        <w:t>اشاره</w:t>
      </w:r>
      <w:bookmarkEnd w:id="18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انسان، موجودى اجتماعى است، اخلاق، رفتار، گفتار و كردار او در جامع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از نظر اجتماعى، شخص مهم و متشخّصى نبوده و داراى شغل كليدى و كارشناسى هم نباشد، بهر حال پدر و يا مادر است كه بعنوان يك الگو و سرمشق براى فرزند، دوست، همسايه، همكلاسى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در روحيات افراد مؤثر واقع شود</w:t>
      </w:r>
      <w:r>
        <w:rPr>
          <w:rFonts w:eastAsia="IRNazanin" w:cs="IRNazanin"/>
          <w:color w:val="111111"/>
          <w:sz w:val="28"/>
          <w:szCs w:val="28"/>
          <w:rtl w:val="true"/>
          <w:lang w:bidi="fa-IR"/>
        </w:rPr>
        <w:t>.</w:t>
      </w:r>
      <w:bookmarkStart w:id="185" w:name="pg7363_51412"/>
    </w:p>
    <w:p>
      <w:pPr>
        <w:pStyle w:val="BookText"/>
        <w:rPr/>
      </w:pPr>
      <w:bookmarkEnd w:id="185"/>
      <w:r>
        <w:rPr>
          <w:rFonts w:ascii="IRNazanin" w:hAnsi="IRNazanin" w:eastAsia="IRNazanin"/>
          <w:color w:val="111111"/>
          <w:sz w:val="28"/>
          <w:sz w:val="28"/>
          <w:szCs w:val="28"/>
          <w:rtl w:val="true"/>
          <w:lang w:bidi="fa-IR"/>
        </w:rPr>
        <w:t>كمرويى منفى براى انسان آثارى دارد كه هم خود شخص تحت تأثير اين فرايندهاست و هم اجتماعى كه او در آن زندگى مى كند، از اين آثار مصون و محفوظ نخواهند بود</w:t>
      </w:r>
      <w:r>
        <w:rPr>
          <w:rFonts w:eastAsia="IRNazanin" w:cs="IRNazanin"/>
          <w:color w:val="111111"/>
          <w:sz w:val="28"/>
          <w:szCs w:val="28"/>
          <w:rtl w:val="true"/>
          <w:lang w:bidi="fa-IR"/>
        </w:rPr>
        <w:t>.</w:t>
      </w:r>
    </w:p>
    <w:p>
      <w:pPr>
        <w:pStyle w:val="Heading5"/>
        <w:numPr>
          <w:ilvl w:val="4"/>
          <w:numId w:val="1"/>
        </w:numPr>
        <w:rPr/>
      </w:pPr>
      <w:bookmarkStart w:id="186" w:name="__RefHeading___Toc1267028_1051229030"/>
      <w:bookmarkStart w:id="187" w:name="_Toc79"/>
      <w:bookmarkEnd w:id="186"/>
      <w:r>
        <w:rPr/>
        <w:t>1</w:t>
      </w:r>
      <w:r>
        <w:rPr>
          <w:rtl w:val="true"/>
        </w:rPr>
        <w:t xml:space="preserve"> - </w:t>
      </w:r>
      <w:r>
        <w:rPr>
          <w:rtl w:val="true"/>
        </w:rPr>
        <w:t>زيان اقتصادى</w:t>
      </w:r>
      <w:bookmarkEnd w:id="187"/>
    </w:p>
    <w:p>
      <w:pPr>
        <w:pStyle w:val="BookText"/>
        <w:rPr/>
      </w:pPr>
      <w:r>
        <w:rPr>
          <w:rFonts w:ascii="IRNazanin" w:hAnsi="IRNazanin" w:eastAsia="IRNazanin"/>
          <w:color w:val="111111"/>
          <w:sz w:val="28"/>
          <w:sz w:val="28"/>
          <w:szCs w:val="28"/>
          <w:rtl w:val="true"/>
          <w:lang w:bidi="fa-IR"/>
        </w:rPr>
        <w:t>كمرويى موجب مى شود كه حقّ انسان پايمال شود، انسانهاى كمرو هميشه از حقوق حقّۀ خود محروم هستند و على عليه السلام در روايتى پيرامون اين مورد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 و كمرويى، مانع روزى انسان مى شود</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زبان اقتصادى، ابعاد زياد متنوّعى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مى توان به اين موارد اشاره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فردى كه كمروست، نمى تواند به خواستۀ ديگران جواب رد بدهد، لذا وقتى از او چيزى مى طلبند و مى گيرند و آنرا بر نمى گرداند يا وسيله را خراب و ضايع مى كنند و فرد كمرو توان مقابله و اعتراض به اين كار خلاف امانت دارى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موجب سوء استفاده افراد فرصت طلب مى شود و آنها با زيركى فرد كمرو را از هستى ساقط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او را مى گيرند، آنرا به او نمى دهند و يا در نگهدارى وسائل، دقت لازم را بخرج نمى دهند، زيرا مطمئن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اعتراض روبرو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قرض دادن، سفارش تأكيد قرآن است، كه اگر انسان تشخيص داد، فردى به پول نياز دارد بر او فرض است كه اگر استطاعت مالى دارد، اين پول را به فرد مسلمان بدهد، قرآن در اين مورد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شك مردان صدقه دهنده و زنان صدقه دهنده و كسانى كه به خدا قرض نيكويى 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فقير كمك مالى مى كنند و قرض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برابر نصيب آنان خواهد شد و براى آنها پاداش بزرگى خواهد بود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امام صادق عليه السلام در روايت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در بهشت نوشته شده، ثواب صدقه ده درجه و ثواب قرض هيجده درجه است</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مكتب اسلام بر اداى حاجت مؤمن تأكيد فراوان دارد و كسانى را كه در اينمورد اهمال بورزند مسلمان نمى داند، امام صادق عليه السلام مى فرمايند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شب را به صبح برساند و به كارهاى مسلمانان اهتمام نداشته باشد، مسلمان نيست</w:t>
      </w:r>
      <w:r>
        <w:rPr>
          <w:rFonts w:eastAsia="Amiri" w:cs="Amiri" w:ascii="Amiri" w:hAnsi="Amiri"/>
          <w:color w:val="111111"/>
          <w:sz w:val="28"/>
          <w:szCs w:val="28"/>
          <w:rtl w:val="true"/>
          <w:lang w:bidi="ar-SA"/>
        </w:rPr>
        <w:t>».</w:t>
      </w:r>
      <w:r>
        <w:rPr>
          <w:rStyle w:val="FootnoteAnchor"/>
          <w:rtl w:val="true"/>
        </w:rPr>
        <w:footnoteReference w:id="70"/>
      </w:r>
      <w:bookmarkStart w:id="188" w:name="pg7363_51414"/>
    </w:p>
    <w:p>
      <w:pPr>
        <w:pStyle w:val="BookText"/>
        <w:rPr/>
      </w:pPr>
      <w:bookmarkEnd w:id="188"/>
      <w:r>
        <w:rPr>
          <w:rFonts w:ascii="Amiri" w:hAnsi="Amiri" w:eastAsia="Amiri" w:cs="Amiri"/>
          <w:color w:val="111111"/>
          <w:sz w:val="28"/>
          <w:sz w:val="28"/>
          <w:szCs w:val="28"/>
          <w:rtl w:val="true"/>
          <w:lang w:bidi="ar-SA"/>
        </w:rPr>
        <w:t>در مقابل اين سفارشات، اسلام به اداء امانت نيز تأكيد فراوان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فردى كه قرض مى دهد، نيز بايد به ضوابط شرعى توجّه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اگر به كسى قرض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وثيقه بگيرد، مدرك داشته باشد، تعهّد بگيرد تا اطمينان پيدا كند كه مالش محترم و محفوظ مى ماند و اگر احياناً اشكالى در ردّ امانت پيش آمد، مدارك لازم را داشته باشد تا بتواند حقّ خود را بگيرد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اغلب مراجعين دادگسترى در مورد اختلاس و از بين رفتن پول كسانى هستند كه بدون وثيقه پول داده اند و با مشكل روبرو شده اند، اگر اين جرأت و شهامت در فرد كمرو، موجود باشد كه به مراجع قضايى مراجعه كند وگرنه بسيارى از افراد كمرو حتى از مراجعه به محاكم قضايى هم احساس خجالت و شرم دارند و از حقّ خود مى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كمرويى و شرم، موجب مى شود، فرد كمرو پولش را بدهد و گاه افراد فرصت طلب، با استفاده از كمرويى او پولش را بدون ارائۀ مدرك و وثيقه بگيرند و ديگر به او پس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درآمد و شغل، فرد كمرو كمتر موفّق مى شود، شغل آبرومندى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كمرو چون كاوش و تلاش ندارد، بعلت كمرويى قدرت تبادل تجربه و نظرات با ديگران را از دست مى دهد و در معاملات هم بسيار دچار ضرر و زيان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كمرو اغلب از نظر زندگى و معاش در عسرت و سختى هستند، در آمد مكفى ندارند و يا بعلت كمرويى قدرت اثبات حق در معامله را از دست مى دهند، در نتيجه زيان اقتصادى متحمل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رشد در عرصۀ كار و تلاش لازم است، انسان كمرويى را كنار بگذارد و راههاى بدست آوردن پول، درآمد و كسب حلال و خدا پسند را با مشورت با ديگران و تبادل افكار با آنها، پيدا كند</w:t>
      </w:r>
      <w:r>
        <w:rPr>
          <w:rFonts w:eastAsia="IRNazanin" w:cs="IRNazanin"/>
          <w:color w:val="111111"/>
          <w:sz w:val="28"/>
          <w:szCs w:val="28"/>
          <w:rtl w:val="true"/>
          <w:lang w:bidi="fa-IR"/>
        </w:rPr>
        <w:t>.</w:t>
      </w:r>
    </w:p>
    <w:p>
      <w:pPr>
        <w:pStyle w:val="Heading5"/>
        <w:numPr>
          <w:ilvl w:val="4"/>
          <w:numId w:val="1"/>
        </w:numPr>
        <w:rPr/>
      </w:pPr>
      <w:bookmarkStart w:id="189" w:name="__RefHeading___Toc1267030_1051229030"/>
      <w:bookmarkStart w:id="190" w:name="_Toc80"/>
      <w:bookmarkEnd w:id="189"/>
      <w:r>
        <w:rPr/>
        <w:t>2</w:t>
      </w:r>
      <w:r>
        <w:rPr>
          <w:rtl w:val="true"/>
        </w:rPr>
        <w:t xml:space="preserve"> - </w:t>
      </w:r>
      <w:r>
        <w:rPr>
          <w:rtl w:val="true"/>
        </w:rPr>
        <w:t>عدم دفاع از حق</w:t>
      </w:r>
      <w:bookmarkEnd w:id="190"/>
    </w:p>
    <w:p>
      <w:pPr>
        <w:pStyle w:val="Heading6"/>
        <w:numPr>
          <w:ilvl w:val="5"/>
          <w:numId w:val="1"/>
        </w:numPr>
        <w:rPr/>
      </w:pPr>
      <w:bookmarkStart w:id="191" w:name="__RefHeading___Toc1267032_1051229030"/>
      <w:bookmarkStart w:id="192" w:name="_Toc81"/>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فرد كمرو توان دفاع از حق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دستورات جامع و لازم براى سازندگى هر اجتماع دفاع از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نبايد نسبت به وضع جامعه و اعتقادات مردم و گناه بى 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فروع دين اصولى بعنوان مبدأ اعتقادات يك مسلمان و راهگشاى عمل آنان، معرفى شده است و مؤمن بايد اين اصول را رعايت كرده و به آنها عمل نمايد و كمرويى موجب مى شود كه انسان از سعادت دنيا و آخرت محروم شود آنچه مربوط به دفاع از حق است، شامل چند قسمت مى 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عمومى</w:t>
      </w:r>
    </w:p>
    <w:p>
      <w:pPr>
        <w:pStyle w:val="BookText"/>
        <w:rPr/>
      </w:pPr>
      <w:r>
        <w:rPr>
          <w:rFonts w:ascii="IRNazanin" w:hAnsi="IRNazanin" w:eastAsia="IRNazanin"/>
          <w:color w:val="111111"/>
          <w:sz w:val="28"/>
          <w:sz w:val="28"/>
          <w:szCs w:val="28"/>
          <w:rtl w:val="true"/>
          <w:lang w:bidi="fa-IR"/>
        </w:rPr>
        <w:t>امر به معروف و نهى از منكر، دو اصل از فروع دين مى باشند كه براى ساختن اجتماعى عارى از گناه و خلاف، جز ملزومات زندگى يك مسلمان متعبّد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مسلمانى وظيفه دارد كه اين دو اصل را در زندگى اجتماعى از ياد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اينمورد تأكيد فراوان دارد و در قرآن آيات زيادى پيرامون نظارت عمومى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آيه اى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مسلمانان بهترين امت مى باشيد، كه بنفع مردم قيام كرديد و از متن توده مردم برخاسته ايد و مردم را به نيكى ها دعوت مى نماييد و از بديها باز مى داريد</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 امام باقر عليه السلام در روايتى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ديندار واقعى نيست، فردى كه، خدا را بوسيلۀ امر به معروف و نهى از منكر اطاعت ننمايد</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توبيخ</w:t>
      </w:r>
    </w:p>
    <w:p>
      <w:pPr>
        <w:pStyle w:val="BookText"/>
        <w:rPr/>
      </w:pPr>
      <w:r>
        <w:rPr>
          <w:rFonts w:ascii="IRNazanin" w:hAnsi="IRNazanin" w:eastAsia="IRNazanin"/>
          <w:color w:val="111111"/>
          <w:sz w:val="28"/>
          <w:sz w:val="28"/>
          <w:szCs w:val="28"/>
          <w:rtl w:val="true"/>
          <w:lang w:bidi="fa-IR"/>
        </w:rPr>
        <w:t>كسى كه از نظارت عمومى بهر بهانه اى سرپيچى كند، از نظر اسلام فردى گناهكار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روايتى مى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 از دوستانش خشنود نيست كه در زمين معصيت خدا شود و آنان ساكت باشند و اعتراض به گناه ديگران ننمايند و امر به معروف و نهى از منكر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جنگ با كفار را از غل و زنجيرهاى جهنم آسانتر يافتم</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در روايتى ديگر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از بيان حرف حق حياء كند و شرم داشته باشد، احمق است</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مسلمان نمى تواند بخاطر كمرويى حق را پايمال كند، يكى از آفات كمرويى اين است كه فرد كمرو نسبت به دفاع از حق شرم و حيا مى كند و جامعۀ مسلمين از اين كمرويى در زحمت و گناه مى 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از ولايت</w:t>
      </w:r>
    </w:p>
    <w:p>
      <w:pPr>
        <w:pStyle w:val="BookText"/>
        <w:rPr/>
      </w:pPr>
      <w:r>
        <w:rPr>
          <w:rFonts w:ascii="IRNazanin" w:hAnsi="IRNazanin" w:eastAsia="IRNazanin"/>
          <w:color w:val="111111"/>
          <w:sz w:val="28"/>
          <w:sz w:val="28"/>
          <w:szCs w:val="28"/>
          <w:rtl w:val="true"/>
          <w:lang w:bidi="fa-IR"/>
        </w:rPr>
        <w:t>يكى ديگر از جلوه هاى دفاع از حق، دفاع از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بايد بر اساس دو اصل ديگر فروع دين بِنام تولى و تبرى است كه نسبت به دوستانى ولايت دوستى و نسبت به دشمنان ولايت دشمنى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بايد از امامت و ولايت، پيروى كند چنانكه قرآن مى فرمايد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و پيامبر صلى الله عليه و آله و اولى الامر آنان اطاعت نماييد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اء</w:t>
      </w:r>
      <w:bookmarkStart w:id="193" w:name="pg7363_51418"/>
    </w:p>
    <w:p>
      <w:pPr>
        <w:pStyle w:val="BookText"/>
        <w:rPr/>
      </w:pPr>
      <w:bookmarkEnd w:id="193"/>
      <w:r>
        <w:rPr>
          <w:rFonts w:ascii="IRNazanin" w:hAnsi="IRNazanin" w:eastAsia="IRNazanin"/>
          <w:color w:val="111111"/>
          <w:sz w:val="28"/>
          <w:sz w:val="28"/>
          <w:szCs w:val="28"/>
          <w:rtl w:val="true"/>
          <w:lang w:bidi="fa-IR"/>
        </w:rPr>
        <w:t>و در آيه ديگر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كسانيكه ايمان آورده ايد هرگز كافران را كه دشمن من و دشمن شما هستند دوست نگيريد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از دشمنان خداوند بايد دورى كرد و نبايد از آنها تبعيت نمود و حتى بايد با آنها به مبارزه و مجادله پرداخت قرآن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شما مؤمنان با دوستان شيطان بجنگيد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هيچ بيم و انديشه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مكر و سياست شيطان بسيار سست و ضعيف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اگر مسلمان در جايى قرار گيرد و ببيند مكتب و ولايتِ او در معرض خطر است بايد حياء را كنار بگذارد و از حق دفاع كند و باطل را نابود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دفاع از حق، مكتب و ارزشهاى آن و معارف الهى انسان به هيچ عنوان نبايد خجالت بكشد و احساس ضعف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نشانه هاى مسلمان بودن اين است كه انسان قدرت دفاع از حق و شوريدن بر باطل را داشته باشد</w:t>
      </w:r>
      <w:r>
        <w:rPr>
          <w:rFonts w:eastAsia="IRNazanin" w:cs="IRNazanin"/>
          <w:color w:val="111111"/>
          <w:sz w:val="28"/>
          <w:szCs w:val="28"/>
          <w:rtl w:val="true"/>
          <w:lang w:bidi="fa-IR"/>
        </w:rPr>
        <w:t>.</w:t>
      </w:r>
    </w:p>
    <w:p>
      <w:pPr>
        <w:pStyle w:val="Heading6"/>
        <w:numPr>
          <w:ilvl w:val="5"/>
          <w:numId w:val="1"/>
        </w:numPr>
        <w:rPr/>
      </w:pPr>
      <w:bookmarkStart w:id="194" w:name="__RefHeading___Toc1267034_1051229030"/>
      <w:bookmarkStart w:id="195" w:name="_Toc82"/>
      <w:bookmarkEnd w:id="194"/>
      <w:r>
        <w:rPr>
          <w:rtl w:val="true"/>
        </w:rPr>
        <w:t>دفاع عمومى</w:t>
      </w:r>
      <w:bookmarkEnd w:id="195"/>
    </w:p>
    <w:p>
      <w:pPr>
        <w:pStyle w:val="BookText"/>
        <w:rPr/>
      </w:pPr>
      <w:r>
        <w:rPr>
          <w:rFonts w:ascii="IRNazanin" w:hAnsi="IRNazanin" w:eastAsia="IRNazanin"/>
          <w:color w:val="111111"/>
          <w:sz w:val="28"/>
          <w:sz w:val="28"/>
          <w:szCs w:val="28"/>
          <w:rtl w:val="true"/>
          <w:lang w:bidi="fa-IR"/>
        </w:rPr>
        <w:t>از جمله وظايف مسلمان اين است كه بايد از مرزهاى عقيده و انديشه، ناموس و خانواده،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 حق مظلومى زير پا گذاشته مى شود، بر مسلمان فرض و لازم است كه از حق مظلوم دفاع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 مورد اهميّت دفاع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گروهى از مردم را در مقابل گروه ديگر بر نمى انگيخت، فساد روى زمين را فرا مى گرفت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كسى كه از دفاع سرپيچى كند مورد خشم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خانه او حمله كردند و دفاع ننمود، مورد خشم خداوند واقع خواهد شد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در فضيلت مدافعين، پيامبر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در حال دفاع از خانواده اش، كشته شود، شهيد مى باشد</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در روايت ديگر فرمودند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كه مظلوم كشته شود، بدرجۀ شهادت رسيده است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كشته</w:t>
      </w:r>
      <w:bookmarkStart w:id="196" w:name="pg7363_51420"/>
    </w:p>
    <w:p>
      <w:pPr>
        <w:pStyle w:val="BookText"/>
        <w:rPr/>
      </w:pPr>
      <w:bookmarkEnd w:id="196"/>
      <w:r>
        <w:rPr>
          <w:rFonts w:ascii="Amiri" w:hAnsi="Amiri" w:eastAsia="Amiri" w:cs="Amiri"/>
          <w:color w:val="111111"/>
          <w:sz w:val="28"/>
          <w:sz w:val="28"/>
          <w:szCs w:val="28"/>
          <w:rtl w:val="true"/>
          <w:lang w:bidi="ar-SA"/>
        </w:rPr>
        <w:t>شدن به اين معناست كه در حال دفاع از خانواده يا مالش و يا شبيه به اينها كشته شود</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مكتب اسلام دفاع را لازم مى داند و پايدارى در دفاع را، هر چند به قيمت جان فرد تمام شود امرى واجب براى مسلمان مى شمارد و در مقابل اين رشادت به فرد مدافع اجر شهيد عطا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دفاع از حقوق ديگران شرم و حياء و كمرويى، باعث سلب مسئوليت نميشود، بلكه فرد در مقابل كوتاهى خود كيفر خواهد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فردى در جلسه اى حاضر مى شود كه افراد در آن گناه مى كنند، كمرويى، شرم و حيا نبايد او را از انجام وظيفه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حدّ توان بايد از حق دفاع كند و اگر عملى ديد و از آن جلوگيرى نكرد، خود نيز شريك مرتكبين عمل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به عمل قومى راضى شود، با آنان در انجام عمل شريك خواهد بود</w:t>
      </w:r>
      <w:r>
        <w:rPr>
          <w:rFonts w:eastAsia="Amiri" w:cs="Amiri" w:ascii="Amiri" w:hAnsi="Amiri"/>
          <w:color w:val="111111"/>
          <w:sz w:val="28"/>
          <w:szCs w:val="28"/>
          <w:rtl w:val="true"/>
          <w:lang w:bidi="ar-SA"/>
        </w:rPr>
        <w:t>».</w:t>
      </w:r>
      <w:r>
        <w:rPr>
          <w:rStyle w:val="FootnoteAnchor"/>
          <w:rtl w:val="true"/>
        </w:rPr>
        <w:footnoteReference w:id="83"/>
      </w:r>
    </w:p>
    <w:p>
      <w:pPr>
        <w:pStyle w:val="Heading6"/>
        <w:numPr>
          <w:ilvl w:val="5"/>
          <w:numId w:val="1"/>
        </w:numPr>
        <w:rPr/>
      </w:pPr>
      <w:bookmarkStart w:id="197" w:name="__RefHeading___Toc1267036_1051229030"/>
      <w:bookmarkStart w:id="198" w:name="_Toc83"/>
      <w:bookmarkEnd w:id="197"/>
      <w:r>
        <w:rPr>
          <w:rtl w:val="true"/>
        </w:rPr>
        <w:t>نمونه هاى عملى دفاع از حق</w:t>
      </w:r>
      <w:bookmarkEnd w:id="198"/>
    </w:p>
    <w:p>
      <w:pPr>
        <w:pStyle w:val="BookText"/>
        <w:rPr/>
      </w:pPr>
      <w:r>
        <w:rPr>
          <w:rFonts w:ascii="IRNazanin" w:hAnsi="IRNazanin" w:eastAsia="IRNazanin"/>
          <w:color w:val="111111"/>
          <w:sz w:val="28"/>
          <w:sz w:val="28"/>
          <w:szCs w:val="28"/>
          <w:rtl w:val="true"/>
          <w:lang w:bidi="fa-IR"/>
        </w:rPr>
        <w:t>مكتب اسلام، تنها شعار نمى دهد، بلكه بصورت عملى نيز الگوهاى ويژه اى در تاريخ وجود داشته اند كه براى هر فرد مسلمان مى توانند، الگوهاى شايسته اى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تاريخِ اسلام، گذرى كوتاه داشته باشيم مى بينيم پيامبر صلى الله عليه و آله كه پرچمدار حق و عدالت بودند، همواره از حقوق مسلمين، مرزهاى انديشه و تفكر، مرزهاى خاكى و نواميس امت مسلمان دفاع مى كردند، هر چند اين دفاع از حقوق ديگران حضرت را متحمل سختى فراوان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بحق شيعه نيز از اين قانون مستثنى نبودند، هر جا مظلومى، ادّعاى حق مى كرد، هر چند مسلمان هم نبود، اينان در دفاع از حقوق آنها تا مرز شهادت، سرمايه گذارى مى كردند نمونه هاى فراوانى در اينمورد در تاريخِ اسلام مندرج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نمونۀ روشن و بارز اين مدافعين، امام حسين عليه السلام و ياران ايشان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آنكه شب عاشورا همه از دورشان پراكنده شدند و خود با عدّه قليلى ماندند، اما حيات اسلام را در اين تشخيص دادند كه بايد به شهادت برسند و در اينراه كوتاهى نكردند، هر چند شماتتها از دشمن شنيدند، بظاهر شكست خوردند، خانواده شان به اسارت رفت، كودكانشان متحمل سختى شدند ولى زير بار بيعت ظلم نرفتند و از حق دفاع كردند و سرانجام نيز با خون خود درخت اسلام را آبيارى كردند و باعث تقويت دين در قلوب مردم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موظف به انجام وظيفه بودند، نتيجۀ جنگ عاشورا بر ايشان در آنحال ارزشى نداشت در جريان نهضت امام خمينى قدس سره نيز كه به</w:t>
      </w:r>
      <w:bookmarkStart w:id="199" w:name="pg7363_51422"/>
    </w:p>
    <w:p>
      <w:pPr>
        <w:pStyle w:val="BookText"/>
        <w:rPr/>
      </w:pPr>
      <w:bookmarkEnd w:id="199"/>
      <w:r>
        <w:rPr>
          <w:rFonts w:ascii="IRNazanin" w:hAnsi="IRNazanin" w:eastAsia="IRNazanin"/>
          <w:color w:val="111111"/>
          <w:sz w:val="28"/>
          <w:sz w:val="28"/>
          <w:szCs w:val="28"/>
          <w:rtl w:val="true"/>
          <w:lang w:bidi="fa-IR"/>
        </w:rPr>
        <w:t>اثبات جمهورى اسلامى انجاميد و همچنين در جريان جنگ تحميلى، امام بارها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مأمور به انجام وظيفه ايم، مأمور به نتيجه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بايد باشد، هر چند نتيجۀ ظاهرى آن خوشايند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اسلام اين است كه انسان بايد حياء و ترس را كنار بگذارد و با تمام قدرت و توان جسمى، روحى، فكرى از حق مسلّم خود دفاع كند تا به مطلب مورد نظر و خواسته اش برسد</w:t>
      </w:r>
      <w:r>
        <w:rPr>
          <w:rFonts w:eastAsia="IRNazanin" w:cs="IRNazanin"/>
          <w:color w:val="111111"/>
          <w:sz w:val="28"/>
          <w:szCs w:val="28"/>
          <w:rtl w:val="true"/>
          <w:lang w:bidi="fa-IR"/>
        </w:rPr>
        <w:t>.</w:t>
      </w:r>
    </w:p>
    <w:p>
      <w:pPr>
        <w:pStyle w:val="Heading6"/>
        <w:numPr>
          <w:ilvl w:val="5"/>
          <w:numId w:val="1"/>
        </w:numPr>
        <w:rPr/>
      </w:pPr>
      <w:bookmarkStart w:id="200" w:name="__RefHeading___Toc1267038_1051229030"/>
      <w:bookmarkStart w:id="201" w:name="_Toc84"/>
      <w:bookmarkEnd w:id="200"/>
      <w:r>
        <w:rPr>
          <w:rtl w:val="true"/>
        </w:rPr>
        <w:t>تربيت فرزندان شجاع</w:t>
      </w:r>
      <w:bookmarkEnd w:id="201"/>
    </w:p>
    <w:p>
      <w:pPr>
        <w:pStyle w:val="BookText"/>
        <w:rPr/>
      </w:pPr>
      <w:r>
        <w:rPr>
          <w:rFonts w:ascii="IRNazanin" w:hAnsi="IRNazanin" w:eastAsia="IRNazanin"/>
          <w:color w:val="111111"/>
          <w:sz w:val="28"/>
          <w:sz w:val="28"/>
          <w:szCs w:val="28"/>
          <w:rtl w:val="true"/>
          <w:lang w:bidi="fa-IR"/>
        </w:rPr>
        <w:t>يكى از وظايف اولياء و مربيان اين است كه فرزندان جامعۀ اسلامى را شجاع و غيور تربيت كنند البته بايد مرزهاى صحيح و اسلامى شجاعت و پررويى با بى حيايى از هم تميز داده و شناخته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اولياء بايد فرزندانى با روحيۀ شجاع و قوى تربيت كنند كه بتوانند از حق خودشان دفاع كنند و گاه نمونه هاى عملى اين دفاع را براى فرزندان تشريح نمايند و آنان را طورى بار آورند كه زير بار ظلم نروند و خود نيز ظالم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ريشه و اساس بسيارى از خلقيّات و روحيات انسانى از كودكى او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كودكى را كه مثل موم در دستان اوست بخواهد تربيت كند، بسيار آسانتر است از تربيت كسى كه به خلقى خو گرفته و به آن عادت كرده باشد</w:t>
      </w:r>
      <w:r>
        <w:rPr>
          <w:rFonts w:eastAsia="IRNazanin" w:cs="IRNazanin"/>
          <w:color w:val="111111"/>
          <w:sz w:val="28"/>
          <w:szCs w:val="28"/>
          <w:rtl w:val="true"/>
          <w:lang w:bidi="fa-IR"/>
        </w:rPr>
        <w:t>.</w:t>
      </w:r>
    </w:p>
    <w:p>
      <w:pPr>
        <w:pStyle w:val="Heading5"/>
        <w:numPr>
          <w:ilvl w:val="4"/>
          <w:numId w:val="1"/>
        </w:numPr>
        <w:rPr/>
      </w:pPr>
      <w:bookmarkStart w:id="202" w:name="__RefHeading___Toc1267040_1051229030"/>
      <w:bookmarkStart w:id="203" w:name="_Toc85"/>
      <w:bookmarkEnd w:id="202"/>
      <w:r>
        <w:rPr/>
        <w:t>3</w:t>
      </w:r>
      <w:r>
        <w:rPr>
          <w:rtl w:val="true"/>
        </w:rPr>
        <w:t xml:space="preserve"> - </w:t>
      </w:r>
      <w:r>
        <w:rPr>
          <w:rtl w:val="true"/>
        </w:rPr>
        <w:t>افت شخصيّت</w:t>
      </w:r>
      <w:bookmarkEnd w:id="203"/>
    </w:p>
    <w:p>
      <w:pPr>
        <w:pStyle w:val="BookText"/>
        <w:rPr/>
      </w:pPr>
      <w:r>
        <w:rPr>
          <w:rFonts w:ascii="Amiri" w:hAnsi="Amiri" w:eastAsia="Amiri" w:cs="Amiri"/>
          <w:color w:val="111111"/>
          <w:sz w:val="28"/>
          <w:sz w:val="28"/>
          <w:szCs w:val="28"/>
          <w:rtl w:val="true"/>
          <w:lang w:bidi="ar-SA"/>
        </w:rPr>
        <w:t>يكى از دستاوردهاى اجتماعى حياء و كمرويى نابجا، افت شخصيّت براى انسان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 هر فرد اعمال و رفتار او مى باشد و مردم شخصيّت انسان را از اعمال او تشخيص مى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فردى كه كمرو باشد و حياء مذموم در وجودش رخنه كرده است، دچار اعمالى منفى مى شود كه همين اعمالِ منفى، در اجتماع او را با افت شخصيت روبرو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دورى از نظارت عمومى، عدم دفاع از حق، سكوت در برابر باطلها، انسان را فردى زبون و ترسو و فاقد شخصيت اجتماعى بين مردم معرفى مى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 آنكه خداوند كسانى را كه در راه او قدم بردارند و دين خدا را يارى دهند در دنيا و آخرت عزّت و مقام مى بخشد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كريم در آيه اى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مخصوص خداوند و رسول او و اهل ايمان است وليكن منافقان درك نمى كنند و آگاه نيستند</w:t>
      </w:r>
      <w:r>
        <w:rPr>
          <w:rFonts w:eastAsia="IRNazanin" w:cs="IRNazanin"/>
          <w:color w:val="111111"/>
          <w:sz w:val="28"/>
          <w:szCs w:val="28"/>
          <w:rtl w:val="true"/>
          <w:lang w:bidi="fa-IR"/>
        </w:rPr>
        <w:t>».</w:t>
      </w:r>
      <w:r>
        <w:rPr>
          <w:rStyle w:val="FootnoteAnchor"/>
          <w:rtl w:val="true"/>
        </w:rPr>
        <w:footnoteReference w:id="8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سايۀ پيروى از دستورات الهى، انسان به عزت مى رسد و اگر از دستورات الهى سرپيچى نمايد، در دنيا و آخرت شخصيتى قابل توجّه نخواهد داشت</w:t>
      </w:r>
      <w:r>
        <w:rPr>
          <w:rFonts w:eastAsia="IRNazanin" w:cs="IRNazanin"/>
          <w:color w:val="111111"/>
          <w:sz w:val="28"/>
          <w:szCs w:val="28"/>
          <w:rtl w:val="true"/>
          <w:lang w:bidi="fa-IR"/>
        </w:rPr>
        <w:t>.</w:t>
      </w:r>
      <w:bookmarkStart w:id="204" w:name="pg7363_51424"/>
    </w:p>
    <w:p>
      <w:pPr>
        <w:pStyle w:val="Heading5"/>
        <w:numPr>
          <w:ilvl w:val="4"/>
          <w:numId w:val="1"/>
        </w:numPr>
        <w:rPr/>
      </w:pPr>
      <w:bookmarkStart w:id="205" w:name="__RefHeading___Toc1267042_1051229030"/>
      <w:bookmarkStart w:id="206" w:name="_Toc86"/>
      <w:bookmarkEnd w:id="204"/>
      <w:bookmarkEnd w:id="205"/>
      <w:r>
        <w:rPr/>
        <w:t>4</w:t>
      </w:r>
      <w:r>
        <w:rPr>
          <w:rtl w:val="true"/>
        </w:rPr>
        <w:t xml:space="preserve"> - </w:t>
      </w:r>
      <w:r>
        <w:rPr>
          <w:rtl w:val="true"/>
        </w:rPr>
        <w:t>جهالت و نادانى</w:t>
      </w:r>
      <w:bookmarkEnd w:id="206"/>
    </w:p>
    <w:p>
      <w:pPr>
        <w:pStyle w:val="Heading6"/>
        <w:numPr>
          <w:ilvl w:val="5"/>
          <w:numId w:val="1"/>
        </w:numPr>
        <w:rPr/>
      </w:pPr>
      <w:bookmarkStart w:id="207" w:name="__RefHeading___Toc1267044_1051229030"/>
      <w:bookmarkStart w:id="208" w:name="_Toc87"/>
      <w:bookmarkEnd w:id="207"/>
      <w:r>
        <w:rPr>
          <w:rtl w:val="true"/>
        </w:rPr>
        <w:t>اشاره</w:t>
      </w:r>
      <w:bookmarkEnd w:id="208"/>
    </w:p>
    <w:p>
      <w:pPr>
        <w:pStyle w:val="BookText"/>
        <w:rPr/>
      </w:pPr>
      <w:r>
        <w:rPr>
          <w:rFonts w:ascii="Amiri" w:hAnsi="Amiri" w:eastAsia="Amiri" w:cs="Amiri"/>
          <w:color w:val="111111"/>
          <w:sz w:val="28"/>
          <w:sz w:val="28"/>
          <w:szCs w:val="28"/>
          <w:rtl w:val="true"/>
          <w:lang w:bidi="ar-SA"/>
        </w:rPr>
        <w:t>از جمله آثار كمرويى فروماندن در جهالت و نادانى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خصوصيات انسان در خلقت اين است كه انسان جاهل 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ابتداى خلقت نا آگاه و جاهل مى باشد و به اين مطلب در قرآن صريحاً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از شكم مادرتان خارج نمود و متولّد شديد، در حاليكه هيچ چيز نمى دانستيد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محيط اطراف، روش برخورد اولياء، درس خواندن و مربى است كه انسان را وارد درياى علم مى سازد و آنچه براى انسان مجهول است، كشف و روشن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مجهولات انسان بوسيلۀِ مطالعه از بين مى روند ولى در مواقعى مطالعه، درس استاد، تذكرات اولياء، نمى تواند مطالب گنگ را براى افراد روشن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اينجاست كه كمرويى بعنوان يك سدّ عظيم جلوه مى كند و فرد كمرو از پرسيدنِ مجهولات روى گردان است و از طرح سؤالات خجالت مى كشد، لذا جاهل و نادان باقى مى ماند</w:t>
      </w:r>
      <w:r>
        <w:rPr>
          <w:rFonts w:eastAsia="IRNazanin" w:cs="IRNazanin"/>
          <w:color w:val="111111"/>
          <w:sz w:val="28"/>
          <w:szCs w:val="28"/>
          <w:rtl w:val="true"/>
          <w:lang w:bidi="fa-IR"/>
        </w:rPr>
        <w:t>.</w:t>
      </w:r>
    </w:p>
    <w:p>
      <w:pPr>
        <w:pStyle w:val="Heading6"/>
        <w:numPr>
          <w:ilvl w:val="5"/>
          <w:numId w:val="1"/>
        </w:numPr>
        <w:rPr/>
      </w:pPr>
      <w:bookmarkStart w:id="209" w:name="__RefHeading___Toc1267046_1051229030"/>
      <w:bookmarkStart w:id="210" w:name="_Toc88"/>
      <w:bookmarkEnd w:id="209"/>
      <w:r>
        <w:rPr>
          <w:rtl w:val="true"/>
        </w:rPr>
        <w:t>مزاياى سؤال كردن</w:t>
      </w:r>
      <w:bookmarkEnd w:id="210"/>
    </w:p>
    <w:p>
      <w:pPr>
        <w:pStyle w:val="BookText"/>
        <w:rPr/>
      </w:pPr>
      <w:r>
        <w:rPr>
          <w:rFonts w:ascii="IRNazanin" w:hAnsi="IRNazanin" w:eastAsia="IRNazanin"/>
          <w:color w:val="111111"/>
          <w:sz w:val="28"/>
          <w:sz w:val="28"/>
          <w:szCs w:val="28"/>
          <w:rtl w:val="true"/>
          <w:lang w:bidi="fa-IR"/>
        </w:rPr>
        <w:t>انسان اگر مى خواهد رشد علمى، فكرى، فرهنگى، معنوى و اجتماعى داشته باشد بايد آنچه را نمى داند بپرسد، مثلى معروف است كه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دانا هم داند، هم پرسد، نادان نه داند، نه 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ندانستن، عيب نيست، نپرسيدن عيب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نيز صراحتاً به اين مطلب اشاره مى كند و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اهل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ائمه دين، علماء و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 دانيد، سؤال كنيد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پرسيدن مجهولات نردبان ترقى است و انسان بايد همواره آنچه نمى داند از اهل فن و خُبره هر علمى، سؤال كند تا به حقايق امر، آگاه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و مجهول، جرقّه اى براى رسيدن به درجات بالاى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كمرو اگر از اين پرسشها روى گردان باشد، همواره در جهل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حياء در آموختن علم، مذموم و ناپسند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انسان كمرو نبايد تصوّر كند، كه مى تواند، به تنهايى شخصى فهيم و عاقل باشد و در كارها رشد كند و به علم برسد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انسان دانا است كه دنبال علم است و آنچه نمى داند مى پرسد، و همواره دانسته هايش بيشتر</w:t>
      </w:r>
      <w:bookmarkStart w:id="211" w:name="pg7363_51426"/>
    </w:p>
    <w:p>
      <w:pPr>
        <w:pStyle w:val="BookText"/>
        <w:rPr/>
      </w:pPr>
      <w:bookmarkEnd w:id="211"/>
      <w:r>
        <w:rPr>
          <w:rFonts w:ascii="Amiri" w:hAnsi="Amiri" w:eastAsia="Amiri" w:cs="Amiri"/>
          <w:color w:val="111111"/>
          <w:sz w:val="28"/>
          <w:sz w:val="28"/>
          <w:szCs w:val="28"/>
          <w:rtl w:val="true"/>
          <w:lang w:bidi="ar-SA"/>
        </w:rPr>
        <w:t>مى شوند و جهل و نادانيهايش از بين مى روند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عليه السلام مى 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كردن كليد و گشاينده در خزينه ها و انبارهاى علم است</w:t>
      </w:r>
      <w:r>
        <w:rPr>
          <w:rFonts w:eastAsia="IRNazanin" w:cs="IRNazanin"/>
          <w:color w:val="111111"/>
          <w:sz w:val="28"/>
          <w:szCs w:val="28"/>
          <w:rtl w:val="true"/>
          <w:lang w:bidi="fa-IR"/>
        </w:rPr>
        <w:t>».</w:t>
      </w:r>
      <w:r>
        <w:rPr>
          <w:rStyle w:val="FootnoteAnchor"/>
          <w:rtl w:val="true"/>
        </w:rPr>
        <w:footnoteReference w:id="87"/>
      </w:r>
    </w:p>
    <w:p>
      <w:pPr>
        <w:pStyle w:val="Heading5"/>
        <w:numPr>
          <w:ilvl w:val="4"/>
          <w:numId w:val="1"/>
        </w:numPr>
        <w:rPr/>
      </w:pPr>
      <w:bookmarkStart w:id="212" w:name="__RefHeading___Toc1267048_1051229030"/>
      <w:bookmarkStart w:id="213" w:name="_Toc89"/>
      <w:bookmarkEnd w:id="212"/>
      <w:r>
        <w:rPr/>
        <w:t>5</w:t>
      </w:r>
      <w:r>
        <w:rPr>
          <w:rtl w:val="true"/>
        </w:rPr>
        <w:t xml:space="preserve"> - </w:t>
      </w:r>
      <w:r>
        <w:rPr>
          <w:rtl w:val="true"/>
        </w:rPr>
        <w:t>ركود علمى</w:t>
      </w:r>
      <w:bookmarkEnd w:id="213"/>
    </w:p>
    <w:p>
      <w:pPr>
        <w:pStyle w:val="BookText"/>
        <w:rPr/>
      </w:pPr>
      <w:r>
        <w:rPr>
          <w:rFonts w:ascii="IRNazanin" w:hAnsi="IRNazanin" w:eastAsia="IRNazanin"/>
          <w:color w:val="111111"/>
          <w:sz w:val="28"/>
          <w:sz w:val="28"/>
          <w:szCs w:val="28"/>
          <w:rtl w:val="true"/>
          <w:lang w:bidi="fa-IR"/>
        </w:rPr>
        <w:t>انسان پيوسته بايد در تلاش باشد تا دانسته هاى خود را افزايش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شركت در كلاس درس و حضور در محضر اساتيد مى توان به علوم بالاتر دست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ويژگيهاى فرد كمرو، اين است كه در مجالس و محافل كمتر حاضر مى شود، از استاد درس را نمى پرسد، جرأت بيان اشكال را ندارد، مى ترسد ديگران او را نادان بدانند و يا دچار عجب و غرورى است كه خود را از ديگران برتر مى داند، لذا همواره در جهل باقى مى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طى روايتى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كمرو باشد، علمش كم است</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علم اكتسابى است و كسب علم احتياج به زحمت، پرسش و سؤال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برخورد با ديگران خجالت مى كشد، دچار ركود علمى مى شود و از نظر علمى، ضعيف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مى تواند از نظر علمى قوى شود كه اهل بحث و جدل و مباحثه و اظهار نظر و نقد و بررسى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درمواردى كه مى بيند بايد حرف بزند و عقايدى را رد كند يا اثبات نمايد، حتماً اين كار را انجام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 در سايۀ بحث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تبادل افكار در نقد و بررسى موجب رشد عقل و فكر و انديشه انسان مى شود</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1267050_1051229030"/>
      <w:bookmarkStart w:id="215" w:name="_Toc90"/>
      <w:bookmarkEnd w:id="214"/>
      <w:r>
        <w:rPr/>
        <w:t>6</w:t>
      </w:r>
      <w:r>
        <w:rPr>
          <w:rtl w:val="true"/>
        </w:rPr>
        <w:t xml:space="preserve"> - </w:t>
      </w:r>
      <w:r>
        <w:rPr>
          <w:rtl w:val="true"/>
        </w:rPr>
        <w:t>مشكلات عقيدتى</w:t>
      </w:r>
      <w:bookmarkEnd w:id="215"/>
    </w:p>
    <w:p>
      <w:pPr>
        <w:pStyle w:val="BookText"/>
        <w:rPr/>
      </w:pPr>
      <w:r>
        <w:rPr>
          <w:rFonts w:ascii="IRNazanin" w:hAnsi="IRNazanin" w:eastAsia="IRNazanin"/>
          <w:color w:val="111111"/>
          <w:sz w:val="28"/>
          <w:sz w:val="28"/>
          <w:szCs w:val="28"/>
          <w:rtl w:val="true"/>
          <w:lang w:bidi="fa-IR"/>
        </w:rPr>
        <w:t>يكى از مشكلاتى كه براى افراد كمرو پيش مى آيد و اغلب افراد كمرو داراى چنين خصوصيتى مى باشند، اين است كه افراد كمرو عقيده ثابت و استوارى در مسائل گوناگون، عقيدتى، فرهنگى، سياسى، اجتماعى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اين افراد نسبت به مسائل ممكن است علم داشته باشند ولى اغلب به مرز يقين نمى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افرادى باكوچكترين حرف و يا وزش باد فكرى، سياسى به هر سوى مى روند و از هر مكتب و عقيده اى پيروى مى كنند و توان مقابله با افكار ديگران را ندارند و ارزش و ضد ارزش را تشخيص نمى دهند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تفكر و انديشه، حرفهاى ديگران را مى پذيرند و چون شاخه اى ضعيف با وزش باد اين</w:t>
      </w:r>
      <w:bookmarkStart w:id="216" w:name="pg7363_51428"/>
    </w:p>
    <w:p>
      <w:pPr>
        <w:pStyle w:val="BookText"/>
        <w:rPr/>
      </w:pPr>
      <w:bookmarkEnd w:id="216"/>
      <w:r>
        <w:rPr>
          <w:rFonts w:ascii="IRNazanin" w:hAnsi="IRNazanin" w:eastAsia="IRNazanin"/>
          <w:color w:val="111111"/>
          <w:sz w:val="28"/>
          <w:sz w:val="28"/>
          <w:szCs w:val="28"/>
          <w:rtl w:val="true"/>
          <w:lang w:bidi="fa-IR"/>
        </w:rPr>
        <w:t>سوى و آن سوى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جريانى سياسى در جامعه رخ دهد، توان تميز راه حق و باطل را ندارند، لذا بسيار گول مى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افرادى نمى توانند از عقيده و عملى كه دارند، دفاع كنند و چون خود عقيدۀ ثابت و استوارى ندارند، ديگران را نيز نمى توانند تحت تأثير افكار خود قرار دهند و نظرات خود را به ديگران عرضه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يقين را مى توانيم با چنين مثالى بيان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مطلبى يقين داشته باشد، حاضر نيست از آن دست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به اين يقين و باور برسد كه وقتى خورشيد در آسمان باشد، روز است و وقتى شب شود، خورشيد نيست، هر كس بيايد او را تهديد كند يا به او پرخاش كند و يا قسم بخورد كه وقتى خورشيد است، روز نيست، چنين فردى زير بار نمى رود هر چند بر او زياد سخت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مى داند روز و خورشيد با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اعتقاد در هيچ موقعيتى تغيير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مكتب اسلام مسلمان و مؤمن واقعى بايد نسبت به اركان دين خود اعتقاد كامل و يقين داشته باشد، علم تنها براى داشتن ايمان محكم كافى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رساله هاى عمليه، مجتهدين گرامى، در مسائل تقليد دارند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اصول دين انسان بايد به علم و يقين برسد و در اعتقادات تقليد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توحيد، عدل، نبوت، امامت و معاد، اصولى هستند كه انسان بايد ابتدا علم پيدا كند و سپس از روى علم به يقين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عقيدتى كمرويى، انسان را با مشكل مواجه مى كند، حيا و خجالت، انسان را در جهل باقى مى گذارد و گاه ريشۀ اعتقادات سست و بى ارزش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موارد انسان در دنيا و آخرت، از ايمان خود بهره اى نمى برد</w:t>
      </w:r>
      <w:r>
        <w:rPr>
          <w:rFonts w:eastAsia="IRNazanin" w:cs="IRNazanin"/>
          <w:color w:val="111111"/>
          <w:sz w:val="28"/>
          <w:szCs w:val="28"/>
          <w:rtl w:val="true"/>
          <w:lang w:bidi="fa-IR"/>
        </w:rPr>
        <w:t>.</w:t>
      </w:r>
    </w:p>
    <w:p>
      <w:pPr>
        <w:pStyle w:val="Heading5"/>
        <w:numPr>
          <w:ilvl w:val="4"/>
          <w:numId w:val="1"/>
        </w:numPr>
        <w:rPr/>
      </w:pPr>
      <w:bookmarkStart w:id="217" w:name="__RefHeading___Toc1267052_1051229030"/>
      <w:bookmarkStart w:id="218" w:name="_Toc91"/>
      <w:bookmarkEnd w:id="217"/>
      <w:r>
        <w:rPr/>
        <w:t>7</w:t>
      </w:r>
      <w:r>
        <w:rPr>
          <w:rtl w:val="true"/>
        </w:rPr>
        <w:t xml:space="preserve"> - </w:t>
      </w:r>
      <w:r>
        <w:rPr>
          <w:rtl w:val="true"/>
        </w:rPr>
        <w:t>مشكلات خانوادگى</w:t>
      </w:r>
      <w:bookmarkEnd w:id="218"/>
    </w:p>
    <w:p>
      <w:pPr>
        <w:pStyle w:val="BookText"/>
        <w:rPr/>
      </w:pPr>
      <w:r>
        <w:rPr>
          <w:rFonts w:ascii="IRNazanin" w:hAnsi="IRNazanin" w:eastAsia="IRNazanin"/>
          <w:color w:val="111111"/>
          <w:sz w:val="28"/>
          <w:sz w:val="28"/>
          <w:szCs w:val="28"/>
          <w:rtl w:val="true"/>
          <w:lang w:bidi="fa-IR"/>
        </w:rPr>
        <w:t>افراد كمرو، اغلب، درگير مشكلات خانوادگى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براى جوان فرض و لازم است، اما تشكيل خانواده براى جوان مشكلاتى بهمراه دارد كه خود به تنهايى قادر به حل آنها نيست و حتماً بايد از نظرات مفيد افراد دلسوز و اهل فن و با تجربه و متدين استفاده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مشكلات خانوادگى متعدّد و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هر يك از زوج جوان، در خانواده اى خاص تربيت يافته اند، مدتى طول مى كشد تا به اخلاق و روحيات يكديگر آشنا شوند بايد توجّه داشت كه راز دارى يكى از مسائل مهم خانوادگى است و باعث دوام خانواده مى 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نيست كه هر مشكل كوچك، يا كمبودى به ديگران كشيده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مسائلى هست كه با</w:t>
      </w:r>
      <w:bookmarkStart w:id="219" w:name="pg7363_51430"/>
    </w:p>
    <w:p>
      <w:pPr>
        <w:pStyle w:val="BookText"/>
        <w:rPr/>
      </w:pPr>
      <w:bookmarkEnd w:id="219"/>
      <w:r>
        <w:rPr>
          <w:rFonts w:ascii="IRNazanin" w:hAnsi="IRNazanin" w:eastAsia="IRNazanin"/>
          <w:color w:val="111111"/>
          <w:sz w:val="28"/>
          <w:sz w:val="28"/>
          <w:szCs w:val="28"/>
          <w:rtl w:val="true"/>
          <w:lang w:bidi="fa-IR"/>
        </w:rPr>
        <w:t>تفاهم طرفين قابل حل است و مشكل حادى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احياناً مشكلى خاص بروز كرد كه زوجين از حل آن عاجز ماندند، خوب است با افراد ذى صلاح مشورت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كمرويى و دورى از مشاورۀ خانوادگى دوام زندگى مشترك را با خطر روبرو ميسازد گاه با يك مشورت كوتاه حقائق براى افراد روشن مى شود و مشكل حل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اوقات جلوه كمرويى و خجالت در ايجاد روابط بينِ خانواده هاى طرفين و يا حتى خود زوجين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مسئله در بسيارى از خانوادها ايجاد مشكل مى كند و گاه به جدايى مى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كمرو دلش نمى خواهد وارد جمع شود، از بودن با ديگران لذت نمى برد و روابط خانوادگى را مخلّ آسايش خود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در رفت و آمد و برخورد با ديگران بايد رعايت اعتدال شود، هر فرد سعى كند بخاطر رابطه با خانواده اش، طرف مقابل خود را در رنج و سختى قرار ندهد و فرد كمرو را مجبور به معاشرت تحميلى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روش برخورد آن است كه به فرد كمرو مجال فكر كردن، تصميم گرفتن و تطابق با محيط داده شود، تا بتواند خود براى ايجاد روابط با ديگران، تصميم بگيرد و خود را جداى از طرف مقابل نداند و احساس تنهايى و غربت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به او اعتماد به نفس داده شود و به او تفهيم شود كه رابطه با ديگران، به معناى طرد او يا بى توجهى به او و يا تضييع حقوق او نيست، بلكه ايجاد رابطه براى تحكيم مبانى خانوادگى و ايجاد علاقه و دوستى و تقويت حس همدردى در مواقع مشكلات و گرفتاريها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لجبازى با افراد كمرو نه تنها آنها را اصلاح نمى كند بلكه در وجود آنها ايجاد كينه و بى اعتمادى به زندگى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تقويت روحيۀ آنان در صدد رفع مشكل كمرويى آنها برآييم</w:t>
      </w:r>
      <w:r>
        <w:rPr>
          <w:rFonts w:eastAsia="IRNazanin" w:cs="IRNazanin"/>
          <w:color w:val="111111"/>
          <w:sz w:val="28"/>
          <w:szCs w:val="28"/>
          <w:rtl w:val="true"/>
          <w:lang w:bidi="fa-IR"/>
        </w:rPr>
        <w:t>.</w:t>
      </w:r>
    </w:p>
    <w:p>
      <w:pPr>
        <w:pStyle w:val="Heading5"/>
        <w:numPr>
          <w:ilvl w:val="4"/>
          <w:numId w:val="1"/>
        </w:numPr>
        <w:rPr/>
      </w:pPr>
      <w:bookmarkStart w:id="220" w:name="__RefHeading___Toc1267054_1051229030"/>
      <w:bookmarkStart w:id="221" w:name="_Toc92"/>
      <w:bookmarkEnd w:id="220"/>
      <w:r>
        <w:rPr/>
        <w:t>8</w:t>
      </w:r>
      <w:r>
        <w:rPr>
          <w:rtl w:val="true"/>
        </w:rPr>
        <w:t xml:space="preserve"> - </w:t>
      </w:r>
      <w:r>
        <w:rPr>
          <w:rtl w:val="true"/>
        </w:rPr>
        <w:t>مشكلات دينى و شرعى</w:t>
      </w:r>
      <w:bookmarkEnd w:id="221"/>
    </w:p>
    <w:p>
      <w:pPr>
        <w:pStyle w:val="BookText"/>
        <w:rPr/>
      </w:pPr>
      <w:r>
        <w:rPr>
          <w:rFonts w:ascii="Amiri" w:hAnsi="Amiri" w:eastAsia="Amiri" w:cs="Amiri"/>
          <w:color w:val="111111"/>
          <w:sz w:val="28"/>
          <w:sz w:val="28"/>
          <w:szCs w:val="28"/>
          <w:rtl w:val="true"/>
          <w:lang w:bidi="ar-SA"/>
        </w:rPr>
        <w:t>يكى از آثار كمرويى، بروز مشكلات دينى و شرعى براى افراد كمرو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همۀ افراد در آن سطح علمى نيستند كه تمام مسائل دينى خود را بدانند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مسائل حتى با مراجعه به توضيح المسائل نيز قابل حل نمى باشند و احتياج به تجزيه و تحليل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بسيارى از افراد كمرو، كه از سؤالات شرعى خجالت مى كشندگاه سالها عبادت انجام مى دهند، ولى بعلّت ناآگاهى به مسئله، همۀ آنها باطل هستند و دوباره بايد انجام دهند و حتى برخى موارد انسان كفاره نيز بايد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يادگيرى علوم راههاى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پدر و مادر، گاه مربى، گاه كتاب و گاه دوست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دينى را انسان واجب است ياد بگيرد و نبايد در آنها دچار تقصير و گناه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در</w:t>
      </w:r>
      <w:bookmarkStart w:id="222" w:name="pg7363_51432"/>
    </w:p>
    <w:p>
      <w:pPr>
        <w:pStyle w:val="BookText"/>
        <w:rPr/>
      </w:pPr>
      <w:bookmarkEnd w:id="222"/>
      <w:r>
        <w:rPr>
          <w:rFonts w:ascii="IRNazanin" w:hAnsi="IRNazanin" w:eastAsia="IRNazanin"/>
          <w:color w:val="111111"/>
          <w:sz w:val="28"/>
          <w:sz w:val="28"/>
          <w:szCs w:val="28"/>
          <w:rtl w:val="true"/>
          <w:lang w:bidi="fa-IR"/>
        </w:rPr>
        <w:t>دوران بلوغ دچار مشكل و مجهول شود بايد حتماً آن مشكل را برطرف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دوران بلوغ، دوران احساسات، درگيريهاى روحى و فكرى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جوان به مبدأ و معاد شك مى كند، در او ايجاد شبهه مى شود و در مورد بسيارى از مسائل سؤال و مشكل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سن اين مشكلات حل نشود، چه بسا بناى عقيدتى جوان، بناى متزلزل و ايمان او سست مى شود و به دليل و بيّن روشنى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بايد نماز بخوانيم؟ چرا روزه بگيريم؟ شكهاى در نماز چيست؟ احكام غسلها كدام است؟ احتلام چيست؟ مسائل زنان كدام است؟</w:t>
      </w:r>
    </w:p>
    <w:p>
      <w:pPr>
        <w:pStyle w:val="BookText"/>
        <w:rPr/>
      </w:pPr>
      <w:r>
        <w:rPr>
          <w:rFonts w:ascii="IRNazanin" w:hAnsi="IRNazanin" w:eastAsia="IRNazanin"/>
          <w:color w:val="111111"/>
          <w:sz w:val="28"/>
          <w:sz w:val="28"/>
          <w:szCs w:val="28"/>
          <w:rtl w:val="true"/>
          <w:lang w:bidi="fa-IR"/>
        </w:rPr>
        <w:t>اگر انسان اين سؤالات و هزاران سؤال ديگر را كه در امور دينى و عقيدتى است، نپرسد در جهل باقى مى ماند و دچار مشكلات روحى و اخروى مى گردد گاه افراد بخاطر ندانستن مسئله عبادت را ترك مى كنند و دچار ركود شده و از نظر معنوى، اجتماعى، دنيوى و اخروى شكست مى خورند خداوند هم در قرآن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ياد من دورى كند، زندگى دنياى او زندگى سختى خواهد بود و روز قيامت كور محشور خواهد شد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مشكلات دينى را بايد از افراد دانا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خجالت مى كشد بگويد من چنين مشكلى دارم، مى تواند بعنوان مشكل دوستش مطرح كند تا به جواب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حياء و كمرويى در اين موارد انسان را به گناه مى اندازد و گاه انسان مرتكب گناه كبيره مى شود كه گناهى نا بخشودنى است</w:t>
      </w:r>
      <w:r>
        <w:rPr>
          <w:rFonts w:eastAsia="IRNazanin" w:cs="IRNazanin"/>
          <w:color w:val="111111"/>
          <w:sz w:val="28"/>
          <w:szCs w:val="28"/>
          <w:rtl w:val="true"/>
          <w:lang w:bidi="fa-IR"/>
        </w:rPr>
        <w:t>.</w:t>
      </w:r>
    </w:p>
    <w:p>
      <w:pPr>
        <w:pStyle w:val="Heading5"/>
        <w:numPr>
          <w:ilvl w:val="4"/>
          <w:numId w:val="1"/>
        </w:numPr>
        <w:rPr/>
      </w:pPr>
      <w:bookmarkStart w:id="223" w:name="__RefHeading___Toc1267056_1051229030"/>
      <w:bookmarkStart w:id="224" w:name="_Toc93"/>
      <w:bookmarkEnd w:id="223"/>
      <w:r>
        <w:rPr/>
        <w:t>9</w:t>
      </w:r>
      <w:r>
        <w:rPr>
          <w:rtl w:val="true"/>
        </w:rPr>
        <w:t xml:space="preserve"> - </w:t>
      </w:r>
      <w:r>
        <w:rPr>
          <w:rtl w:val="true"/>
        </w:rPr>
        <w:t>مشكلات رفتارى</w:t>
      </w:r>
      <w:bookmarkEnd w:id="224"/>
    </w:p>
    <w:p>
      <w:pPr>
        <w:pStyle w:val="BookText"/>
        <w:rPr/>
      </w:pPr>
      <w:r>
        <w:rPr>
          <w:rFonts w:ascii="IRNazanin" w:hAnsi="IRNazanin" w:eastAsia="IRNazanin"/>
          <w:color w:val="111111"/>
          <w:sz w:val="28"/>
          <w:sz w:val="28"/>
          <w:szCs w:val="28"/>
          <w:rtl w:val="true"/>
          <w:lang w:bidi="fa-IR"/>
        </w:rPr>
        <w:t>يكى از مسائل و مشكلات افراد كمرو مسائل اخلاقى، رفتارى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فرد كمرو از سؤال كردن مى هراسد و خجالت مى كشد، به دامان فساد مى افتد و دچار مشكل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بلوغ جوان مسائل پيچيده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اولياء هستند كه بايد مرز اخلاق و رفتار نيك و خدا پسند را به فرزند خود بياموزند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فرزند دوست باشند و بسيار دوستانه مسائل شرعى جوان را به او تذكر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مشكلات حاد رفتارى در دوران بلوغ مسائل جنسى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دختران و پسران در سنين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مسائل جنسى بخوبى پى مى برند و از مسائل جنسى آگاه مى شوند برخى با جستجو، برخى با پرسش، برخى با ديدن افراد مختلف، گاه با مشاهدۀ روابط ديگران و گاه با مطالعۀ كتب مربوطه در اين مورد، آموخته هاى خود را تكميل مى كنند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جوان بنا به روحياتى كه دارد اين مسائل را فرا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اولياء بايد در دوران بلوغ مرز مسائل</w:t>
      </w:r>
      <w:bookmarkStart w:id="225" w:name="pg7363_51435"/>
    </w:p>
    <w:p>
      <w:pPr>
        <w:pStyle w:val="BookText"/>
        <w:rPr/>
      </w:pPr>
      <w:bookmarkEnd w:id="225"/>
      <w:r>
        <w:rPr>
          <w:rFonts w:ascii="IRNazanin" w:hAnsi="IRNazanin" w:eastAsia="IRNazanin"/>
          <w:color w:val="111111"/>
          <w:sz w:val="28"/>
          <w:sz w:val="28"/>
          <w:szCs w:val="28"/>
          <w:rtl w:val="true"/>
          <w:lang w:bidi="fa-IR"/>
        </w:rPr>
        <w:t>جنسى، گناه، استمناء، روابط نا مشروع را بطور ساده و در حدّ عقل و فكر جوان به او گوشزد نمايند و از او بخواهند، اگر برايش مشكلى پيش آمد، ابتدا با آنها در ميان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بعلّت حياء و كمرويى گاه از بيان چنين مسائلى با اولياء خجالت مى كشد، اما بخاطر كشف مجهولات به دام افراد پليد و فرصت طلب مى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افراد گول خورده اى، اغلب مبتلاء به استمناء، همجنس بازى، رابطه با جنس مخالف مى باشند در حاليكه اولياء از اين روابط هيچ آگاهى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تمايل جوان به گناه، روابط با دوستان ناباب با مشاهدۀ فيلمهاى غير اخلاقى و دينى، رد و بدل عكسهاى مهيّج، روى آوردن به مواد مخدّر از جمله مشكلاتى است كه در ايام جوانى براى افراد ايجاد مشكل مى كند و كمرويى اين مشكلات را دامن مى زند و آنها را عميق مى سازد</w:t>
      </w:r>
      <w:r>
        <w:rPr>
          <w:rFonts w:eastAsia="IRNazanin" w:cs="IRNazanin"/>
          <w:color w:val="111111"/>
          <w:sz w:val="28"/>
          <w:szCs w:val="28"/>
          <w:rtl w:val="true"/>
          <w:lang w:bidi="fa-IR"/>
        </w:rPr>
        <w:t>.</w:t>
      </w:r>
    </w:p>
    <w:p>
      <w:pPr>
        <w:pStyle w:val="Heading5"/>
        <w:numPr>
          <w:ilvl w:val="4"/>
          <w:numId w:val="1"/>
        </w:numPr>
        <w:rPr/>
      </w:pPr>
      <w:bookmarkStart w:id="226" w:name="__RefHeading___Toc1267058_1051229030"/>
      <w:bookmarkStart w:id="227" w:name="_Toc94"/>
      <w:bookmarkEnd w:id="226"/>
      <w:r>
        <w:rPr/>
        <w:t>10</w:t>
      </w:r>
      <w:r>
        <w:rPr>
          <w:rtl w:val="true"/>
        </w:rPr>
        <w:t xml:space="preserve"> - </w:t>
      </w:r>
      <w:r>
        <w:rPr>
          <w:rtl w:val="true"/>
        </w:rPr>
        <w:t>مشكل در دوست يابى</w:t>
      </w:r>
      <w:bookmarkEnd w:id="227"/>
    </w:p>
    <w:p>
      <w:pPr>
        <w:pStyle w:val="BookText"/>
        <w:rPr/>
      </w:pPr>
      <w:r>
        <w:rPr>
          <w:rFonts w:ascii="IRNazanin" w:hAnsi="IRNazanin" w:eastAsia="IRNazanin"/>
          <w:color w:val="111111"/>
          <w:sz w:val="28"/>
          <w:sz w:val="28"/>
          <w:szCs w:val="28"/>
          <w:rtl w:val="true"/>
          <w:lang w:bidi="fa-IR"/>
        </w:rPr>
        <w:t>افراد كمرو اغلب در رابطه با دوست يابى مشكل دارند و اين مشكل براى جوان خلاء ايجاد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موجودى اجتماعى است و به روابط با ديگران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كمرو نمى تواند با افراد ايجاد رابطه كند و از هم صحبتى با ديگران خجالت مى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حاليكه دوست شريك زندگى انسان است، دوست خوب، انسان را به كارهاى خوب وادار مى كند و دوست نا پاك انسان را منحرف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موقعى كه كسى با ديگرى قدم برمى دارد مردم آنان را با يكديگر برابر مى دانند، زيرا افراد نمونه هاى يكديگرند و آنگاه كه افراد با يكديگر ارتباط پيدا مى كنند قلبهايشان با يكديگر نزديك مى گردد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دوست خوب داراى شرائطى است كه انسان اگر مى خواهد دوستى بگيرد بايد اين شرائط را در ديگران مورد ارزيابى قرار دهد افراد عاقل متديّن و پاك، شايسته دوستى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كاظم عليه السلام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ارتباط با مردم و انس با آنان بترس، مگر اينكه عاقلى را پيدا كنى و يا شخص امينى را، در اينصورت با او انس بگير و از ديگران، همانطوريكه از حيوانات درنده فرار مى كنى فرار كنى</w:t>
      </w:r>
      <w:r>
        <w:rPr>
          <w:rFonts w:eastAsia="IRNazanin" w:cs="IRNazanin"/>
          <w:color w:val="111111"/>
          <w:sz w:val="28"/>
          <w:szCs w:val="28"/>
          <w:rtl w:val="true"/>
          <w:lang w:bidi="fa-IR"/>
        </w:rPr>
        <w:t>».</w:t>
      </w:r>
      <w:r>
        <w:rPr>
          <w:rStyle w:val="FootnoteAnchor"/>
          <w:rtl w:val="true"/>
        </w:rPr>
        <w:footnoteReference w:id="9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فرد كمرو در ارتباط با ديگران مشكل دارد، ممكن است در دام دوستان شيطان صفت گرفتار شود</w:t>
      </w:r>
      <w:r>
        <w:rPr>
          <w:rFonts w:eastAsia="IRNazanin" w:cs="IRNazanin"/>
          <w:color w:val="111111"/>
          <w:sz w:val="28"/>
          <w:szCs w:val="28"/>
          <w:rtl w:val="true"/>
          <w:lang w:bidi="fa-IR"/>
        </w:rPr>
        <w:t>.</w:t>
      </w:r>
      <w:bookmarkStart w:id="228" w:name="pg7363_51437"/>
    </w:p>
    <w:p>
      <w:pPr>
        <w:pStyle w:val="BookText"/>
        <w:rPr/>
      </w:pPr>
      <w:bookmarkEnd w:id="228"/>
      <w:r>
        <w:rPr>
          <w:rFonts w:ascii="IRNazanin" w:hAnsi="IRNazanin" w:eastAsia="IRNazanin"/>
          <w:color w:val="111111"/>
          <w:sz w:val="28"/>
          <w:sz w:val="28"/>
          <w:szCs w:val="28"/>
          <w:rtl w:val="true"/>
          <w:lang w:bidi="fa-IR"/>
        </w:rPr>
        <w:t>وقتى فردى بعلّت كمرويى از دوستان واقعى خود سؤال نكند، گاه سؤالش را با چنين دوستانى در ميان مى گذارد و اين مسئله موجب سؤ استفاده اين دوستان خطا كار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جوانان بسيار بوده اند كه با ذكر مسائل و مشكلات خود، در دام اين دشمنان افتاده اند، به آنها حرفى زده اند، يا نامه اى نوشته اند و اين دوستان شيطان صفت اين سؤالها و پرسشها را نا بخردانه جواب داده اند و از آنها براى رسيدن به خواسته غير شرعى و فاسد خود استفاده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بوده اند عزيزانى كه بواسطه در ميان گذاشتن رازهاى پنهان خود با افرادى بى لياقت دچار مشكل شده اند و اين افراد سعى در افشاء راز آنها و كشاندن افراد به كارهاى خلاف و خطاهاى ديگر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كارهايى را از فرد خواسته اند و در صورت عدم پذيرش تهديد كرده اند كه رازشان را بر ملاء و آبرويشان را خواهند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شيّاد و صيّاد جنايات زيادى را در بين جوانان مرتكب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انحرافات اخلاقى، جنسى، دزدى، كارهاى خلاف، روابط نامشروع، اعتيادهاى گوناگون، بعلّت همين اتكاء به دوست نادان بوده است</w:t>
      </w:r>
      <w:r>
        <w:rPr>
          <w:rFonts w:eastAsia="IRNazanin" w:cs="IRNazanin"/>
          <w:color w:val="111111"/>
          <w:sz w:val="28"/>
          <w:szCs w:val="28"/>
          <w:rtl w:val="true"/>
          <w:lang w:bidi="fa-IR"/>
        </w:rPr>
        <w:t>.</w:t>
      </w:r>
    </w:p>
    <w:p>
      <w:pPr>
        <w:pStyle w:val="Heading5"/>
        <w:numPr>
          <w:ilvl w:val="4"/>
          <w:numId w:val="1"/>
        </w:numPr>
        <w:rPr/>
      </w:pPr>
      <w:bookmarkStart w:id="229" w:name="__RefHeading___Toc1267060_1051229030"/>
      <w:bookmarkStart w:id="230" w:name="_Toc95"/>
      <w:bookmarkEnd w:id="229"/>
      <w:r>
        <w:rPr/>
        <w:t>11</w:t>
      </w:r>
      <w:r>
        <w:rPr>
          <w:rtl w:val="true"/>
        </w:rPr>
        <w:t xml:space="preserve"> - </w:t>
      </w:r>
      <w:r>
        <w:rPr>
          <w:rtl w:val="true"/>
        </w:rPr>
        <w:t>روابط نامشروع</w:t>
      </w:r>
      <w:bookmarkEnd w:id="230"/>
    </w:p>
    <w:p>
      <w:pPr>
        <w:pStyle w:val="BookText"/>
        <w:rPr/>
      </w:pPr>
      <w:r>
        <w:rPr>
          <w:rFonts w:ascii="IRNazanin" w:hAnsi="IRNazanin" w:eastAsia="IRNazanin"/>
          <w:color w:val="111111"/>
          <w:sz w:val="28"/>
          <w:sz w:val="28"/>
          <w:szCs w:val="28"/>
          <w:rtl w:val="true"/>
          <w:lang w:bidi="fa-IR"/>
        </w:rPr>
        <w:t>گاهى اوقات، افراد كمرو در دام هوسبازان گرفتار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بيشتر دختران در معرض آسيب هستند، زيرا ممكن است فردى به آنها اظهار علاقه كند، نامه اى به آنها داده و يا عكسى به آنها بدهد و آنها بخاطر كمرويى نتوانند، اين موارد را رد كنند و با آن برخورد درست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منحرفين، افراد كمرويى هستند كه اينگونه به روابط نا مشروع كشيده شده اند و بدنبال اين دريافتها، گاه نامه هايى داده و يا عكسى به طرف بخشيده اند و اين مسائل آيندۀ پاك و زندگى پايدار و ازدواج آنان را با مشكل مواجه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بعضى دختران حتى به دوست خود عكس داده اند و اين عكس از دست برادر هوسباز اين دختران سر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افراد شيّادى كه هر بار فردى را به تور مى اندازند و تنها به فكر مقاصد و لذات پست خود هستند، از نامه هاى ديگران نيز سوء استفاده كرده و طرف مقابل را بيشتر در چنگال خود فشار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تهديد مى كنند كه اگر به حرف آنان گوش ندهند و خواسته هايشان را برآورده نسازند، عكس آنها را به ديگران نشان مى دهند و يا نامه شان را افشاء خواهند كرد، اينگونه افراد در زندگى سالم زناشويى نيز همواره در معرض تهديد اين افراد هوسباز هستند و در فشار عصبى و هيجان بسر مى برند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هشدارى است به افراد كمرو كه به بهانۀ خجالت توان مقابله با افراد هوا پرست را از خود</w:t>
      </w:r>
      <w:bookmarkStart w:id="231" w:name="pg7363_51439"/>
    </w:p>
    <w:p>
      <w:pPr>
        <w:pStyle w:val="BookText"/>
        <w:rPr/>
      </w:pPr>
      <w:bookmarkEnd w:id="231"/>
      <w:r>
        <w:rPr>
          <w:rFonts w:ascii="Amiri" w:hAnsi="Amiri" w:eastAsia="Amiri" w:cs="Amiri"/>
          <w:color w:val="111111"/>
          <w:sz w:val="28"/>
          <w:sz w:val="28"/>
          <w:szCs w:val="28"/>
          <w:rtl w:val="true"/>
          <w:lang w:bidi="ar-SA"/>
        </w:rPr>
        <w:t>سلب كرده اند و تسليم خواسته هاى غير شرعى آنان شده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اگر كسى به آنها زهر تعارف كرد، مى خورند؟ و مى گويند خجالت كشيدم نخورم؟</w:t>
      </w:r>
    </w:p>
    <w:p>
      <w:pPr>
        <w:pStyle w:val="BookText"/>
        <w:rPr/>
      </w:pPr>
      <w:r>
        <w:rPr>
          <w:rFonts w:ascii="IRNazanin" w:hAnsi="IRNazanin" w:eastAsia="IRNazanin"/>
          <w:color w:val="111111"/>
          <w:sz w:val="28"/>
          <w:sz w:val="28"/>
          <w:szCs w:val="28"/>
          <w:rtl w:val="true"/>
          <w:lang w:bidi="fa-IR"/>
        </w:rPr>
        <w:t>بايد بدانند كه زندگى در كنار افراد هوسباز فرجام خوشى نخواهد داشت و اغلب اين افراد هرگز حاضر به ازدواج با دخترانى نيستند كه با آنان نامه رد و بدل كرده اند، بلكه اين افراد هوسباز تنوع طلبند و هر گاه يكبار بر سركويى، بدنبال صيدى هستند و وقتى بخواهند ازدواج كنند با فردى ازدواج مى كنند كه اهل اين كارها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اين موارد بايد كمرويى را كنار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نامه و عكس را قبول نكنند و اگر هم مجبور به دريافت شوند، آنان را پاره كرده و خود مدركى به ديگران ندهند كه در آينده با مشكل مواجه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 و صيّاد را بايد شناسايى كرد و گول حرفهاى وسوسه انگيز و شيطانى را نبايد خورد زيرا گناه براى انسان سعادت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گناه كند با دست خود، خود را نابود كرده است چنانكه اگر كسى به انسان زهر تعارف كند و يا بگويد به چشمت چاقو بزن، نبايد بزند، گول اين نامه ها را نيز نبايد بخورد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سعادت در كنار ايمان و عمل صالح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مورد قرآن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مرد و زنى كار نيكى بشرط ايمان بخدا بجاى آورد، ما او را از زندگانى با سعادت و خوشى بر خوردار مى كنيم اجرى بهتر از عمل نيكى كه كرده به او عطا مى كنيم</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در مقابل كسى كه دنبال گناه باشد، هم زندگى دنيايش سخت و دور از خداست و هم در آخرت لذتى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براى انسان تبعاتى دارد كه از نظر اجتماعى، دينى، آبرو و شخصيّت انسان را دچار زحمت مى كند، قرآن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البته كافران را به كيفر اعمالشان مى رسانيم و عذابى بسيار سخت مى چشانيم</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كيفر و يا پاداش اعمال انسان، عكس العمل طبيعى عملى است كه انجام داده است اما اگر كسى گناهى انجام دهد و توبه كند خداوند توبه اش را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از شما كار زشتى را از روى نادانى انجام دهد و بعد از آن توبه كند و اعمال خود را اصلاح نمايد، البتّه خداوند، بخشنده و مهربان است</w:t>
      </w:r>
      <w:r>
        <w:rPr>
          <w:rFonts w:eastAsia="Amiri" w:cs="Amiri" w:ascii="Amiri" w:hAnsi="Amiri"/>
          <w:color w:val="111111"/>
          <w:sz w:val="28"/>
          <w:szCs w:val="28"/>
          <w:rtl w:val="true"/>
          <w:lang w:bidi="ar-SA"/>
        </w:rPr>
        <w:t>».</w:t>
      </w:r>
      <w:r>
        <w:rPr>
          <w:rStyle w:val="FootnoteAnchor"/>
          <w:rtl w:val="true"/>
        </w:rPr>
        <w:footnoteReference w:id="94"/>
      </w:r>
    </w:p>
    <w:p>
      <w:pPr>
        <w:pStyle w:val="Heading4"/>
        <w:numPr>
          <w:ilvl w:val="3"/>
          <w:numId w:val="1"/>
        </w:numPr>
        <w:rPr/>
      </w:pPr>
      <w:bookmarkStart w:id="232" w:name="__RefHeading___Toc1267062_1051229030"/>
      <w:bookmarkStart w:id="233" w:name="_Toc96"/>
      <w:bookmarkEnd w:id="232"/>
      <w:r>
        <w:rPr>
          <w:rtl w:val="true"/>
        </w:rPr>
        <w:t>محروم از مشورت</w:t>
      </w:r>
      <w:bookmarkEnd w:id="23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اصول مديريت صحيح در خانواده، اجتماع، مدرسه، محيط حوزه و دانشگاه، مشورت</w:t>
      </w:r>
      <w:bookmarkStart w:id="234" w:name="pg7363_51441"/>
    </w:p>
    <w:p>
      <w:pPr>
        <w:pStyle w:val="BookText"/>
        <w:rPr/>
      </w:pPr>
      <w:bookmarkEnd w:id="23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در مباحث مختلف و تبادل افكار انسان را نسبت به بهترينها راهنمايى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انسان ادّعا كند كه عالم و دانشمند است، از پيامبر دانشمندتر نيست خداوند به پيامبر صلى الله عليه و آله توصيه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كارها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نما، و آنچه تصميم گرفتى با توكل به خدا انجام ده كه خدا آنان را كه بر او اعتماد كنند دوست دارد و يارى مى كند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در آيۀ ديگرى در توصيف مؤمنين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آنانكه امر خدا را اجابت و اطاعت كردند و نماز را به پا داشتند، كارشان را با مشورت يكديگر انجام دهند و از آنچه روزى آنها كرديم بفقيران انفاق مى كنند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مكتب اسلام، مكتبى جامع و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توكل، اقامۀ نماز و انفاق مسائلى جدا از يكديگر نيستند و مسلمان واقعى كسى است كه به تمامى دستورات خداوند جامۀ عمل بپوشاند عدم انجام تكاليف الهى بهر بهانه و عذرى كه باشد، پسنديده نيست و مسلمان اگر به هر كدام از دستورات الهى بى توجّه باشد اداء تكليف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كمرويى اگر موجب آن شود كه انسان از مشورت با ديگران خجالت بكشد، نه تنها به دستور مكتب اسلام بى توجهى كرده است، بلكه خود نيز از دستاوردهاى عدم مشورت و زيانهاى ناشى از آن، نمى تواند دورى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بسيارند جوانانى كه به خاطر استفاده نكردن از تجربه و مشورت ديگران در كارهاى اجتماعى، فرهنگى، دينى و حتى ازدواج، متحمل ضربه هاى جبران ناپذير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اثر تبادل افكار از حيطۀ جهل و نادانى رها شده و به آگاهى و علم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نكته حائز اهميت است كه انسان با چه افرادى مشورت كند و با چه افرادى مشورت نكند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براستى پناهگاه واقعى انسان در مشكلات و گرفتاريها كيست؟ چگونه مى توان بوسيلۀ آنها بر مشكلات فائق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يكى از راههاى ارزشمند آن مشورت و تبادل نظر با افراد متدين، فهميده و آينده نگر نيست؟</w:t>
      </w:r>
    </w:p>
    <w:p>
      <w:pPr>
        <w:pStyle w:val="Heading4"/>
        <w:numPr>
          <w:ilvl w:val="3"/>
          <w:numId w:val="1"/>
        </w:numPr>
        <w:rPr/>
      </w:pPr>
      <w:bookmarkStart w:id="235" w:name="__RefHeading___Toc1267064_1051229030"/>
      <w:bookmarkStart w:id="236" w:name="_Toc97"/>
      <w:bookmarkEnd w:id="235"/>
      <w:r>
        <w:rPr>
          <w:rtl w:val="true"/>
        </w:rPr>
        <w:t>پناهگاه مناسب</w:t>
      </w:r>
      <w:bookmarkEnd w:id="23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بخواهد در دام هوسبازان و صيادان گرفتار نشود، بايد بداند كه پناهگاه واقعى او كيست؟ اگر فردى سؤالى دارد، از مشكلى رنج مى برد، به چيزى علاقمند است و يا از رفتارى در عذاب است، بايد بداند كه دوست واقعى او كيست؟ و با چه كسانى بايد مشورت كند؟</w:t>
      </w:r>
      <w:bookmarkStart w:id="237" w:name="pg7363_51443"/>
    </w:p>
    <w:p>
      <w:pPr>
        <w:pStyle w:val="Heading4"/>
        <w:numPr>
          <w:ilvl w:val="3"/>
          <w:numId w:val="1"/>
        </w:numPr>
        <w:rPr/>
      </w:pPr>
      <w:bookmarkStart w:id="238" w:name="__RefHeading___Toc1267066_1051229030"/>
      <w:bookmarkStart w:id="239" w:name="_Toc98"/>
      <w:bookmarkEnd w:id="237"/>
      <w:bookmarkEnd w:id="238"/>
      <w:r>
        <w:rPr>
          <w:rtl w:val="true"/>
        </w:rPr>
        <w:t>دوست</w:t>
      </w:r>
      <w:bookmarkEnd w:id="239"/>
    </w:p>
    <w:p>
      <w:pPr>
        <w:pStyle w:val="BookText"/>
        <w:rPr/>
      </w:pPr>
      <w:r>
        <w:rPr>
          <w:rFonts w:ascii="IRNazanin" w:hAnsi="IRNazanin" w:eastAsia="IRNazanin"/>
          <w:color w:val="111111"/>
          <w:sz w:val="28"/>
          <w:sz w:val="28"/>
          <w:szCs w:val="28"/>
          <w:rtl w:val="true"/>
          <w:lang w:bidi="fa-IR"/>
        </w:rPr>
        <w:t>دوست واقعى كسى است كه اگر از او سؤالى شود، سؤال را چون راز در سينه پنهان كند و از آن سؤ استفاده نكند و انسان را به راه درست و خير، هدايت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كسى دوستى كن كه در حاليكه تو را پند مى دهد گريه ات بيندازد و با آنكس كه به تو خيانت مى كند و تو را مى خنداند دوستى ننما و بزودى روز رستاخيز بر پا مى شود و در پيشگاه خدا مى رويد و حقيقت را مى يابيد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پس دوست مؤمن، ارزش مصاحبت و مشاورت دارد و انسان بايد دوست خوب را تشخيص دهد</w:t>
      </w:r>
      <w:r>
        <w:rPr>
          <w:rFonts w:eastAsia="IRNazanin" w:cs="IRNazanin"/>
          <w:color w:val="111111"/>
          <w:sz w:val="28"/>
          <w:szCs w:val="28"/>
          <w:rtl w:val="true"/>
          <w:lang w:bidi="fa-IR"/>
        </w:rPr>
        <w:t>.</w:t>
      </w:r>
    </w:p>
    <w:p>
      <w:pPr>
        <w:pStyle w:val="Heading4"/>
        <w:numPr>
          <w:ilvl w:val="3"/>
          <w:numId w:val="1"/>
        </w:numPr>
        <w:rPr/>
      </w:pPr>
      <w:bookmarkStart w:id="240" w:name="__RefHeading___Toc1267068_1051229030"/>
      <w:bookmarkStart w:id="241" w:name="_Toc99"/>
      <w:bookmarkEnd w:id="240"/>
      <w:r>
        <w:rPr>
          <w:rtl w:val="true"/>
        </w:rPr>
        <w:t>اولياء</w:t>
      </w:r>
      <w:bookmarkEnd w:id="241"/>
    </w:p>
    <w:p>
      <w:pPr>
        <w:pStyle w:val="BookText"/>
        <w:rPr/>
      </w:pPr>
      <w:r>
        <w:rPr>
          <w:rFonts w:ascii="IRNazanin" w:hAnsi="IRNazanin" w:eastAsia="IRNazanin"/>
          <w:color w:val="111111"/>
          <w:sz w:val="28"/>
          <w:sz w:val="28"/>
          <w:szCs w:val="28"/>
          <w:rtl w:val="true"/>
          <w:lang w:bidi="fa-IR"/>
        </w:rPr>
        <w:t>پناهگاه مهمى كه هر كس در اختيار دارد، اولياء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براى فرزند بهترين دوست و پناهگاه هستند و هرگز دوست ندارند، فرزند خود را اسير هواى نفس و شيطان ببينند و او را به راه راست هدايت نكنند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اولياء بايد در نشان دادن دوستى و حس همدردى و نزديكى خود به فرزندان كوشا باشند و فرزندان نيز اولياء را از خود جدا ندانند زيرا اولياء از هر كس به آنان مهربانترند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آن عدّۀ معدود از اوليايى كه انسان را به راه باطل بكشانند، در اينصورت بايد از آنان اطاعت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نيز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انسان سفارش كرديم كه در حق پدر و مادر خود نيكى كند و اگر آنها بكوشند تا به من كه خداى يگانه ام از روى جهل و نادانى شرك آورى در اينجا هرگز از آنان اطاعت مكن</w:t>
      </w:r>
      <w:r>
        <w:rPr>
          <w:rFonts w:eastAsia="IRNazanin" w:cs="IRNazanin"/>
          <w:color w:val="111111"/>
          <w:sz w:val="28"/>
          <w:szCs w:val="28"/>
          <w:rtl w:val="true"/>
          <w:lang w:bidi="fa-IR"/>
        </w:rPr>
        <w:t>».</w:t>
      </w:r>
      <w:r>
        <w:rPr>
          <w:rStyle w:val="FootnoteAnchor"/>
          <w:rtl w:val="true"/>
        </w:rPr>
        <w:footnoteReference w:id="99"/>
      </w:r>
    </w:p>
    <w:p>
      <w:pPr>
        <w:pStyle w:val="Heading4"/>
        <w:numPr>
          <w:ilvl w:val="3"/>
          <w:numId w:val="1"/>
        </w:numPr>
        <w:rPr/>
      </w:pPr>
      <w:bookmarkStart w:id="242" w:name="__RefHeading___Toc1267070_1051229030"/>
      <w:bookmarkStart w:id="243" w:name="_Toc100"/>
      <w:bookmarkEnd w:id="242"/>
      <w:r>
        <w:rPr>
          <w:rtl w:val="true"/>
        </w:rPr>
        <w:t>مساجد، ارتباط معنوى</w:t>
      </w:r>
      <w:bookmarkEnd w:id="243"/>
    </w:p>
    <w:p>
      <w:pPr>
        <w:pStyle w:val="BookText"/>
        <w:rPr/>
      </w:pPr>
      <w:r>
        <w:rPr>
          <w:rFonts w:ascii="IRNazanin" w:hAnsi="IRNazanin" w:eastAsia="IRNazanin"/>
          <w:color w:val="111111"/>
          <w:sz w:val="28"/>
          <w:sz w:val="28"/>
          <w:szCs w:val="28"/>
          <w:rtl w:val="true"/>
          <w:lang w:bidi="fa-IR"/>
        </w:rPr>
        <w:t>مساجد مأمن و پناهگاه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مسائل و مشكلات جوان در ارتباط داشتن با مساجد خود به خود مرتفع مى شود و علماء و روحانيت مى توانند، بعنوان يك روانشناس مشكلات روحى، معنوى جوان را مرتفع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امام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سنگر است، سنگرها راپر كنيد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علت است كه شبيخون فرهنگى دشمن بوسيلۀ مساجد، خنثى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كانونهاى فرهنگى،</w:t>
      </w:r>
      <w:bookmarkStart w:id="244" w:name="pg7363_51445"/>
    </w:p>
    <w:p>
      <w:pPr>
        <w:pStyle w:val="BookText"/>
        <w:rPr/>
      </w:pPr>
      <w:bookmarkEnd w:id="244"/>
      <w:r>
        <w:rPr>
          <w:rFonts w:ascii="IRNazanin" w:hAnsi="IRNazanin" w:eastAsia="IRNazanin"/>
          <w:color w:val="111111"/>
          <w:sz w:val="28"/>
          <w:sz w:val="28"/>
          <w:szCs w:val="28"/>
          <w:rtl w:val="true"/>
          <w:lang w:bidi="fa-IR"/>
        </w:rPr>
        <w:t>كلوپهاى ويدئويى سالم، نوارخانه ها، كلاسها و مسابقات ورزشى، كلاسهاى عقيدتى و تربيتى از جمله مفاخر مساجد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جوان با مسجد مرتبط باشد، از كانون فساد مى گريزد و اگر از مسجد روى گردان باشد، زودتر به دامان فساد مى افتد و گول مى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اولياء فرض و لازم است كه، راه مساجد را از كودكى به فرزندان نشان دهند و آنان را با مسجد مرتبط سازند و آنها را از لحاظ معنوى بيمه نمايند</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1267072_1051229030"/>
      <w:bookmarkStart w:id="246" w:name="_Toc101"/>
      <w:bookmarkEnd w:id="245"/>
      <w:r>
        <w:rPr>
          <w:rtl w:val="true"/>
        </w:rPr>
        <w:t>معلم و مربى</w:t>
      </w:r>
      <w:bookmarkEnd w:id="246"/>
    </w:p>
    <w:p>
      <w:pPr>
        <w:pStyle w:val="BookText"/>
        <w:rPr/>
      </w:pPr>
      <w:r>
        <w:rPr>
          <w:rFonts w:ascii="IRNazanin" w:hAnsi="IRNazanin" w:eastAsia="IRNazanin"/>
          <w:color w:val="111111"/>
          <w:sz w:val="28"/>
          <w:sz w:val="28"/>
          <w:szCs w:val="28"/>
          <w:rtl w:val="true"/>
          <w:lang w:bidi="fa-IR"/>
        </w:rPr>
        <w:t>معلم و مربى دلسوز مى تواند پناهگاه خوبى براى جوان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بايد با معلّم براحتى ايجاد رابطه كند و با او چون دوست باشد، معلم نيز در مقابل بايد با حفظ اسرار جوان و راهنمايى او به كارهاى خوب، جوان را در رسيدن به پيشرفت و تعالى يارى بخشد كمرنگ شدن نقش معلم در تربيت اثر سويى بر آينده جوان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علاوه بر تعليم، تزكيه و پرورش فكرى جوان را نيز بعهده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تزكيه را بر تعليم مقدّم مى شمارد و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اهل ايمان منت گذاشت كه رسولى از ميان آنان برانگيخت كه آيات خدا را بر آنها تلاوت كند و نفسشان را از هر نقص و پالايش پاك گرداند و به آنها احكام شريعت و حقايق حكمت را بياموزد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بسيارند جوانانى كه با ارشاد معلمين دلسوز از بيراهه به راه نجات و فلاح رسيده اند و به حيات نيكو موفق شده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قرآن از هدايت زنده كردن افراد است و در آيه اى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كسى نفسى را حيات بخشد، مثل آن است كه به همۀ مردم حيات بخشيده باشد</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بايد توجّه داشت معلم همانطور كه نقش سازنده دارد مى تواند اثر مخرب و گمراه كننده نيز بر جوان داشته باشد لذا بايد مربى خوب را شناخت</w:t>
      </w:r>
      <w:r>
        <w:rPr>
          <w:rFonts w:eastAsia="IRNazanin" w:cs="IRNazanin"/>
          <w:color w:val="111111"/>
          <w:sz w:val="28"/>
          <w:szCs w:val="28"/>
          <w:rtl w:val="true"/>
          <w:lang w:bidi="fa-IR"/>
        </w:rPr>
        <w:t>.</w:t>
      </w:r>
    </w:p>
    <w:p>
      <w:pPr>
        <w:pStyle w:val="Heading4"/>
        <w:numPr>
          <w:ilvl w:val="3"/>
          <w:numId w:val="1"/>
        </w:numPr>
        <w:rPr/>
      </w:pPr>
      <w:bookmarkStart w:id="247" w:name="__RefHeading___Toc1267074_1051229030"/>
      <w:bookmarkStart w:id="248" w:name="_Toc102"/>
      <w:bookmarkEnd w:id="247"/>
      <w:r>
        <w:rPr>
          <w:rtl w:val="true"/>
        </w:rPr>
        <w:t>كتاب</w:t>
      </w:r>
      <w:bookmarkEnd w:id="248"/>
    </w:p>
    <w:p>
      <w:pPr>
        <w:pStyle w:val="BookText"/>
        <w:rPr/>
      </w:pPr>
      <w:r>
        <w:rPr>
          <w:rFonts w:ascii="IRNazanin" w:hAnsi="IRNazanin" w:eastAsia="IRNazanin"/>
          <w:color w:val="111111"/>
          <w:sz w:val="28"/>
          <w:sz w:val="28"/>
          <w:szCs w:val="28"/>
          <w:rtl w:val="true"/>
          <w:lang w:bidi="fa-IR"/>
        </w:rPr>
        <w:t>كتاب پناهگاه نيكوى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مجهولات انسان بوسيلۀ مطالعه از بين مى رود و انسان به فلاح و رستگارى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جوان فرض و لازم است كتاب هدايتگر از كتاب گمراه كننده را تشخيص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بسيارى از قلمهاى مسموم، با تيرهاى نوشته، فكر جوان را مسموم ساخته و از راه راست گمراه مى كنند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مقابل كتاب خوب نيز ارزش مطالعه دقت و تفكر را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تفكرى كه انسان را به هدايت</w:t>
      </w:r>
      <w:bookmarkStart w:id="249" w:name="pg7363_51447"/>
    </w:p>
    <w:p>
      <w:pPr>
        <w:pStyle w:val="BookText"/>
        <w:rPr/>
      </w:pPr>
      <w:bookmarkEnd w:id="249"/>
      <w:r>
        <w:rPr>
          <w:rFonts w:ascii="IRNazanin" w:hAnsi="IRNazanin" w:eastAsia="IRNazanin"/>
          <w:color w:val="111111"/>
          <w:sz w:val="28"/>
          <w:sz w:val="28"/>
          <w:szCs w:val="28"/>
          <w:rtl w:val="true"/>
          <w:lang w:bidi="fa-IR"/>
        </w:rPr>
        <w:t>برساند از عبادت بالاتر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يكساعت فكر كردن بالاتر از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عبادت است</w:t>
      </w:r>
      <w:r>
        <w:rPr>
          <w:rFonts w:eastAsia="Amiri" w:cs="Amiri" w:ascii="Amiri" w:hAnsi="Amiri"/>
          <w:color w:val="111111"/>
          <w:sz w:val="28"/>
          <w:szCs w:val="28"/>
          <w:rtl w:val="true"/>
          <w:lang w:bidi="ar-SA"/>
        </w:rPr>
        <w:t>».</w:t>
      </w:r>
      <w:r>
        <w:rPr>
          <w:rStyle w:val="FootnoteAnchor"/>
          <w:rtl w:val="true"/>
        </w:rPr>
        <w:footnoteReference w:id="102"/>
      </w:r>
    </w:p>
    <w:p>
      <w:pPr>
        <w:pStyle w:val="Heading4"/>
        <w:numPr>
          <w:ilvl w:val="3"/>
          <w:numId w:val="1"/>
        </w:numPr>
        <w:rPr/>
      </w:pPr>
      <w:bookmarkStart w:id="250" w:name="__RefHeading___Toc1267076_1051229030"/>
      <w:bookmarkStart w:id="251" w:name="_Toc103"/>
      <w:bookmarkEnd w:id="250"/>
      <w:r>
        <w:rPr>
          <w:rtl w:val="true"/>
        </w:rPr>
        <w:t>افراد با تجربه</w:t>
      </w:r>
      <w:bookmarkEnd w:id="251"/>
    </w:p>
    <w:p>
      <w:pPr>
        <w:pStyle w:val="BookText"/>
        <w:rPr/>
      </w:pPr>
      <w:r>
        <w:rPr>
          <w:rFonts w:ascii="IRNazanin" w:hAnsi="IRNazanin" w:eastAsia="IRNazanin"/>
          <w:color w:val="111111"/>
          <w:sz w:val="28"/>
          <w:sz w:val="28"/>
          <w:szCs w:val="28"/>
          <w:rtl w:val="true"/>
          <w:lang w:bidi="fa-IR"/>
        </w:rPr>
        <w:t>يكى از پناهگاههاى مطمئن براى انسان افراد با تجربه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بوسيلۀ تحمل شكست، سختى و مشكلات تجارب خود را بدست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بدون مشورت با افرادى كه صاحب تجربه در دين، فكر و علوم، حرفه و يا شغلى هستند، كارى را انجام دهد بيشتر دچار شكست و پشيمانى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علمى است كه به انسان سود مى دهد و انسان را در رسيدن به دنياى بهتر يارى مى كند جوان چون بى تجربه است، ممكن است گول بخورد، بهتر است هر كارى كه مى داند به آن تسلّط ندارد و تصميم به انجام آن دارد، ابتدا با افراد ذى صلاح و با تجربه مشورت كند تا گرفتار پشيمانى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اين افراد از فاميل مثل عمو، دايى، خاله،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يا از دوستان نزديك خانواده، بوده و يا كسانى كه به آنان اطمينان كامل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مطالعۀ تجربيات ديگران، دقت در رفتار و زندگى مردم، شناختن فرجام افراد گولخورده، مى تواند جوان را از عاقبت ارتكاب گناه بترساند و به عقوبت عملش آگاه كند</w:t>
      </w:r>
      <w:r>
        <w:rPr>
          <w:rFonts w:eastAsia="IRNazanin" w:cs="IRNazanin"/>
          <w:color w:val="111111"/>
          <w:sz w:val="28"/>
          <w:szCs w:val="28"/>
          <w:rtl w:val="true"/>
          <w:lang w:bidi="fa-IR"/>
        </w:rPr>
        <w:t>.</w:t>
      </w:r>
    </w:p>
    <w:p>
      <w:pPr>
        <w:pStyle w:val="Heading4"/>
        <w:numPr>
          <w:ilvl w:val="3"/>
          <w:numId w:val="1"/>
        </w:numPr>
        <w:rPr/>
      </w:pPr>
      <w:bookmarkStart w:id="252" w:name="__RefHeading___Toc1267078_1051229030"/>
      <w:bookmarkStart w:id="253" w:name="_Toc104"/>
      <w:bookmarkEnd w:id="252"/>
      <w:r>
        <w:rPr>
          <w:rtl w:val="true"/>
        </w:rPr>
        <w:t>شناخت مرزها</w:t>
      </w:r>
      <w:bookmarkEnd w:id="253"/>
    </w:p>
    <w:p>
      <w:pPr>
        <w:pStyle w:val="BookText"/>
        <w:rPr/>
      </w:pPr>
      <w:r>
        <w:rPr>
          <w:rFonts w:ascii="IRNazanin" w:hAnsi="IRNazanin" w:eastAsia="IRNazanin"/>
          <w:color w:val="111111"/>
          <w:sz w:val="28"/>
          <w:sz w:val="28"/>
          <w:szCs w:val="28"/>
          <w:rtl w:val="true"/>
          <w:lang w:bidi="fa-IR"/>
        </w:rPr>
        <w:t>انسان اگر مى خواهد رشد كند و در زندگى مشكلى نداشته باشد، بايد مرزهاى عقيده و ايمان و كفر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و كمرويى نمى تواند مانع انجام اعمال انسان شود و يا انسان بخاطر كمرويى و خجالت گناه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كس درگرو اعمال خويش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هيچكس چيزى اندوخته نكرد مگر براى خود و هيچ نفسى بار ديگرى را بر دوش نگيرد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هر كسى در گرو اعمال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سعى كند كه بخاطر ديگرى گناه نكند و بخاطر كمرويى و خجالت دست به اعمال ناشايست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مثال مطلب را روشن تر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بداند، صلۀ رحم چيست و ترك صله رحم و ديدار اقوام چه زيانهايى 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فردى از انسان بخواهد كه از خانواده اش دست بردارد و قطع رابطه كند، آيا بايد اين كار را انجام دهد؟</w:t>
      </w:r>
    </w:p>
    <w:p>
      <w:pPr>
        <w:pStyle w:val="BookText"/>
        <w:rPr/>
      </w:pPr>
      <w:r>
        <w:rPr>
          <w:rFonts w:ascii="IRNazanin" w:hAnsi="IRNazanin" w:eastAsia="IRNazanin"/>
          <w:color w:val="111111"/>
          <w:sz w:val="28"/>
          <w:sz w:val="28"/>
          <w:szCs w:val="28"/>
          <w:rtl w:val="true"/>
          <w:lang w:bidi="fa-IR"/>
        </w:rPr>
        <w:t>اگر دوستى بگويد خانۀ اقوامت نرو، بيا با من به خيابان برويم، صله رحم شايسته است يا قدم زدن در خيابان؟</w:t>
      </w:r>
    </w:p>
    <w:p>
      <w:pPr>
        <w:pStyle w:val="BookText"/>
        <w:rPr/>
      </w:pPr>
      <w:r>
        <w:rPr>
          <w:rFonts w:ascii="Amiri" w:hAnsi="Amiri" w:eastAsia="Amiri" w:cs="Amiri"/>
          <w:color w:val="111111"/>
          <w:sz w:val="28"/>
          <w:sz w:val="28"/>
          <w:szCs w:val="28"/>
          <w:rtl w:val="true"/>
          <w:lang w:bidi="ar-SA"/>
        </w:rPr>
        <w:t>بايد مرز را تشخيص دهد و طبق نظر خود عمل كند و بخاطر خجالت دست از وظيفه بر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رسيدگى به خانواده از جمله وظائف زن و مرد است، آيا مرد مى تواند براى شركت در ميهمانى، نسبت به خانواده بى اعتنايى كند؟ كودكش را دكتر نبرد؟ يا زن، بى توجّه به حقوق مرد، خانه را ترك كند؟ بدنبال ميهمانى و خوشى خود باشد؟</w:t>
      </w:r>
    </w:p>
    <w:p>
      <w:pPr>
        <w:pStyle w:val="BookText"/>
        <w:rPr/>
      </w:pPr>
      <w:r>
        <w:rPr>
          <w:rFonts w:ascii="IRNazanin" w:hAnsi="IRNazanin" w:eastAsia="IRNazanin"/>
          <w:color w:val="111111"/>
          <w:sz w:val="28"/>
          <w:sz w:val="28"/>
          <w:szCs w:val="28"/>
          <w:rtl w:val="true"/>
          <w:lang w:bidi="fa-IR"/>
        </w:rPr>
        <w:t>تضييع حقوق خانواده بهيچ بهانه اى درست نيست و گناه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مرز دوستى، رفت و آمد و حقوق خانواده روشن باشد و انسان گول حرف افراد را نخورد و بخاطر خجالت از حرف ديگران به حقوق خانواده بى اعتناء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مكتب اسلام براى انسان مؤمن دستوراتى قرار داده است كه از جملۀ آنها، شركت در نماز جماعت، نماز جمعه، شركت در جهاد، شركت در مراسم عزادارى، تعاون و همكارى با مردم است و انجام همۀ اينها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دوستى بگويد مسجد نرو، نماز نخوان از اين چيزها چه خيرى ديدى؟ يا در عزا دارى شركت نكن، جلسۀ قرآن نرو نماز جمعه نرو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خجالت و كمرويى مى تواند باعث اين شود كه فرد از نماز دست بكشد و با دوستش همراهى كند و در محيطهايى وارد شود كه در آن غير خدا مطرح است و بى دينى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مؤمن بايد از مرزهاى عقيده و انديشه اش دفاع كند و گول افراد را نخورد و در اين مرحله حياء و كمرويى جايى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مرزها شناخته شوند و ارزيابى گردند بهترينها برگزيده شوند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اعمالى مرتكب شود كه براى دين و دنيايش مضر نباشد، هر چندخواستۀ غير شرعى ديگرى را زير پا بگذارد</w:t>
      </w:r>
      <w:r>
        <w:rPr>
          <w:rFonts w:eastAsia="IRNazanin" w:cs="IRNazanin"/>
          <w:color w:val="111111"/>
          <w:sz w:val="28"/>
          <w:szCs w:val="28"/>
          <w:rtl w:val="true"/>
          <w:lang w:bidi="fa-IR"/>
        </w:rPr>
        <w:t>.</w:t>
      </w:r>
      <w:bookmarkStart w:id="254" w:name="pg7363_51451"/>
    </w:p>
    <w:p>
      <w:pPr>
        <w:pStyle w:val="Heading2"/>
        <w:numPr>
          <w:ilvl w:val="1"/>
          <w:numId w:val="1"/>
        </w:numPr>
        <w:rPr/>
      </w:pPr>
      <w:bookmarkStart w:id="255" w:name="__RefHeading___Toc1267080_1051229030"/>
      <w:bookmarkStart w:id="256" w:name="_Toc105"/>
      <w:bookmarkEnd w:id="254"/>
      <w:bookmarkEnd w:id="255"/>
      <w:r>
        <w:rPr>
          <w:rtl w:val="true"/>
        </w:rPr>
        <w:t>عوامل كمرويى</w:t>
      </w:r>
      <w:bookmarkEnd w:id="256"/>
    </w:p>
    <w:p>
      <w:pPr>
        <w:pStyle w:val="Heading3"/>
        <w:numPr>
          <w:ilvl w:val="2"/>
          <w:numId w:val="1"/>
        </w:numPr>
        <w:rPr/>
      </w:pPr>
      <w:bookmarkStart w:id="257" w:name="__RefHeading___Toc1267082_1051229030"/>
      <w:bookmarkStart w:id="258" w:name="_Toc106"/>
      <w:bookmarkEnd w:id="257"/>
      <w:r>
        <w:rPr>
          <w:rtl w:val="true"/>
        </w:rPr>
        <w:t>چكيدۀ مطالب</w:t>
      </w:r>
      <w:bookmarkEnd w:id="258"/>
    </w:p>
    <w:p>
      <w:pPr>
        <w:pStyle w:val="BookText"/>
        <w:rPr/>
      </w:pPr>
      <w:r>
        <w:rPr>
          <w:rFonts w:ascii="IRNazanin" w:hAnsi="IRNazanin" w:eastAsia="IRNazanin"/>
          <w:color w:val="111111"/>
          <w:sz w:val="28"/>
          <w:sz w:val="28"/>
          <w:szCs w:val="28"/>
          <w:rtl w:val="true"/>
          <w:lang w:bidi="fa-IR"/>
        </w:rPr>
        <w:t>آيا انسان فطرتاً جسور و بى حياء است و يا كمرويى و خجالتى آفريده شده است؟ اين سؤالى است كه در علم روانشناسى بطور گسترده مورد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مكتب مقدّس اسلام، انسان موجودى كامل و با كرامت و داراى بهترين استعدادها خلق شده است و اين عوامل مختلف زيست محيطى است كه موجب شكوفايى استعدادهاى انسان مى شود و اگر انسان احياناً از اين عوامل زيست محيطى برداشت بدى هم داشته باشد و رفتار ناهنجارى از خود بروز دهد، رفتار او قابل درمان و قابل دگرگونى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عوامل كمرويى دقت شود، و اين عوامل شناخته شوند، درمان كمرويى به آسانى امكان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تشخيص بيمارى در درمان آن بيمارى نقش مهمى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عوامل بيمارى روحى كمرويى مى توان به عامل مهم ژنتيك و وراثت، نقش مهم اولياء در ايجاد كمرويى بين كودكان مراقبتهاى افراطى اولياء و مربيان، عدم اعتماد به نفس، تكبر و خود بزرگ بينى، عوامل محيطى و اجتماعى، ضعفهاى جسمى و روحى، ترس، دوستى، افراد ضعيف، گناهان و انحرافات گذشته، اشاره كرد شناخت كامل پيرامون اين عوامل، گشايندۀ راه بيمارى كمرويى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انسان فطرتاً كمرو مى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 ژنتيك و وراثت در كمرويى چه نقشى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عوامل ژنتيكى قابل بازسازى هستند؟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آگاهى فرد كمرو نسبت به كمرويى در درمان او به چه ميزان مؤثر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پدر و مادر مى توانند عامل كمرويى باشند؟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مراقبتهاى افراطى در كمرويى چيست؟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اعتماد به نفس چه نقشى در كمرويى انسان دارد؟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محيطى، كمرويى را در انسان به وجود مى آورد؟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ضعفهاى جسمى و روحى چگونه موجب كمرويى مى شوند؟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مى توان گناهان و انحرافات گذشته را جبران كرد؟</w:t>
      </w:r>
    </w:p>
    <w:p>
      <w:pPr>
        <w:pStyle w:val="Heading3"/>
        <w:numPr>
          <w:ilvl w:val="2"/>
          <w:numId w:val="1"/>
        </w:numPr>
        <w:rPr/>
      </w:pPr>
      <w:bookmarkStart w:id="259" w:name="__RefHeading___Toc1267084_1051229030"/>
      <w:bookmarkStart w:id="260" w:name="_Toc107"/>
      <w:bookmarkEnd w:id="259"/>
      <w:r>
        <w:rPr>
          <w:rtl w:val="true"/>
        </w:rPr>
        <w:t>خصوصيات فطرى انسان</w:t>
      </w:r>
      <w:bookmarkEnd w:id="260"/>
    </w:p>
    <w:p>
      <w:pPr>
        <w:pStyle w:val="Heading4"/>
        <w:numPr>
          <w:ilvl w:val="3"/>
          <w:numId w:val="1"/>
        </w:numPr>
        <w:rPr/>
      </w:pPr>
      <w:bookmarkStart w:id="261" w:name="__RefHeading___Toc1267086_1051229030"/>
      <w:bookmarkStart w:id="262" w:name="_Toc108"/>
      <w:bookmarkEnd w:id="261"/>
      <w:r>
        <w:rPr>
          <w:rtl w:val="true"/>
        </w:rPr>
        <w:t>اشاره</w:t>
      </w:r>
      <w:bookmarkEnd w:id="26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مورد ابعاد شخصيت انسان در علم روانشناسى بحثهاى فراوانى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زمينۀ</w:t>
      </w:r>
      <w:bookmarkStart w:id="263" w:name="pg7363_51453"/>
    </w:p>
    <w:p>
      <w:pPr>
        <w:pStyle w:val="BookText"/>
        <w:rPr/>
      </w:pPr>
      <w:bookmarkEnd w:id="263"/>
      <w:r>
        <w:rPr>
          <w:rFonts w:ascii="IRNazanin" w:hAnsi="IRNazanin" w:eastAsia="IRNazanin"/>
          <w:color w:val="111111"/>
          <w:sz w:val="28"/>
          <w:sz w:val="28"/>
          <w:szCs w:val="28"/>
          <w:rtl w:val="true"/>
          <w:lang w:bidi="fa-IR"/>
        </w:rPr>
        <w:t>تربيتى روانشناسان بر چند دسته تقسيم مى شوند و هر كدام نظرات خاصى ارائه مى دهند ليكن از آنجا كه اين بحث روانشناسى در چهار چوب اصول روانشناسى اسلام مطرح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خصوصيات از نظر دين مقدّس اسلام مورد بحث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فعلى كه روانشناسى كمرويى است، اين سؤال مطرح است كه آيا انسان فطرتاً جسور است يا كمرو مى باشد؟ انسان حقيقتاً با چه خصوصيتى آفريده شده است؟ كودك در بدو تولّد، كودكى جسور است؟ يا كودكى خجالتى و كمرو مى باشد؟</w:t>
      </w:r>
    </w:p>
    <w:p>
      <w:pPr>
        <w:pStyle w:val="Heading4"/>
        <w:numPr>
          <w:ilvl w:val="3"/>
          <w:numId w:val="1"/>
        </w:numPr>
        <w:rPr/>
      </w:pPr>
      <w:bookmarkStart w:id="264" w:name="__RefHeading___Toc1267088_1051229030"/>
      <w:bookmarkStart w:id="265" w:name="_Toc109"/>
      <w:bookmarkEnd w:id="264"/>
      <w:r>
        <w:rPr>
          <w:rtl w:val="true"/>
        </w:rPr>
        <w:t>خلقت انسان با بهترين امكانات</w:t>
      </w:r>
      <w:bookmarkEnd w:id="265"/>
    </w:p>
    <w:p>
      <w:pPr>
        <w:pStyle w:val="BookText"/>
        <w:rPr/>
      </w:pPr>
      <w:r>
        <w:rPr>
          <w:rFonts w:ascii="IRNazanin" w:hAnsi="IRNazanin" w:eastAsia="IRNazanin"/>
          <w:color w:val="111111"/>
          <w:sz w:val="28"/>
          <w:sz w:val="28"/>
          <w:szCs w:val="28"/>
          <w:rtl w:val="true"/>
          <w:lang w:bidi="fa-IR"/>
        </w:rPr>
        <w:t>در قرآن آيات فراوانى به چشم مى خورد كه خداوند انسان را موجودى كامل و داراى امكانات ويژه و خاص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ما انسان را در بهترين صورت خلق كرديم</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 در آيۀ ديگرى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ما انسان را كرامت بخشيديم</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امكاناتى كه خداوند، در اختيار بشر قرار داده است، از همۀ موجودات بالاتر و قوى تر است خداوند بطور تكوينى، جمادات، گياهان، پرندگان و ملائك را به وظائف آنها آشنا كرده است امّا به بشر قدرتى ما فوق اين قدرتها عنايت كرده و همۀ دنيا را در اختيار انسان و در خدمت او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خدايى است كه همۀ موجودات زمين را براى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كرد</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بهترين استعدادها و امكانات خاص در اختيار انسان قرار گرفته است و انسان در آغاز تولد نهاد مستعدى است كه استعدادهاى فراوان دارد و اين عوامل مختلف هستند كه استعدادهاى انسان را به مرز بروز و شكوفايى مى رسانند</w:t>
      </w:r>
      <w:r>
        <w:rPr>
          <w:rFonts w:eastAsia="IRNazanin" w:cs="IRNazanin"/>
          <w:color w:val="111111"/>
          <w:sz w:val="28"/>
          <w:szCs w:val="28"/>
          <w:rtl w:val="true"/>
          <w:lang w:bidi="fa-IR"/>
        </w:rPr>
        <w:t>.</w:t>
      </w:r>
    </w:p>
    <w:p>
      <w:pPr>
        <w:pStyle w:val="Heading4"/>
        <w:numPr>
          <w:ilvl w:val="3"/>
          <w:numId w:val="1"/>
        </w:numPr>
        <w:rPr/>
      </w:pPr>
      <w:bookmarkStart w:id="266" w:name="__RefHeading___Toc1267090_1051229030"/>
      <w:bookmarkStart w:id="267" w:name="_Toc110"/>
      <w:bookmarkEnd w:id="266"/>
      <w:r>
        <w:rPr>
          <w:rtl w:val="true"/>
        </w:rPr>
        <w:t>تعادل</w:t>
      </w:r>
      <w:bookmarkEnd w:id="26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آيات قرآن استفاده مى شود كه ذات مقدّس احديّت انسان را يك شخصيّت برجسته و متعادل خلق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bookmarkStart w:id="268" w:name="pg7363_51455"/>
    </w:p>
    <w:p>
      <w:pPr>
        <w:pStyle w:val="BookText"/>
        <w:rPr/>
      </w:pPr>
      <w:bookmarkEnd w:id="2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شما را امتى متعادل قرار داديم</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انسان فطرتاً داراى همۀ ابعاد زندگى خاص و الهى هست، عدالتخواهى، ظلم ستيزى، دفاع از حق، تنفّر از ظالم، در وجود همۀ انسانهاهست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دوست ندارد، مظلوم واقع شود و يا كسى به او تعدى كند و او را سركوب كند، حقش را بگيرد و بلكه دوست دارد بتواند از حق خود دفاع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تربيت انسان بستگى به عوامل مختلف دارد تا بتواند اين ابعاد فطرى را بروز دهد پس انسان ذاتاً كمرونيست، جسور و بى حياء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انسان است كه از او فردى كمرو و يا بى حياء هم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لازم است يادآورى شود، اگر فردى مى بيند كه عوامل مختلفى باعث شده كه تا داراى ابعادى منفى در زندگى باشد، بايد سعى كند اين عوامل منفى را بازسازى و پالايش كند و خود را بسازد و خصوصيات اخلاقى خود را بر اساس تربيت اسلامى آرايش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كمرويى منفى صفتى است كه انسان را از رشد باز مى دارد لذا براى شناخت بيشتر پيرامون وجود كمرويى در انسان، لازم است ابتدا به عوامل ايجاد كمرويى اشاره اى گذرا شود</w:t>
      </w:r>
      <w:r>
        <w:rPr>
          <w:rFonts w:eastAsia="IRNazanin" w:cs="IRNazanin"/>
          <w:color w:val="111111"/>
          <w:sz w:val="28"/>
          <w:szCs w:val="28"/>
          <w:rtl w:val="true"/>
          <w:lang w:bidi="fa-IR"/>
        </w:rPr>
        <w:t>.</w:t>
      </w:r>
    </w:p>
    <w:p>
      <w:pPr>
        <w:pStyle w:val="Heading4"/>
        <w:numPr>
          <w:ilvl w:val="3"/>
          <w:numId w:val="1"/>
        </w:numPr>
        <w:rPr/>
      </w:pPr>
      <w:bookmarkStart w:id="269" w:name="__RefHeading___Toc1267092_1051229030"/>
      <w:bookmarkStart w:id="270" w:name="_Toc111"/>
      <w:bookmarkEnd w:id="269"/>
      <w:r>
        <w:rPr>
          <w:rtl w:val="true"/>
        </w:rPr>
        <w:t>عوامل كمرويى</w:t>
      </w:r>
      <w:bookmarkEnd w:id="270"/>
    </w:p>
    <w:p>
      <w:pPr>
        <w:pStyle w:val="Heading5"/>
        <w:numPr>
          <w:ilvl w:val="4"/>
          <w:numId w:val="1"/>
        </w:numPr>
        <w:rPr/>
      </w:pPr>
      <w:bookmarkStart w:id="271" w:name="__RefHeading___Toc1267094_1051229030"/>
      <w:bookmarkStart w:id="272" w:name="_Toc112"/>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بنا به نظر اسلام، انسان موجودى متعادل و نرمال خلق شده است، اما علل و عواملى انسان را دچار بيماريهاى مختلف روحى مى كند كه كمرويى يكى از انواع اين بيماريهاست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تربيتى، اين نكته قابل ذكر است كه انسان يكباره داراى اخلاقى سوء نمى شود و يكباره نيز، قدرت باز سازى پندار و رفتار خود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بايد علل و عوامل بيمارى شناخته شوند و سپس با شناخت بيمارى طريقه مداوا، دارو و درمان بيمارى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كه علت بيمارى شناخته شود و شناختن علت بيمارى، كار درمان را آسان مى كند، بلكه شناخت بيمارى خود نيمى از درمان است</w:t>
      </w:r>
      <w:r>
        <w:rPr>
          <w:rFonts w:eastAsia="IRNazanin" w:cs="IRNazanin"/>
          <w:color w:val="111111"/>
          <w:sz w:val="28"/>
          <w:szCs w:val="28"/>
          <w:rtl w:val="true"/>
          <w:lang w:bidi="fa-IR"/>
        </w:rPr>
        <w:t>.</w:t>
      </w:r>
    </w:p>
    <w:p>
      <w:pPr>
        <w:pStyle w:val="Heading5"/>
        <w:numPr>
          <w:ilvl w:val="4"/>
          <w:numId w:val="1"/>
        </w:numPr>
        <w:rPr/>
      </w:pPr>
      <w:bookmarkStart w:id="273" w:name="__RefHeading___Toc1267096_1051229030"/>
      <w:bookmarkStart w:id="274" w:name="_Toc113"/>
      <w:bookmarkEnd w:id="273"/>
      <w:r>
        <w:rPr/>
        <w:t>1</w:t>
      </w:r>
      <w:r>
        <w:rPr>
          <w:rtl w:val="true"/>
        </w:rPr>
        <w:t xml:space="preserve"> - </w:t>
      </w:r>
      <w:r>
        <w:rPr>
          <w:rtl w:val="true"/>
        </w:rPr>
        <w:t>ژنتيك</w:t>
      </w:r>
      <w:bookmarkEnd w:id="274"/>
    </w:p>
    <w:p>
      <w:pPr>
        <w:pStyle w:val="Heading6"/>
        <w:numPr>
          <w:ilvl w:val="5"/>
          <w:numId w:val="1"/>
        </w:numPr>
        <w:rPr/>
      </w:pPr>
      <w:bookmarkStart w:id="275" w:name="__RefHeading___Toc1267098_1051229030"/>
      <w:bookmarkStart w:id="276" w:name="_Toc114"/>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يكى از عوامل مهم و اساسى در مسائل تربيتى نقش ژنتيك است گرچه انسان موجودى متعادل آفريده شده است، بنا به قانون طبيعت از راه ژنتيك، چيزهايى را از اطرافيان خود كسب كرده و آنها را به همراه دارد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اينكه رنگ صورت، مو، چشم و سيماى مادى انسان اشتراكاتى با پدر و مادر و يا ديگر</w:t>
      </w:r>
      <w:bookmarkStart w:id="277" w:name="pg7363_51457"/>
    </w:p>
    <w:p>
      <w:pPr>
        <w:pStyle w:val="BookText"/>
        <w:rPr/>
      </w:pPr>
      <w:bookmarkEnd w:id="277"/>
      <w:r>
        <w:rPr>
          <w:rFonts w:ascii="IRNazanin" w:hAnsi="IRNazanin" w:eastAsia="IRNazanin"/>
          <w:color w:val="111111"/>
          <w:sz w:val="28"/>
          <w:sz w:val="28"/>
          <w:szCs w:val="28"/>
          <w:rtl w:val="true"/>
          <w:lang w:bidi="fa-IR"/>
        </w:rPr>
        <w:t>وابستگان خود دارد و چنانكه از نظر مادى عامل وراثت نقش ايفاء كرده است، از نظر بعد روحى و فكرى هم ممكن است گاهى فردى از پدر و مادر و يا وابستگان فاميلى خود روحيات اخلاقى خاصى را به ارث برده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نقش ژنتيك تنها در بعد منفى اخلاق و روحيّات و خصوصيات انسان مؤثر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انسان از راه ژنتيك مى تواند، بسيارى از خصوصيات خوب اخلاقى، را هم به ارث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ژنتيك عامل امور مثبت و منفى است كه از ديگران به انسان منتقل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قابل تذكر است كه امور وراثتى قابل كاهش و افزايش و يا پالايش مى باشند و اينگونه نيست كه تمام خصوصيات مثبت و منفى انسان از طريق وراثت محقّق شود و جامعه و انسان نقش اساسى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مكتب اسلام و دانشمندان الهى معتقدند كه عوامل گوناگون چون وراثت، جامعه و خود فرد تشكيل دهنده شخصيت روحى، فكرى، عاطفى، اجتماعى و جسمى مى باشند</w:t>
      </w:r>
      <w:r>
        <w:rPr>
          <w:rFonts w:eastAsia="IRNazanin" w:cs="IRNazanin"/>
          <w:color w:val="111111"/>
          <w:sz w:val="28"/>
          <w:szCs w:val="28"/>
          <w:rtl w:val="true"/>
          <w:lang w:bidi="fa-IR"/>
        </w:rPr>
        <w:t>.</w:t>
      </w:r>
    </w:p>
    <w:p>
      <w:pPr>
        <w:pStyle w:val="Heading6"/>
        <w:numPr>
          <w:ilvl w:val="5"/>
          <w:numId w:val="1"/>
        </w:numPr>
        <w:rPr/>
      </w:pPr>
      <w:bookmarkStart w:id="278" w:name="__RefHeading___Toc1267100_1051229030"/>
      <w:bookmarkStart w:id="279" w:name="_Toc115"/>
      <w:bookmarkEnd w:id="278"/>
      <w:r>
        <w:rPr>
          <w:rtl w:val="true"/>
        </w:rPr>
        <w:t>بازسازى وراثت</w:t>
      </w:r>
      <w:bookmarkEnd w:id="279"/>
    </w:p>
    <w:p>
      <w:pPr>
        <w:pStyle w:val="BookText"/>
        <w:rPr/>
      </w:pPr>
      <w:r>
        <w:rPr>
          <w:rFonts w:ascii="IRNazanin" w:hAnsi="IRNazanin" w:eastAsia="IRNazanin"/>
          <w:color w:val="111111"/>
          <w:sz w:val="28"/>
          <w:sz w:val="28"/>
          <w:szCs w:val="28"/>
          <w:rtl w:val="true"/>
          <w:lang w:bidi="fa-IR"/>
        </w:rPr>
        <w:t>اگر كودكى با كاستيهاى روحى و يا جسمى به دنيا بيايد آيا قابل درمان است؟ در اين مورد دانشمندان روانشناس، عقايد و نظرات مختلفى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دانشمندان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وجودى انسان را فقط عامل وراثت و ژنتيك تشكيل مى دهد و اگر كسى از طريق وراثت داراى ابعاد مثبت يا منفى شد، ديگر قابل تغيير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براى حرف و عقيدۀ خود دلائلى هم دارند كه آن را در مراكز علوم و آكادميهاى علمى ارائه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دانشمندان عقيده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جامعه در ساختار وجودى انسان تأثير دارد و وراثت در اين مورد نقش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جامعه است كه انسان را مى 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بعضى از دانشمندان عقيده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انسان است كه خود را مى سازد و ابعاد منفى و مثبت را در خود به وجود مى آورد</w:t>
      </w:r>
      <w:r>
        <w:rPr>
          <w:rFonts w:eastAsia="Amiri" w:cs="Amiri" w:ascii="Amiri" w:hAnsi="Amiri"/>
          <w:color w:val="111111"/>
          <w:sz w:val="28"/>
          <w:szCs w:val="28"/>
          <w:rtl w:val="true"/>
          <w:lang w:bidi="ar-SA"/>
        </w:rPr>
        <w:t>.</w:t>
      </w:r>
    </w:p>
    <w:p>
      <w:pPr>
        <w:pStyle w:val="Heading6"/>
        <w:numPr>
          <w:ilvl w:val="5"/>
          <w:numId w:val="1"/>
        </w:numPr>
        <w:rPr/>
      </w:pPr>
      <w:bookmarkStart w:id="280" w:name="__RefHeading___Toc1267102_1051229030"/>
      <w:bookmarkStart w:id="281" w:name="_Toc116"/>
      <w:bookmarkEnd w:id="280"/>
      <w:r>
        <w:rPr>
          <w:rtl w:val="true"/>
        </w:rPr>
        <w:t>اسلام و بازسازى</w:t>
      </w:r>
      <w:bookmarkEnd w:id="281"/>
    </w:p>
    <w:p>
      <w:pPr>
        <w:pStyle w:val="BookText"/>
        <w:rPr/>
      </w:pPr>
      <w:r>
        <w:rPr>
          <w:rFonts w:ascii="Amiri" w:hAnsi="Amiri" w:eastAsia="Amiri" w:cs="Amiri"/>
          <w:color w:val="111111"/>
          <w:sz w:val="28"/>
          <w:sz w:val="28"/>
          <w:szCs w:val="28"/>
          <w:rtl w:val="true"/>
          <w:lang w:bidi="ar-SA"/>
        </w:rPr>
        <w:t>نظر اسلام در مورد روحيات انسان اين است كه عوامل مختلفى در ساختار وجودى انسان نقش دارند، از جمله عامل وراثت، جامعه و خود انسان است كه روحيات هر فرد را تشكيل مى دهد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اساسى و واقعى در مسئلۀ تربيت نظر اسلام است پس اگر كسى از نظر وراثت اشكالات و كاستيهايى داشت، مى تواند از طريق جامعه و يا همّت خود، آن كاستيها را جبران كرده و برطرف</w:t>
      </w:r>
      <w:bookmarkStart w:id="282" w:name="pg7363_51459"/>
    </w:p>
    <w:p>
      <w:pPr>
        <w:pStyle w:val="BookText"/>
        <w:rPr/>
      </w:pPr>
      <w:bookmarkEnd w:id="282"/>
      <w:r>
        <w:rPr>
          <w:rFonts w:ascii="Amiri" w:hAnsi="Amiri" w:eastAsia="Amiri" w:cs="Amiri"/>
          <w:color w:val="111111"/>
          <w:sz w:val="28"/>
          <w:sz w:val="28"/>
          <w:szCs w:val="28"/>
          <w:rtl w:val="true"/>
          <w:lang w:bidi="ar-SA"/>
        </w:rPr>
        <w:t>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فردى از نظر جامعه، نكات منفى را در روحيۀ خود كسب كرد مى تواند، بگونه اى عمل كند كه آن كاستيها از بين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اگر خود انسان داراى ارادۀ ضعيف و خلأهاى عاطفى باشد و نتواند خود را در مسير صحيح قرار دهد، جامعه مى تواند در تربيت و بازسازى او مؤثر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عوامل تربيتى مهمى از نظر اسلام در جامعه هست كه مى تواند در تربيت مؤثر باشد اعتقاد به مكتب، امامت و رهبرى امت، حكومت اسلامى، اولياء، مربيان، دوست، همكلاسى امور تربيتى، خانواده و فاميل، هر كدام مى توانند، فرد بيمارى را درمان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بطور مثال اگر معتادى چند بار اعتياد را ترك كند و باز معتاد شود اگر جامعه روى او مؤثر نباشد تا آخر عمر معتاد مى ماند امّا مى بينيم از نظر جامعه براى بازسازى او قانون وارد عمل مى شود و نمى گذارد كه معتاد هر كار دلش مى خواهد انجام دهد و به امور باطل گرايش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بازسازى و اعمال و اجبار قانون در همۀ خلافها و بزهكاريها بچشم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با ايجاد اشتغال، سر گرمى، زندان، تشويق، تنبيه، علم و پرداختن به امور روحى و معنوى روى فرد كار مى كند تا خلأهاى او را پر كند و اشتباهات او را جبران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نظر اسلام هر فردى كه داراى نقص و ضعف و كاستيهاى روحى است، نمى تواند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پدر و مادرم، كمرو و خجالتى بوده اند و منهم چنين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جامعه افرادى كمرو هستند پس من ياد گرفته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نظر اسلام اين نظريه مطرود و اشتباه است</w:t>
      </w:r>
      <w:r>
        <w:rPr>
          <w:rFonts w:eastAsia="Amiri" w:cs="Amiri" w:ascii="Amiri" w:hAnsi="Amiri"/>
          <w:color w:val="111111"/>
          <w:sz w:val="28"/>
          <w:szCs w:val="28"/>
          <w:rtl w:val="true"/>
          <w:lang w:bidi="ar-SA"/>
        </w:rPr>
        <w:t>.</w:t>
      </w:r>
    </w:p>
    <w:p>
      <w:pPr>
        <w:pStyle w:val="Heading6"/>
        <w:numPr>
          <w:ilvl w:val="5"/>
          <w:numId w:val="1"/>
        </w:numPr>
        <w:rPr/>
      </w:pPr>
      <w:bookmarkStart w:id="283" w:name="__RefHeading___Toc1267104_1051229030"/>
      <w:bookmarkStart w:id="284" w:name="_Toc117"/>
      <w:bookmarkEnd w:id="283"/>
      <w:r>
        <w:rPr>
          <w:rtl w:val="true"/>
        </w:rPr>
        <w:t>ژنتيك قابل تغيير است</w:t>
      </w:r>
      <w:bookmarkEnd w:id="284"/>
    </w:p>
    <w:p>
      <w:pPr>
        <w:pStyle w:val="BookText"/>
        <w:rPr/>
      </w:pPr>
      <w:r>
        <w:rPr>
          <w:rFonts w:ascii="IRNazanin" w:hAnsi="IRNazanin" w:eastAsia="IRNazanin"/>
          <w:color w:val="111111"/>
          <w:sz w:val="28"/>
          <w:sz w:val="28"/>
          <w:szCs w:val="28"/>
          <w:rtl w:val="true"/>
          <w:lang w:bidi="fa-IR"/>
        </w:rPr>
        <w:t>اين نكته حائز اهميت است كه عامل وراثت و ژنتيك، گر چه در ساختار وجودى انسان عامل مهمى است، اما اگر عامل ژنتيك در فردى اثر منفى بگذارد، جامعه و خود فرد مى توانند اين اثرات ناپسنديده را بزدايند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خانواده اى فرزندى متولد شود كه پدر و مادر و اجداد او افرادى ترسو، خجالتى، كم حرف، مظلوم و كمرو بوده اند و دائم به آنها ظلم مى شده و حقوقشان مورد تعدى قرار مى گرفته است، اين فرزند مى تواند بر خلاف حركت وراثت و ژنتيك خود عمل كند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اين حالت كمرويى، حالت اصالتى و ذاتى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عدالتخواهى، حق طلبى، يك امر ذاتى و فطرى است انسان دفاع از حق را قبول دارد و فطرت انسان داراى ملاكاتى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خلأها و كمبودهايى درامر وراثت باشد، اين خلأها بر خلاف فطرت و وجدان انسان است و عقل و وجدان فطرى انسان پذيراى اين امر نيست و قبول ندارد كه فردى نگويد</w:t>
      </w:r>
      <w:r>
        <w:rPr>
          <w:rFonts w:eastAsia="IRNazanin" w:cs="IRNazanin"/>
          <w:color w:val="111111"/>
          <w:sz w:val="28"/>
          <w:szCs w:val="28"/>
          <w:rtl w:val="true"/>
          <w:lang w:bidi="fa-IR"/>
        </w:rPr>
        <w:t>:</w:t>
      </w:r>
      <w:bookmarkStart w:id="285" w:name="pg7363_51461"/>
    </w:p>
    <w:p>
      <w:pPr>
        <w:pStyle w:val="BookText"/>
        <w:rPr/>
      </w:pPr>
      <w:bookmarkEnd w:id="285"/>
      <w:r>
        <w:rPr>
          <w:rFonts w:ascii="IRNazanin" w:hAnsi="IRNazanin" w:eastAsia="IRNazanin"/>
          <w:color w:val="111111"/>
          <w:sz w:val="28"/>
          <w:sz w:val="28"/>
          <w:szCs w:val="28"/>
          <w:rtl w:val="true"/>
          <w:lang w:bidi="fa-IR"/>
        </w:rPr>
        <w:t>من بايد از حقم دفاع نكنم، بايد اعتراض نكنم، خجالت مى كشم، مى گذارم حقم پايمال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پدر و مادرم هم خجالتى و كمرو بوده اند و جرأت حرف زدن نداشته اند و حاضر نبوده اند از حقشان دفاع كنند پس منهم اينگونه عادت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شرع، وجدان و فطرت انسان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حرفها درست نيست اگر كسى در مسير خدا باشد و محور ارزشهاى الهى را بداند اگر در اين راه متحمل سختى هم بشود، زندان برود، فحاشى بشنود، كتك بخورد باز از حرف حق خود دست بردار نيست و مسير خدا را كه بر طبق خواست فطرت است، رها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ويژگيهاى منفى در انسان، خلاف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اين ويژگيهاى منفى دست بر ندارد، در مسيرى خلاف فطرت، عقل، شرع و وجدان قدم برداشته است</w:t>
      </w:r>
      <w:r>
        <w:rPr>
          <w:rFonts w:eastAsia="IRNazanin" w:cs="IRNazanin"/>
          <w:color w:val="111111"/>
          <w:sz w:val="28"/>
          <w:szCs w:val="28"/>
          <w:rtl w:val="true"/>
          <w:lang w:bidi="fa-IR"/>
        </w:rPr>
        <w:t>.</w:t>
      </w:r>
    </w:p>
    <w:p>
      <w:pPr>
        <w:pStyle w:val="Heading6"/>
        <w:numPr>
          <w:ilvl w:val="5"/>
          <w:numId w:val="1"/>
        </w:numPr>
        <w:rPr/>
      </w:pPr>
      <w:bookmarkStart w:id="286" w:name="__RefHeading___Toc1267106_1051229030"/>
      <w:bookmarkStart w:id="287" w:name="_Toc118"/>
      <w:bookmarkEnd w:id="286"/>
      <w:r>
        <w:rPr>
          <w:rtl w:val="true"/>
        </w:rPr>
        <w:t>نقش آگاهى در خودسازى</w:t>
      </w:r>
      <w:bookmarkEnd w:id="287"/>
    </w:p>
    <w:p>
      <w:pPr>
        <w:pStyle w:val="BookText"/>
        <w:rPr/>
      </w:pPr>
      <w:r>
        <w:rPr>
          <w:rFonts w:ascii="IRNazanin" w:hAnsi="IRNazanin" w:eastAsia="IRNazanin"/>
          <w:color w:val="111111"/>
          <w:sz w:val="28"/>
          <w:sz w:val="28"/>
          <w:szCs w:val="28"/>
          <w:rtl w:val="true"/>
          <w:lang w:bidi="fa-IR"/>
        </w:rPr>
        <w:t>اگر فردى درصدد خودسازى نباشد و با روحيات منفى خوبگيرد و در صدد رفع آن برنيايد، از عواقب آن نمى تواند دورى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افرادى كه كار غلطى را دنبال مى كنند، بخاطر عدم آگاهى، نسبت به عواقب و آثار شوم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معتادى كه نمى داند، از اعتياد چه مصيبتهايى براى خود و خانواده اش به وجود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فردى كه نمى داند، موسيقيهاى مبتذل چه اثراتى بر روان و اعصاب او دارند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مثل فرد گناهكارى كه نمى داند، گناهان چه اثرات شومى بر روى زندگى دنيا و آخرت او مى گذارند و او را دچار چه مشكلاتى مى كنند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در امور روحى نيز اينچنين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واقعاً درك كند كه امور منفى در روح او چه اثرات منفى مى گذارد، هرگز حاضر نيست به اين امور تن دهد و سعى مى كند با آگاه شدن از عواقب شوم بيمارى روحى درصدد رفع مشكل برآيد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آگاهى از مشكلات و بيماريهاى جسمى انسان را وادار مى كند كه در راه حل اين مشكلات تلاش و فعاليت كند و حاضر نيست كه مشكل جسمى داشته باشد، در مورد مشكلات روحى نيز بايد روشها و تكنيكهاى برخورد با بيماريهاى روحى را نيز بشناسد و روى اين مشكلات كار كند و آنها را بر طرف نمايد و نگذارد مشكلات روحى، جسم او را نيز تحت فشار خود بگيرد و به صورت بيمارى مزمن درآيد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اولياء و مربيان و كسانى كه احياناً فرزندى كمرو، دانش آموزى كمرو يا كارمندى كمرو دارند،</w:t>
      </w:r>
      <w:bookmarkStart w:id="288" w:name="pg7363_51463"/>
    </w:p>
    <w:p>
      <w:pPr>
        <w:pStyle w:val="BookText"/>
        <w:rPr/>
      </w:pPr>
      <w:bookmarkEnd w:id="288"/>
      <w:r>
        <w:rPr>
          <w:rFonts w:ascii="IRNazanin" w:hAnsi="IRNazanin" w:eastAsia="IRNazanin"/>
          <w:color w:val="111111"/>
          <w:sz w:val="28"/>
          <w:sz w:val="28"/>
          <w:szCs w:val="28"/>
          <w:rtl w:val="true"/>
          <w:lang w:bidi="fa-IR"/>
        </w:rPr>
        <w:t>فرض و لازم است كه اين اشخاص را نسبت به عواقب كمرويى آگاه كنند و به آنان گوشزد نمايند، ممكن است فرد كمرو تا وقتى كه در حمايت فردى دلسوز است دچار مشكل نشود و گاه به حق خود برسد ولى هميشه اينطور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مى خواهد به حقّ خود برسد بايد كمرويى را كنار بگذارد و از آن دورى كند تا حقوقش ضايع نشود و ديگران جرأت تجاوز به حقوق او را ننمايند</w:t>
      </w:r>
      <w:r>
        <w:rPr>
          <w:rFonts w:eastAsia="IRNazanin" w:cs="IRNazanin"/>
          <w:color w:val="111111"/>
          <w:sz w:val="28"/>
          <w:szCs w:val="28"/>
          <w:rtl w:val="true"/>
          <w:lang w:bidi="fa-IR"/>
        </w:rPr>
        <w:t>.</w:t>
      </w:r>
    </w:p>
    <w:p>
      <w:pPr>
        <w:pStyle w:val="Heading5"/>
        <w:numPr>
          <w:ilvl w:val="4"/>
          <w:numId w:val="1"/>
        </w:numPr>
        <w:rPr/>
      </w:pPr>
      <w:bookmarkStart w:id="289" w:name="__RefHeading___Toc1267108_1051229030"/>
      <w:bookmarkStart w:id="290" w:name="_Toc119"/>
      <w:bookmarkEnd w:id="289"/>
      <w:r>
        <w:rPr/>
        <w:t>2</w:t>
      </w:r>
      <w:r>
        <w:rPr>
          <w:rtl w:val="true"/>
        </w:rPr>
        <w:t xml:space="preserve"> - </w:t>
      </w:r>
      <w:r>
        <w:rPr>
          <w:rtl w:val="true"/>
        </w:rPr>
        <w:t>پدر و مادر</w:t>
      </w:r>
      <w:bookmarkEnd w:id="290"/>
    </w:p>
    <w:p>
      <w:pPr>
        <w:pStyle w:val="BookText"/>
        <w:rPr/>
      </w:pPr>
      <w:r>
        <w:rPr>
          <w:rFonts w:ascii="IRNazanin" w:hAnsi="IRNazanin" w:eastAsia="IRNazanin"/>
          <w:color w:val="111111"/>
          <w:sz w:val="28"/>
          <w:sz w:val="28"/>
          <w:szCs w:val="28"/>
          <w:rtl w:val="true"/>
          <w:lang w:bidi="fa-IR"/>
        </w:rPr>
        <w:t>دومين عامل كمرويى تربيتهاى غلط پدر و مادر است و همين تربيتها فرزند را كمرو بار مى آورد و فرزند در اجتماع نمى تواند، حرف خودش را بزند و از حق خود دفاع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كه در خانه بجاى به وجود آوردن محيط محبت و صفا، محيط رعب و وحشت ايجاد مى كنند، كمرويى را به فرزند خود تلقين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اولياء با فرزندان بايد رابطه اى سالم، بدور از توهين و پرخاش و با حفظ احترام متقابل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رفتار اولياء با فرزند، موجب مى شود كه او در وجودش همواره احساس شرم و حقارت كند و خود را مقصر و گناهكار بداند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سرزنشهاى مكرر فرزند، روحيۀ كمرويى را در او تشديد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توقعهاى پدر و مادر بيش از حد و توان فرزند باشد و فرزند نتواند اين توقعات را جامه عمل بپوشاند، فرزند را با عقدۀ حقارت و خود كم بينى مواجه ميسازد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اسلام دين متعادلى است و هميشه از مسلمين خواسته است كه به اندازۀ توان و نيروى خود كار كنند و خداوند نيز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خداوند، انسان را بيش از حد توان او مكلّف نكرده است</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ابتدا بايد سطح توان فرزند را شناخت و سپس از او امرى را متوقع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فرزند با ديگران نيز، روحيۀ كمرويى و عقدۀ حقارت را در فرزندان به 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دو فرد از نظر توان، حافظه و روحيه مانند يكديگر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فرزند يك خانواده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هرگز نبايد دو نفر با هم مقايسه شوند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فرد داراى خصوصيات خاصى است و عوامل مختلفى در رشد افراد مؤثر است كه مثل، قبل از عالم جنين و وراثت، عالم جنين و دوران رحم، حين ولادت بعد از ولادت و رشد، هر فردى از محيط و اولياء خود بنحوى تأثير مى پذيرد</w:t>
      </w:r>
      <w:r>
        <w:rPr>
          <w:rFonts w:eastAsia="IRNazanin" w:cs="IRNazanin"/>
          <w:color w:val="111111"/>
          <w:sz w:val="28"/>
          <w:szCs w:val="28"/>
          <w:rtl w:val="true"/>
          <w:lang w:bidi="fa-IR"/>
        </w:rPr>
        <w:t>.</w:t>
      </w:r>
      <w:bookmarkStart w:id="291" w:name="pg7363_51465"/>
    </w:p>
    <w:p>
      <w:pPr>
        <w:pStyle w:val="BookText"/>
        <w:rPr/>
      </w:pPr>
      <w:bookmarkEnd w:id="291"/>
      <w:r>
        <w:rPr>
          <w:rFonts w:ascii="IRNazanin" w:hAnsi="IRNazanin" w:eastAsia="IRNazanin"/>
          <w:color w:val="111111"/>
          <w:sz w:val="28"/>
          <w:sz w:val="28"/>
          <w:szCs w:val="28"/>
          <w:rtl w:val="true"/>
          <w:lang w:bidi="fa-IR"/>
        </w:rPr>
        <w:t>هر كدام از اين عوامل دچار خلل و ضعف باشند در روحيات اخلاقى و استعدادهاى افراد مؤثر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گاه دو خواهر يا دو برادر يك خانواده از نظر روحى، فكرى، علمى و اخلاقى، دريك سطح نيستند</w:t>
      </w:r>
      <w:r>
        <w:rPr>
          <w:rFonts w:eastAsia="IRNazanin" w:cs="IRNazanin"/>
          <w:color w:val="111111"/>
          <w:sz w:val="28"/>
          <w:szCs w:val="28"/>
          <w:rtl w:val="true"/>
          <w:lang w:bidi="fa-IR"/>
        </w:rPr>
        <w:t>.</w:t>
      </w:r>
    </w:p>
    <w:p>
      <w:pPr>
        <w:pStyle w:val="Heading5"/>
        <w:numPr>
          <w:ilvl w:val="4"/>
          <w:numId w:val="1"/>
        </w:numPr>
        <w:rPr/>
      </w:pPr>
      <w:bookmarkStart w:id="292" w:name="__RefHeading___Toc1267110_1051229030"/>
      <w:bookmarkStart w:id="293" w:name="_Toc120"/>
      <w:bookmarkEnd w:id="292"/>
      <w:r>
        <w:rPr/>
        <w:t>3</w:t>
      </w:r>
      <w:r>
        <w:rPr>
          <w:rtl w:val="true"/>
        </w:rPr>
        <w:t xml:space="preserve"> - </w:t>
      </w:r>
      <w:r>
        <w:rPr>
          <w:rtl w:val="true"/>
        </w:rPr>
        <w:t>مراقبتهاى افراطى</w:t>
      </w:r>
      <w:bookmarkEnd w:id="293"/>
    </w:p>
    <w:p>
      <w:pPr>
        <w:pStyle w:val="Heading6"/>
        <w:numPr>
          <w:ilvl w:val="5"/>
          <w:numId w:val="1"/>
        </w:numPr>
        <w:rPr/>
      </w:pPr>
      <w:bookmarkStart w:id="294" w:name="__RefHeading___Toc1267112_1051229030"/>
      <w:bookmarkStart w:id="295" w:name="_Toc121"/>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يكى ديگر از عوامل كمرويى، مراقبتهاى افراطى اولياء و مربيان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لازمۀ رشد كودك است، اما مراقبتهاى افراطى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نهى بيش از حدّ اولياء و مراقبتهاى افراطى آنان موجب مى شود كه كودك هميشه احساس ترس كند و خود را انسانى ضعيف بداند و تصور كند كه اگر كارى را انجام دهد با اعتراض، تنبيه و اهانت روبرو مى شود و از خواسته هايش محروم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 در ابتداى طفوليت بسيارى از چيزها را نمى فهمد و نمى داند و براى دانستن تنها امر و نهى اولياء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كودك دوست دارد، برخى مسائل را خود امتحان و آزمايش كند، هر چند در اين راه متحمل ناراحتى 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 در ابتدا نمى داند بخارى، سماور، كترى، آبجوش، چيزهاى سوزانى هستند، اما اولياء مى دانند كه او تا دست بزند مى سوزد، مى گويند دست نزن ميسوزى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كودك دوست دارد خود اين امر را امتحان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مراقبت بايد عاقلانه و بدور از محيط ارعاب و ترس و تشنج باشد، اگر اولياء مرتب مراقب كودك باشند و با الفاظى چون، نكن، بنشين، برندار، مى ريزى، مى سوزى، مى شكنى، بيعرضه اى، لجبازى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را تحقير كنند، از كودك خود فردى خجالتى و كمرو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پدر و مادر مرتب القاء كنند كه تو نمى توانى، ميسوزى، مى ريزى، موجب مى شود كه احساس عدم اعتماد به نفس در فرزند رشد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مراقبت از فرزند لازم است اما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مراقبتها جنبۀ پيشگيرى، برخى جنبۀ درمان و برخى جنبۀ شناخت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اولياء بر اساس شناخت هر يك از اين مراحل بايد فرزند خود را تحت مراقبت صحيح بگيرند</w:t>
      </w:r>
      <w:r>
        <w:rPr>
          <w:rFonts w:eastAsia="IRNazanin" w:cs="IRNazanin"/>
          <w:color w:val="111111"/>
          <w:sz w:val="28"/>
          <w:szCs w:val="28"/>
          <w:rtl w:val="true"/>
          <w:lang w:bidi="fa-IR"/>
        </w:rPr>
        <w:t>.</w:t>
      </w:r>
    </w:p>
    <w:p>
      <w:pPr>
        <w:pStyle w:val="Heading6"/>
        <w:numPr>
          <w:ilvl w:val="5"/>
          <w:numId w:val="1"/>
        </w:numPr>
        <w:rPr/>
      </w:pPr>
      <w:bookmarkStart w:id="296" w:name="__RefHeading___Toc1267114_1051229030"/>
      <w:bookmarkStart w:id="297" w:name="_Toc122"/>
      <w:bookmarkEnd w:id="296"/>
      <w:r>
        <w:rPr>
          <w:rtl w:val="true"/>
        </w:rPr>
        <w:t>اعتماد به نفس</w:t>
      </w:r>
      <w:bookmarkEnd w:id="297"/>
    </w:p>
    <w:p>
      <w:pPr>
        <w:pStyle w:val="BookText"/>
        <w:rPr/>
      </w:pPr>
      <w:r>
        <w:rPr>
          <w:rFonts w:ascii="IRNazanin" w:hAnsi="IRNazanin" w:eastAsia="IRNazanin"/>
          <w:color w:val="111111"/>
          <w:sz w:val="28"/>
          <w:sz w:val="28"/>
          <w:szCs w:val="28"/>
          <w:rtl w:val="true"/>
          <w:lang w:bidi="fa-IR"/>
        </w:rPr>
        <w:t>اولياء بايد به فرزند خود اعتماد به نفس را تلقين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كودك چيزى بردارد و بريزد ولى خودش آسيب نبيند و ضرر مادى قابل توجهى هم نداشته باشد، اولياء بايد اجازه دهند كودك اين برداشتن را آزمايش كند وبخاطر كار مفيد كردن اعتماد به نفس را در خود به وجود آورد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اولياء بايد هر كارى كه از دست كودك برمى آيد به او محول كنند، هر چند در اين راه متحمل ضرر</w:t>
      </w:r>
      <w:bookmarkStart w:id="298" w:name="pg7363_51467"/>
    </w:p>
    <w:p>
      <w:pPr>
        <w:pStyle w:val="BookText"/>
        <w:rPr/>
      </w:pPr>
      <w:bookmarkEnd w:id="298"/>
      <w:r>
        <w:rPr>
          <w:rFonts w:ascii="IRNazanin" w:hAnsi="IRNazanin" w:eastAsia="IRNazanin"/>
          <w:color w:val="111111"/>
          <w:sz w:val="28"/>
          <w:sz w:val="28"/>
          <w:szCs w:val="28"/>
          <w:rtl w:val="true"/>
          <w:lang w:bidi="fa-IR"/>
        </w:rPr>
        <w:t>هم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بگذارند كودك به خريد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شرطى كه در مسير راه احتمال خطر نباشد، هر چند در راه مقدارى از پول را هم گم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تجربيات است كه روحيه اعتماد به نفس را در كودك تقويت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ايجاد حس اعتماد به نفس در كودك بعضى از ضررهاى مادى را بايد تحمل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كودك مى خواهد در انداختن سفره كمك كند به او اجازه دهند كه اين كار را انجام دهد، هر چند خود نيز هواى كودك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كودك كارى مفيد انجام دهد، احساس خوشحالى و اعتماد به نفس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كودك بايد مشورت كرد، مشورت با كودك و نظر خواهى از او، رشد فكرى و عقلى فرزند را زياد مى كند و باعث شكوفايى استعدادهاى او مى شود اولياء مى توانند برخى كارها را خود انجام دهند و در انجام آن از كودك كمك بگيرند و براى تشويق كودك، كار را به نام او جا بزنند تا كودك در خود احساس شخصيت كند بايد به دانش آموز، اجازه داده شود كه اگر اشكال و ايراد و حرفى در رابطه با درس دارد مطرح كند، دانش آموزى كه در كلاس درس جرأت نمى كند و زمينه اى پيدا نمى نمايد تا نظرى بدهد و حرفى را مطرح كند، از نظر فكرى عقب مى ماند و نمى تواند ابداع و نو آورى داشته باشد و از خود خلاقيت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شكوفايى عقلى درجايى است كه كودك بتواند در مورد آنچه فكر مى كند، سخن بگويد و افكار خود را مطرح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حقش دفاع كند و به حق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دانش آموز گفته شود كه حرف نزن، نمى فهمى، شعور ندارى، به تو مربوط نيست، حق اظهار نظر ندارى، اين دانش آموز، در آينده نمى تواند از ابتكار فكرى جالبى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او هميشه خود را فردى زبون، ترسو و بى لياقت تلقى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كودك قوى، كودكى است كه بتواند از حقش دفاع كند و به معلم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نمره كم داديد؟ چرا نمره نداديد؟ چرا ورقه ام را درست تصحيح نكرديد؟ اگر اين كودك امروز نتواند اين حرف را بزند، در آينده از حقوق بالاتر خود نيز، نخواهد توانست دفاع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مسئلۀ مهم اين است كه طريقۀ اعتراض صحيح را به كودكان بايد آموخت تا آنان با روش درست و بدون بى ادبى و جسارت و در كمال احترام اعتراض خود را مطرح نمايند</w:t>
      </w:r>
      <w:r>
        <w:rPr>
          <w:rFonts w:eastAsia="Amiri" w:cs="Amiri" w:ascii="Amiri" w:hAnsi="Amiri"/>
          <w:color w:val="111111"/>
          <w:sz w:val="28"/>
          <w:szCs w:val="28"/>
          <w:rtl w:val="true"/>
          <w:lang w:bidi="ar-SA"/>
        </w:rPr>
        <w:t>.</w:t>
      </w:r>
    </w:p>
    <w:p>
      <w:pPr>
        <w:pStyle w:val="Heading6"/>
        <w:numPr>
          <w:ilvl w:val="5"/>
          <w:numId w:val="1"/>
        </w:numPr>
        <w:rPr/>
      </w:pPr>
      <w:bookmarkStart w:id="299" w:name="__RefHeading___Toc1267116_1051229030"/>
      <w:bookmarkStart w:id="300" w:name="_Toc123"/>
      <w:bookmarkEnd w:id="299"/>
      <w:r>
        <w:rPr>
          <w:rtl w:val="true"/>
        </w:rPr>
        <w:t>پرهيز از افراط و تفريط</w:t>
      </w:r>
      <w:bookmarkEnd w:id="300"/>
    </w:p>
    <w:p>
      <w:pPr>
        <w:pStyle w:val="BookText"/>
        <w:rPr/>
      </w:pPr>
      <w:r>
        <w:rPr>
          <w:rFonts w:ascii="IRNazanin" w:hAnsi="IRNazanin" w:eastAsia="IRNazanin"/>
          <w:color w:val="111111"/>
          <w:sz w:val="28"/>
          <w:sz w:val="28"/>
          <w:szCs w:val="28"/>
          <w:rtl w:val="true"/>
          <w:lang w:bidi="fa-IR"/>
        </w:rPr>
        <w:t>در مراقبتها بايد عدالت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اندازۀ قدرت تشخيص و توان او مورد ارزيابى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كه غذاى كودك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با نوجوان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متفاوت است، مراقبتها نيز متفاوت هستند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حكم مى كند كه به هر كودك به اندازۀ توان معده اش غذا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هيچ وقت اولياء از كودك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نمى خواهند كه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سيخ كباب را به تنهايى بخورد اين توقع باطل است و در حد توان</w:t>
      </w:r>
      <w:bookmarkStart w:id="301" w:name="pg7363_51469"/>
    </w:p>
    <w:p>
      <w:pPr>
        <w:pStyle w:val="BookText"/>
        <w:rPr/>
      </w:pPr>
      <w:bookmarkEnd w:id="301"/>
      <w:r>
        <w:rPr>
          <w:rFonts w:ascii="Amiri" w:hAnsi="Amiri" w:eastAsia="Amiri" w:cs="Amiri"/>
          <w:color w:val="111111"/>
          <w:sz w:val="28"/>
          <w:sz w:val="28"/>
          <w:szCs w:val="28"/>
          <w:rtl w:val="true"/>
          <w:lang w:bidi="ar-SA"/>
        </w:rPr>
        <w:t>كودك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بعد روحى نيز مسئله همينطور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تربيت بايد افراط و تفريط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بى حساب مخاطره انگيز است و مراقبتهاى افراطى نيز، خطرات ديگرى در پى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نبايد كارى كرد كه كودك قلدر و بى ادب و جسور رشد كند ونبايد كارى هم كرد كه كودك سر افكنده و سركوب بشود و عقده حقارت در او رشد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خطاهاى روشهاى تربيتى همين مسئله افراط و تفريط و رعايت نكردن عدالت است</w:t>
      </w:r>
      <w:r>
        <w:rPr>
          <w:rFonts w:eastAsia="Amiri" w:cs="Amiri" w:ascii="Amiri" w:hAnsi="Amiri"/>
          <w:color w:val="111111"/>
          <w:sz w:val="28"/>
          <w:szCs w:val="28"/>
          <w:rtl w:val="true"/>
          <w:lang w:bidi="ar-SA"/>
        </w:rPr>
        <w:t>.</w:t>
      </w:r>
    </w:p>
    <w:p>
      <w:pPr>
        <w:pStyle w:val="Heading6"/>
        <w:numPr>
          <w:ilvl w:val="5"/>
          <w:numId w:val="1"/>
        </w:numPr>
        <w:rPr/>
      </w:pPr>
      <w:bookmarkStart w:id="302" w:name="__RefHeading___Toc1267118_1051229030"/>
      <w:bookmarkStart w:id="303" w:name="_Toc124"/>
      <w:bookmarkEnd w:id="302"/>
      <w:r>
        <w:rPr>
          <w:rtl w:val="true"/>
        </w:rPr>
        <w:t>مراقبت مناسب</w:t>
      </w:r>
      <w:bookmarkEnd w:id="303"/>
    </w:p>
    <w:p>
      <w:pPr>
        <w:pStyle w:val="BookText"/>
        <w:rPr/>
      </w:pPr>
      <w:r>
        <w:rPr>
          <w:rFonts w:ascii="Amiri" w:hAnsi="Amiri" w:eastAsia="Amiri" w:cs="Amiri"/>
          <w:color w:val="111111"/>
          <w:sz w:val="28"/>
          <w:sz w:val="28"/>
          <w:szCs w:val="28"/>
          <w:rtl w:val="true"/>
          <w:lang w:bidi="ar-SA"/>
        </w:rPr>
        <w:t>برخوردهاى تربيتى بايد برخوردى متعادل و مناسب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خداوند نيز انسان را موجودى متعادل آفريده است و در 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شما را امتى ميانه رو قرار داديم</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مراقبتها بايد مراقبتى متناسب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بايد طورى باشد كه كودك هم رشد كند و هم افت تربيتى نداشته باشد و از نظر روحى دچار مشكل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مشكلالت روحى از قبيل ترس، كمرويى، خجالت، بى بندو بارى، بزهكارى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انسان افت و خلأ است و بايد اين كاستى ها از بين بروند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استعدادهاى انسان بايد شكوفا و بارور شود و شكوفايى استعداد در سايۀ تعادل بدست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همانگونه كه يك گلدان به آب، هوا، خاك، محيط مناسب، خورشيدو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دارد تا بار ور شود و رشد كند و اگر در هر كدام از اين مراقبتها خلأ و كاستى باشد، گل از بين مى رود كودك نيز چون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 و لطيف و محتاج مراقبت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نوع كمك و محبت و مراقبت نياز دارد تا از جميع جهات هم بعد مادى و هم بعد روحى، تغذيه شود و رشد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اولياء بخواهند، نسل متعادل، قوى و بالنده داشته باشند، بايد به ابعاد تربيتى از جميع جهات بنگرند ومراقبتهاى آنان بجا و مناسب باشد و با اصول تربيتى و اسلامى منافات نداشته باشد</w:t>
      </w:r>
      <w:r>
        <w:rPr>
          <w:rFonts w:eastAsia="IRNazanin" w:cs="IRNazanin"/>
          <w:color w:val="111111"/>
          <w:sz w:val="28"/>
          <w:szCs w:val="28"/>
          <w:rtl w:val="true"/>
          <w:lang w:bidi="fa-IR"/>
        </w:rPr>
        <w:t>.</w:t>
      </w:r>
    </w:p>
    <w:p>
      <w:pPr>
        <w:pStyle w:val="Heading5"/>
        <w:numPr>
          <w:ilvl w:val="4"/>
          <w:numId w:val="1"/>
        </w:numPr>
        <w:rPr/>
      </w:pPr>
      <w:bookmarkStart w:id="304" w:name="__RefHeading___Toc1267120_1051229030"/>
      <w:bookmarkStart w:id="305" w:name="_Toc125"/>
      <w:bookmarkEnd w:id="304"/>
      <w:r>
        <w:rPr/>
        <w:t>4</w:t>
      </w:r>
      <w:r>
        <w:rPr>
          <w:rtl w:val="true"/>
        </w:rPr>
        <w:t xml:space="preserve"> - </w:t>
      </w:r>
      <w:r>
        <w:rPr>
          <w:rtl w:val="true"/>
        </w:rPr>
        <w:t>خود بزرگ بينى يا تكبّر</w:t>
      </w:r>
      <w:bookmarkEnd w:id="305"/>
    </w:p>
    <w:p>
      <w:pPr>
        <w:pStyle w:val="Heading6"/>
        <w:numPr>
          <w:ilvl w:val="5"/>
          <w:numId w:val="1"/>
        </w:numPr>
        <w:rPr/>
      </w:pPr>
      <w:bookmarkStart w:id="306" w:name="__RefHeading___Toc1267122_1051229030"/>
      <w:bookmarkStart w:id="307" w:name="_Toc126"/>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يكى از عوامل كمرويى خود انسان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كارى مى كند كه بواسطۀ اين رفتار نمى تواند در بين مردم، ظاهر شود و با ديگران معاشرت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حد شخصيت و ظرفيت و بيش از آنچه هست، ادّعا مى كند و از ادعاهاى باطل و ناحق نيز چشم پوشى نمى كند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افراد شخصيت خود را بسيار دوست دارند و خود را بسيار بالا و بزرگ مى بينند و دوست</w:t>
      </w:r>
      <w:bookmarkStart w:id="308" w:name="pg7363_51471"/>
    </w:p>
    <w:p>
      <w:pPr>
        <w:pStyle w:val="BookText"/>
        <w:rPr/>
      </w:pPr>
      <w:bookmarkEnd w:id="308"/>
      <w:r>
        <w:rPr>
          <w:rFonts w:ascii="IRNazanin" w:hAnsi="IRNazanin" w:eastAsia="IRNazanin"/>
          <w:color w:val="111111"/>
          <w:sz w:val="28"/>
          <w:sz w:val="28"/>
          <w:szCs w:val="28"/>
          <w:rtl w:val="true"/>
          <w:lang w:bidi="fa-IR"/>
        </w:rPr>
        <w:t>ندارند كه فردى به آنان اعتراض يا انتقادى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بين مردم ظاهر نمى شوند، مبادا مورد اعتراض قرار گيرند، اينان دچار بيمارى تكبر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از موارد نيز افرادى هستند كه دورنماى دروغى از زندگى خود به ديگران ارائه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ادّعا كرده اند كه از نظر علمى در مقامهاى بالايى هستند و درجات عاليه علمى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فلان استاد بوده اند و يا فلان مدرك علمى را دارند، يا چه درسها و كتابهايى را خوانده اند، در حاليكه حقيقت اينطور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فرد دوست ندارد در مجالس حاضر شود و در مباحث علمى شركت كند، زيرا مى ترسد رسوا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فردى پيش ديگران ادعا مى كند، كه فاميل او افراد متشخص و سطح بالايى هستند، چنين فردى سعى مى كند براى اينكه دروغش فاش نشود، با ديگران رفت و آمد نكند و از ديگران كناره گيرى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فردى ادعا مى كند كه وضع ماليش بسيار خوب است، در حاليكه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از ديگران كناره گيرى مى كند و با كسى رفت و آمد نمى كند، به اين دليل كه مبادا دروغش آشكار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افرادى كه ادعاهاى باطل و دروغ مى كنند و دوست ندارند، شخصيتشان زير سؤال برود و دروغ بودن ادعاهايشان بر ديگران آشكار شود از مجالست با مردم كناره گيرى مى كنند و ترجيح مى دهند، با كسى حرف نزنند و اظهار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مى ترسند كه ادعاهاى باطل و غير واقعى آنها جلوه كند</w:t>
      </w:r>
      <w:r>
        <w:rPr>
          <w:rFonts w:eastAsia="IRNazanin" w:cs="IRNazanin"/>
          <w:color w:val="111111"/>
          <w:sz w:val="28"/>
          <w:szCs w:val="28"/>
          <w:rtl w:val="true"/>
          <w:lang w:bidi="fa-IR"/>
        </w:rPr>
        <w:t>.</w:t>
      </w:r>
    </w:p>
    <w:p>
      <w:pPr>
        <w:pStyle w:val="Heading6"/>
        <w:numPr>
          <w:ilvl w:val="5"/>
          <w:numId w:val="1"/>
        </w:numPr>
        <w:rPr/>
      </w:pPr>
      <w:bookmarkStart w:id="309" w:name="__RefHeading___Toc1267124_1051229030"/>
      <w:bookmarkStart w:id="310" w:name="_Toc127"/>
      <w:bookmarkEnd w:id="309"/>
      <w:r>
        <w:rPr>
          <w:rtl w:val="true"/>
        </w:rPr>
        <w:t>انتخاب مناسب</w:t>
      </w:r>
      <w:bookmarkEnd w:id="310"/>
    </w:p>
    <w:p>
      <w:pPr>
        <w:pStyle w:val="BookText"/>
        <w:rPr/>
      </w:pPr>
      <w:r>
        <w:rPr>
          <w:rFonts w:ascii="IRNazanin" w:hAnsi="IRNazanin" w:eastAsia="IRNazanin"/>
          <w:color w:val="111111"/>
          <w:sz w:val="28"/>
          <w:sz w:val="28"/>
          <w:szCs w:val="28"/>
          <w:rtl w:val="true"/>
          <w:lang w:bidi="fa-IR"/>
        </w:rPr>
        <w:t>انسان اگر بخواهد راحت زندگى كند، بايد در مسائل زندگى هميشه انتخاب مناسب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مى خواهد دوست انتخاب كند، دوستش در سطح خودش باشد، تا مجبور به گزافه گويى و دروغ پردازى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مى خواهد منزل تهيه كند، منزل خود را از محيطى انتخاب كند كه همسايه ها با او همگونى فكرى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مى خواهد ازدواج كند، همسرش را به گونه اى برگزيند كه از نظر سنى، موقعيت اجتماعى، مالى، علمى و ساير موارد با او 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ازدواج اگر مناسب نباشد، انسان دچار انزوا طلبى و گوشه گيرى مى 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مى خواهد استاد انتخاب كند و نزد او علوم خاص را فرا بگيرد، بايد سعى كند استادى باشد كه در شعاع فكرى او فكر كند و بتواند فكر او را رشد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استاد در سطح بسيار بالايى باشد، شاگرد نمى تواند با او ارتباط فكرى برقرار كند، لذا دچار عوارض كمرويى مى شود</w:t>
      </w:r>
      <w:r>
        <w:rPr>
          <w:rFonts w:eastAsia="IRNazanin" w:cs="IRNazanin"/>
          <w:color w:val="111111"/>
          <w:sz w:val="28"/>
          <w:szCs w:val="28"/>
          <w:rtl w:val="true"/>
          <w:lang w:bidi="fa-IR"/>
        </w:rPr>
        <w:t>.</w:t>
      </w:r>
      <w:bookmarkStart w:id="311" w:name="pg7363_51473"/>
    </w:p>
    <w:p>
      <w:pPr>
        <w:pStyle w:val="Heading5"/>
        <w:numPr>
          <w:ilvl w:val="4"/>
          <w:numId w:val="1"/>
        </w:numPr>
        <w:rPr/>
      </w:pPr>
      <w:bookmarkStart w:id="312" w:name="__RefHeading___Toc1267126_1051229030"/>
      <w:bookmarkStart w:id="313" w:name="_Toc128"/>
      <w:bookmarkEnd w:id="311"/>
      <w:bookmarkEnd w:id="312"/>
      <w:r>
        <w:rPr/>
        <w:t>5</w:t>
      </w:r>
      <w:r>
        <w:rPr>
          <w:rtl w:val="true"/>
        </w:rPr>
        <w:t xml:space="preserve"> - </w:t>
      </w:r>
      <w:r>
        <w:rPr>
          <w:rtl w:val="true"/>
        </w:rPr>
        <w:t>محيط</w:t>
      </w:r>
      <w:bookmarkEnd w:id="313"/>
    </w:p>
    <w:p>
      <w:pPr>
        <w:pStyle w:val="BookText"/>
        <w:rPr/>
      </w:pPr>
      <w:r>
        <w:rPr>
          <w:rFonts w:ascii="IRNazanin" w:hAnsi="IRNazanin" w:eastAsia="IRNazanin"/>
          <w:color w:val="111111"/>
          <w:sz w:val="28"/>
          <w:sz w:val="28"/>
          <w:szCs w:val="28"/>
          <w:rtl w:val="true"/>
          <w:lang w:bidi="fa-IR"/>
        </w:rPr>
        <w:t>يكى از عوامل كمرويى محيط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محيطى كه كودك رشد مى كند استبداد حاكم باشد و كودك نتواند اظهار نظر كند، دچار كمرويى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محيط خانه، محيط جنگ و دعوا و كشمكش باشد، كودك در چنين خانه اى دچار كمرويى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كودك در مدرسه اى تحصيل كند كه بچه هاى ديگر از او در دروس قوى تر باشند و او در سطح پايينى باشد، دچار كمرويى مى شود و نمى تواند آرامش فكرى داشته باشد و درست درس بخواند، معلم بايد ضعفهاى شاگرد را درك كند و او را در زدودن ضعفها يارى كند و كارى نكند كه ضعفهاى كودك نه تنها جبران نشود بلكه تشديد 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دانش آموز ضعيفى در مجموعه اى از دانش آموزان قوى قرار بگيرد، و ضعفهاى او شناخته و بزرگ شوند و مرتب سرزنش شود، اين محيط براى اين دانش آموز بسيار خطر ناك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كودكان بسيار حساس هستند و روحيۀ لطيفى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اولياء و مربيان بايد اين روحيه ها را بشناسند و اين افراد را تحقير نكنند و سعى كنند كه آنان را دچار عقدۀ حقارت ننمايند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فرد توانها و استعدادهايى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اساتيد بايد اين استعدادها را بشناسند و كودكان را بر اساس حسّ ترغيب و تشويق به راه خير بكشانند و رشد علمى دهند</w:t>
      </w:r>
      <w:r>
        <w:rPr>
          <w:rFonts w:eastAsia="Amiri" w:cs="Amiri" w:ascii="Amiri" w:hAnsi="Amiri"/>
          <w:color w:val="111111"/>
          <w:sz w:val="28"/>
          <w:szCs w:val="28"/>
          <w:rtl w:val="true"/>
          <w:lang w:bidi="ar-SA"/>
        </w:rPr>
        <w:t>.</w:t>
      </w:r>
    </w:p>
    <w:p>
      <w:pPr>
        <w:pStyle w:val="Heading5"/>
        <w:numPr>
          <w:ilvl w:val="4"/>
          <w:numId w:val="1"/>
        </w:numPr>
        <w:rPr/>
      </w:pPr>
      <w:bookmarkStart w:id="314" w:name="__RefHeading___Toc1267128_1051229030"/>
      <w:bookmarkStart w:id="315" w:name="_Toc129"/>
      <w:bookmarkEnd w:id="314"/>
      <w:r>
        <w:rPr/>
        <w:t>6</w:t>
      </w:r>
      <w:r>
        <w:rPr>
          <w:rtl w:val="true"/>
        </w:rPr>
        <w:t xml:space="preserve"> - </w:t>
      </w:r>
      <w:r>
        <w:rPr>
          <w:rtl w:val="true"/>
        </w:rPr>
        <w:t>ضعفهاى جسمى، روحى</w:t>
      </w:r>
      <w:bookmarkEnd w:id="315"/>
    </w:p>
    <w:p>
      <w:pPr>
        <w:pStyle w:val="Heading6"/>
        <w:numPr>
          <w:ilvl w:val="5"/>
          <w:numId w:val="1"/>
        </w:numPr>
        <w:rPr/>
      </w:pPr>
      <w:bookmarkStart w:id="316" w:name="__RefHeading___Toc1267130_1051229030"/>
      <w:bookmarkStart w:id="317" w:name="_Toc130"/>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يكى از عوامل كمرويى ضعفهايى است كه در هر فرد ممكن است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ضعف جسمى دارند، نقص عضو دارند و يا دچار بيمارى خاصى هستند، اين كودكان اغلب بخاطر ضعف جسمى، احساس شرمسارى و خجالت مى كنند و اين عوارض در مواقعى بيشتر بروز مى كند كه اين كودكان بخاطر وضعيت جسمى مورد اهانت و آزار كودكان ديگر نيز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ضعف فكرى دارند، در محيط علم و دانش نمى توانند خود را بروز دهند و استعداد و نبوغ خاصى ندارند، اين افراد در جامعه بخاطر ضعف حافظه و كاستيهاى علمى اغلب دچار كمرويى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بدانيم كه ضعف عامل ركود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انسان بايد ضعف خود را با شجاعت و نشان دادن نبوغ در عرصه هاى ديگر جبران كند، زيرا هرگز فردى ضعيف نيست اگر ضعفى دارد، در مقابل استعدادها و توانايى هايى خاص ديگرى دارد كه مى تواند آنها را رشد داده و شكوفا كند</w:t>
      </w:r>
      <w:r>
        <w:rPr>
          <w:rFonts w:eastAsia="IRNazanin" w:cs="IRNazanin"/>
          <w:color w:val="111111"/>
          <w:sz w:val="28"/>
          <w:szCs w:val="28"/>
          <w:rtl w:val="true"/>
          <w:lang w:bidi="fa-IR"/>
        </w:rPr>
        <w:t>.</w:t>
      </w:r>
    </w:p>
    <w:p>
      <w:pPr>
        <w:pStyle w:val="Heading6"/>
        <w:numPr>
          <w:ilvl w:val="5"/>
          <w:numId w:val="1"/>
        </w:numPr>
        <w:rPr/>
      </w:pPr>
      <w:bookmarkStart w:id="318" w:name="__RefHeading___Toc1267132_1051229030"/>
      <w:bookmarkStart w:id="319" w:name="_Toc131"/>
      <w:bookmarkEnd w:id="318"/>
      <w:r>
        <w:rPr>
          <w:rtl w:val="true"/>
        </w:rPr>
        <w:t>كمبودهاى خانوادگى</w:t>
      </w:r>
      <w:bookmarkEnd w:id="31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برخى مشكلات مالى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مالى آنها خوب نيست و اين افراد در اجتماع و بين</w:t>
      </w:r>
      <w:bookmarkStart w:id="320" w:name="pg7363_51475"/>
    </w:p>
    <w:p>
      <w:pPr>
        <w:pStyle w:val="BookText"/>
        <w:rPr/>
      </w:pPr>
      <w:bookmarkEnd w:id="320"/>
      <w:r>
        <w:rPr>
          <w:rFonts w:ascii="IRNazanin" w:hAnsi="IRNazanin" w:eastAsia="IRNazanin"/>
          <w:color w:val="111111"/>
          <w:sz w:val="28"/>
          <w:sz w:val="28"/>
          <w:szCs w:val="28"/>
          <w:rtl w:val="true"/>
          <w:lang w:bidi="fa-IR"/>
        </w:rPr>
        <w:t>دوستان احساس شرمسارى و خجالت مى كنند و دچار كمرويى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برخى افراد خود مشكلى ندارند، ولى يكى از اعضاء خانواده آنها، معتاد، منحرف يا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بهمين علت فرد احساس خجالت و شرمسارى و كمبود مى كند و در مجالس جرأت نمى كند حرف بزند، زيرا مى ترسد به او بگويند، اگر راست مى گويى برو، خانواده ات را درست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كمرويى و تنهايى او را بر مجالست و معاشرت با ديگران ترجيح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نكته قابل تذكر است كه بخاطر اشتباه ديگران نبايد فردى را توبيخ و سرزنش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گرو اعمال خود است و مسئول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 و عرف و قانون نمى توانيم بخاطر خلاف يك فرد، شخص ديگرى را مورد مؤاخذه قرار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درگرو عمليست كه انجام داده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 در آيۀ ديگر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نفسى، بار ديگرى را بردوش نگيرد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هر نفسى خود مسئول كارى است كه انجام مى دهد و ديگرى نبايد بخاطر عمل شخص ديگر مورد سرزنش قرار گيرد</w:t>
      </w:r>
      <w:r>
        <w:rPr>
          <w:rFonts w:eastAsia="IRNazanin" w:cs="IRNazanin"/>
          <w:color w:val="111111"/>
          <w:sz w:val="28"/>
          <w:szCs w:val="28"/>
          <w:rtl w:val="true"/>
          <w:lang w:bidi="fa-IR"/>
        </w:rPr>
        <w:t>.</w:t>
      </w:r>
    </w:p>
    <w:p>
      <w:pPr>
        <w:pStyle w:val="Heading5"/>
        <w:numPr>
          <w:ilvl w:val="4"/>
          <w:numId w:val="1"/>
        </w:numPr>
        <w:rPr/>
      </w:pPr>
      <w:bookmarkStart w:id="321" w:name="__RefHeading___Toc1267134_1051229030"/>
      <w:bookmarkStart w:id="322" w:name="_Toc132"/>
      <w:bookmarkEnd w:id="321"/>
      <w:r>
        <w:rPr/>
        <w:t>7</w:t>
      </w:r>
      <w:r>
        <w:rPr>
          <w:rtl w:val="true"/>
        </w:rPr>
        <w:t xml:space="preserve"> - </w:t>
      </w:r>
      <w:r>
        <w:rPr>
          <w:rtl w:val="true"/>
        </w:rPr>
        <w:t>ترس</w:t>
      </w:r>
      <w:bookmarkEnd w:id="322"/>
    </w:p>
    <w:p>
      <w:pPr>
        <w:pStyle w:val="Heading6"/>
        <w:numPr>
          <w:ilvl w:val="5"/>
          <w:numId w:val="1"/>
        </w:numPr>
        <w:rPr/>
      </w:pPr>
      <w:bookmarkStart w:id="323" w:name="__RefHeading___Toc1267136_1051229030"/>
      <w:bookmarkStart w:id="324" w:name="_Toc133"/>
      <w:bookmarkEnd w:id="323"/>
      <w:r>
        <w:rPr>
          <w:rtl w:val="true"/>
        </w:rPr>
        <w:t>اشاره</w:t>
      </w:r>
      <w:bookmarkEnd w:id="324"/>
    </w:p>
    <w:p>
      <w:pPr>
        <w:pStyle w:val="BookText"/>
        <w:rPr/>
      </w:pPr>
      <w:r>
        <w:rPr>
          <w:rFonts w:ascii="Amiri" w:hAnsi="Amiri" w:eastAsia="Amiri" w:cs="Amiri"/>
          <w:color w:val="111111"/>
          <w:sz w:val="28"/>
          <w:sz w:val="28"/>
          <w:szCs w:val="28"/>
          <w:rtl w:val="true"/>
          <w:lang w:bidi="ar-SA"/>
        </w:rPr>
        <w:t>يكى از عوامل كمرويى، ترس است</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ترس عوامل مختلفى دارد، اما از جمله عوامل ترس تهديد و تنبيه زياد فرزند، توسط اولياء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را بايد به مسير هدايت راهنمايى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راهنمايى بايد بدون تهديد و تنبيه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هدايت همراه با تهديد زياد و تنبيه هاى مكرر باشد، كودك را ترسو مى كند و ترس عامل كمرويى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كودك اشتباهى انجام مى دهد، نبايد او را ترساند و در دلش رعب ايجاد كرد بعضى اولياء، دائم اشتباه فرزندشان را يادآورى مى كنند و اگر فرزندشان نزد فردى اشتباهى انجام داده باشد، به او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آبرويت رفت، نمى توانى سرت را بالا كنى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تلقينات كودك را دچار ترس و كمرويى از افراد مى كند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ترس از مردم از نظر اسلام مطرود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صريحاً مى فرمايد</w:t>
      </w:r>
      <w:r>
        <w:rPr>
          <w:rFonts w:eastAsia="Amiri" w:cs="Amiri" w:ascii="Amiri" w:hAnsi="Amiri"/>
          <w:color w:val="111111"/>
          <w:sz w:val="28"/>
          <w:szCs w:val="28"/>
          <w:rtl w:val="true"/>
          <w:lang w:bidi="ar-SA"/>
        </w:rPr>
        <w:t>:</w:t>
      </w:r>
      <w:bookmarkStart w:id="325" w:name="pg7363_51477"/>
    </w:p>
    <w:p>
      <w:pPr>
        <w:pStyle w:val="BookText"/>
        <w:rPr/>
      </w:pPr>
      <w:bookmarkEnd w:id="3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مردم نترسيد و از من بترسيد</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ترس از مردم عامل ركود است و ترس از خداوند رشد آفرين است و انسان را از ارتكاب گناه و معاصى باز مى دارد و كسى كه در دنيا از خدا بترسد، در قيامت ترسى ندارد قرآن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براى دوستان و اولياء خداوند، ترس و اندوهى نيست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ترس از مردم گاهى موجب مى شود كه انسان حق را هم زير پا بگذارد و حرف نزند</w:t>
      </w:r>
      <w:r>
        <w:rPr>
          <w:rFonts w:eastAsia="IRNazanin" w:cs="IRNazanin"/>
          <w:color w:val="111111"/>
          <w:sz w:val="28"/>
          <w:szCs w:val="28"/>
          <w:rtl w:val="true"/>
          <w:lang w:bidi="fa-IR"/>
        </w:rPr>
        <w:t>.</w:t>
      </w:r>
    </w:p>
    <w:p>
      <w:pPr>
        <w:pStyle w:val="Heading6"/>
        <w:numPr>
          <w:ilvl w:val="5"/>
          <w:numId w:val="1"/>
        </w:numPr>
        <w:rPr/>
      </w:pPr>
      <w:bookmarkStart w:id="326" w:name="__RefHeading___Toc1267138_1051229030"/>
      <w:bookmarkStart w:id="327" w:name="_Toc134"/>
      <w:bookmarkEnd w:id="326"/>
      <w:r>
        <w:rPr>
          <w:rtl w:val="true"/>
        </w:rPr>
        <w:t>نعمت فراموشى</w:t>
      </w:r>
      <w:bookmarkEnd w:id="327"/>
    </w:p>
    <w:p>
      <w:pPr>
        <w:pStyle w:val="BookText"/>
        <w:rPr/>
      </w:pPr>
      <w:r>
        <w:rPr>
          <w:rFonts w:ascii="IRNazanin" w:hAnsi="IRNazanin" w:eastAsia="IRNazanin"/>
          <w:color w:val="111111"/>
          <w:sz w:val="28"/>
          <w:sz w:val="28"/>
          <w:szCs w:val="28"/>
          <w:rtl w:val="true"/>
          <w:lang w:bidi="fa-IR"/>
        </w:rPr>
        <w:t>يكى از نعمتهاى خداوند اين است كه انسان بسيارى از مسائل را به مرور ايام فراموش مى كند، انسان اگر از كسى اشتباهى ببيند و يا مشكلى برايش به وجود بيايد آن را به تدريج به فراموشى ميسپارد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نظر فراموشى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انسان مسائل و مشكلات را فراموش نكند ادامۀ زندگى برايش غير ممكن خواهدبود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ضرر مالى مى كند، بتدريج آن را جبران و فراموش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پدر و مادر و يا عزيزى را از دست مى دهد، بتدريج رنج غمش كم مى شود و گرنه زندگى انسان بواسطۀ غم و غصه فلج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نبايد به فرزند القاء كرد كه فلان شخص عيب تو را مى داند، پس پيش او آبرو ندارى بجاى اين تلقينات بايد او را وادار به كارهاى مثبتى كرد كه كار منفى و اشتباهش را جبران كند و راه درست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كاستى ها و خلأهاى روحى، ظلمت و تاريكى است و انسان نبايد در يك اشتباه بماند و مدام سرزنش شود، بلكه بايد آن را جبران كند و ديگر تكرار ننمايد</w:t>
      </w:r>
      <w:r>
        <w:rPr>
          <w:rFonts w:eastAsia="IRNazanin" w:cs="IRNazanin"/>
          <w:color w:val="111111"/>
          <w:sz w:val="28"/>
          <w:szCs w:val="28"/>
          <w:rtl w:val="true"/>
          <w:lang w:bidi="fa-IR"/>
        </w:rPr>
        <w:t>.</w:t>
      </w:r>
    </w:p>
    <w:p>
      <w:pPr>
        <w:pStyle w:val="Heading6"/>
        <w:numPr>
          <w:ilvl w:val="5"/>
          <w:numId w:val="1"/>
        </w:numPr>
        <w:rPr/>
      </w:pPr>
      <w:bookmarkStart w:id="328" w:name="__RefHeading___Toc1267140_1051229030"/>
      <w:bookmarkStart w:id="329" w:name="_Toc135"/>
      <w:bookmarkEnd w:id="328"/>
      <w:r>
        <w:rPr>
          <w:rtl w:val="true"/>
        </w:rPr>
        <w:t>برخورد با مشكلات</w:t>
      </w:r>
      <w:bookmarkEnd w:id="329"/>
    </w:p>
    <w:p>
      <w:pPr>
        <w:pStyle w:val="BookText"/>
        <w:rPr/>
      </w:pPr>
      <w:r>
        <w:rPr>
          <w:rFonts w:ascii="IRNazanin" w:hAnsi="IRNazanin" w:eastAsia="IRNazanin"/>
          <w:color w:val="111111"/>
          <w:sz w:val="28"/>
          <w:sz w:val="28"/>
          <w:szCs w:val="28"/>
          <w:rtl w:val="true"/>
          <w:lang w:bidi="fa-IR"/>
        </w:rPr>
        <w:t>اين نكته قابل تذكر است كه بسيارى از مشكلات رشد آفرين هستند، انسان نبايد از مشكل بترسد، بلكه بايد در خود روحيه اى به وجود آورد كه توان مقابله با مشكلات را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مشكلات ضرورت زندگى انسان است و هيچ فردى، زندگى بدون مشكل نخواهد داشت افت و خيزها در زندگى باعث مى شود كه انسان قدر نعمات الهى را بهتر بشناسد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قرآن مى فرمايد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پس از سختى آسانى است</w:t>
      </w:r>
      <w:r>
        <w:rPr>
          <w:rFonts w:eastAsia="IRNazanin" w:cs="IRNazanin"/>
          <w:color w:val="111111"/>
          <w:sz w:val="28"/>
          <w:szCs w:val="28"/>
          <w:rtl w:val="true"/>
          <w:lang w:bidi="fa-IR"/>
        </w:rPr>
        <w:t>».</w:t>
      </w:r>
      <w:r>
        <w:rPr>
          <w:rStyle w:val="FootnoteAnchor"/>
          <w:rtl w:val="true"/>
        </w:rPr>
        <w:footnoteReference w:id="117"/>
      </w:r>
      <w:bookmarkStart w:id="330" w:name="pg7363_51479"/>
    </w:p>
    <w:p>
      <w:pPr>
        <w:pStyle w:val="BookText"/>
        <w:rPr/>
      </w:pPr>
      <w:bookmarkEnd w:id="330"/>
      <w:r>
        <w:rPr>
          <w:rFonts w:ascii="IRNazanin" w:hAnsi="IRNazanin" w:eastAsia="IRNazanin"/>
          <w:color w:val="111111"/>
          <w:sz w:val="28"/>
          <w:sz w:val="28"/>
          <w:szCs w:val="28"/>
          <w:rtl w:val="true"/>
          <w:lang w:bidi="fa-IR"/>
        </w:rPr>
        <w:t>خداى متعال در نظام هستى هم سختى قرارداده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هوا بشدّت گرم است و گاه بشدت سرد مى شود اين افت و خيزها در طبيعت لازمۀ رشد و تكامل گياه و جماد و حيوان و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اگرقرار باشد انسان هميشه در خوشى باشد، رشد ندارد و دچار طغيان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هنگامى كه غنى شود، طغيان مى كند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اگر انسان هميشه در اوج باشد و ضربه نخورد و از او انتقاد</w:t>
      </w:r>
      <w:r>
        <w:rPr>
          <w:rStyle w:val="FootnoteAnchor"/>
          <w:rtl w:val="true"/>
        </w:rPr>
        <w:footnoteReference w:id="119"/>
      </w:r>
      <w:r>
        <w:rPr>
          <w:rFonts w:ascii="IRNazanin" w:hAnsi="IRNazanin" w:eastAsia="IRNazanin"/>
          <w:color w:val="111111"/>
          <w:sz w:val="28"/>
          <w:sz w:val="28"/>
          <w:szCs w:val="28"/>
          <w:rtl w:val="true"/>
          <w:lang w:bidi="fa-IR"/>
        </w:rPr>
        <w:t>نشود، رشد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انتقاد و سرزنش نبايد ترسيد و دچار شرمندگى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انتقاد را پذيرفت و اشتباهات را جبران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انتقاد هم بايد صحيح باشد و روى اصول تربيتى درست، انتقاد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انتقاد گزندۀ ديگران، انسان نبايد خود را ببازد و از رشد باز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وظيفه اش را تشخيص دهد و به وظيفه عمل كند</w:t>
      </w:r>
      <w:r>
        <w:rPr>
          <w:rFonts w:eastAsia="IRNazanin" w:cs="IRNazanin"/>
          <w:color w:val="111111"/>
          <w:sz w:val="28"/>
          <w:szCs w:val="28"/>
          <w:rtl w:val="true"/>
          <w:lang w:bidi="fa-IR"/>
        </w:rPr>
        <w:t>.</w:t>
      </w:r>
    </w:p>
    <w:p>
      <w:pPr>
        <w:pStyle w:val="Heading5"/>
        <w:numPr>
          <w:ilvl w:val="4"/>
          <w:numId w:val="1"/>
        </w:numPr>
        <w:rPr/>
      </w:pPr>
      <w:bookmarkStart w:id="331" w:name="__RefHeading___Toc1267142_1051229030"/>
      <w:bookmarkStart w:id="332" w:name="_Toc136"/>
      <w:bookmarkEnd w:id="331"/>
      <w:r>
        <w:rPr/>
        <w:t>8</w:t>
      </w:r>
      <w:r>
        <w:rPr>
          <w:rtl w:val="true"/>
        </w:rPr>
        <w:t xml:space="preserve"> - </w:t>
      </w:r>
      <w:r>
        <w:rPr>
          <w:rtl w:val="true"/>
        </w:rPr>
        <w:t>دوستى با افراد ضعيف</w:t>
      </w:r>
      <w:bookmarkEnd w:id="332"/>
    </w:p>
    <w:p>
      <w:pPr>
        <w:pStyle w:val="Heading6"/>
        <w:numPr>
          <w:ilvl w:val="5"/>
          <w:numId w:val="1"/>
        </w:numPr>
        <w:rPr/>
      </w:pPr>
      <w:bookmarkStart w:id="333" w:name="__RefHeading___Toc1267144_1051229030"/>
      <w:bookmarkStart w:id="334" w:name="_Toc137"/>
      <w:bookmarkEnd w:id="333"/>
      <w:r>
        <w:rPr>
          <w:rtl w:val="true"/>
        </w:rPr>
        <w:t>اشاره</w:t>
      </w:r>
      <w:bookmarkEnd w:id="334"/>
    </w:p>
    <w:p>
      <w:pPr>
        <w:pStyle w:val="BookText"/>
        <w:rPr/>
      </w:pPr>
      <w:r>
        <w:rPr>
          <w:rFonts w:ascii="IRNazanin" w:hAnsi="IRNazanin" w:eastAsia="IRNazanin"/>
          <w:color w:val="111111"/>
          <w:sz w:val="28"/>
          <w:sz w:val="28"/>
          <w:szCs w:val="28"/>
          <w:rtl w:val="true"/>
          <w:lang w:bidi="fa-IR"/>
        </w:rPr>
        <w:t>يكى از عوامل كمرويى آن است كه انسان همواره با قشر پايين تر از خود از لحاظ علمى، در آمد و شد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فردى هميشه با اين افراد دوست باشد، زمانى كه با افراد بالاتر از خود از لحاظ علمى روبرو شود، خجالت و كمرويى بسراغ او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افرادى كه هميشه در مجموعۀ كوچكترها و ضعيفها هستند و در مجموعه بزرگترها قرار نمى گيرند، اين ارتباط موجب مى شود كه در مجالس و مجامع بزرگ نتوانند ابراز نظر كرده و حضور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انسان هميشه با كمتر از خودش ارتباط داشته باشد، رشد ندارد و دچار ركود مى شود در امور معنوى انسان بايد هميشه بالاتر از خود را بنگرد و بتدريج و كم كم، دامنۀ دوستى با افراد بالاتر از خود را فراهم كند</w:t>
      </w:r>
      <w:r>
        <w:rPr>
          <w:rFonts w:eastAsia="IRNazanin" w:cs="IRNazanin"/>
          <w:color w:val="111111"/>
          <w:sz w:val="28"/>
          <w:szCs w:val="28"/>
          <w:rtl w:val="true"/>
          <w:lang w:bidi="fa-IR"/>
        </w:rPr>
        <w:t>.</w:t>
      </w:r>
    </w:p>
    <w:p>
      <w:pPr>
        <w:pStyle w:val="Heading6"/>
        <w:numPr>
          <w:ilvl w:val="5"/>
          <w:numId w:val="1"/>
        </w:numPr>
        <w:rPr/>
      </w:pPr>
      <w:bookmarkStart w:id="335" w:name="__RefHeading___Toc1267146_1051229030"/>
      <w:bookmarkStart w:id="336" w:name="_Toc138"/>
      <w:bookmarkEnd w:id="335"/>
      <w:r>
        <w:rPr>
          <w:rtl w:val="true"/>
        </w:rPr>
        <w:t>سير رشد عرفان</w:t>
      </w:r>
      <w:bookmarkEnd w:id="336"/>
    </w:p>
    <w:p>
      <w:pPr>
        <w:pStyle w:val="BookText"/>
        <w:rPr/>
      </w:pPr>
      <w:r>
        <w:rPr>
          <w:rFonts w:ascii="Amiri" w:hAnsi="Amiri" w:eastAsia="Amiri" w:cs="Amiri"/>
          <w:color w:val="111111"/>
          <w:sz w:val="28"/>
          <w:sz w:val="28"/>
          <w:szCs w:val="28"/>
          <w:rtl w:val="true"/>
          <w:lang w:bidi="ar-SA"/>
        </w:rPr>
        <w:t>انسان هميشه بايد تلاش كند تا به كمالات انسانى و لقاء الهى برسد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انسان، البته با هر رنج و مشقتى كه در راه طاعت و عبادت حق بكوشى عاقبت به حضور پروردگار خود مى روى و به ملاقات او نائل مى شوى</w:t>
      </w:r>
      <w:r>
        <w:rPr>
          <w:rFonts w:eastAsia="IRNazanin" w:cs="IRNazanin"/>
          <w:color w:val="111111"/>
          <w:sz w:val="28"/>
          <w:szCs w:val="28"/>
          <w:rtl w:val="true"/>
          <w:lang w:bidi="fa-IR"/>
        </w:rPr>
        <w:t>».</w:t>
      </w:r>
      <w:r>
        <w:rPr>
          <w:rStyle w:val="FootnoteAnchor"/>
          <w:rtl w:val="true"/>
        </w:rPr>
        <w:footnoteReference w:id="12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تلاش و كوشش انسان، بايد محورى الهى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رشد عرفانى نيز انسان يك شبه</w:t>
      </w:r>
      <w:bookmarkStart w:id="337" w:name="pg7363_51481"/>
    </w:p>
    <w:p>
      <w:pPr>
        <w:pStyle w:val="BookText"/>
        <w:rPr/>
      </w:pPr>
      <w:bookmarkEnd w:id="337"/>
      <w:r>
        <w:rPr>
          <w:rFonts w:ascii="IRNazanin" w:hAnsi="IRNazanin" w:eastAsia="IRNazanin"/>
          <w:color w:val="111111"/>
          <w:sz w:val="28"/>
          <w:sz w:val="28"/>
          <w:szCs w:val="28"/>
          <w:rtl w:val="true"/>
          <w:lang w:bidi="fa-IR"/>
        </w:rPr>
        <w:t>صاحب همه چيز نمى شود، بلكه در اين راه بايد زحمات زيادى را متحمل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رشد سلسله مراتب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افرادى مى خواهند در مسير مسائل عرفانى، معنوى و زهد، حركت كنند و كارهايى انجام مى دهند كه اصلاً در توان و وسع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زحمات طاقت فرسا و مشكلات روحى آنان را خسته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فردى بخواهد به مقام عرفان برسد، چند ماه پشت سرهم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عواقب خطرناكى از نظر مادى و معنوى براى انسان بهمراه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انسان بايد سعى كند كه بتدريج صاحب حكمت و بصيرت شود و رسيدن به حكمت راههاى بيشمار و مداوم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كم ولى مداوم، بهتر از عمل زيادى است كه باعث ملالت شود</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در مثال مادى مانند آن است كه فردى در مسابقات ببيند ورزشكارى با دست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 مى شكند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هم تمرين نكرده تصميم بگيرد كه اين كار را انجام دهد، هرگز موفق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حوصله و تمرين لازمۀ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و علاقه بايد باشد تا انسان را رشد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با توجّه به توان و ظرفيت خود، كم كم بسوى كمال و رشد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راههاى رشد هم اين است كه ابتدا با افراد كمى بالاتر از خود معاشرت داشته باشد و كم كم سطح علمى او كه بالا رفت با افراد پخته و سنجيده و صاحب نظر دوستى و معاشرت كند</w:t>
      </w:r>
      <w:r>
        <w:rPr>
          <w:rFonts w:eastAsia="IRNazanin" w:cs="IRNazanin"/>
          <w:color w:val="111111"/>
          <w:sz w:val="28"/>
          <w:szCs w:val="28"/>
          <w:rtl w:val="true"/>
          <w:lang w:bidi="fa-IR"/>
        </w:rPr>
        <w:t>.</w:t>
      </w:r>
    </w:p>
    <w:p>
      <w:pPr>
        <w:pStyle w:val="Heading5"/>
        <w:numPr>
          <w:ilvl w:val="4"/>
          <w:numId w:val="1"/>
        </w:numPr>
        <w:rPr/>
      </w:pPr>
      <w:bookmarkStart w:id="338" w:name="__RefHeading___Toc1267148_1051229030"/>
      <w:bookmarkStart w:id="339" w:name="_Toc139"/>
      <w:bookmarkEnd w:id="338"/>
      <w:r>
        <w:rPr/>
        <w:t>9</w:t>
      </w:r>
      <w:r>
        <w:rPr>
          <w:rtl w:val="true"/>
        </w:rPr>
        <w:t xml:space="preserve"> - </w:t>
      </w:r>
      <w:r>
        <w:rPr>
          <w:rtl w:val="true"/>
        </w:rPr>
        <w:t>گناهان و انحرافهاى گذشته</w:t>
      </w:r>
      <w:bookmarkEnd w:id="339"/>
    </w:p>
    <w:p>
      <w:pPr>
        <w:pStyle w:val="BookText"/>
        <w:rPr/>
      </w:pPr>
      <w:r>
        <w:rPr>
          <w:rFonts w:ascii="IRNazanin" w:hAnsi="IRNazanin" w:eastAsia="IRNazanin"/>
          <w:color w:val="111111"/>
          <w:sz w:val="28"/>
          <w:sz w:val="28"/>
          <w:szCs w:val="28"/>
          <w:rtl w:val="true"/>
          <w:lang w:bidi="fa-IR"/>
        </w:rPr>
        <w:t>يكى از عوامل كمرويى گناهان و انحرافاتى است كه فرد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افراد اگر گناه يا خلافى انجام دهند، بجاى جبران خطاها، دچار گوشه گيرى و انزوا مى شوند و دائم خود را سرزنش مى كنند كه چرا چنين كارى انجام داده اند؟</w:t>
      </w:r>
    </w:p>
    <w:p>
      <w:pPr>
        <w:pStyle w:val="BookText"/>
        <w:rPr/>
      </w:pPr>
      <w:r>
        <w:rPr>
          <w:rFonts w:ascii="Amiri" w:hAnsi="Amiri" w:eastAsia="Amiri" w:cs="Amiri"/>
          <w:color w:val="111111"/>
          <w:sz w:val="28"/>
          <w:sz w:val="28"/>
          <w:szCs w:val="28"/>
          <w:rtl w:val="true"/>
          <w:lang w:bidi="ar-SA"/>
        </w:rPr>
        <w:t>خداى متعال در قرآن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به بندگان من خبرده كه من بخشنده و مهربانم</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اگر كسى گناهى كرده و از اين گناه اظهار خجالت و شرمسارى كند و توبه نمايد و اعمال بد را جبران كند، خداوند او را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ارتباطش را با خداوند قوى كند و گناهان را جبران، نمايد، تا به نفس مطمئنه برسد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لوامه</w:t>
      </w:r>
      <w:r>
        <w:rPr>
          <w:rStyle w:val="FootnoteAnchor"/>
          <w:rtl w:val="true"/>
        </w:rPr>
        <w:footnoteReference w:id="123"/>
      </w:r>
      <w:r>
        <w:rPr>
          <w:rFonts w:ascii="IRNazanin" w:hAnsi="IRNazanin" w:eastAsia="IRNazanin"/>
          <w:color w:val="111111"/>
          <w:sz w:val="28"/>
          <w:sz w:val="28"/>
          <w:szCs w:val="28"/>
          <w:rtl w:val="true"/>
          <w:lang w:bidi="fa-IR"/>
        </w:rPr>
        <w:t>و ملامت گر در انسان، كه همان نداى وجدان است و در قرآن به آن قسم ياد شده است، بايد باعث بيدارى انسان شود و انسان اعمالش را تزكيه كند و به نفس مطمئنه برسد</w:t>
      </w:r>
      <w:r>
        <w:rPr>
          <w:rFonts w:eastAsia="IRNazanin" w:cs="IRNazanin"/>
          <w:color w:val="111111"/>
          <w:sz w:val="28"/>
          <w:szCs w:val="28"/>
          <w:rtl w:val="true"/>
          <w:lang w:bidi="fa-IR"/>
        </w:rPr>
        <w:t>.</w:t>
      </w:r>
      <w:r>
        <w:rPr>
          <w:rStyle w:val="FootnoteAnchor"/>
          <w:rtl w:val="true"/>
        </w:rPr>
        <w:footnoteReference w:id="124"/>
      </w:r>
      <w:bookmarkStart w:id="340" w:name="pg7363_51483"/>
    </w:p>
    <w:p>
      <w:pPr>
        <w:pStyle w:val="Heading5"/>
        <w:numPr>
          <w:ilvl w:val="4"/>
          <w:numId w:val="1"/>
        </w:numPr>
        <w:rPr/>
      </w:pPr>
      <w:bookmarkStart w:id="341" w:name="__RefHeading___Toc1267150_1051229030"/>
      <w:bookmarkStart w:id="342" w:name="_Toc140"/>
      <w:bookmarkEnd w:id="340"/>
      <w:bookmarkEnd w:id="341"/>
      <w:r>
        <w:rPr/>
        <w:t>10</w:t>
      </w:r>
      <w:r>
        <w:rPr>
          <w:rtl w:val="true"/>
        </w:rPr>
        <w:t xml:space="preserve"> - </w:t>
      </w:r>
      <w:r>
        <w:rPr>
          <w:rtl w:val="true"/>
        </w:rPr>
        <w:t>انزوا طلبى</w:t>
      </w:r>
      <w:bookmarkEnd w:id="342"/>
    </w:p>
    <w:p>
      <w:pPr>
        <w:pStyle w:val="BookText"/>
        <w:rPr/>
      </w:pPr>
      <w:r>
        <w:rPr>
          <w:rFonts w:ascii="IRNazanin" w:hAnsi="IRNazanin" w:eastAsia="IRNazanin"/>
          <w:color w:val="111111"/>
          <w:sz w:val="28"/>
          <w:sz w:val="28"/>
          <w:szCs w:val="28"/>
          <w:rtl w:val="true"/>
          <w:lang w:bidi="fa-IR"/>
        </w:rPr>
        <w:t>يكى از عوامل كمرويى، انزواطلبى و گوشه گيرى از مردم و دورى از معاشرتهاى اجتماعى است افرادى كه معمولاً دوستانى صميمى ندارند، با ديگران در ارتباط قوى بر قرار نمى كنند و اگر هم ارتباطى دارند، بسيار مختصر است، معمولاً دچار چنين مشكلى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قابل ذكر است كه معاشرتها بايد خالى از گناه و بدون معصيت خداوند باشد و زمينۀ رشد و تكامل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معاشرت باعث گناه وفساد شود، نه تنها لازم نيست، بلكه بايد از اين معاشرتها بشدّت دورى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انسان دوستانى سالم و متدين داشته باشد و در مقاطع و جايگاههاى مختلف با آنان معاشرت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بين همسايه ها، در مساجد، در مسافرتها، انسان به دوست محتاج است و دوست مى تواند، كاستيهاى انسان را مرتفع كند و در مواقع احتياج به كمك انسان بيايد و كاستيهاى رفتارى، گفتارى، اخلاقى انسان را برطرف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انسان معاشرتش با افراد، در سطوح مختلف كم باشد، طبعاً درك او هم كم است و نمى تواند با ديگران ارتباط برقرار كند</w:t>
      </w:r>
      <w:r>
        <w:rPr>
          <w:rFonts w:eastAsia="IRNazanin" w:cs="IRNazanin"/>
          <w:color w:val="111111"/>
          <w:sz w:val="28"/>
          <w:szCs w:val="28"/>
          <w:rtl w:val="true"/>
          <w:lang w:bidi="fa-IR"/>
        </w:rPr>
        <w:t>.</w:t>
      </w:r>
    </w:p>
    <w:p>
      <w:pPr>
        <w:pStyle w:val="Heading5"/>
        <w:numPr>
          <w:ilvl w:val="4"/>
          <w:numId w:val="1"/>
        </w:numPr>
        <w:rPr/>
      </w:pPr>
      <w:bookmarkStart w:id="343" w:name="__RefHeading___Toc1267152_1051229030"/>
      <w:bookmarkStart w:id="344" w:name="_Toc141"/>
      <w:bookmarkEnd w:id="343"/>
      <w:r>
        <w:rPr/>
        <w:t>11</w:t>
      </w:r>
      <w:r>
        <w:rPr>
          <w:rtl w:val="true"/>
        </w:rPr>
        <w:t xml:space="preserve"> - </w:t>
      </w:r>
      <w:r>
        <w:rPr>
          <w:rtl w:val="true"/>
        </w:rPr>
        <w:t>كم آگاهى</w:t>
      </w:r>
      <w:bookmarkEnd w:id="344"/>
    </w:p>
    <w:p>
      <w:pPr>
        <w:pStyle w:val="BookText"/>
        <w:rPr/>
      </w:pPr>
      <w:r>
        <w:rPr>
          <w:rFonts w:ascii="IRNazanin" w:hAnsi="IRNazanin" w:eastAsia="IRNazanin"/>
          <w:color w:val="111111"/>
          <w:sz w:val="28"/>
          <w:sz w:val="28"/>
          <w:szCs w:val="28"/>
          <w:rtl w:val="true"/>
          <w:lang w:bidi="fa-IR"/>
        </w:rPr>
        <w:t>يكى از عوامل كمرويى آن است كه انسان آگاهيش نسبت به مسائل كم باشد، وقتى انسان حرفى براى گفتن ندارد و در يك مجموعه اى قرار مى گيرد كه هر كسى چيزى مى گويد، اظهار نظر مى كند مطالبى را عرضه مى كند همين آگاهى كم، موجب مى شود كه انسان در مقابله با ديگران نتواند اظهار نظر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انسان مطالب متنوعى مطالعه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همراه با غذا، تنقلاتى،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ترشى، سبزى مصرف مى شود همراه با مطالعات علمى، لازم است انسان گاهى مطالعاتى كند كه جنبۀ علمى نداشته باشد از اين مطالعات كه شامل شعر، داستان، لطيفه، معما و تاريخ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انسان مى تواند در مجالس مختلف بهره بردارى كند و حرفى براى زدن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مطالب علمى مناسب با مجالس ميهمانى و عروسى و فاميلى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كاربردى علومى هستند كه در مواقع مختلف، انسان بتواند از آنها استفاده كند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انسان آگاهيش كم باشد، از حرف زدن و مجالست مى ترسد، خجالت مى كشد و وحشت دارد مبادا حرفى بزند، كه اشتباه باشد موجب تمسخر ديگران شود و آبروى او برود</w:t>
      </w:r>
      <w:r>
        <w:rPr>
          <w:rFonts w:eastAsia="IRNazanin" w:cs="IRNazanin"/>
          <w:color w:val="111111"/>
          <w:sz w:val="28"/>
          <w:szCs w:val="28"/>
          <w:rtl w:val="true"/>
          <w:lang w:bidi="fa-IR"/>
        </w:rPr>
        <w:t>.</w:t>
      </w:r>
      <w:bookmarkStart w:id="345" w:name="pg7363_51485"/>
    </w:p>
    <w:p>
      <w:pPr>
        <w:pStyle w:val="Heading5"/>
        <w:numPr>
          <w:ilvl w:val="4"/>
          <w:numId w:val="1"/>
        </w:numPr>
        <w:rPr/>
      </w:pPr>
      <w:bookmarkStart w:id="346" w:name="__RefHeading___Toc1267154_1051229030"/>
      <w:bookmarkStart w:id="347" w:name="_Toc142"/>
      <w:bookmarkEnd w:id="345"/>
      <w:bookmarkEnd w:id="346"/>
      <w:r>
        <w:rPr/>
        <w:t>12</w:t>
      </w:r>
      <w:r>
        <w:rPr>
          <w:rtl w:val="true"/>
        </w:rPr>
        <w:t xml:space="preserve"> - </w:t>
      </w:r>
      <w:r>
        <w:rPr>
          <w:rtl w:val="true"/>
        </w:rPr>
        <w:t>انتقاد بى جا</w:t>
      </w:r>
      <w:bookmarkEnd w:id="347"/>
    </w:p>
    <w:p>
      <w:pPr>
        <w:pStyle w:val="BookText"/>
        <w:rPr/>
      </w:pPr>
      <w:r>
        <w:rPr>
          <w:rFonts w:ascii="IRNazanin" w:hAnsi="IRNazanin" w:eastAsia="IRNazanin"/>
          <w:color w:val="111111"/>
          <w:sz w:val="28"/>
          <w:sz w:val="28"/>
          <w:szCs w:val="28"/>
          <w:rtl w:val="true"/>
          <w:lang w:bidi="fa-IR"/>
        </w:rPr>
        <w:t>يكى از موارد كمرويى سرزنش و تحقيرهاى بى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فردى مرتب تحقير شود، در وجودش عقدۀ حقارت شعله مى گيرد و او را از جمع و دوستى ها دور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انتقاد روشهاى مخصوصى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سازنده، گاه گزنده و مسموم است اسلام به انتقاد سازندۀ تأكيد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عليه السلام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دوستان من كسانى هستند كه عيوب مرا به من هديه مى كنند</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روش انتقاد كردن بايد درست باشد، لحن انتقاد كننده، محلّ انتقاد، مورد انتقاد، روش برخورد بايد صحيح باشد تا مؤثر واقع شود</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در عين حال اگر فردى به انسان انتقاد ناصحيح و نا بجا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اين انتقاد روح انسان را نيازارد و انسان را تحت تأثير شوم خود نگيرد، بايد روش برخورد با آن روش مناسبى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سعى كند ديگر آن اشتباه را تكرار نكند، اشتباه گذشته را جبران كند وسعى كند به تكامل اخلاقى رفتارى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روش انتقاد ناراحت شود و خود را اذيت كند و مرتب غصّه بخورد كه چرا اشتباه كردم؟ چرا او چنين گفت؟ آبرويم 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تلقينات، دردى را دوا نمى كند، بلكه باعث ركود اخلاقى انسان مى شود و عوارض كمرويى در انسان نمودار مى شود</w:t>
      </w:r>
      <w:r>
        <w:rPr>
          <w:rFonts w:eastAsia="IRNazanin" w:cs="IRNazanin"/>
          <w:color w:val="111111"/>
          <w:sz w:val="28"/>
          <w:szCs w:val="28"/>
          <w:rtl w:val="true"/>
          <w:lang w:bidi="fa-IR"/>
        </w:rPr>
        <w:t>.</w:t>
      </w:r>
    </w:p>
    <w:p>
      <w:pPr>
        <w:pStyle w:val="Heading5"/>
        <w:numPr>
          <w:ilvl w:val="4"/>
          <w:numId w:val="1"/>
        </w:numPr>
        <w:rPr/>
      </w:pPr>
      <w:bookmarkStart w:id="348" w:name="__RefHeading___Toc1267156_1051229030"/>
      <w:bookmarkStart w:id="349" w:name="_Toc143"/>
      <w:bookmarkEnd w:id="348"/>
      <w:r>
        <w:rPr/>
        <w:t>13</w:t>
      </w:r>
      <w:r>
        <w:rPr>
          <w:rtl w:val="true"/>
        </w:rPr>
        <w:t xml:space="preserve"> - </w:t>
      </w:r>
      <w:r>
        <w:rPr>
          <w:rtl w:val="true"/>
        </w:rPr>
        <w:t>تودارى، رازدارى</w:t>
      </w:r>
      <w:bookmarkEnd w:id="349"/>
    </w:p>
    <w:p>
      <w:pPr>
        <w:pStyle w:val="BookText"/>
        <w:rPr/>
      </w:pPr>
      <w:r>
        <w:rPr>
          <w:rFonts w:ascii="IRNazanin" w:hAnsi="IRNazanin" w:eastAsia="IRNazanin"/>
          <w:color w:val="111111"/>
          <w:sz w:val="28"/>
          <w:sz w:val="28"/>
          <w:szCs w:val="28"/>
          <w:rtl w:val="true"/>
          <w:lang w:bidi="fa-IR"/>
        </w:rPr>
        <w:t>يكى از عوامل كمرويى تودارى بيش از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خيلى تودار هستند و حاضر نيستند از مسائل زندگى و اجتماعى خود با ديگران حرف بزنند، دچار عواقب كمرويى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شرع مقدّس اسلام يكى از خصوصيات مؤمن، سردارى و راز نگهدارى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بايد اسرارش را حفظ كند، تا صاحب بصيرتى را پيدا كند و اسرارش را با او در ميان بگذارد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نظر اسلام، انسان بايد با دوست خود هم زياد از حد صميمى نشود و با دشمن هم زياد دشمنى نكند، زيرا ممكن است دوست روزى دشمن انسان شود و دشمن دوست انسان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عليه السلام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دوستت را در حد متوسط دوست بدار، ممكن است روزى دشمن تو گردد و دشمنت را در حد متوسط دشمن بدار، زيرا ممكن است روزى دوست شما گردد</w:t>
      </w:r>
      <w:r>
        <w:rPr>
          <w:rFonts w:eastAsia="IRNazanin" w:cs="IRNazanin"/>
          <w:color w:val="111111"/>
          <w:sz w:val="28"/>
          <w:szCs w:val="28"/>
          <w:rtl w:val="true"/>
          <w:lang w:bidi="fa-IR"/>
        </w:rPr>
        <w:t>».</w:t>
      </w:r>
      <w:r>
        <w:rPr>
          <w:rStyle w:val="FootnoteAnchor"/>
          <w:rtl w:val="true"/>
        </w:rPr>
        <w:footnoteReference w:id="12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اسرار ويژه و خصوصى را انسان نبايد با هر كسى در ميان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تودارى و سردارى نيز نبايد باعث شود كه انسان از مجالست ديگران عقب بماند و از كسب تجربه محروم شود و از رشد و كمال عقب بماند</w:t>
      </w:r>
      <w:r>
        <w:rPr>
          <w:rFonts w:eastAsia="IRNazanin" w:cs="IRNazanin"/>
          <w:color w:val="111111"/>
          <w:sz w:val="28"/>
          <w:szCs w:val="28"/>
          <w:rtl w:val="true"/>
          <w:lang w:bidi="fa-IR"/>
        </w:rPr>
        <w:t>.</w:t>
      </w:r>
      <w:bookmarkStart w:id="350" w:name="pg7363_51487"/>
    </w:p>
    <w:p>
      <w:pPr>
        <w:pStyle w:val="Heading2"/>
        <w:numPr>
          <w:ilvl w:val="1"/>
          <w:numId w:val="1"/>
        </w:numPr>
        <w:rPr/>
      </w:pPr>
      <w:bookmarkStart w:id="351" w:name="__RefHeading___Toc1267158_1051229030"/>
      <w:bookmarkStart w:id="352" w:name="_Toc144"/>
      <w:bookmarkEnd w:id="350"/>
      <w:bookmarkEnd w:id="351"/>
      <w:r>
        <w:rPr>
          <w:rtl w:val="true"/>
        </w:rPr>
        <w:t>درمان كمرويى در مكتب قرآن و عترت عليهم السلام</w:t>
      </w:r>
      <w:bookmarkEnd w:id="352"/>
    </w:p>
    <w:p>
      <w:pPr>
        <w:pStyle w:val="Heading3"/>
        <w:numPr>
          <w:ilvl w:val="2"/>
          <w:numId w:val="1"/>
        </w:numPr>
        <w:rPr/>
      </w:pPr>
      <w:bookmarkStart w:id="353" w:name="__RefHeading___Toc1267160_1051229030"/>
      <w:bookmarkStart w:id="354" w:name="_Toc145"/>
      <w:bookmarkEnd w:id="353"/>
      <w:r>
        <w:rPr>
          <w:rtl w:val="true"/>
        </w:rPr>
        <w:t>اشاره</w:t>
      </w:r>
      <w:bookmarkEnd w:id="354"/>
    </w:p>
    <w:p>
      <w:pPr>
        <w:pStyle w:val="BookText"/>
        <w:rPr/>
      </w:pPr>
      <w:r>
        <w:rPr>
          <w:rFonts w:ascii="IRNazanin" w:hAnsi="IRNazanin" w:eastAsia="IRNazanin"/>
          <w:color w:val="111111"/>
          <w:sz w:val="28"/>
          <w:sz w:val="28"/>
          <w:szCs w:val="28"/>
          <w:rtl w:val="true"/>
          <w:lang w:bidi="fa-IR"/>
        </w:rPr>
        <w:t>چكيدۀ مطالب</w:t>
      </w:r>
    </w:p>
    <w:p>
      <w:pPr>
        <w:pStyle w:val="BookText"/>
        <w:rPr/>
      </w:pPr>
      <w:r>
        <w:rPr>
          <w:rFonts w:ascii="IRNazanin" w:hAnsi="IRNazanin" w:eastAsia="IRNazanin"/>
          <w:color w:val="111111"/>
          <w:sz w:val="28"/>
          <w:sz w:val="28"/>
          <w:szCs w:val="28"/>
          <w:rtl w:val="true"/>
          <w:lang w:bidi="fa-IR"/>
        </w:rPr>
        <w:t>مربى ابتدا بايد عوامل بيمارى را بشناسد تا بتواند درمان صحيح را به كارگيرد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در مداواى بيمارى جسمى، پزشك متخصص و لايق لازم است، در بيمارى هاى روحى نيز درمان بايد توسط كارشناس و پزشك مطمئن، كاردان و لايقى صورت گيرد، تا مبادا بجاى درمان بيمارى روحى، مشكل ديگرى براى فرد كمرو به وجود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درمان بيمارى كمرويى دو روش درمان وجود دارد كه يكى روش منفى وديگرى روش مثبت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روشهاى منفى درمان فرد كمرو را با مشكلات جديدى روبرو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مربى بخواهد كمرويى را در فردى از بين ببرد، نبايد از روش هاى منفى استفاده كند تمسخر فرد كمرو، انتقاد از او، لحن تند، مقايسه غير منطقى، ترحّم، اجبار و تهديد و محروميت از روشهاى منفى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روشهاى مثبت درمان، آگاه كردن فرد كمرو نسبت به عواقب بيمارى ارائه الگو و نمونه مناسب، ميدان دادن به او، تلقين شهامت و شجاعت، ايجاد اعتماد به نفس، ايجاد روابط صحيح، تغيير محيط نامناسب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تشخيص بيمارى چه نقشى در درمان آن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درمان بيمارى روحى بايد توسط چه افرادى انجام 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روشهاى مثبت و منفى در درمان چه تفاوتهايى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براى فرد كمرو بجاى درمان مشكل جديد به وجود مى آيد؟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تمسخر مشكل كمرويى را حل مى كند؟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لحن تند، در درمان مؤثر است؟ نظر قرآن در اين مورد چيست؟</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مقايسه دو فرد كار درستى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آگاهى فرد كمرو چه نقشى در درمان او دارد؟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الگو و نمونه اى بايد به فرد كمرو ارائه داد؟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بايد به فرد كمرو و سعت ميدان عمل داد؟</w:t>
      </w:r>
    </w:p>
    <w:p>
      <w:pPr>
        <w:pStyle w:val="Heading3"/>
        <w:numPr>
          <w:ilvl w:val="2"/>
          <w:numId w:val="1"/>
        </w:numPr>
        <w:rPr/>
      </w:pPr>
      <w:bookmarkStart w:id="355" w:name="__RefHeading___Toc1267162_1051229030"/>
      <w:bookmarkStart w:id="356" w:name="_Toc146"/>
      <w:bookmarkEnd w:id="355"/>
      <w:r>
        <w:rPr>
          <w:rtl w:val="true"/>
        </w:rPr>
        <w:t>روشهاى درمان</w:t>
      </w:r>
      <w:bookmarkEnd w:id="356"/>
    </w:p>
    <w:p>
      <w:pPr>
        <w:pStyle w:val="Heading4"/>
        <w:numPr>
          <w:ilvl w:val="3"/>
          <w:numId w:val="1"/>
        </w:numPr>
        <w:rPr/>
      </w:pPr>
      <w:bookmarkStart w:id="357" w:name="__RefHeading___Toc1267164_1051229030"/>
      <w:bookmarkStart w:id="358" w:name="_Toc147"/>
      <w:bookmarkEnd w:id="357"/>
      <w:r>
        <w:rPr>
          <w:rtl w:val="true"/>
        </w:rPr>
        <w:t>اشاره</w:t>
      </w:r>
      <w:bookmarkEnd w:id="35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همانطور كه تذكر داده شد، تشخيص بيمارى، نقش مهمى در درمان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مربّى لايق كسى است</w:t>
      </w:r>
      <w:bookmarkStart w:id="359" w:name="pg7363_51489"/>
    </w:p>
    <w:p>
      <w:pPr>
        <w:pStyle w:val="BookText"/>
        <w:rPr/>
      </w:pPr>
      <w:bookmarkEnd w:id="359"/>
      <w:r>
        <w:rPr>
          <w:rFonts w:ascii="Amiri" w:hAnsi="Amiri" w:eastAsia="Amiri" w:cs="Amiri"/>
          <w:color w:val="111111"/>
          <w:sz w:val="28"/>
          <w:sz w:val="28"/>
          <w:szCs w:val="28"/>
          <w:rtl w:val="true"/>
          <w:lang w:bidi="ar-SA"/>
        </w:rPr>
        <w:t>كه عامل بيمارى روحى را در فرد تشخيص دهد و طبق روش خاصّ آن عامل بيمارى، سعى كند عامل را از بين ببرد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همانگونه كه در امور جسمى انسان اگر دچار بيمارى شود، با روشهاى خاص و تجويز داروهايى خاص درمان امكان پذير است، در بعد روحى نيز، روشهاى درمان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لازم است تذكر داده شود كه درمان بايد تحت نظر مربى لايق، متدين و متخصص و صاحب نظر باشد، تا درمان آسان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درمان بيماريهاى روحى دو نوع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روش منفى و شناخت اين روشها، انسان را در رسيدن به درمان، كمك خواهد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روش مثبت و شناخت راههاى كاربردى اين روشها در درمان مهم هستند</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1267166_1051229030"/>
      <w:bookmarkStart w:id="361" w:name="_Toc148"/>
      <w:bookmarkEnd w:id="360"/>
      <w:r>
        <w:rPr>
          <w:rtl w:val="true"/>
        </w:rPr>
        <w:t>روشهاى منفى تربيتى</w:t>
      </w:r>
      <w:bookmarkEnd w:id="361"/>
    </w:p>
    <w:p>
      <w:pPr>
        <w:pStyle w:val="Heading5"/>
        <w:numPr>
          <w:ilvl w:val="4"/>
          <w:numId w:val="1"/>
        </w:numPr>
        <w:rPr/>
      </w:pPr>
      <w:bookmarkStart w:id="362" w:name="__RefHeading___Toc1267168_1051229030"/>
      <w:bookmarkStart w:id="363" w:name="_Toc149"/>
      <w:bookmarkEnd w:id="362"/>
      <w:r>
        <w:rPr>
          <w:rtl w:val="true"/>
        </w:rPr>
        <w:t>اشاره</w:t>
      </w:r>
      <w:bookmarkEnd w:id="363"/>
    </w:p>
    <w:p>
      <w:pPr>
        <w:pStyle w:val="BookText"/>
        <w:rPr/>
      </w:pPr>
      <w:r>
        <w:rPr>
          <w:rFonts w:ascii="IRNazanin" w:hAnsi="IRNazanin" w:eastAsia="IRNazanin"/>
          <w:color w:val="111111"/>
          <w:sz w:val="28"/>
          <w:sz w:val="28"/>
          <w:szCs w:val="28"/>
          <w:rtl w:val="true"/>
          <w:lang w:bidi="fa-IR"/>
        </w:rPr>
        <w:t>اگر عامل بيمارى تشخيص داده شود، درمان شروع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انواعى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از درمان منفى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طرف بسيارى از اولياء و مربيان اين روشهاى منفى بكار گرفته مى شود، كه متأسفانه پيامدهاى ناگوارى را نيز در پى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بكارگيرى روشهاى منفى نه تنها مشكل فرد، حل نمى شود، بلكه زمينۀ ايجاد مشكلهاى حاد ديگرى در وجود او جان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لازم است در روشهاى منفى تربيتى سيرى گذرا داشته باشيم</w:t>
      </w:r>
      <w:r>
        <w:rPr>
          <w:rFonts w:eastAsia="IRNazanin" w:cs="IRNazanin"/>
          <w:color w:val="111111"/>
          <w:sz w:val="28"/>
          <w:szCs w:val="28"/>
          <w:rtl w:val="true"/>
          <w:lang w:bidi="fa-IR"/>
        </w:rPr>
        <w:t>.</w:t>
      </w:r>
    </w:p>
    <w:p>
      <w:pPr>
        <w:pStyle w:val="Heading5"/>
        <w:numPr>
          <w:ilvl w:val="4"/>
          <w:numId w:val="1"/>
        </w:numPr>
        <w:rPr/>
      </w:pPr>
      <w:bookmarkStart w:id="364" w:name="__RefHeading___Toc1267170_1051229030"/>
      <w:bookmarkStart w:id="365" w:name="_Toc150"/>
      <w:bookmarkEnd w:id="364"/>
      <w:r>
        <w:rPr/>
        <w:t>1</w:t>
      </w:r>
      <w:r>
        <w:rPr>
          <w:rtl w:val="true"/>
        </w:rPr>
        <w:t xml:space="preserve"> - </w:t>
      </w:r>
      <w:r>
        <w:rPr>
          <w:rtl w:val="true"/>
        </w:rPr>
        <w:t>آفريدن مشكل جديد</w:t>
      </w:r>
      <w:bookmarkEnd w:id="365"/>
    </w:p>
    <w:p>
      <w:pPr>
        <w:pStyle w:val="BookText"/>
        <w:rPr/>
      </w:pPr>
      <w:r>
        <w:rPr>
          <w:rFonts w:ascii="IRNazanin" w:hAnsi="IRNazanin" w:eastAsia="IRNazanin"/>
          <w:color w:val="111111"/>
          <w:sz w:val="28"/>
          <w:sz w:val="28"/>
          <w:szCs w:val="28"/>
          <w:rtl w:val="true"/>
          <w:lang w:bidi="fa-IR"/>
        </w:rPr>
        <w:t>يكى از راههاى درمان منفى آن است كه وقتى مربى مى خواهد فردى را از مشكل نجات دهد او را به مشكل ديگرى مبتلا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مربى كاستى و مشكل دانش آموز را مى خواهد از ميان بردارد، به جاى آن مشكلى بدتر به او القاء مى كند و جايگزين مشكل قبلى او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امور مادى نيز اين مسئله حائز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مثال، فردى كه چربى خون دارد و به او توصيه مى شود، ورزش كند، اگر ورزش زير نظر متخصص نباشد، حركتهاى فيزيكى و فعاليتهاى جسمى زياد و بى ضابطه مشكل ديگرى براى او به 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ورزشهاى سنگين اگر بدون تمرين و زير نظر كارشناس نباشد، موجب سكتۀ قلبى و انفاركتوس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روحى نيز چنين است اگر مربى بخواهد فردى را از كمرويى نجات دهد، بايد برخوردش طورى باشد كه او را مبتلا به بيماريهاى ديگر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از او درسى را مى پرسد، به دانش آموز تلقين مى كند كه نبايد كمرو باشى، نبايد كم حرف باشد، بخاطر كمرويى طفره مى رود و دروغ مى گويد كه بلد نيستم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نه تنها مشكل كمرويى حل نشده، بلكه فرد به دروغگويى نيز مبتلا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w:t>
      </w:r>
      <w:bookmarkStart w:id="366" w:name="pg7363_51491"/>
    </w:p>
    <w:p>
      <w:pPr>
        <w:pStyle w:val="BookText"/>
        <w:rPr/>
      </w:pPr>
      <w:bookmarkEnd w:id="366"/>
      <w:r>
        <w:rPr>
          <w:rFonts w:ascii="IRNazanin" w:hAnsi="IRNazanin" w:eastAsia="IRNazanin"/>
          <w:color w:val="111111"/>
          <w:sz w:val="28"/>
          <w:sz w:val="28"/>
          <w:szCs w:val="28"/>
          <w:rtl w:val="true"/>
          <w:lang w:bidi="fa-IR"/>
        </w:rPr>
        <w:t>فردى را بخاطر اينكه كمرو است، به او توجّه نكنيم و به او محبت نشان ندهيم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اعمال موجب مى شود كه كنيۀ افراد در دل او رسوخ كند و از جمع بگريزد و به جلسات قدم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تربيتى و پالايش عملهاى منفى بايد بگونه اى باشد كه عوارض ديگرى را بدنبال نداشته باشد</w:t>
      </w:r>
      <w:r>
        <w:rPr>
          <w:rFonts w:eastAsia="IRNazanin" w:cs="IRNazanin"/>
          <w:color w:val="111111"/>
          <w:sz w:val="28"/>
          <w:szCs w:val="28"/>
          <w:rtl w:val="true"/>
          <w:lang w:bidi="fa-IR"/>
        </w:rPr>
        <w:t>.</w:t>
      </w:r>
    </w:p>
    <w:p>
      <w:pPr>
        <w:pStyle w:val="Heading5"/>
        <w:numPr>
          <w:ilvl w:val="4"/>
          <w:numId w:val="1"/>
        </w:numPr>
        <w:rPr/>
      </w:pPr>
      <w:bookmarkStart w:id="367" w:name="__RefHeading___Toc1267172_1051229030"/>
      <w:bookmarkStart w:id="368" w:name="_Toc151"/>
      <w:bookmarkEnd w:id="367"/>
      <w:r>
        <w:rPr/>
        <w:t>2</w:t>
      </w:r>
      <w:r>
        <w:rPr>
          <w:rtl w:val="true"/>
        </w:rPr>
        <w:t xml:space="preserve"> - </w:t>
      </w:r>
      <w:r>
        <w:rPr>
          <w:rtl w:val="true"/>
        </w:rPr>
        <w:t>تمسخر</w:t>
      </w:r>
      <w:bookmarkEnd w:id="368"/>
    </w:p>
    <w:p>
      <w:pPr>
        <w:pStyle w:val="BookText"/>
        <w:rPr/>
      </w:pPr>
      <w:r>
        <w:rPr>
          <w:rFonts w:ascii="IRNazanin" w:hAnsi="IRNazanin" w:eastAsia="IRNazanin"/>
          <w:color w:val="111111"/>
          <w:sz w:val="28"/>
          <w:sz w:val="28"/>
          <w:szCs w:val="28"/>
          <w:rtl w:val="true"/>
          <w:lang w:bidi="fa-IR"/>
        </w:rPr>
        <w:t>يكى از راههاى درمان منفى، تمسخر فرد كمرو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اولياء و مربيان، ممكن است فرد خجالتى را مسخره كنند، به او بى توجّه باشند، اجازه ندهند حرف بزند، او را پيش ديگران تحقير كنند و به او متلك بگوينده به اين نيّت كه فرد خجالتى ديگر خجالت نكشد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 مربى قضيه را برعكس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تمسخر و متلك گفتن نه تنها مشكل كمرويى حل نمى شود و پا برجاست در حقيقت، مشكلات ديگرى را نيز براى فرد بيمار به وجود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مثالهاى مادى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تمسخر كردن فرد خجالتى، مانند آن است ما كسى را كه داراى تب و عفونت و اسهال است، بجاى درمان، كتك بزنيم او را از منزل بيرون كنيم و به او پرخاش و دعوا كنيم كه چرا تب كردى؟ با اين كارها آيا بيمارى فرد از بين مى رود؟ نه تنها درمان نمى شود، بلكه بيمارى روحى نيز به بيمارى جسمى او، اضافه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روحى نيز تمسخر، فرد را دچار عقدۀ حقارت و خود كم بينى مى كند و از نظر شرع مقدّس اسلام نيز كار حرامى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نبايد فرد مسلمان را مسخره كند،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واى بر هر شخص عيبجوى و هرزه زبان</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ويل عذاب خاصى است كه خداوند براى افراد خاصى در قيامت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كافران، مشركان، افراد قسى القلب، دروغگويان، گنهكار، كم فروشان، تمسخر كنندگان، نمازگزاران بى توجّه، كسانى هستند كه دچار اين عذاب مى شوند</w:t>
      </w:r>
      <w:r>
        <w:rPr>
          <w:rFonts w:eastAsia="IRNazanin" w:cs="IRNazanin"/>
          <w:color w:val="111111"/>
          <w:sz w:val="28"/>
          <w:szCs w:val="28"/>
          <w:rtl w:val="true"/>
          <w:lang w:bidi="fa-IR"/>
        </w:rPr>
        <w:t>.</w:t>
      </w:r>
    </w:p>
    <w:p>
      <w:pPr>
        <w:pStyle w:val="Heading5"/>
        <w:numPr>
          <w:ilvl w:val="4"/>
          <w:numId w:val="1"/>
        </w:numPr>
        <w:rPr/>
      </w:pPr>
      <w:bookmarkStart w:id="369" w:name="__RefHeading___Toc1267174_1051229030"/>
      <w:bookmarkStart w:id="370" w:name="_Toc152"/>
      <w:bookmarkEnd w:id="369"/>
      <w:r>
        <w:rPr/>
        <w:t>3</w:t>
      </w:r>
      <w:r>
        <w:rPr>
          <w:rtl w:val="true"/>
        </w:rPr>
        <w:t xml:space="preserve"> - </w:t>
      </w:r>
      <w:r>
        <w:rPr>
          <w:rtl w:val="true"/>
        </w:rPr>
        <w:t>انتقاد</w:t>
      </w:r>
      <w:bookmarkEnd w:id="370"/>
    </w:p>
    <w:p>
      <w:pPr>
        <w:pStyle w:val="BookText"/>
        <w:rPr/>
      </w:pPr>
      <w:r>
        <w:rPr>
          <w:rFonts w:ascii="IRNazanin" w:hAnsi="IRNazanin" w:eastAsia="IRNazanin"/>
          <w:color w:val="111111"/>
          <w:sz w:val="28"/>
          <w:sz w:val="28"/>
          <w:szCs w:val="28"/>
          <w:rtl w:val="true"/>
          <w:lang w:bidi="fa-IR"/>
        </w:rPr>
        <w:t>يكى از روش هاى درمان منفى، انتقاد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مربى مرتب به فرد انتقاد كند، تو آدم هستى؟ اين چه اخلاق و رفتارى است؟ چرا حرف نمى زنى؟ چرا اظهار نظر نمى كنى؟ چرا لكنت زبان دارى؟ چرا بدنت مى لرزد و</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انتقادات گزنده كمرويى فرد خجالتى را از بين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اگر اين انتقادها در جمع مطرح شود و لحن انتقاد كننده تند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روشهاى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انتقاد اگر سازنده و از روى</w:t>
      </w:r>
      <w:bookmarkStart w:id="371" w:name="pg7363_51493"/>
    </w:p>
    <w:p>
      <w:pPr>
        <w:pStyle w:val="BookText"/>
        <w:rPr/>
      </w:pPr>
      <w:bookmarkEnd w:id="371"/>
      <w:r>
        <w:rPr>
          <w:rFonts w:ascii="Amiri" w:hAnsi="Amiri" w:eastAsia="Amiri" w:cs="Amiri"/>
          <w:color w:val="111111"/>
          <w:sz w:val="28"/>
          <w:sz w:val="28"/>
          <w:szCs w:val="28"/>
          <w:rtl w:val="true"/>
          <w:lang w:bidi="ar-SA"/>
        </w:rPr>
        <w:t>مهربانى و بدون خصومت باشد، زودتر افراد را تحت تأثير قرار مى دهد</w:t>
      </w:r>
      <w:r>
        <w:rPr>
          <w:rFonts w:eastAsia="Amiri" w:cs="Amiri" w:ascii="Amiri" w:hAnsi="Amiri"/>
          <w:color w:val="111111"/>
          <w:sz w:val="28"/>
          <w:szCs w:val="28"/>
          <w:rtl w:val="true"/>
          <w:lang w:bidi="ar-SA"/>
        </w:rPr>
        <w:t>.</w:t>
      </w:r>
      <w:r>
        <w:rPr>
          <w:rStyle w:val="FootnoteAnchor"/>
          <w:rtl w:val="true"/>
        </w:rPr>
        <w:footnoteReference w:id="129"/>
      </w:r>
    </w:p>
    <w:p>
      <w:pPr>
        <w:pStyle w:val="Heading5"/>
        <w:numPr>
          <w:ilvl w:val="4"/>
          <w:numId w:val="1"/>
        </w:numPr>
        <w:rPr/>
      </w:pPr>
      <w:bookmarkStart w:id="372" w:name="__RefHeading___Toc1267176_1051229030"/>
      <w:bookmarkStart w:id="373" w:name="_Toc153"/>
      <w:bookmarkEnd w:id="372"/>
      <w:r>
        <w:rPr/>
        <w:t>4</w:t>
      </w:r>
      <w:r>
        <w:rPr>
          <w:rtl w:val="true"/>
        </w:rPr>
        <w:t xml:space="preserve"> - </w:t>
      </w:r>
      <w:r>
        <w:rPr>
          <w:rtl w:val="true"/>
        </w:rPr>
        <w:t>لحن تند</w:t>
      </w:r>
      <w:bookmarkEnd w:id="373"/>
    </w:p>
    <w:p>
      <w:pPr>
        <w:pStyle w:val="Heading6"/>
        <w:numPr>
          <w:ilvl w:val="5"/>
          <w:numId w:val="1"/>
        </w:numPr>
        <w:rPr/>
      </w:pPr>
      <w:bookmarkStart w:id="374" w:name="__RefHeading___Toc1267178_1051229030"/>
      <w:bookmarkStart w:id="375" w:name="_Toc154"/>
      <w:bookmarkEnd w:id="374"/>
      <w:r>
        <w:rPr>
          <w:rtl w:val="true"/>
        </w:rPr>
        <w:t>اشاره</w:t>
      </w:r>
      <w:bookmarkEnd w:id="375"/>
    </w:p>
    <w:p>
      <w:pPr>
        <w:pStyle w:val="BookText"/>
        <w:rPr/>
      </w:pPr>
      <w:r>
        <w:rPr>
          <w:rFonts w:ascii="IRNazanin" w:hAnsi="IRNazanin" w:eastAsia="IRNazanin"/>
          <w:color w:val="111111"/>
          <w:sz w:val="28"/>
          <w:sz w:val="28"/>
          <w:szCs w:val="28"/>
          <w:rtl w:val="true"/>
          <w:lang w:bidi="fa-IR"/>
        </w:rPr>
        <w:t>يكى از روشهاى منفى، لحن تند و عتاب آميز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فطرتاً دوست دارد با او به نرمى برخورد شود و از روشهاى حاد و تندگريزان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روانشناسى نيز صحبت مربى در حال عصبانيت و با لحن تند، مؤثر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روشهاى ملايم پسنديده تر است و مورد استقبال بيشترى واقع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روشهاى ائمه عليهم السلام و علماء بزرگ دين نيز پرهيز از روشهاى تند بوده است و آنان ابتدا از روشهاى ملايم استفاده مى كردند و اگر مؤثر واقع نمى شد به روشهاى تند متوسل مى شدند كه در اسلام نيز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تند مثل حدود و ديات، قصاص، زندانى، تبعيد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اگر از راه تبليغ بصورت آرام، فردى هدايت نشود، در اينجا روشهاى حاد و تند مطرح مى شود</w:t>
      </w:r>
      <w:r>
        <w:rPr>
          <w:rFonts w:eastAsia="IRNazanin" w:cs="IRNazanin"/>
          <w:color w:val="111111"/>
          <w:sz w:val="28"/>
          <w:szCs w:val="28"/>
          <w:rtl w:val="true"/>
          <w:lang w:bidi="fa-IR"/>
        </w:rPr>
        <w:t>.</w:t>
      </w:r>
    </w:p>
    <w:p>
      <w:pPr>
        <w:pStyle w:val="Heading6"/>
        <w:numPr>
          <w:ilvl w:val="5"/>
          <w:numId w:val="1"/>
        </w:numPr>
        <w:rPr/>
      </w:pPr>
      <w:bookmarkStart w:id="376" w:name="__RefHeading___Toc1267180_1051229030"/>
      <w:bookmarkStart w:id="377" w:name="_Toc155"/>
      <w:bookmarkEnd w:id="376"/>
      <w:r>
        <w:rPr>
          <w:rtl w:val="true"/>
        </w:rPr>
        <w:t>توصيه به لحن آرام</w:t>
      </w:r>
      <w:bookmarkEnd w:id="377"/>
    </w:p>
    <w:p>
      <w:pPr>
        <w:pStyle w:val="BookText"/>
        <w:rPr/>
      </w:pPr>
      <w:r>
        <w:rPr>
          <w:rFonts w:ascii="IRNazanin" w:hAnsi="IRNazanin" w:eastAsia="IRNazanin"/>
          <w:color w:val="111111"/>
          <w:sz w:val="28"/>
          <w:sz w:val="28"/>
          <w:szCs w:val="28"/>
          <w:rtl w:val="true"/>
          <w:lang w:bidi="fa-IR"/>
        </w:rPr>
        <w:t>در سيرۀ انبياء و ائمه عليهم السلام اين مسئله به چشم مى خورد كه خداوند وقتى آنان را به رسالت مبعوث مى فرمود، پيامبران را به آرامى و ملايمت دعوت مى كرد و از انبياء مى خواست كه مردم را بازبان خوش، به خدا و اسلام فرا بخوانند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جملۀ اين انبياء حضرت موسى عليه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حضرت موسى عليه السلام به سوى فرعون كه يك انسان طاغى و جنايتكار بود و ادعاى خدايى مى كرد،</w:t>
      </w:r>
      <w:r>
        <w:rPr>
          <w:rStyle w:val="FootnoteAnchor"/>
          <w:rtl w:val="true"/>
        </w:rPr>
        <w:footnoteReference w:id="130"/>
      </w:r>
      <w:r>
        <w:rPr>
          <w:rFonts w:ascii="IRNazanin" w:hAnsi="IRNazanin" w:eastAsia="IRNazanin"/>
          <w:color w:val="111111"/>
          <w:sz w:val="28"/>
          <w:sz w:val="28"/>
          <w:szCs w:val="28"/>
          <w:rtl w:val="true"/>
          <w:lang w:bidi="fa-IR"/>
        </w:rPr>
        <w:t>مبعوث شد، خداوند به موسى عليه السلام و هارون 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بسوى فرعون برويد، همانا او طغيان كرده است و با او به نرمى و آرام سخن بگوييد، شايد متذكر شده و بترسد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در اين آيه با آنكه خداوند، به موسى عليه السلام مى فرمايد به تبليغ برود و فرعون را هدايت كند، در عين حال موسى عليه السلام را هشدار مى دهد كه فرعون شايد متذكر شود و بترسد و شايد هم تذكر نپذيرد با اينحال بايد او را با لحن آرام بسوى خداپرستى دعوت كند</w:t>
      </w:r>
      <w:r>
        <w:rPr>
          <w:rFonts w:eastAsia="IRNazanin" w:cs="IRNazanin"/>
          <w:color w:val="111111"/>
          <w:sz w:val="28"/>
          <w:szCs w:val="28"/>
          <w:rtl w:val="true"/>
          <w:lang w:bidi="fa-IR"/>
        </w:rPr>
        <w:t>.</w:t>
      </w:r>
    </w:p>
    <w:p>
      <w:pPr>
        <w:pStyle w:val="Heading6"/>
        <w:numPr>
          <w:ilvl w:val="5"/>
          <w:numId w:val="1"/>
        </w:numPr>
        <w:rPr/>
      </w:pPr>
      <w:bookmarkStart w:id="378" w:name="__RefHeading___Toc1267182_1051229030"/>
      <w:bookmarkStart w:id="379" w:name="_Toc156"/>
      <w:bookmarkEnd w:id="378"/>
      <w:r>
        <w:rPr>
          <w:rtl w:val="true"/>
        </w:rPr>
        <w:t>تذكر</w:t>
      </w:r>
      <w:bookmarkEnd w:id="37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 مراحل مختلفى دارد ابتدا بايد با لحن آرام و تذكّر ارشاد صورت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فقهى نيز</w:t>
      </w:r>
      <w:bookmarkStart w:id="380" w:name="pg7363_51495"/>
    </w:p>
    <w:p>
      <w:pPr>
        <w:pStyle w:val="BookText"/>
        <w:rPr/>
      </w:pPr>
      <w:bookmarkEnd w:id="380"/>
      <w:r>
        <w:rPr>
          <w:rFonts w:ascii="IRNazanin" w:hAnsi="IRNazanin" w:eastAsia="IRNazanin"/>
          <w:color w:val="111111"/>
          <w:sz w:val="28"/>
          <w:sz w:val="28"/>
          <w:szCs w:val="28"/>
          <w:rtl w:val="true"/>
          <w:lang w:bidi="fa-IR"/>
        </w:rPr>
        <w:t>علماء سلسله مراتبى براى امر به معروف و نهى از منكر در نظر گرفته اند</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اساس گناهى كه مى كند بايد مورد ارشاد قرار گيرد و هر كس به نحوى خاص جريمه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حداقل مرتبه ارشاد، تذكر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به پيامبر صلى الله عليه و آله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تذكر بده، زيرا تذكر براى مؤمنين، مفيد و سودمند 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پس در ارشاد، ابتدا بايد روى مراحل ملايم و آرام كار شود، اگر مفيد نبود، روش و برخوردهاى تندتر، مورد استفاده قرار گيرد و متربى دريابد كه مربى او را دوست دارد و به او احترام مى گذارد و تذكرات بخاطر خود اوست</w:t>
      </w:r>
      <w:r>
        <w:rPr>
          <w:rFonts w:eastAsia="IRNazanin" w:cs="IRNazanin"/>
          <w:color w:val="111111"/>
          <w:sz w:val="28"/>
          <w:szCs w:val="28"/>
          <w:rtl w:val="true"/>
          <w:lang w:bidi="fa-IR"/>
        </w:rPr>
        <w:t>.</w:t>
      </w:r>
    </w:p>
    <w:p>
      <w:pPr>
        <w:pStyle w:val="Heading5"/>
        <w:numPr>
          <w:ilvl w:val="4"/>
          <w:numId w:val="1"/>
        </w:numPr>
        <w:rPr/>
      </w:pPr>
      <w:bookmarkStart w:id="381" w:name="__RefHeading___Toc1267184_1051229030"/>
      <w:bookmarkStart w:id="382" w:name="_Toc157"/>
      <w:bookmarkEnd w:id="381"/>
      <w:r>
        <w:rPr/>
        <w:t>5</w:t>
      </w:r>
      <w:r>
        <w:rPr>
          <w:rtl w:val="true"/>
        </w:rPr>
        <w:t xml:space="preserve"> - </w:t>
      </w:r>
      <w:r>
        <w:rPr>
          <w:rtl w:val="true"/>
        </w:rPr>
        <w:t>مقايسه</w:t>
      </w:r>
      <w:bookmarkEnd w:id="382"/>
    </w:p>
    <w:p>
      <w:pPr>
        <w:pStyle w:val="BookText"/>
        <w:rPr/>
      </w:pPr>
      <w:r>
        <w:rPr>
          <w:rFonts w:ascii="IRNazanin" w:hAnsi="IRNazanin" w:eastAsia="IRNazanin"/>
          <w:color w:val="111111"/>
          <w:sz w:val="28"/>
          <w:sz w:val="28"/>
          <w:szCs w:val="28"/>
          <w:rtl w:val="true"/>
          <w:lang w:bidi="fa-IR"/>
        </w:rPr>
        <w:t>از جمله روشهاى مضرّ درمان، مقايسه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كردن، روح رقابت بين دو فرد را به 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فردى بگوييم ببين، برادرت، دوستت، همكلاسيت، كارى را انجام داد ولى تو نكردى، تو بدى بى كفايتى و بدرد كارى نمى خورى، اين مقايسه بدترين نوع رقابت است و عقدۀ حقارت را در روح فرد قوى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روش اين است كه اگر خوبيهاى فردى را مى گوييم، در مقابل فرد ديگررا نكوبيم و به او اهانت نكنيم، بلكه ابتدا خوبيهايى هم از او مطرح كنيم و در ضمن آن، بديهايش را به او گوشزد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فرد خطاكار بخود بيايد و از خود سؤال كند كه چرا او خوب نباشد و كارهاى خوب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در موارد مختلف چه در بعد ترك صفات زشت و چه در بعد تحريك و تحريص به صفات ارزشمند از نظر مكتب تربيتى قابل توجّه و دقت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مربى بايد دقت كند كه اگر فردى را نام ببرد و او را با فرد ديگرى مقايسه كند، اين مقايسه كودك را به تصورات ذهنى وادار مى كند و او دائم بدنبال نقطه ضعفهاى طرفى است كه با او مقايسه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رقابت و مقايسه بدون مشخص كردن فرد خاص بايد انجام شود و مقايسه دو فرد، كارى اشتباه و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هرگز دو نفر از نظر ابعاد مختلف مثل هم نيستند براى ارائه دادن الگو بهتر است نام فرد مشخصى از بين دوستان و آشنايان برده نشود بلكه الگوها از افراد الهى و متدين و انبياء و داستانهاى زندگى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بالا رفتن سطح آگاهى مربى لازم است، مربى سيرى مطالعاتى در تاريخ اسلام و داستانهاى قرآن كريم داشته 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83" w:name="__RefHeading___Toc1267186_1051229030"/>
      <w:bookmarkStart w:id="384" w:name="_Toc158"/>
      <w:bookmarkEnd w:id="383"/>
      <w:r>
        <w:rPr/>
        <w:t>6</w:t>
      </w:r>
      <w:r>
        <w:rPr>
          <w:rtl w:val="true"/>
        </w:rPr>
        <w:t xml:space="preserve"> - </w:t>
      </w:r>
      <w:r>
        <w:rPr>
          <w:rtl w:val="true"/>
        </w:rPr>
        <w:t>ترحّم</w:t>
      </w:r>
      <w:bookmarkStart w:id="385" w:name="pg7363_51497"/>
      <w:bookmarkEnd w:id="384"/>
    </w:p>
    <w:p>
      <w:pPr>
        <w:pStyle w:val="BookText"/>
        <w:rPr/>
      </w:pPr>
      <w:bookmarkEnd w:id="385"/>
      <w:r>
        <w:rPr>
          <w:rFonts w:ascii="IRNazanin" w:hAnsi="IRNazanin" w:eastAsia="IRNazanin"/>
          <w:color w:val="111111"/>
          <w:sz w:val="28"/>
          <w:sz w:val="28"/>
          <w:szCs w:val="28"/>
          <w:rtl w:val="true"/>
          <w:lang w:bidi="fa-IR"/>
        </w:rPr>
        <w:t>يكى از روشهاى درمان غلط ترحم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افراد در مقابل بى كفايتى و خجالت ديگران، با ترحم كارهاى آنها را انجام مى دهند، تكاليفشان را مى نويسند، بجاى آنها حرف مى زنند و بجاى آنها كار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روش تربيتى بسيار غلط است، و عواقب شومى بهمراه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ترحم منفى است و فرد عادت مى كند كه ديگران كارهاى او را انجام دهند و هميشه به كمك او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بجاى اعتماد به نفس به ديگران تكيه مى كند و اعتماد انجام كار را در خود نمى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اولياء و مربيان بايد دقت كنند، اگر فردى كمرو است، به او نبايد ترحم كنند و كارهايش را انجام دهند، بلكه روش كار را به او ياد دهند و او را در انجام كار، كمك كنند، تا رشد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كودكى مى خواهد حرف بزند و حقى را بگيرد، اجازه دهند خودش اين كار را بكند، نگويند او بى سر و زبان است و نمى تواند حقّش را بگيرد، بايد از او دفاع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 اشتباه است، بايد بگذاريم او خود از حقش دفاع كند و ادعا و نظرش را اعلام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فرزند از پدر چيزى مى خواهد، خود بگويد و مادر را واسطه نكند كه من خجالت مى كشم، شما به پدر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نبايد اينطور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مى خواهد كه نبايد براى او بخرند، او را متقاعد كنند كه فعلاً خريد آن شىء صلاح نيست و اگر توقع در سطح بالاست به او توضيح دهند كه در حد توان اقتصادى خانواده نيست، اگر او امروز متقاعد نشود و خوب و بد كار را نفهمد، تا آخر عمر وابسته به مادر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در مدرسه خجالت مى كشد، به معلم اعتراض كند و يا اشتباهش را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فكرى حالت ركد و ايستايى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توصيه و تذكر اين است كه اولياء و مربيان از ترحمى كه كودك را دچار ايستايى و ركود كند، پرهيز كنند، فرد بايد تحرك داشته باشد، دفاع كند، حقش را بگيرد، متقاعد كند و متقاعد شود و ايستايى و عدم تحرك موجب مى شود او امروز نتواند حقش را بگيرد و فردا هم در اجتماع از كمال و رشد باز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ترحم در صورتى پسنديده است كه باعث رشد شود و سازنده باشد و كودك در انجام كار يارى شود</w:t>
      </w:r>
      <w:r>
        <w:rPr>
          <w:rFonts w:eastAsia="IRNazanin" w:cs="IRNazanin"/>
          <w:color w:val="111111"/>
          <w:sz w:val="28"/>
          <w:szCs w:val="28"/>
          <w:rtl w:val="true"/>
          <w:lang w:bidi="fa-IR"/>
        </w:rPr>
        <w:t>.</w:t>
      </w:r>
    </w:p>
    <w:p>
      <w:pPr>
        <w:pStyle w:val="Heading5"/>
        <w:numPr>
          <w:ilvl w:val="4"/>
          <w:numId w:val="1"/>
        </w:numPr>
        <w:rPr/>
      </w:pPr>
      <w:bookmarkStart w:id="386" w:name="__RefHeading___Toc1267188_1051229030"/>
      <w:bookmarkStart w:id="387" w:name="_Toc159"/>
      <w:bookmarkEnd w:id="386"/>
      <w:r>
        <w:rPr/>
        <w:t>7</w:t>
      </w:r>
      <w:r>
        <w:rPr>
          <w:rtl w:val="true"/>
        </w:rPr>
        <w:t xml:space="preserve"> - </w:t>
      </w:r>
      <w:r>
        <w:rPr>
          <w:rtl w:val="true"/>
        </w:rPr>
        <w:t>اجبار و تهديد</w:t>
      </w:r>
      <w:bookmarkEnd w:id="387"/>
    </w:p>
    <w:p>
      <w:pPr>
        <w:pStyle w:val="Heading6"/>
        <w:numPr>
          <w:ilvl w:val="5"/>
          <w:numId w:val="1"/>
        </w:numPr>
        <w:rPr/>
      </w:pPr>
      <w:bookmarkStart w:id="388" w:name="__RefHeading___Toc1267190_1051229030"/>
      <w:bookmarkStart w:id="389" w:name="_Toc160"/>
      <w:bookmarkEnd w:id="388"/>
      <w:r>
        <w:rPr>
          <w:rtl w:val="true"/>
        </w:rPr>
        <w:t>اشاره</w:t>
      </w:r>
      <w:bookmarkEnd w:id="389"/>
    </w:p>
    <w:p>
      <w:pPr>
        <w:pStyle w:val="BookText"/>
        <w:rPr/>
      </w:pPr>
      <w:r>
        <w:rPr>
          <w:rFonts w:ascii="IRNazanin" w:hAnsi="IRNazanin" w:eastAsia="IRNazanin"/>
          <w:color w:val="111111"/>
          <w:sz w:val="28"/>
          <w:sz w:val="28"/>
          <w:szCs w:val="28"/>
          <w:rtl w:val="true"/>
          <w:lang w:bidi="fa-IR"/>
        </w:rPr>
        <w:t>از جمله روشهاى غلط تربيتى اجبار و تهديد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فردى را با اجبار و تهديد از كمرويى دور كنيم او را بدامان گناهان ديگرى سوق داده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براى فرار از مخمصۀ تهديد و اجبار، اخلاقيات منفى را اتخاذ مى كند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برخى موارد ديده شده است كه اجبار و تهديد مشكلات غير قابل جبرانى را براى افراد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دخترى را مجبور كرده اند با شخصى ازدواج كند و دختر چون نمى خواسته و از پدر و مادر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مى كشيده، با اجبار تن به ازدواج داده، ولى بعد يا خود را</w:t>
      </w:r>
      <w:bookmarkStart w:id="390" w:name="pg7363_51499"/>
    </w:p>
    <w:p>
      <w:pPr>
        <w:pStyle w:val="BookText"/>
        <w:rPr/>
      </w:pPr>
      <w:bookmarkEnd w:id="390"/>
      <w:r>
        <w:rPr>
          <w:rFonts w:ascii="IRNazanin" w:hAnsi="IRNazanin" w:eastAsia="IRNazanin"/>
          <w:color w:val="111111"/>
          <w:sz w:val="28"/>
          <w:sz w:val="28"/>
          <w:szCs w:val="28"/>
          <w:rtl w:val="true"/>
          <w:lang w:bidi="fa-IR"/>
        </w:rPr>
        <w:t>مسموم كرده و يا از خانه فرار نموده و يا بدامن فحشاء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بجاى اجبار و تهديد بايد به فرد روحيه دهند، قدرت و زمينۀ انجام كار را در او به وجود آورند، او را نسبت به كار توجيه كنند تا بتواند خود را براى انجام كار آماده و مهيا سازد و اگر آمادگى ندارد او را مجبور به انجام كارى نبايد بكنند</w:t>
      </w:r>
      <w:r>
        <w:rPr>
          <w:rFonts w:eastAsia="IRNazanin" w:cs="IRNazanin"/>
          <w:color w:val="111111"/>
          <w:sz w:val="28"/>
          <w:szCs w:val="28"/>
          <w:rtl w:val="true"/>
          <w:lang w:bidi="fa-IR"/>
        </w:rPr>
        <w:t>.</w:t>
      </w:r>
    </w:p>
    <w:p>
      <w:pPr>
        <w:pStyle w:val="Heading6"/>
        <w:numPr>
          <w:ilvl w:val="5"/>
          <w:numId w:val="1"/>
        </w:numPr>
        <w:rPr/>
      </w:pPr>
      <w:bookmarkStart w:id="391" w:name="__RefHeading___Toc1267192_1051229030"/>
      <w:bookmarkStart w:id="392" w:name="_Toc161"/>
      <w:bookmarkEnd w:id="391"/>
      <w:r>
        <w:rPr>
          <w:rtl w:val="true"/>
        </w:rPr>
        <w:t>آزادى</w:t>
      </w:r>
      <w:bookmarkEnd w:id="392"/>
    </w:p>
    <w:p>
      <w:pPr>
        <w:pStyle w:val="BookText"/>
        <w:rPr/>
      </w:pPr>
      <w:r>
        <w:rPr>
          <w:rFonts w:ascii="IRNazanin" w:hAnsi="IRNazanin" w:eastAsia="IRNazanin"/>
          <w:color w:val="111111"/>
          <w:sz w:val="28"/>
          <w:sz w:val="28"/>
          <w:szCs w:val="28"/>
          <w:rtl w:val="true"/>
          <w:lang w:bidi="fa-IR"/>
        </w:rPr>
        <w:t>از جمله حقوق واجب يك انسان آزادى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برنامه هاى تبليغى و تربيتى قرآن عنايت داشته باشيد، مى بينيد كه خداوند معمولاً افراد را بگونه هاى مختلف ترغيب به دين مى كند كه با علاقه دين را بپذيرند و در قرآن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دين اجبار نيست، راه هدايت و ضلالت بر همه كس روشن گرديده است، پس هر كس از راه كفر برگردد و به راه ايمان و پرستش خدا بگرايد، به رشته اى محكم و استوار چنگ زده است كه هرگز نخواهد گسست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انسان بايد، با استدلال و منطق دين را بپذيرد و خدا پرستى را اختيار كند و بعد از پذيرش دين، در فروع دين بايد تقليد و اطاعت كند و اعمال دين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آيۀ ديگرى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راه هدايت را نشان مى دهيم، مى خواهيد شاكر باشيد و مى خواهيد كفر بورزيد</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اصل و اساس دين اختيارى است، با توجّه به اين كه هر كس هم كه كافر شود، هدايت خدا شامل او نميشود و از زندگى آخرت و نعمات الهى بى بهره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فردى كاستى دارد، كاستى او را از راه صحيح بايد حل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 و تهديد و زور، تبعات منفى ديگرى در پى خواهد داشت</w:t>
      </w:r>
      <w:r>
        <w:rPr>
          <w:rFonts w:eastAsia="IRNazanin" w:cs="IRNazanin"/>
          <w:color w:val="111111"/>
          <w:sz w:val="28"/>
          <w:szCs w:val="28"/>
          <w:rtl w:val="true"/>
          <w:lang w:bidi="fa-IR"/>
        </w:rPr>
        <w:t>.</w:t>
      </w:r>
    </w:p>
    <w:p>
      <w:pPr>
        <w:pStyle w:val="Heading5"/>
        <w:numPr>
          <w:ilvl w:val="4"/>
          <w:numId w:val="1"/>
        </w:numPr>
        <w:rPr/>
      </w:pPr>
      <w:bookmarkStart w:id="393" w:name="__RefHeading___Toc1267194_1051229030"/>
      <w:bookmarkStart w:id="394" w:name="_Toc162"/>
      <w:bookmarkEnd w:id="393"/>
      <w:r>
        <w:rPr/>
        <w:t>8</w:t>
      </w:r>
      <w:r>
        <w:rPr>
          <w:rtl w:val="true"/>
        </w:rPr>
        <w:t xml:space="preserve"> - </w:t>
      </w:r>
      <w:r>
        <w:rPr>
          <w:rtl w:val="true"/>
        </w:rPr>
        <w:t>محروميت</w:t>
      </w:r>
      <w:bookmarkEnd w:id="394"/>
    </w:p>
    <w:p>
      <w:pPr>
        <w:pStyle w:val="BookText"/>
        <w:rPr/>
      </w:pPr>
      <w:r>
        <w:rPr>
          <w:rFonts w:ascii="Amiri" w:hAnsi="Amiri" w:eastAsia="Amiri" w:cs="Amiri"/>
          <w:color w:val="111111"/>
          <w:sz w:val="28"/>
          <w:sz w:val="28"/>
          <w:szCs w:val="28"/>
          <w:rtl w:val="true"/>
          <w:lang w:bidi="ar-SA"/>
        </w:rPr>
        <w:t>يكى از روشهاى منفى تربيتى محروميت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محروميت به اين معناست كه فرد كمرويى را بواسطۀ اينكه كمرواست از نيازهاى فكرى، علمى، تفريحى، مالى و تنوع محروم نماييم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محروميت صحيح در هنگامى است كه با امر خلاف تناسب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امورى نمى توان از محروميت استفاده كرد در محروميت صحيح، بيمارى كه، قند دارد از برخى ميوه ها و غذاها بايد پرهيز كند، اگر بيمارى سرما بخورد، برخى غذاها را نبايد استفاده كند و يا وقتى كسى وزنش سنگين است، بايد از مصرف غذاهاى پركالرى پرهيز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 توان به فردى كه سرما خورده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نخور و از همه چيز محرومى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مشكل، بايد فرد از احتياجات خود محروم بماند و اين محروميت شكلى از درمان است و مقدّمۀ سلامتى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مشكلات روحى نيز بايد از مسائلى كه متناسب با مشكل روحى است استفاده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مربى بايد بين مشكل و محروميت ارتباط برقرار كند و زمينۀ ارتباط روحى و محروميت را براى متربى به وجود آورد تا او بفهمد و بداند كه اگر محروم مى شود، به نفع خود اوست و براى رفع عيبى كه دارد محروميت مناسب را بپذيرد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محروميت درجايى كار ساز است كه مربى تشخيص دهد، با محروم كردن فرد كمرو از بعضى امكانات امكان علاج بيمارى در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محروميت با شناخت كامل فرد و نوع محروميت نباشد امرى قابل قبول نيست</w:t>
      </w:r>
      <w:r>
        <w:rPr>
          <w:rFonts w:eastAsia="IRNazanin" w:cs="IRNazanin"/>
          <w:color w:val="111111"/>
          <w:sz w:val="28"/>
          <w:szCs w:val="28"/>
          <w:rtl w:val="true"/>
          <w:lang w:bidi="fa-IR"/>
        </w:rPr>
        <w:t>.</w:t>
      </w:r>
      <w:bookmarkStart w:id="395" w:name="pg7363_51502"/>
    </w:p>
    <w:p>
      <w:pPr>
        <w:pStyle w:val="Heading3"/>
        <w:numPr>
          <w:ilvl w:val="2"/>
          <w:numId w:val="1"/>
        </w:numPr>
        <w:rPr/>
      </w:pPr>
      <w:bookmarkStart w:id="396" w:name="__RefHeading___Toc1267196_1051229030"/>
      <w:bookmarkStart w:id="397" w:name="_Toc163"/>
      <w:bookmarkEnd w:id="395"/>
      <w:bookmarkEnd w:id="396"/>
      <w:r>
        <w:rPr>
          <w:rtl w:val="true"/>
        </w:rPr>
        <w:t>روشهاى درمان مفيد كمرويى</w:t>
      </w:r>
      <w:bookmarkEnd w:id="397"/>
    </w:p>
    <w:p>
      <w:pPr>
        <w:pStyle w:val="Heading4"/>
        <w:numPr>
          <w:ilvl w:val="3"/>
          <w:numId w:val="1"/>
        </w:numPr>
        <w:rPr/>
      </w:pPr>
      <w:bookmarkStart w:id="398" w:name="__RefHeading___Toc1267198_1051229030"/>
      <w:bookmarkStart w:id="399" w:name="_Toc164"/>
      <w:bookmarkEnd w:id="398"/>
      <w:r>
        <w:rPr>
          <w:rtl w:val="true"/>
        </w:rPr>
        <w:t>اشاره</w:t>
      </w:r>
      <w:bookmarkEnd w:id="399"/>
    </w:p>
    <w:p>
      <w:pPr>
        <w:pStyle w:val="BookText"/>
        <w:rPr/>
      </w:pPr>
      <w:r>
        <w:rPr>
          <w:rFonts w:ascii="IRNazanin" w:hAnsi="IRNazanin" w:eastAsia="IRNazanin"/>
          <w:color w:val="111111"/>
          <w:sz w:val="28"/>
          <w:sz w:val="28"/>
          <w:szCs w:val="28"/>
          <w:rtl w:val="true"/>
          <w:lang w:bidi="fa-IR"/>
        </w:rPr>
        <w:t>براى از بين بردن كمرويى راههاى درمان مفيدى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خلال بحث درمان منفى به برخى موارد درمان مثبت نيز اشاره شد، ولى در اين بحث، سعى بر اين است كه راههاى درمان قطعى كمرويى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 بيماريهاى روحى بحث بسيار لطيف و ظريفى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اولياء و مربيان بايد با دقت كامل فرد را درمان نمايند، تا اثرات مخرب تربيتى ديگرى بروجود متربى باقى نگذارند</w:t>
      </w:r>
      <w:r>
        <w:rPr>
          <w:rFonts w:eastAsia="IRNazanin" w:cs="IRNazanin"/>
          <w:color w:val="111111"/>
          <w:sz w:val="28"/>
          <w:szCs w:val="28"/>
          <w:rtl w:val="true"/>
          <w:lang w:bidi="fa-IR"/>
        </w:rPr>
        <w:t>.</w:t>
      </w:r>
    </w:p>
    <w:p>
      <w:pPr>
        <w:pStyle w:val="Heading4"/>
        <w:numPr>
          <w:ilvl w:val="3"/>
          <w:numId w:val="1"/>
        </w:numPr>
        <w:rPr/>
      </w:pPr>
      <w:bookmarkStart w:id="400" w:name="__RefHeading___Toc1267200_1051229030"/>
      <w:bookmarkStart w:id="401" w:name="_Toc165"/>
      <w:bookmarkEnd w:id="400"/>
      <w:r>
        <w:rPr/>
        <w:t>1</w:t>
      </w:r>
      <w:r>
        <w:rPr>
          <w:rtl w:val="true"/>
        </w:rPr>
        <w:t xml:space="preserve"> - </w:t>
      </w:r>
      <w:r>
        <w:rPr>
          <w:rtl w:val="true"/>
        </w:rPr>
        <w:t>آگاه كردن فرد</w:t>
      </w:r>
      <w:bookmarkEnd w:id="401"/>
    </w:p>
    <w:p>
      <w:pPr>
        <w:pStyle w:val="BookText"/>
        <w:rPr/>
      </w:pPr>
      <w:r>
        <w:rPr>
          <w:rFonts w:ascii="Amiri" w:hAnsi="Amiri" w:eastAsia="Amiri" w:cs="Amiri"/>
          <w:color w:val="111111"/>
          <w:sz w:val="28"/>
          <w:sz w:val="28"/>
          <w:szCs w:val="28"/>
          <w:rtl w:val="true"/>
          <w:lang w:bidi="ar-SA"/>
        </w:rPr>
        <w:t>يكى از راههاى درمان كمرويى اين است كه فرد كمرو را با عوارض ناشى از كمرويى آشنا كنيم، با او دوستانه صحبت كنيم و در محيطى دور از عصبانيت و خشم، بيمارى را براى او تشريح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آگاهى فرد نسبت به بيمارى، نيمى از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فرد كمرو با عوارض كمرويى آشنا شود سعى مى كند، كمرويى را در وجود خود از بين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اغلب اولياء و مربيان افراد كمرو و گوشه گير و كم حرف را بيشتر از بچه هاى شلوغ و پر تحرك مى 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كودك اعتراضى نكند و حرفى نزند و اظهار نظر نكند او را بسيار خوب مى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صورتيكه اين امر،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بايد حرف بزند، اعتراض كند و اولياء و مربيان اجازۀ انتقاد صحيح را به كودك بدهند و با او صحبت كنند و انتقاد بجا و نابجا را براى او روشن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كودكانى را كه كم حرف و مشكوك هستند، بايد ارزيابى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از خود حركتى نشان ندهد، نمى توان او را شناخت و به خصوصيات درونى او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نكردن ابعاد درونى فرد خطرناك است و اولياء و مربيان شناختى از اين فرد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بچه ها را وادار به تفكر، انتقاد و نقد و بررسى كنيم و به كودك بياموزيم كه كمرويى و خجالت براى رشد و شكوفايى استعدادهاى او مفيد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هميشه در پناه خانواده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بايد بتواند، از حق خود دفاع كند و از حقوق ديگران نيز دفاع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 كمرويى و بى پروايى و پررويى بايد براى كودك و جوان تبيين شود و نسبت به عوارض و عواقب آن آگاه شود و خود، راه درست زندگى كردن را بياموزد</w:t>
      </w:r>
      <w:r>
        <w:rPr>
          <w:rFonts w:eastAsia="IRNazanin" w:cs="IRNazanin"/>
          <w:color w:val="111111"/>
          <w:sz w:val="28"/>
          <w:szCs w:val="28"/>
          <w:rtl w:val="true"/>
          <w:lang w:bidi="fa-IR"/>
        </w:rPr>
        <w:t>.</w:t>
      </w:r>
    </w:p>
    <w:p>
      <w:pPr>
        <w:pStyle w:val="Heading4"/>
        <w:numPr>
          <w:ilvl w:val="3"/>
          <w:numId w:val="1"/>
        </w:numPr>
        <w:rPr/>
      </w:pPr>
      <w:bookmarkStart w:id="402" w:name="__RefHeading___Toc1267202_1051229030"/>
      <w:bookmarkStart w:id="403" w:name="_Toc166"/>
      <w:bookmarkEnd w:id="402"/>
      <w:r>
        <w:rPr/>
        <w:t>2</w:t>
      </w:r>
      <w:r>
        <w:rPr>
          <w:rtl w:val="true"/>
        </w:rPr>
        <w:t xml:space="preserve"> - </w:t>
      </w:r>
      <w:r>
        <w:rPr>
          <w:rtl w:val="true"/>
        </w:rPr>
        <w:t>ارائۀ الگو و نمونه</w:t>
      </w:r>
      <w:bookmarkEnd w:id="40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راههاى درمان مفيد و باز پرورى فرد كمرو ارائۀ الگوست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الگو به معناى مقايسه كردن نيست</w:t>
      </w:r>
      <w:r>
        <w:rPr>
          <w:rFonts w:eastAsia="IRNazanin" w:cs="IRNazanin"/>
          <w:color w:val="111111"/>
          <w:sz w:val="28"/>
          <w:szCs w:val="28"/>
          <w:rtl w:val="true"/>
          <w:lang w:bidi="fa-IR"/>
        </w:rPr>
        <w:t>.</w:t>
      </w:r>
      <w:bookmarkStart w:id="404" w:name="pg7363_51504"/>
    </w:p>
    <w:p>
      <w:pPr>
        <w:pStyle w:val="BookText"/>
        <w:rPr/>
      </w:pPr>
      <w:bookmarkEnd w:id="404"/>
      <w:r>
        <w:rPr>
          <w:rFonts w:ascii="IRNazanin" w:hAnsi="IRNazanin" w:eastAsia="IRNazanin"/>
          <w:color w:val="111111"/>
          <w:sz w:val="28"/>
          <w:sz w:val="28"/>
          <w:szCs w:val="28"/>
          <w:rtl w:val="true"/>
          <w:lang w:bidi="fa-IR"/>
        </w:rPr>
        <w:t>الگوى الهى و رهبران دينى ما بهترين نمونه ها و الگوها هستند و خداوند در قرآن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تحقيق رسول گرامى صلى الله عليه و آله براى شما الگوى بسيار نيكويى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زندگى رهبران الهى زندگى سرشار از درس و پند و اندرز داشته اند و به مكتب اسلام عمل كرده اند و اين الگوها هيچ عيب و نقصى ندارند و تا كنون نقطۀ ضعفى از آنان در تاريخ ثبت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فرد كمرو با مطالعۀ تاريخ گذشتگان، اين الگوهاى مناسب را بشناسد و روش برخورد صحيح را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اولياء و مربيان بايد روش صحيح مطالعه و كتابهاى مفيد و سالم را براى باز پرورى فرد كمرو به او بشناسانند</w:t>
      </w:r>
      <w:r>
        <w:rPr>
          <w:rFonts w:eastAsia="IRNazanin" w:cs="IRNazanin"/>
          <w:color w:val="111111"/>
          <w:sz w:val="28"/>
          <w:szCs w:val="28"/>
          <w:rtl w:val="true"/>
          <w:lang w:bidi="fa-IR"/>
        </w:rPr>
        <w:t>.</w:t>
      </w:r>
    </w:p>
    <w:p>
      <w:pPr>
        <w:pStyle w:val="Heading4"/>
        <w:numPr>
          <w:ilvl w:val="3"/>
          <w:numId w:val="1"/>
        </w:numPr>
        <w:rPr/>
      </w:pPr>
      <w:bookmarkStart w:id="405" w:name="__RefHeading___Toc1267204_1051229030"/>
      <w:bookmarkStart w:id="406" w:name="_Toc167"/>
      <w:bookmarkEnd w:id="405"/>
      <w:r>
        <w:rPr/>
        <w:t>3</w:t>
      </w:r>
      <w:r>
        <w:rPr>
          <w:rtl w:val="true"/>
        </w:rPr>
        <w:t xml:space="preserve"> - </w:t>
      </w:r>
      <w:r>
        <w:rPr>
          <w:rtl w:val="true"/>
        </w:rPr>
        <w:t>دادن ميدان و فرصت بيشتر براى حرف زدن</w:t>
      </w:r>
      <w:bookmarkEnd w:id="406"/>
    </w:p>
    <w:p>
      <w:pPr>
        <w:pStyle w:val="BookText"/>
        <w:rPr/>
      </w:pPr>
      <w:r>
        <w:rPr>
          <w:rFonts w:ascii="IRNazanin" w:hAnsi="IRNazanin" w:eastAsia="IRNazanin"/>
          <w:color w:val="111111"/>
          <w:sz w:val="28"/>
          <w:sz w:val="28"/>
          <w:szCs w:val="28"/>
          <w:rtl w:val="true"/>
          <w:lang w:bidi="fa-IR"/>
        </w:rPr>
        <w:t>يكى از راههاى درمان مفيد و بازپرورى فرد كمرو اين است كه به او فرصت بيشترى براى حرف زدن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اولياء و مربيان وقت بيشترى در برخورد با فرد كمرو بايد صرف كنند و به او بيشتر فرصت دهند تا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حرفهايش را با لكنت، جملات غلط و نظريات نادرست بيان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نبايد از حرف زدن و اظهار نظر كردن او جلوگيرى كرد، بلكه بايد به او فرصت و ميدان عمل داد، سپس اعمال و گفتار او را كنترل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فردى كه مشكل دارد بايد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فردى كه بيمارى جسمى دارد بايد تحت مراقبت بيشترى باشد براى فردى هم كه كمرو است بايد وقت ويژه قائل شد، تا مطلب مورد نظر و خواسته اش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او فرصت مى دهد تا مسائل روحى و درونى خود را بيان كند و قدرت مانور و حرف زدن و فكر كردن و تجزيه و تحليل و انتقاد و تفكر را پيدا نمايد و به مرور از كمرويى نجات پيدا كند</w:t>
      </w:r>
      <w:r>
        <w:rPr>
          <w:rFonts w:eastAsia="IRNazanin" w:cs="IRNazanin"/>
          <w:color w:val="111111"/>
          <w:sz w:val="28"/>
          <w:szCs w:val="28"/>
          <w:rtl w:val="true"/>
          <w:lang w:bidi="fa-IR"/>
        </w:rPr>
        <w:t>.</w:t>
      </w:r>
    </w:p>
    <w:p>
      <w:pPr>
        <w:pStyle w:val="Heading4"/>
        <w:numPr>
          <w:ilvl w:val="3"/>
          <w:numId w:val="1"/>
        </w:numPr>
        <w:rPr/>
      </w:pPr>
      <w:bookmarkStart w:id="407" w:name="__RefHeading___Toc1267206_1051229030"/>
      <w:bookmarkStart w:id="408" w:name="_Toc168"/>
      <w:bookmarkEnd w:id="407"/>
      <w:r>
        <w:rPr/>
        <w:t>4</w:t>
      </w:r>
      <w:r>
        <w:rPr>
          <w:rtl w:val="true"/>
        </w:rPr>
        <w:t xml:space="preserve"> - </w:t>
      </w:r>
      <w:r>
        <w:rPr>
          <w:rtl w:val="true"/>
        </w:rPr>
        <w:t>تلقين شهامت</w:t>
      </w:r>
      <w:bookmarkEnd w:id="408"/>
    </w:p>
    <w:p>
      <w:pPr>
        <w:pStyle w:val="BookText"/>
        <w:rPr/>
      </w:pPr>
      <w:r>
        <w:rPr>
          <w:rFonts w:ascii="IRNazanin" w:hAnsi="IRNazanin" w:eastAsia="IRNazanin"/>
          <w:color w:val="111111"/>
          <w:sz w:val="28"/>
          <w:sz w:val="28"/>
          <w:szCs w:val="28"/>
          <w:rtl w:val="true"/>
          <w:lang w:bidi="fa-IR"/>
        </w:rPr>
        <w:t>يكى ديگر از راههاى درمان كمرويى اين است كه شهامت را به وجود فرد كمرو تلقين كنيم مقاله اى به او بدهيم تا بخواند و ما گوش كنيم، تا قدرت بيان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كار بنحوى باشد كه او نفهمد شما مى خواهيد كمرويى او را از بين ببريد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تشويق كنيم به خواهر يا برادر يا دوستش ديكته بگويد و آن را تصحيح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مسئوليتهايى درخور توان به او بدهيم و در فرد كمرو ايجاد تحرك فيزيكى نماييم تا او دريابد كه براى او ارزش قائل هستيم و مقام علمى و توان روحى او را ارج مى نهيم</w:t>
      </w:r>
      <w:r>
        <w:rPr>
          <w:rFonts w:eastAsia="IRNazanin" w:cs="IRNazanin"/>
          <w:color w:val="111111"/>
          <w:sz w:val="28"/>
          <w:szCs w:val="28"/>
          <w:rtl w:val="true"/>
          <w:lang w:bidi="fa-IR"/>
        </w:rPr>
        <w:t>.</w:t>
      </w:r>
      <w:bookmarkStart w:id="409" w:name="pg7363_51506"/>
    </w:p>
    <w:p>
      <w:pPr>
        <w:pStyle w:val="BookText"/>
        <w:rPr/>
      </w:pPr>
      <w:bookmarkEnd w:id="409"/>
      <w:r>
        <w:rPr>
          <w:rFonts w:ascii="IRNazanin" w:hAnsi="IRNazanin" w:eastAsia="IRNazanin"/>
          <w:color w:val="111111"/>
          <w:sz w:val="28"/>
          <w:sz w:val="28"/>
          <w:szCs w:val="28"/>
          <w:rtl w:val="true"/>
          <w:lang w:bidi="fa-IR"/>
        </w:rPr>
        <w:t>در مراحل بعد مى توان فرد كمرو را با افرادى كه از آنها كمتر خجالت مى كشد، تنها گذاشت و آنها را تشويق به تبادلات علمى و درس خواندن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زمينۀ استخراج مطالب از مغز و انتقال مطالب به ديگران در او ايجاد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توان فرد كمرو را در اتاقى تنها گذاشت و به او متن يا مقاله اى داد كه او از روى آن براى خود بلند بخواند و آيينه را جلوى خود قرار دهد و خود را در حال بيان مطالب تماشا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قدرت بيان او را زياد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اين كار را تكرار كند، قدرت استخراج مطالب را پيدا مى كند و در تبادلات علمى قوى مى شود و از كمرويى او كاسته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 پرورى بهيچ عنوان تلقينات منفى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دور از رعب و ترس و خشم باشد، تاكمرويى از بين برود و فرد قوى و با شهامت باربيايد</w:t>
      </w:r>
      <w:r>
        <w:rPr>
          <w:rFonts w:eastAsia="IRNazanin" w:cs="IRNazanin"/>
          <w:color w:val="111111"/>
          <w:sz w:val="28"/>
          <w:szCs w:val="28"/>
          <w:rtl w:val="true"/>
          <w:lang w:bidi="fa-IR"/>
        </w:rPr>
        <w:t>.</w:t>
      </w:r>
    </w:p>
    <w:p>
      <w:pPr>
        <w:pStyle w:val="Heading4"/>
        <w:numPr>
          <w:ilvl w:val="3"/>
          <w:numId w:val="1"/>
        </w:numPr>
        <w:rPr/>
      </w:pPr>
      <w:bookmarkStart w:id="410" w:name="__RefHeading___Toc1267208_1051229030"/>
      <w:bookmarkStart w:id="411" w:name="_Toc169"/>
      <w:bookmarkEnd w:id="410"/>
      <w:r>
        <w:rPr/>
        <w:t>5</w:t>
      </w:r>
      <w:r>
        <w:rPr>
          <w:rtl w:val="true"/>
        </w:rPr>
        <w:t xml:space="preserve"> - </w:t>
      </w:r>
      <w:r>
        <w:rPr>
          <w:rtl w:val="true"/>
        </w:rPr>
        <w:t>ايجاد اعتماد به نفس</w:t>
      </w:r>
      <w:bookmarkEnd w:id="411"/>
    </w:p>
    <w:p>
      <w:pPr>
        <w:pStyle w:val="BookText"/>
        <w:rPr/>
      </w:pPr>
      <w:r>
        <w:rPr>
          <w:rFonts w:ascii="IRNazanin" w:hAnsi="IRNazanin" w:eastAsia="IRNazanin"/>
          <w:color w:val="111111"/>
          <w:sz w:val="28"/>
          <w:sz w:val="28"/>
          <w:szCs w:val="28"/>
          <w:rtl w:val="true"/>
          <w:lang w:bidi="fa-IR"/>
        </w:rPr>
        <w:t>يكى از عوامل مهم و مفيد در درمان و باز پرورى فرد كمرو اين است كه بايد اعتماد به نفس را در او تقويت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دلائل كمرويى، عقدۀ حقارت، خود كم بينى و تنفر از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فرد را به داشتهاى درونى، استعدادها و توانهايش آگاه مى كند و همين اعتماد به نفس در معالجۀ كمرويى بسيار مفيد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كارى كرد بچه ها با اعتماد به نفس بتوانند، با روى باز و قدرت قوى، مسائل و خواسته هايشان را عنوان نمايند و از خواسته هايشان دفاع كنند اگر چه به نظر ما دليل آنها منطقى نبوده و باطل باشد بايد منطق و استدلال آنها را اگر چه غير منطقى و شرعى است، جهت داد، نه اينكه به آنها اجازۀ استدلال و اظهار نظر ندهيم و آنها را تخطئه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كودكى كه از طرف خودش دليل و برهانى را اقامه مى كند، همين دليل بر اعتماد به نفس اوست و چون قدرت روحى و اعتماد به نفس دارد، دليل مى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ايجاد اعتماد به نفس و قدرت روحى به دانش آموزان از سوى اولياء و مربيان يك امر ضرورى است و خداوند به انسان توصيه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بايد تلاش كنى تا به آن قدرت عالى نائل شوى</w:t>
      </w:r>
      <w:r>
        <w:rPr>
          <w:rFonts w:eastAsia="Amiri" w:cs="Amiri" w:ascii="Amiri" w:hAnsi="Amiri"/>
          <w:color w:val="111111"/>
          <w:sz w:val="28"/>
          <w:szCs w:val="28"/>
          <w:rtl w:val="true"/>
          <w:lang w:bidi="ar-SA"/>
        </w:rPr>
        <w:t>».</w:t>
      </w:r>
      <w:r>
        <w:rPr>
          <w:rStyle w:val="FootnoteAnchor"/>
          <w:rtl w:val="true"/>
        </w:rPr>
        <w:footnoteReference w:id="13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نيز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كودكانتان در مقام مشورت با شما نيستند، سعى كنيد كه با آنان در امورى كه به آنها مربوط است مشورت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است كه نواقص و اشكالات آنها رفع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آنها حق است بپذيريم و اگر نظر او باطل است، وى را توجيه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بفهمد ملاك حق و باطل چيست؟</w:t>
      </w:r>
      <w:bookmarkStart w:id="412" w:name="pg7363_51509"/>
    </w:p>
    <w:p>
      <w:pPr>
        <w:pStyle w:val="Heading4"/>
        <w:numPr>
          <w:ilvl w:val="3"/>
          <w:numId w:val="1"/>
        </w:numPr>
        <w:rPr/>
      </w:pPr>
      <w:bookmarkStart w:id="413" w:name="__RefHeading___Toc1267210_1051229030"/>
      <w:bookmarkStart w:id="414" w:name="_Toc170"/>
      <w:bookmarkEnd w:id="412"/>
      <w:bookmarkEnd w:id="413"/>
      <w:r>
        <w:rPr/>
        <w:t>6</w:t>
      </w:r>
      <w:r>
        <w:rPr>
          <w:rtl w:val="true"/>
        </w:rPr>
        <w:t xml:space="preserve"> - </w:t>
      </w:r>
      <w:r>
        <w:rPr>
          <w:rtl w:val="true"/>
        </w:rPr>
        <w:t>ايجاد روابط مناسب صحيح</w:t>
      </w:r>
      <w:bookmarkEnd w:id="414"/>
    </w:p>
    <w:p>
      <w:pPr>
        <w:pStyle w:val="BookText"/>
        <w:rPr/>
      </w:pPr>
      <w:r>
        <w:rPr>
          <w:rFonts w:ascii="IRNazanin" w:hAnsi="IRNazanin" w:eastAsia="IRNazanin"/>
          <w:color w:val="111111"/>
          <w:sz w:val="28"/>
          <w:sz w:val="28"/>
          <w:szCs w:val="28"/>
          <w:rtl w:val="true"/>
          <w:lang w:bidi="fa-IR"/>
        </w:rPr>
        <w:t>يكى ديگر از روشهاى درمان مفيد ايجاد روابط صحيح دوستانه و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براى فرزندان روابط و محورهايى در دوستى ها در نظر بگيريم، تا بفهمد كه مسير حق و باطل چيست؟</w:t>
      </w:r>
    </w:p>
    <w:p>
      <w:pPr>
        <w:pStyle w:val="BookText"/>
        <w:rPr/>
      </w:pPr>
      <w:r>
        <w:rPr>
          <w:rFonts w:ascii="Amiri" w:hAnsi="Amiri" w:eastAsia="Amiri" w:cs="Amiri"/>
          <w:color w:val="111111"/>
          <w:sz w:val="28"/>
          <w:sz w:val="28"/>
          <w:szCs w:val="28"/>
          <w:rtl w:val="true"/>
          <w:lang w:bidi="ar-SA"/>
        </w:rPr>
        <w:t>يكى از راههاى درمان كمرويى همين است كه فرد كمرو را با افرادى مأنوس نماييم كه زمينۀ لازم را در آنها به وجود 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فرد كمرو از نظر علمى داراى خلأ است با فردى كه از جهت علمى، اجتماعى از او پايين تر است معاشرت كند، تا خلأ روحى او پر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قدرت علمى او خوب است اما بيان ضعيفى دارد، بايد از افرادى در دوستى با آنها كمك گرفته شود كه قدرت بيان خوبى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علمى ضعيف تر از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درمان فرد كمرو بايد ابتدا در اولين مرحله از دوستهايى استفاده كرد كه از فرد كمرو در حد پايين تر مى باشند و او از دوستى با آنها احساس شرم نكند</w:t>
      </w:r>
      <w:r>
        <w:rPr>
          <w:rFonts w:eastAsia="IRNazanin" w:cs="IRNazanin"/>
          <w:color w:val="111111"/>
          <w:sz w:val="28"/>
          <w:szCs w:val="28"/>
          <w:rtl w:val="true"/>
          <w:lang w:bidi="fa-IR"/>
        </w:rPr>
        <w:t>.</w:t>
      </w:r>
    </w:p>
    <w:p>
      <w:pPr>
        <w:pStyle w:val="Heading4"/>
        <w:numPr>
          <w:ilvl w:val="3"/>
          <w:numId w:val="1"/>
        </w:numPr>
        <w:rPr/>
      </w:pPr>
      <w:bookmarkStart w:id="415" w:name="__RefHeading___Toc1267212_1051229030"/>
      <w:bookmarkStart w:id="416" w:name="_Toc171"/>
      <w:bookmarkEnd w:id="415"/>
      <w:r>
        <w:rPr/>
        <w:t>7</w:t>
      </w:r>
      <w:r>
        <w:rPr>
          <w:rtl w:val="true"/>
        </w:rPr>
        <w:t xml:space="preserve"> - </w:t>
      </w:r>
      <w:r>
        <w:rPr>
          <w:rtl w:val="true"/>
        </w:rPr>
        <w:t>تغيير محيط</w:t>
      </w:r>
      <w:bookmarkEnd w:id="416"/>
    </w:p>
    <w:p>
      <w:pPr>
        <w:pStyle w:val="BookText"/>
        <w:rPr/>
      </w:pPr>
      <w:r>
        <w:rPr>
          <w:rFonts w:ascii="IRNazanin" w:hAnsi="IRNazanin" w:eastAsia="IRNazanin"/>
          <w:color w:val="111111"/>
          <w:sz w:val="28"/>
          <w:sz w:val="28"/>
          <w:szCs w:val="28"/>
          <w:rtl w:val="true"/>
          <w:lang w:bidi="fa-IR"/>
        </w:rPr>
        <w:t>يكى از راههاى درمان مفيد، تغيير محيط است زمانى كه اولياء، متوجّه مى شوند كودك در محيطى قرار گرفته است كه زمينه و موقعيت ابراز نظر برايش وجود ندارد، بايد محيط او را تغيير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كمرو را بايد بيشتر به ميهمانى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ميهمانى رفتن، تأثير بسزايى در از بين بردن كمرويى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معمولاً افرادى كه روابط اجتماعى شان با ديگران ضعيف است و معاشرت كمترى دارند، داراى بيمارى كمرويى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معالجه كمرويى توصيه مى شود كه زمينه هاى رابطه و رفت و آمد را تا مدتى كه كمرويى از بين نرفته است، براى فرد كمرو به وجود آوريم و محيط او را تغيير دهيم</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1267214_1051229030"/>
      <w:bookmarkStart w:id="418" w:name="_Toc172"/>
      <w:bookmarkEnd w:id="417"/>
      <w:r>
        <w:rPr/>
        <w:t>8</w:t>
      </w:r>
      <w:r>
        <w:rPr>
          <w:rtl w:val="true"/>
        </w:rPr>
        <w:t xml:space="preserve"> - </w:t>
      </w:r>
      <w:r>
        <w:rPr>
          <w:rtl w:val="true"/>
        </w:rPr>
        <w:t>اجراء مراسم همگانى</w:t>
      </w:r>
      <w:bookmarkEnd w:id="418"/>
    </w:p>
    <w:p>
      <w:pPr>
        <w:pStyle w:val="BookText"/>
        <w:rPr/>
      </w:pPr>
      <w:r>
        <w:rPr>
          <w:rFonts w:ascii="IRNazanin" w:hAnsi="IRNazanin" w:eastAsia="IRNazanin"/>
          <w:color w:val="111111"/>
          <w:sz w:val="28"/>
          <w:sz w:val="28"/>
          <w:szCs w:val="28"/>
          <w:rtl w:val="true"/>
          <w:lang w:bidi="fa-IR"/>
        </w:rPr>
        <w:t>يكى از راههاى درمان كمرويى، اين است كه فرد كمرو را تشويق به اجراء سرود، شعر يا دكلمه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برنامه اى كه اجراء مى كند از روى نوشتۀ باشد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مناسبتها، اعياد مختلف مى توان مطلبى را تهيه كرد و ابتدا در حضور تعداى كمتر و بعد در مراحل بالاتر در حضور ديگران، فرد كمرو اين مطالب را بخواند و مراسم را اجراء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موجب مى شود كه قدرت استخراج مطالب، از مغز براحتى انجام شود و كم كم حالت خجالت و كمرويى از بين برود</w:t>
      </w:r>
      <w:r>
        <w:rPr>
          <w:rFonts w:eastAsia="IRNazanin" w:cs="IRNazanin"/>
          <w:color w:val="111111"/>
          <w:sz w:val="28"/>
          <w:szCs w:val="28"/>
          <w:rtl w:val="true"/>
          <w:lang w:bidi="fa-IR"/>
        </w:rPr>
        <w:t>.</w:t>
      </w:r>
      <w:bookmarkStart w:id="419" w:name="pg7363_51511"/>
    </w:p>
    <w:p>
      <w:pPr>
        <w:pStyle w:val="Heading4"/>
        <w:numPr>
          <w:ilvl w:val="3"/>
          <w:numId w:val="1"/>
        </w:numPr>
        <w:rPr/>
      </w:pPr>
      <w:bookmarkStart w:id="420" w:name="__RefHeading___Toc1267216_1051229030"/>
      <w:bookmarkStart w:id="421" w:name="_Toc173"/>
      <w:bookmarkEnd w:id="419"/>
      <w:bookmarkEnd w:id="420"/>
      <w:r>
        <w:rPr/>
        <w:t>9</w:t>
      </w:r>
      <w:r>
        <w:rPr>
          <w:rtl w:val="true"/>
        </w:rPr>
        <w:t xml:space="preserve"> - </w:t>
      </w:r>
      <w:r>
        <w:rPr>
          <w:rtl w:val="true"/>
        </w:rPr>
        <w:t>مباحثه و قدرت مانور</w:t>
      </w:r>
      <w:bookmarkEnd w:id="421"/>
    </w:p>
    <w:p>
      <w:pPr>
        <w:pStyle w:val="BookText"/>
        <w:rPr/>
      </w:pPr>
      <w:r>
        <w:rPr>
          <w:rFonts w:ascii="IRNazanin" w:hAnsi="IRNazanin" w:eastAsia="IRNazanin"/>
          <w:color w:val="111111"/>
          <w:sz w:val="28"/>
          <w:sz w:val="28"/>
          <w:szCs w:val="28"/>
          <w:rtl w:val="true"/>
          <w:lang w:bidi="fa-IR"/>
        </w:rPr>
        <w:t>يكى از راههاى درمان كمرويى اين است كه فرد كمرو كتابى را بخواند و مطالب كتاب را براى افراد ديگر توضيح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مباحثه ضعفهاى انسان را از بين مى برد و قدرت بيان را زياد مى كند و انسان قدرت استخراج مطلب از مغز خود را پيدا مى كند و كمرويى در وجودش از بين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امورى كه كمرويى را از بين مى برد همين است كه فرد قدرت مانور و اظهار نظر پيدا كند، تا كمرويى از يادش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فردى مطلبى را براى ديگران توضيح مى دهد، بيانگر آن است كه درس را خوب فهميده و حالا در مقام استادى براى ديگران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 السلام عليكم و رحمة اللّه و بركاته</w:t>
      </w:r>
    </w:p>
    <w:p>
      <w:p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1374</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محمدحسين حق جو</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اراده، اضطراب، بلوغ، حافظه، نيازمندى هاى نسل جوان، افسردگى كه تا كنون مورد بحث قرار گرفته و بصورت نوارهاى صوتى، تصوير و كتاب آماده عرضه مى باشد</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 كِتابٌ أُحْكِمَتْ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كنتم فى ريب مما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لئن اجتمعت الجن و الانس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قرآناً عربياً غير ذى عوج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زمر</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هوالا وحى يوحى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نجم</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الذين يحبون ان تشيع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 يعلم بان اللّه يرى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علق</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كنّا نستنسخ ممّا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جاثيه</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كان على كل شى شهيدا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لكم ما فى الارض جميعاً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ايها الناس انتم الفقراء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فاطر</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الصمد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توحيد</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المال و البنون زينة الحياة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كهف</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ماؤكم غوراً فمن يأتيكم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ملك</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ولنبلونكم بشىء من الخوف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اول سوره تكوير</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الذين يحبّون ان تشيع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يستحيى الناس لم يستحى من اللّه</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الانسان على نفسه بصيره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قيامت</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اقرأ كتابك كفى بنفسك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 ربكم على نفسه الرحمة انه من 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تيلئسوا من روح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يوسف</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حاسبوا انفسكم قبل ان تحاسبوا، مصباح الشريعه، ص </w:t>
      </w:r>
      <w:r>
        <w:rPr>
          <w:rFonts w:eastAsia="IRNazanin" w:cs="IRNazanin"/>
          <w:b w:val="false"/>
          <w:bCs w:val="false"/>
          <w:i w:val="false"/>
          <w:iCs w:val="false"/>
          <w:color w:val="333333"/>
          <w:sz w:val="20"/>
          <w:szCs w:val="20"/>
        </w:rPr>
        <w:t>84</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كان عليكم رقيبا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لديه رقيب عتيد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ليكون الرسول شهيدا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قالو الجنودهم لم شهدتم،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يومئذ يصد الناس جميعا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زلزال</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ان اولياء اللّه لاخوف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يونس</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بيشتر را در جلوه ها و زمينه هاى بلوغ اثر ديگر مولف مطالعه كنيد</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يقبل التوبه عن عباده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فبعزتك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اكرم الصْيف و لو كان كافرا</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كلواو اشربوا و لا تسرفوا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شماره </w:t>
      </w:r>
      <w:r>
        <w:rPr>
          <w:rFonts w:eastAsia="IRNazanin" w:cs="IRNazanin"/>
          <w:b w:val="false"/>
          <w:bCs w:val="false"/>
          <w:i w:val="false"/>
          <w:iCs w:val="false"/>
          <w:color w:val="333333"/>
          <w:sz w:val="20"/>
          <w:szCs w:val="20"/>
        </w:rPr>
        <w:t>471</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بيشتر در كتاب اخلاق زندگى،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اثر ديگر مولف</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 ولدك، اب علّمك، اب زوجك</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وقضى ربّك الاّ تعبدوا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واحفض لهما جناح الذل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جاء هداك لتشرك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عنكبوت</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علّمنى حرفا فقد صيرنى عبدا</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لايستحيتى الجاهل اذا لم يعلم ان يتعلّم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المصدّقين و المصدّقات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حديد</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شُبر، ص </w:t>
      </w:r>
      <w:r>
        <w:rPr>
          <w:rFonts w:eastAsia="IRNazanin" w:cs="IRNazanin"/>
          <w:b w:val="false"/>
          <w:bCs w:val="false"/>
          <w:i w:val="false"/>
          <w:iCs w:val="false"/>
          <w:color w:val="333333"/>
          <w:sz w:val="20"/>
          <w:szCs w:val="20"/>
        </w:rPr>
        <w:t>107</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در كتابهاى فقهى و رساله هاى عمليه</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كنتم خير امة اخرجت للناس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اطيعوا اللّه و اطيعوا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ايها الذين آمنوا لا تتخذوا عدوى و عدوكم اولياء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ممتحنه</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فقاتلوا اولياء الشيطان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لا دفع اللّه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الراضى بفعل قوم كد الداخل فيه معهم، نهج البلاغه، ج </w:t>
      </w:r>
      <w:r>
        <w:rPr>
          <w:rFonts w:eastAsia="IRNazanin" w:cs="IRNazanin"/>
          <w:b w:val="false"/>
          <w:bCs w:val="false"/>
          <w:i w:val="false"/>
          <w:iCs w:val="false"/>
          <w:color w:val="333333"/>
          <w:sz w:val="20"/>
          <w:szCs w:val="20"/>
        </w:rPr>
        <w:t>154</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وللّه العزّة و لرسوله و للمؤمنين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منافقون</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اخرجكم من بطون امّهاتكم، نحل آيه </w:t>
      </w:r>
      <w:r>
        <w:rPr>
          <w:rFonts w:eastAsia="IRNazanin" w:cs="IRNazanin"/>
          <w:b w:val="false"/>
          <w:bCs w:val="false"/>
          <w:i w:val="false"/>
          <w:iCs w:val="false"/>
          <w:color w:val="333333"/>
          <w:sz w:val="20"/>
          <w:szCs w:val="20"/>
        </w:rPr>
        <w:t>78</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فاسئلوا اهل الذكران كنتم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توضيح بيشتر آنرا در اثر ديگر مؤلف بنام حفظ و تقويت حافظه مطالعه كنيد</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اعرض عن ذكرى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تكسب الاصدقاء، ص </w:t>
      </w:r>
      <w:r>
        <w:rPr>
          <w:rFonts w:eastAsia="IRNazanin" w:cs="IRNazanin"/>
          <w:b w:val="false"/>
          <w:bCs w:val="false"/>
          <w:i w:val="false"/>
          <w:iCs w:val="false"/>
          <w:color w:val="333333"/>
          <w:sz w:val="20"/>
          <w:szCs w:val="20"/>
        </w:rPr>
        <w:t>48</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تكسب الاصدقاء، ص </w:t>
      </w:r>
      <w:r>
        <w:rPr>
          <w:rFonts w:eastAsia="IRNazanin" w:cs="IRNazanin"/>
          <w:b w:val="false"/>
          <w:bCs w:val="false"/>
          <w:i w:val="false"/>
          <w:iCs w:val="false"/>
          <w:color w:val="333333"/>
          <w:sz w:val="20"/>
          <w:szCs w:val="20"/>
        </w:rPr>
        <w:t>57</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عمل صالحا من ذكرا و انثى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فلننبئن الذين كفروا بما عملوا،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عمل سوء ابجهالة ثم تاب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شاورهم فى الامر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امرهم شورى بينهم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شورى</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بيشتر در اثر ديگر مؤلف، نيازمنديهاى نسل جوان</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تكسب الاصدقاء، ص </w:t>
      </w:r>
      <w:r>
        <w:rPr>
          <w:rFonts w:eastAsia="IRNazanin" w:cs="IRNazanin"/>
          <w:b w:val="false"/>
          <w:bCs w:val="false"/>
          <w:i w:val="false"/>
          <w:iCs w:val="false"/>
          <w:color w:val="333333"/>
          <w:sz w:val="20"/>
          <w:szCs w:val="20"/>
        </w:rPr>
        <w:t>119</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وصينا الانسان بوالديه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عنكبوت</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من اللّه اذا بعث فيهم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احياها فكانما احياء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تفكر ساعة افضل من عباد سبعين سنه، 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تكسب كل نفس الا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خلقنا الانسان فى احسن تقويم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تين</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كرمنا بنى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الذى خلق كم ما فى الارض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جعلنا كم امة وسطا،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بيشتر در كتاب هنر چيست و هنرمند كيست كه زير نظر مؤلف تدوين شده است</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بيشتر در كتاب سيماى معاد اثر ديگر مؤلف</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لايكلّف اللّه نفساً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وجعلناكم امة وسطا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نفس بما كسبت رهينه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مدثر</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تزروا وازرة وزر 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بيشتر را در اثر ديگر مؤلف مطالعه فرماييد</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تخشوا الناس و اخشون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خوف عليهم و لا هم يحزنون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يونس</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مع العسر يسرى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انشراح</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الانسان ليطغى ان ريه استغنى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علق</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بيشتر فرايند انتقاد را در اثر ديگر مؤلف با عنوان نيازمنديهاى نسل جوان مطالعه كنيد</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ايها الانسان انك كادح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انشقاق</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 مدوم عليه خير من كثير ملوم به</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نبّأ عبادى انى انا الغفور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اقسم بالنفس اللوّامه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قيامت</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ايتها النفس المطمئنّه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فجر</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 اخوانى من اهدى الى عيوبى</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بيشتر در كتاب افسردگى</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تكسب الاصدقاء، ص </w:t>
      </w:r>
      <w:r>
        <w:rPr>
          <w:rFonts w:eastAsia="IRNazanin" w:cs="IRNazanin"/>
          <w:b w:val="false"/>
          <w:bCs w:val="false"/>
          <w:i w:val="false"/>
          <w:iCs w:val="false"/>
          <w:color w:val="333333"/>
          <w:sz w:val="20"/>
          <w:szCs w:val="20"/>
        </w:rPr>
        <w:t>51</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ويل لكل همزه لمزه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همزه</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توضيج در كتاب افسردگى</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انار بكم الاعلى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اذهبا الى فرعون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مباحث در آيين هدايت و ارشاد نسل جوان اثر ديگر مؤلف آمده است</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فذكّر ان الذكرى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اكراه فى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هديناه السبيل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دهر</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كان لكم فى رسول اللّه اسوة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ايها الانسان انك كادح 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انشقاق</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ديگرى هم مطرح است كه به همين مقدار بسنده مى كنيم</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image" Target="media/image2.jpeg"/><Relationship Id="rId86" Type="http://schemas.openxmlformats.org/officeDocument/2006/relationships/image" Target="media/image2.jpeg"/><Relationship Id="rId87" Type="http://schemas.openxmlformats.org/officeDocument/2006/relationships/footer" Target="footer80.xml"/><Relationship Id="rId88" Type="http://schemas.openxmlformats.org/officeDocument/2006/relationships/footnotes" Target="footnotes.xml"/><Relationship Id="rId89" Type="http://schemas.openxmlformats.org/officeDocument/2006/relationships/numbering" Target="numbering.xml"/><Relationship Id="rId90" Type="http://schemas.openxmlformats.org/officeDocument/2006/relationships/fontTable" Target="fontTable.xml"/><Relationship Id="rId91" Type="http://schemas.openxmlformats.org/officeDocument/2006/relationships/settings" Target="settings.xml"/><Relationship Id="rId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85</Pages>
  <Words>28666</Words>
  <Characters>106674</Characters>
  <CharactersWithSpaces>134207</CharactersWithSpaces>
  <Paragraphs>1446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2026-08-27T09:12:00Z</dcterms:created>
  <dc:creator>ghaemiyeh.com</dc:creator>
  <dc:description/>
  <dc:language>en-US</dc:language>
  <cp:lastModifiedBy/>
  <dcterms:modified xsi:type="dcterms:W3CDTF">2026-08-27T12:42:09Z</dcterms:modified>
  <cp:revision>1</cp:revision>
  <dc:subject/>
  <dc:title>روانشناسی اسلامی نجات از کمروئی شناخت ابعاد آثار و درمان</dc:title>
</cp:coreProperties>
</file>

<file path=docProps/custom.xml><?xml version="1.0" encoding="utf-8"?>
<Properties xmlns="http://schemas.openxmlformats.org/officeDocument/2006/custom-properties" xmlns:vt="http://schemas.openxmlformats.org/officeDocument/2006/docPropsVTypes"/>
</file>