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3.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نگاه آفتاب سیمای امام حسین علیه السلام در احادیث پیامبر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3930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23932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23934_1051229030">
            <w:r>
              <w:rPr>
                <w:webHidden/>
                <w:rStyle w:val="IndexLink"/>
                <w:rtl w:val="true"/>
              </w:rPr>
              <w:t>سخن ناشر</w:t>
            </w:r>
            <w:r>
              <w:rPr>
                <w:rStyle w:val="IndexLink"/>
                <w:rtl w:val="true"/>
              </w:rPr>
              <w:tab/>
            </w:r>
            <w:r>
              <w:rPr>
                <w:rStyle w:val="IndexLink"/>
              </w:rPr>
              <w:t>6</w:t>
            </w:r>
          </w:hyperlink>
        </w:p>
        <w:p>
          <w:pPr>
            <w:pStyle w:val="Contents2"/>
            <w:tabs>
              <w:tab w:val="clear" w:pos="8743"/>
              <w:tab w:val="right" w:pos="9026" w:leader="dot"/>
            </w:tabs>
            <w:rPr/>
          </w:pPr>
          <w:hyperlink w:anchor="__RefHeading___Toc1223936_105122903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223938_1051229030">
            <w:r>
              <w:rPr>
                <w:webHidden/>
                <w:rStyle w:val="IndexLink"/>
                <w:rtl w:val="true"/>
              </w:rPr>
              <w:t>فصل اول</w:t>
            </w:r>
            <w:r>
              <w:rPr>
                <w:rStyle w:val="IndexLink"/>
                <w:rtl w:val="true"/>
              </w:rPr>
              <w:t xml:space="preserve">: </w:t>
            </w:r>
            <w:r>
              <w:rPr>
                <w:rStyle w:val="IndexLink"/>
                <w:rtl w:val="true"/>
              </w:rPr>
              <w:t>سرور جوانان</w:t>
            </w:r>
            <w:r>
              <w:rPr>
                <w:rStyle w:val="IndexLink"/>
                <w:rtl w:val="true"/>
              </w:rPr>
              <w:tab/>
            </w:r>
            <w:r>
              <w:rPr>
                <w:rStyle w:val="IndexLink"/>
              </w:rPr>
              <w:t>9</w:t>
            </w:r>
          </w:hyperlink>
        </w:p>
        <w:p>
          <w:pPr>
            <w:pStyle w:val="Contents2"/>
            <w:tabs>
              <w:tab w:val="clear" w:pos="8743"/>
              <w:tab w:val="right" w:pos="9026" w:leader="dot"/>
            </w:tabs>
            <w:rPr/>
          </w:pPr>
          <w:hyperlink w:anchor="__RefHeading___Toc1223940_1051229030">
            <w:r>
              <w:rPr>
                <w:webHidden/>
                <w:rStyle w:val="IndexLink"/>
                <w:rtl w:val="true"/>
              </w:rPr>
              <w:t>فصل دوم</w:t>
            </w:r>
            <w:r>
              <w:rPr>
                <w:rStyle w:val="IndexLink"/>
                <w:rtl w:val="true"/>
              </w:rPr>
              <w:t xml:space="preserve">: </w:t>
            </w:r>
            <w:r>
              <w:rPr>
                <w:rStyle w:val="IndexLink"/>
                <w:rtl w:val="true"/>
              </w:rPr>
              <w:t>او از من است</w:t>
            </w:r>
            <w:r>
              <w:rPr>
                <w:rStyle w:val="IndexLink"/>
                <w:rtl w:val="true"/>
              </w:rPr>
              <w:tab/>
            </w:r>
            <w:r>
              <w:rPr>
                <w:rStyle w:val="IndexLink"/>
              </w:rPr>
              <w:t>10</w:t>
            </w:r>
          </w:hyperlink>
        </w:p>
        <w:p>
          <w:pPr>
            <w:pStyle w:val="Contents3"/>
            <w:tabs>
              <w:tab w:val="clear" w:pos="8459"/>
              <w:tab w:val="right" w:pos="9026" w:leader="dot"/>
            </w:tabs>
            <w:rPr/>
          </w:pPr>
          <w:hyperlink w:anchor="__RefHeading___Toc1223942_105122903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223944_1051229030">
            <w:r>
              <w:rPr>
                <w:webHidden/>
                <w:rStyle w:val="IndexLink"/>
                <w:rtl w:val="true"/>
              </w:rPr>
              <w:t>خدا او را دوست دارد</w:t>
            </w:r>
            <w:r>
              <w:rPr>
                <w:rStyle w:val="IndexLink"/>
                <w:rtl w:val="true"/>
              </w:rPr>
              <w:tab/>
            </w:r>
            <w:r>
              <w:rPr>
                <w:rStyle w:val="IndexLink"/>
              </w:rPr>
              <w:t>11</w:t>
            </w:r>
          </w:hyperlink>
        </w:p>
        <w:p>
          <w:pPr>
            <w:pStyle w:val="Contents3"/>
            <w:tabs>
              <w:tab w:val="clear" w:pos="8459"/>
              <w:tab w:val="right" w:pos="9026" w:leader="dot"/>
            </w:tabs>
            <w:rPr/>
          </w:pPr>
          <w:hyperlink w:anchor="__RefHeading___Toc1223946_1051229030">
            <w:r>
              <w:rPr>
                <w:webHidden/>
                <w:rStyle w:val="IndexLink"/>
                <w:rtl w:val="true"/>
              </w:rPr>
              <w:t>او را مى‌بوسيد</w:t>
            </w:r>
            <w:r>
              <w:rPr>
                <w:rStyle w:val="IndexLink"/>
                <w:rtl w:val="true"/>
              </w:rPr>
              <w:tab/>
            </w:r>
            <w:r>
              <w:rPr>
                <w:rStyle w:val="IndexLink"/>
              </w:rPr>
              <w:t>12</w:t>
            </w:r>
          </w:hyperlink>
        </w:p>
        <w:p>
          <w:pPr>
            <w:pStyle w:val="Contents3"/>
            <w:tabs>
              <w:tab w:val="clear" w:pos="8459"/>
              <w:tab w:val="right" w:pos="9026" w:leader="dot"/>
            </w:tabs>
            <w:rPr/>
          </w:pPr>
          <w:hyperlink w:anchor="__RefHeading___Toc1223948_1051229030">
            <w:r>
              <w:rPr>
                <w:webHidden/>
                <w:rStyle w:val="IndexLink"/>
                <w:rtl w:val="true"/>
              </w:rPr>
              <w:t>او را دوست دارم</w:t>
            </w:r>
            <w:r>
              <w:rPr>
                <w:rStyle w:val="IndexLink"/>
                <w:rtl w:val="true"/>
              </w:rPr>
              <w:tab/>
            </w:r>
            <w:r>
              <w:rPr>
                <w:rStyle w:val="IndexLink"/>
              </w:rPr>
              <w:t>13</w:t>
            </w:r>
          </w:hyperlink>
        </w:p>
        <w:p>
          <w:pPr>
            <w:pStyle w:val="Contents3"/>
            <w:tabs>
              <w:tab w:val="clear" w:pos="8459"/>
              <w:tab w:val="right" w:pos="9026" w:leader="dot"/>
            </w:tabs>
            <w:rPr/>
          </w:pPr>
          <w:hyperlink w:anchor="__RefHeading___Toc1223950_1051229030">
            <w:r>
              <w:rPr>
                <w:webHidden/>
                <w:rStyle w:val="IndexLink"/>
                <w:rtl w:val="true"/>
              </w:rPr>
              <w:t>گريه مكن</w:t>
            </w:r>
            <w:r>
              <w:rPr>
                <w:rStyle w:val="IndexLink"/>
                <w:rtl w:val="true"/>
              </w:rPr>
              <w:t>!</w:t>
              <w:tab/>
            </w:r>
            <w:r>
              <w:rPr>
                <w:rStyle w:val="IndexLink"/>
              </w:rPr>
              <w:t>14</w:t>
            </w:r>
          </w:hyperlink>
        </w:p>
        <w:p>
          <w:pPr>
            <w:pStyle w:val="Contents2"/>
            <w:tabs>
              <w:tab w:val="clear" w:pos="8743"/>
              <w:tab w:val="right" w:pos="9026" w:leader="dot"/>
            </w:tabs>
            <w:rPr/>
          </w:pPr>
          <w:hyperlink w:anchor="__RefHeading___Toc1223952_1051229030">
            <w:r>
              <w:rPr>
                <w:webHidden/>
                <w:rStyle w:val="IndexLink"/>
                <w:rtl w:val="true"/>
              </w:rPr>
              <w:t>فصل سوم</w:t>
            </w:r>
            <w:r>
              <w:rPr>
                <w:rStyle w:val="IndexLink"/>
                <w:rtl w:val="true"/>
              </w:rPr>
              <w:t xml:space="preserve">: </w:t>
            </w:r>
            <w:r>
              <w:rPr>
                <w:rStyle w:val="IndexLink"/>
                <w:rtl w:val="true"/>
              </w:rPr>
              <w:t>ريحانه پيامبر صلى الله عليه و آله</w:t>
            </w:r>
            <w:r>
              <w:rPr>
                <w:rStyle w:val="IndexLink"/>
                <w:rtl w:val="true"/>
              </w:rPr>
              <w:tab/>
            </w:r>
            <w:r>
              <w:rPr>
                <w:rStyle w:val="IndexLink"/>
              </w:rPr>
              <w:t>15</w:t>
            </w:r>
          </w:hyperlink>
        </w:p>
        <w:p>
          <w:pPr>
            <w:pStyle w:val="Contents3"/>
            <w:tabs>
              <w:tab w:val="clear" w:pos="8459"/>
              <w:tab w:val="right" w:pos="9026" w:leader="dot"/>
            </w:tabs>
            <w:rPr/>
          </w:pPr>
          <w:hyperlink w:anchor="__RefHeading___Toc1223954_105122903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223956_1051229030">
            <w:r>
              <w:rPr>
                <w:webHidden/>
                <w:rStyle w:val="IndexLink"/>
                <w:rtl w:val="true"/>
              </w:rPr>
              <w:t>ظهور مهربانى</w:t>
            </w:r>
            <w:r>
              <w:rPr>
                <w:rStyle w:val="IndexLink"/>
                <w:rtl w:val="true"/>
              </w:rPr>
              <w:tab/>
            </w:r>
            <w:r>
              <w:rPr>
                <w:rStyle w:val="IndexLink"/>
              </w:rPr>
              <w:t>16</w:t>
            </w:r>
          </w:hyperlink>
        </w:p>
        <w:p>
          <w:pPr>
            <w:pStyle w:val="Contents3"/>
            <w:tabs>
              <w:tab w:val="clear" w:pos="8459"/>
              <w:tab w:val="right" w:pos="9026" w:leader="dot"/>
            </w:tabs>
            <w:rPr/>
          </w:pPr>
          <w:hyperlink w:anchor="__RefHeading___Toc1223958_1051229030">
            <w:r>
              <w:rPr>
                <w:webHidden/>
                <w:rStyle w:val="IndexLink"/>
                <w:rtl w:val="true"/>
              </w:rPr>
              <w:t>روى سينۀ پيامبر صلى الله عليه و آله</w:t>
            </w:r>
            <w:r>
              <w:rPr>
                <w:rStyle w:val="IndexLink"/>
                <w:rtl w:val="true"/>
              </w:rPr>
              <w:tab/>
            </w:r>
            <w:r>
              <w:rPr>
                <w:rStyle w:val="IndexLink"/>
              </w:rPr>
              <w:t>17</w:t>
            </w:r>
          </w:hyperlink>
        </w:p>
        <w:p>
          <w:pPr>
            <w:pStyle w:val="Contents3"/>
            <w:tabs>
              <w:tab w:val="clear" w:pos="8459"/>
              <w:tab w:val="right" w:pos="9026" w:leader="dot"/>
            </w:tabs>
            <w:rPr/>
          </w:pPr>
          <w:hyperlink w:anchor="__RefHeading___Toc1223960_1051229030">
            <w:r>
              <w:rPr>
                <w:webHidden/>
                <w:rStyle w:val="IndexLink"/>
                <w:rtl w:val="true"/>
              </w:rPr>
              <w:t>بوسۀ شيرين پيامبر صلى الله عليه و آله</w:t>
            </w:r>
            <w:r>
              <w:rPr>
                <w:rStyle w:val="IndexLink"/>
                <w:rtl w:val="true"/>
              </w:rPr>
              <w:tab/>
            </w:r>
            <w:r>
              <w:rPr>
                <w:rStyle w:val="IndexLink"/>
              </w:rPr>
              <w:t>18</w:t>
            </w:r>
          </w:hyperlink>
        </w:p>
        <w:p>
          <w:pPr>
            <w:pStyle w:val="Contents3"/>
            <w:tabs>
              <w:tab w:val="clear" w:pos="8459"/>
              <w:tab w:val="right" w:pos="9026" w:leader="dot"/>
            </w:tabs>
            <w:rPr/>
          </w:pPr>
          <w:hyperlink w:anchor="__RefHeading___Toc1223962_1051229030">
            <w:r>
              <w:rPr>
                <w:webHidden/>
                <w:rStyle w:val="IndexLink"/>
                <w:rtl w:val="true"/>
              </w:rPr>
              <w:t>بر دوش پيامبر صلى الله عليه و آله</w:t>
            </w:r>
            <w:r>
              <w:rPr>
                <w:rStyle w:val="IndexLink"/>
                <w:rtl w:val="true"/>
              </w:rPr>
              <w:tab/>
            </w:r>
            <w:r>
              <w:rPr>
                <w:rStyle w:val="IndexLink"/>
              </w:rPr>
              <w:t>19</w:t>
            </w:r>
          </w:hyperlink>
        </w:p>
        <w:p>
          <w:pPr>
            <w:pStyle w:val="Contents2"/>
            <w:tabs>
              <w:tab w:val="clear" w:pos="8743"/>
              <w:tab w:val="right" w:pos="9026" w:leader="dot"/>
            </w:tabs>
            <w:rPr/>
          </w:pPr>
          <w:hyperlink w:anchor="__RefHeading___Toc1223964_1051229030">
            <w:r>
              <w:rPr>
                <w:webHidden/>
                <w:rStyle w:val="IndexLink"/>
                <w:rtl w:val="true"/>
              </w:rPr>
              <w:t>فصل چهارم</w:t>
            </w:r>
            <w:r>
              <w:rPr>
                <w:rStyle w:val="IndexLink"/>
                <w:rtl w:val="true"/>
              </w:rPr>
              <w:t xml:space="preserve">: </w:t>
            </w:r>
            <w:r>
              <w:rPr>
                <w:rStyle w:val="IndexLink"/>
                <w:rtl w:val="true"/>
              </w:rPr>
              <w:t>شرط دوستى پيامبر صلى الله عليه و آله</w:t>
            </w:r>
            <w:r>
              <w:rPr>
                <w:rStyle w:val="IndexLink"/>
                <w:rtl w:val="true"/>
              </w:rPr>
              <w:tab/>
            </w:r>
            <w:r>
              <w:rPr>
                <w:rStyle w:val="IndexLink"/>
              </w:rPr>
              <w:t>21</w:t>
            </w:r>
          </w:hyperlink>
        </w:p>
        <w:p>
          <w:pPr>
            <w:pStyle w:val="Contents2"/>
            <w:tabs>
              <w:tab w:val="clear" w:pos="8743"/>
              <w:tab w:val="right" w:pos="9026" w:leader="dot"/>
            </w:tabs>
            <w:rPr/>
          </w:pPr>
          <w:hyperlink w:anchor="__RefHeading___Toc1223966_1051229030">
            <w:r>
              <w:rPr>
                <w:webHidden/>
                <w:rStyle w:val="IndexLink"/>
                <w:rtl w:val="true"/>
              </w:rPr>
              <w:t>فصل پنجم</w:t>
            </w:r>
            <w:r>
              <w:rPr>
                <w:rStyle w:val="IndexLink"/>
                <w:rtl w:val="true"/>
              </w:rPr>
              <w:t xml:space="preserve">: </w:t>
            </w:r>
            <w:r>
              <w:rPr>
                <w:rStyle w:val="IndexLink"/>
                <w:rtl w:val="true"/>
              </w:rPr>
              <w:t>معيار بهشت و دوزخ</w:t>
            </w:r>
            <w:r>
              <w:rPr>
                <w:rStyle w:val="IndexLink"/>
                <w:rtl w:val="true"/>
              </w:rPr>
              <w:tab/>
            </w:r>
            <w:r>
              <w:rPr>
                <w:rStyle w:val="IndexLink"/>
              </w:rPr>
              <w:t>22</w:t>
            </w:r>
          </w:hyperlink>
        </w:p>
        <w:p>
          <w:pPr>
            <w:pStyle w:val="Contents2"/>
            <w:tabs>
              <w:tab w:val="clear" w:pos="8743"/>
              <w:tab w:val="right" w:pos="9026" w:leader="dot"/>
            </w:tabs>
            <w:rPr/>
          </w:pPr>
          <w:hyperlink w:anchor="__RefHeading___Toc1223968_1051229030">
            <w:r>
              <w:rPr>
                <w:webHidden/>
                <w:rStyle w:val="IndexLink"/>
                <w:rtl w:val="true"/>
              </w:rPr>
              <w:t>فصل ششم</w:t>
            </w:r>
            <w:r>
              <w:rPr>
                <w:rStyle w:val="IndexLink"/>
                <w:rtl w:val="true"/>
              </w:rPr>
              <w:t xml:space="preserve">: </w:t>
            </w:r>
            <w:r>
              <w:rPr>
                <w:rStyle w:val="IndexLink"/>
                <w:rtl w:val="true"/>
              </w:rPr>
              <w:t>در جوار آفتاب</w:t>
            </w:r>
            <w:r>
              <w:rPr>
                <w:rStyle w:val="IndexLink"/>
                <w:rtl w:val="true"/>
              </w:rPr>
              <w:tab/>
            </w:r>
            <w:r>
              <w:rPr>
                <w:rStyle w:val="IndexLink"/>
              </w:rPr>
              <w:t>24</w:t>
            </w:r>
          </w:hyperlink>
        </w:p>
        <w:p>
          <w:pPr>
            <w:pStyle w:val="Contents2"/>
            <w:tabs>
              <w:tab w:val="clear" w:pos="8743"/>
              <w:tab w:val="right" w:pos="9026" w:leader="dot"/>
            </w:tabs>
            <w:rPr/>
          </w:pPr>
          <w:hyperlink w:anchor="__RefHeading___Toc1223970_1051229030">
            <w:r>
              <w:rPr>
                <w:webHidden/>
                <w:rStyle w:val="IndexLink"/>
                <w:rtl w:val="true"/>
              </w:rPr>
              <w:t>فصل هفتم</w:t>
            </w:r>
            <w:r>
              <w:rPr>
                <w:rStyle w:val="IndexLink"/>
                <w:rtl w:val="true"/>
              </w:rPr>
              <w:t xml:space="preserve">: </w:t>
            </w:r>
            <w:r>
              <w:rPr>
                <w:rStyle w:val="IndexLink"/>
                <w:rtl w:val="true"/>
              </w:rPr>
              <w:t>كيست او را يارى كند؟</w:t>
            </w:r>
            <w:r>
              <w:rPr>
                <w:rStyle w:val="IndexLink"/>
                <w:rtl w:val="true"/>
              </w:rPr>
              <w:tab/>
            </w:r>
            <w:r>
              <w:rPr>
                <w:rStyle w:val="IndexLink"/>
              </w:rPr>
              <w:t>26</w:t>
            </w:r>
          </w:hyperlink>
        </w:p>
        <w:p>
          <w:pPr>
            <w:pStyle w:val="Contents3"/>
            <w:tabs>
              <w:tab w:val="clear" w:pos="8459"/>
              <w:tab w:val="right" w:pos="9026" w:leader="dot"/>
            </w:tabs>
            <w:rPr/>
          </w:pPr>
          <w:hyperlink w:anchor="__RefHeading___Toc1223972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223974_1051229030">
            <w:r>
              <w:rPr>
                <w:webHidden/>
                <w:rStyle w:val="IndexLink"/>
                <w:rtl w:val="true"/>
              </w:rPr>
              <w:t>او را واگذاردند</w:t>
            </w:r>
            <w:r>
              <w:rPr>
                <w:rStyle w:val="IndexLink"/>
                <w:rtl w:val="true"/>
              </w:rPr>
              <w:tab/>
            </w:r>
            <w:r>
              <w:rPr>
                <w:rStyle w:val="IndexLink"/>
              </w:rPr>
              <w:t>26</w:t>
            </w:r>
          </w:hyperlink>
        </w:p>
        <w:p>
          <w:pPr>
            <w:pStyle w:val="Contents2"/>
            <w:tabs>
              <w:tab w:val="clear" w:pos="8743"/>
              <w:tab w:val="right" w:pos="9026" w:leader="dot"/>
            </w:tabs>
            <w:rPr/>
          </w:pPr>
          <w:hyperlink w:anchor="__RefHeading___Toc1223976_1051229030">
            <w:r>
              <w:rPr>
                <w:webHidden/>
                <w:rStyle w:val="IndexLink"/>
                <w:rtl w:val="true"/>
              </w:rPr>
              <w:t>فصل هشتم</w:t>
            </w:r>
            <w:r>
              <w:rPr>
                <w:rStyle w:val="IndexLink"/>
                <w:rtl w:val="true"/>
              </w:rPr>
              <w:t xml:space="preserve">: </w:t>
            </w:r>
            <w:r>
              <w:rPr>
                <w:rStyle w:val="IndexLink"/>
                <w:rtl w:val="true"/>
              </w:rPr>
              <w:t>صاحبان بهشت</w:t>
            </w:r>
            <w:r>
              <w:rPr>
                <w:rStyle w:val="IndexLink"/>
                <w:rtl w:val="true"/>
              </w:rPr>
              <w:tab/>
            </w:r>
            <w:r>
              <w:rPr>
                <w:rStyle w:val="IndexLink"/>
              </w:rPr>
              <w:t>29</w:t>
            </w:r>
          </w:hyperlink>
        </w:p>
        <w:p>
          <w:pPr>
            <w:pStyle w:val="Contents2"/>
            <w:tabs>
              <w:tab w:val="clear" w:pos="8743"/>
              <w:tab w:val="right" w:pos="9026" w:leader="dot"/>
            </w:tabs>
            <w:rPr/>
          </w:pPr>
          <w:hyperlink w:anchor="__RefHeading___Toc1223978_1051229030">
            <w:r>
              <w:rPr>
                <w:webHidden/>
                <w:rStyle w:val="IndexLink"/>
                <w:rtl w:val="true"/>
              </w:rPr>
              <w:t>فصل نهم</w:t>
            </w:r>
            <w:r>
              <w:rPr>
                <w:rStyle w:val="IndexLink"/>
                <w:rtl w:val="true"/>
              </w:rPr>
              <w:t xml:space="preserve">: </w:t>
            </w:r>
            <w:r>
              <w:rPr>
                <w:rStyle w:val="IndexLink"/>
                <w:rtl w:val="true"/>
              </w:rPr>
              <w:t>از نسل حسين عليه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223980_105122903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223982_1051229030">
            <w:r>
              <w:rPr>
                <w:webHidden/>
                <w:rStyle w:val="IndexLink"/>
                <w:rtl w:val="true"/>
              </w:rPr>
              <w:t>نهمين فرزند</w:t>
            </w:r>
            <w:r>
              <w:rPr>
                <w:rStyle w:val="IndexLink"/>
                <w:rtl w:val="true"/>
              </w:rPr>
              <w:tab/>
            </w:r>
            <w:r>
              <w:rPr>
                <w:rStyle w:val="IndexLink"/>
              </w:rPr>
              <w:t>30</w:t>
            </w:r>
          </w:hyperlink>
        </w:p>
        <w:p>
          <w:pPr>
            <w:pStyle w:val="Contents2"/>
            <w:tabs>
              <w:tab w:val="clear" w:pos="8743"/>
              <w:tab w:val="right" w:pos="9026" w:leader="dot"/>
            </w:tabs>
            <w:rPr/>
          </w:pPr>
          <w:hyperlink w:anchor="__RefHeading___Toc1223984_1051229030">
            <w:r>
              <w:rPr>
                <w:webHidden/>
                <w:rStyle w:val="IndexLink"/>
                <w:rtl w:val="true"/>
              </w:rPr>
              <w:t>فصل دهم</w:t>
            </w:r>
            <w:r>
              <w:rPr>
                <w:rStyle w:val="IndexLink"/>
                <w:rtl w:val="true"/>
              </w:rPr>
              <w:t xml:space="preserve">: </w:t>
            </w:r>
            <w:r>
              <w:rPr>
                <w:rStyle w:val="IndexLink"/>
                <w:rtl w:val="true"/>
              </w:rPr>
              <w:t>ميوه درخت نبوّت</w:t>
            </w:r>
            <w:r>
              <w:rPr>
                <w:rStyle w:val="IndexLink"/>
                <w:rtl w:val="true"/>
              </w:rPr>
              <w:tab/>
            </w:r>
            <w:r>
              <w:rPr>
                <w:rStyle w:val="IndexLink"/>
              </w:rPr>
              <w:t>32</w:t>
            </w:r>
          </w:hyperlink>
        </w:p>
        <w:p>
          <w:pPr>
            <w:pStyle w:val="Contents2"/>
            <w:tabs>
              <w:tab w:val="clear" w:pos="8743"/>
              <w:tab w:val="right" w:pos="9026" w:leader="dot"/>
            </w:tabs>
            <w:rPr/>
          </w:pPr>
          <w:hyperlink w:anchor="__RefHeading___Toc1223986_1051229030">
            <w:r>
              <w:rPr>
                <w:webHidden/>
                <w:rStyle w:val="IndexLink"/>
                <w:rtl w:val="true"/>
              </w:rPr>
              <w:t>فصل يازدهم</w:t>
            </w:r>
            <w:r>
              <w:rPr>
                <w:rStyle w:val="IndexLink"/>
                <w:rtl w:val="true"/>
              </w:rPr>
              <w:t xml:space="preserve">: </w:t>
            </w:r>
            <w:r>
              <w:rPr>
                <w:rStyle w:val="IndexLink"/>
                <w:rtl w:val="true"/>
              </w:rPr>
              <w:t>وديعه پيغمبر صلى الله عليه و آله</w:t>
            </w:r>
            <w:r>
              <w:rPr>
                <w:rStyle w:val="IndexLink"/>
                <w:rtl w:val="true"/>
              </w:rPr>
              <w:tab/>
            </w:r>
            <w:r>
              <w:rPr>
                <w:rStyle w:val="IndexLink"/>
              </w:rPr>
              <w:t>34</w:t>
            </w:r>
          </w:hyperlink>
        </w:p>
        <w:p>
          <w:pPr>
            <w:pStyle w:val="Contents2"/>
            <w:tabs>
              <w:tab w:val="clear" w:pos="8743"/>
              <w:tab w:val="right" w:pos="9026" w:leader="dot"/>
            </w:tabs>
            <w:rPr/>
          </w:pPr>
          <w:hyperlink w:anchor="__RefHeading___Toc1223988_1051229030">
            <w:r>
              <w:rPr>
                <w:webHidden/>
                <w:rStyle w:val="IndexLink"/>
                <w:rtl w:val="true"/>
              </w:rPr>
              <w:t>فصل دوازدهم</w:t>
            </w:r>
            <w:r>
              <w:rPr>
                <w:rStyle w:val="IndexLink"/>
                <w:rtl w:val="true"/>
              </w:rPr>
              <w:t xml:space="preserve">: </w:t>
            </w:r>
            <w:r>
              <w:rPr>
                <w:rStyle w:val="IndexLink"/>
                <w:rtl w:val="true"/>
              </w:rPr>
              <w:t>خواسته پيامبر صلى الله عليه و آله از خدا</w:t>
            </w:r>
            <w:r>
              <w:rPr>
                <w:rStyle w:val="IndexLink"/>
                <w:rtl w:val="true"/>
              </w:rPr>
              <w:tab/>
            </w:r>
            <w:r>
              <w:rPr>
                <w:rStyle w:val="IndexLink"/>
              </w:rPr>
              <w:t>36</w:t>
            </w:r>
          </w:hyperlink>
        </w:p>
        <w:p>
          <w:pPr>
            <w:pStyle w:val="Contents3"/>
            <w:tabs>
              <w:tab w:val="clear" w:pos="8459"/>
              <w:tab w:val="right" w:pos="9026" w:leader="dot"/>
            </w:tabs>
            <w:rPr/>
          </w:pPr>
          <w:hyperlink w:anchor="__RefHeading___Toc1223990_105122903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223992_1051229030">
            <w:r>
              <w:rPr>
                <w:webHidden/>
                <w:rStyle w:val="IndexLink"/>
                <w:rtl w:val="true"/>
              </w:rPr>
              <w:t>حسين يعنى چه‌؟</w:t>
            </w:r>
            <w:r>
              <w:rPr>
                <w:rStyle w:val="IndexLink"/>
                <w:rtl w:val="true"/>
              </w:rPr>
              <w:tab/>
            </w:r>
            <w:r>
              <w:rPr>
                <w:rStyle w:val="IndexLink"/>
              </w:rPr>
              <w:t>36</w:t>
            </w:r>
          </w:hyperlink>
        </w:p>
        <w:p>
          <w:pPr>
            <w:pStyle w:val="Contents2"/>
            <w:tabs>
              <w:tab w:val="clear" w:pos="8743"/>
              <w:tab w:val="right" w:pos="9026" w:leader="dot"/>
            </w:tabs>
            <w:rPr/>
          </w:pPr>
          <w:hyperlink w:anchor="__RefHeading___Toc1223994_1051229030">
            <w:r>
              <w:rPr>
                <w:webHidden/>
                <w:rStyle w:val="IndexLink"/>
                <w:rtl w:val="true"/>
              </w:rPr>
              <w:t>فصل سيزدهم</w:t>
            </w:r>
            <w:r>
              <w:rPr>
                <w:rStyle w:val="IndexLink"/>
                <w:rtl w:val="true"/>
              </w:rPr>
              <w:t xml:space="preserve">: </w:t>
            </w:r>
            <w:r>
              <w:rPr>
                <w:rStyle w:val="IndexLink"/>
                <w:rtl w:val="true"/>
              </w:rPr>
              <w:t>وارث آفتاب</w:t>
            </w:r>
            <w:r>
              <w:rPr>
                <w:rStyle w:val="IndexLink"/>
                <w:rtl w:val="true"/>
              </w:rPr>
              <w:tab/>
            </w:r>
            <w:r>
              <w:rPr>
                <w:rStyle w:val="IndexLink"/>
              </w:rPr>
              <w:t>38</w:t>
            </w:r>
          </w:hyperlink>
        </w:p>
        <w:p>
          <w:pPr>
            <w:pStyle w:val="Contents3"/>
            <w:tabs>
              <w:tab w:val="clear" w:pos="8459"/>
              <w:tab w:val="right" w:pos="9026" w:leader="dot"/>
            </w:tabs>
            <w:rPr/>
          </w:pPr>
          <w:hyperlink w:anchor="__RefHeading___Toc1223996_105122903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223998_1051229030">
            <w:r>
              <w:rPr>
                <w:webHidden/>
                <w:rStyle w:val="IndexLink"/>
                <w:rtl w:val="true"/>
              </w:rPr>
              <w:t>ارثيۀ پيامبر صلى الله عليه و آله</w:t>
            </w:r>
            <w:r>
              <w:rPr>
                <w:rStyle w:val="IndexLink"/>
                <w:rtl w:val="true"/>
              </w:rPr>
              <w:tab/>
            </w:r>
            <w:r>
              <w:rPr>
                <w:rStyle w:val="IndexLink"/>
              </w:rPr>
              <w:t>40</w:t>
            </w:r>
          </w:hyperlink>
        </w:p>
        <w:p>
          <w:pPr>
            <w:pStyle w:val="Contents2"/>
            <w:tabs>
              <w:tab w:val="clear" w:pos="8743"/>
              <w:tab w:val="right" w:pos="9026" w:leader="dot"/>
            </w:tabs>
            <w:rPr/>
          </w:pPr>
          <w:hyperlink w:anchor="__RefHeading___Toc1224000_1051229030">
            <w:r>
              <w:rPr>
                <w:webHidden/>
                <w:rStyle w:val="IndexLink"/>
                <w:rtl w:val="true"/>
              </w:rPr>
              <w:t>فصل چهاردهم</w:t>
            </w:r>
            <w:r>
              <w:rPr>
                <w:rStyle w:val="IndexLink"/>
                <w:rtl w:val="true"/>
              </w:rPr>
              <w:t xml:space="preserve">: </w:t>
            </w:r>
            <w:r>
              <w:rPr>
                <w:rStyle w:val="IndexLink"/>
                <w:rtl w:val="true"/>
              </w:rPr>
              <w:t>اشك پيامبر صلى الله عليه و آله بر حسين عليه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1224002_105122903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224004_1051229030">
            <w:r>
              <w:rPr>
                <w:webHidden/>
                <w:rStyle w:val="IndexLink"/>
                <w:rtl w:val="true"/>
              </w:rPr>
              <w:t>خاك سرخ</w:t>
            </w:r>
            <w:r>
              <w:rPr>
                <w:rStyle w:val="IndexLink"/>
                <w:rtl w:val="true"/>
              </w:rPr>
              <w:tab/>
            </w:r>
            <w:r>
              <w:rPr>
                <w:rStyle w:val="IndexLink"/>
              </w:rPr>
              <w:t>43</w:t>
            </w:r>
          </w:hyperlink>
        </w:p>
        <w:p>
          <w:pPr>
            <w:pStyle w:val="Contents3"/>
            <w:tabs>
              <w:tab w:val="clear" w:pos="8459"/>
              <w:tab w:val="right" w:pos="9026" w:leader="dot"/>
            </w:tabs>
            <w:rPr/>
          </w:pPr>
          <w:hyperlink w:anchor="__RefHeading___Toc1224006_1051229030">
            <w:r>
              <w:rPr>
                <w:webHidden/>
                <w:rStyle w:val="IndexLink"/>
                <w:rtl w:val="true"/>
              </w:rPr>
              <w:t>صبور باش</w:t>
            </w:r>
            <w:r>
              <w:rPr>
                <w:rStyle w:val="IndexLink"/>
                <w:rtl w:val="true"/>
              </w:rPr>
              <w:t>!</w:t>
              <w:tab/>
            </w:r>
            <w:r>
              <w:rPr>
                <w:rStyle w:val="IndexLink"/>
              </w:rPr>
              <w:t>43</w:t>
            </w:r>
          </w:hyperlink>
        </w:p>
        <w:p>
          <w:pPr>
            <w:pStyle w:val="Contents3"/>
            <w:tabs>
              <w:tab w:val="clear" w:pos="8459"/>
              <w:tab w:val="right" w:pos="9026" w:leader="dot"/>
            </w:tabs>
            <w:rPr/>
          </w:pPr>
          <w:hyperlink w:anchor="__RefHeading___Toc1224008_1051229030">
            <w:r>
              <w:rPr>
                <w:webHidden/>
                <w:rStyle w:val="IndexLink"/>
                <w:rtl w:val="true"/>
              </w:rPr>
              <w:t>اينجا كربلاست</w:t>
            </w:r>
            <w:r>
              <w:rPr>
                <w:rStyle w:val="IndexLink"/>
                <w:rtl w:val="true"/>
              </w:rPr>
              <w:tab/>
            </w:r>
            <w:r>
              <w:rPr>
                <w:rStyle w:val="IndexLink"/>
              </w:rPr>
              <w:t>44</w:t>
            </w:r>
          </w:hyperlink>
        </w:p>
        <w:p>
          <w:pPr>
            <w:pStyle w:val="Contents3"/>
            <w:tabs>
              <w:tab w:val="clear" w:pos="8459"/>
              <w:tab w:val="right" w:pos="9026" w:leader="dot"/>
            </w:tabs>
            <w:rPr/>
          </w:pPr>
          <w:hyperlink w:anchor="__RefHeading___Toc1224010_1051229030">
            <w:r>
              <w:rPr>
                <w:webHidden/>
                <w:rStyle w:val="IndexLink"/>
                <w:rtl w:val="true"/>
              </w:rPr>
              <w:t>تربت خونين</w:t>
            </w:r>
            <w:r>
              <w:rPr>
                <w:rStyle w:val="IndexLink"/>
                <w:rtl w:val="true"/>
              </w:rPr>
              <w:tab/>
            </w:r>
            <w:r>
              <w:rPr>
                <w:rStyle w:val="IndexLink"/>
              </w:rPr>
              <w:t>45</w:t>
            </w:r>
          </w:hyperlink>
        </w:p>
        <w:p>
          <w:pPr>
            <w:pStyle w:val="Contents2"/>
            <w:tabs>
              <w:tab w:val="clear" w:pos="8743"/>
              <w:tab w:val="right" w:pos="9026" w:leader="dot"/>
            </w:tabs>
            <w:rPr/>
          </w:pPr>
          <w:hyperlink w:anchor="__RefHeading___Toc1224012_1051229030">
            <w:r>
              <w:rPr>
                <w:webHidden/>
                <w:rStyle w:val="IndexLink"/>
                <w:rtl w:val="true"/>
              </w:rPr>
              <w:t>كتاب‌نامه</w:t>
            </w:r>
            <w:r>
              <w:rPr>
                <w:rStyle w:val="IndexLink"/>
                <w:rtl w:val="true"/>
              </w:rPr>
              <w:tab/>
            </w:r>
            <w:r>
              <w:rPr>
                <w:rStyle w:val="IndexLink"/>
              </w:rPr>
              <w:t>46</w:t>
            </w:r>
          </w:hyperlink>
        </w:p>
        <w:p>
          <w:pPr>
            <w:pStyle w:val="Contents2"/>
            <w:tabs>
              <w:tab w:val="clear" w:pos="8743"/>
              <w:tab w:val="right" w:pos="9026" w:leader="dot"/>
            </w:tabs>
            <w:rPr/>
          </w:pPr>
          <w:hyperlink w:anchor="__RefHeading___Toc1224014_1051229030">
            <w:r>
              <w:rPr>
                <w:webHidden/>
                <w:rStyle w:val="IndexLink"/>
                <w:rtl w:val="true"/>
              </w:rPr>
              <w:t>آثار حضرت آيت‌الله العظمى صافى‌گلپايگانى مدظله‌الوارف در يك نگاه</w:t>
            </w:r>
            <w:r>
              <w:rPr>
                <w:rStyle w:val="IndexLink"/>
                <w:rtl w:val="true"/>
              </w:rPr>
              <w:tab/>
            </w:r>
            <w:r>
              <w:rPr>
                <w:rStyle w:val="IndexLink"/>
              </w:rPr>
              <w:t>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54_120836"/>
      <w:bookmarkStart w:id="1" w:name="pg7354_120836"/>
      <w:bookmarkEnd w:id="1"/>
    </w:p>
    <w:p>
      <w:pPr>
        <w:pStyle w:val="Heading2"/>
        <w:numPr>
          <w:ilvl w:val="1"/>
          <w:numId w:val="1"/>
        </w:numPr>
        <w:rPr/>
      </w:pPr>
      <w:bookmarkStart w:id="2" w:name="pg7354_120836"/>
      <w:bookmarkStart w:id="3" w:name="__RefHeading___Toc122393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صافي گلپايگاني، لطف‌الله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سيماي امام‌حسين عليه السلام در احاديث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صافى گلپايگانى؛ به كوشش محمدصادق منتظرى، احمد كريمى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تنظيم و نشر آثار حضرت آيت‌الله العظمى لطف‌الله صافى گلپايگانى مدظله‌العالى،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وضعيت ويراست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25000978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سيماي امام‌حسين عليه السلام در احاديث پيامبر صلى الله عليه و آله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پيامبر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تنظيم و نشر آثار حضرت آيت‌الله العظمى صافى گلپايگانى مدظله‌العالى</w:t>
      </w:r>
    </w:p>
    <w:p>
      <w:pPr>
        <w:pStyle w:val="BookText"/>
        <w:rPr/>
      </w:pPr>
      <w:r>
        <w:rPr>
          <w:rFonts w:ascii="IRNazanin" w:hAnsi="IRNazanin" w:eastAsia="IRNazanin"/>
          <w:color w:val="111111"/>
          <w:sz w:val="28"/>
          <w:sz w:val="28"/>
          <w:szCs w:val="28"/>
          <w:rtl w:val="true"/>
          <w:lang w:bidi="fa-IR"/>
        </w:rPr>
        <w:t>رده‌بندى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3932_1051229030"/>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صافي گلپايگاني، لطف‌الله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سيماي امام‌حسين عليه السلام در احاديث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صافى گلپايگانى؛ به كوشش محمدصادق منتظرى، احمد كريمى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تنظيم و نشر آثار حضرت آيت‌الله العظمى لطف‌الله صافى گلپايگانى مدظله‌العالى،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وضعيت ويراست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25000978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سيماي امام‌حسين عليه السلام در احاديث پيامبر صلى الله عليه و آله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پيامبر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تنظيم و نشر آثار حضرت آيت‌الله العظمى صافى گلپايگانى مدظله‌العالى</w:t>
      </w:r>
    </w:p>
    <w:p>
      <w:pPr>
        <w:pStyle w:val="BookText"/>
        <w:rPr/>
      </w:pPr>
      <w:r>
        <w:rPr>
          <w:rFonts w:ascii="IRNazanin" w:hAnsi="IRNazanin" w:eastAsia="IRNazanin"/>
          <w:color w:val="111111"/>
          <w:sz w:val="28"/>
          <w:sz w:val="28"/>
          <w:szCs w:val="28"/>
          <w:rtl w:val="true"/>
          <w:lang w:bidi="fa-IR"/>
        </w:rPr>
        <w:t>رده‌بندى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297/953</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3618424</w:t>
      </w:r>
    </w:p>
    <w:p>
      <w:pPr>
        <w:pStyle w:val="BookText"/>
        <w:rPr/>
      </w:pPr>
      <w:r>
        <w:rPr>
          <w:rFonts w:ascii="Amiri" w:hAnsi="Amiri" w:eastAsia="Amiri" w:cs="Amiri"/>
          <w:color w:val="111111"/>
          <w:sz w:val="28"/>
          <w:sz w:val="28"/>
          <w:szCs w:val="28"/>
          <w:rtl w:val="true"/>
          <w:lang w:bidi="ar-SA"/>
        </w:rPr>
        <w:t>دفتر تنظيم و نشر آثار</w:t>
      </w:r>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امام‌حسين عليه السلام در احاديث 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آيت‌الله العظمى لطف‌الله صافى گلپايگانى مدظله الوارف</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محمدصادق منتظرى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كريمى</w:t>
      </w:r>
    </w:p>
    <w:p>
      <w:pPr>
        <w:pStyle w:val="BookText"/>
        <w:rPr/>
      </w:pP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سايت الكترونيكى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www.saafi.net</w:t>
      </w:r>
    </w:p>
    <w:p>
      <w:pPr>
        <w:pStyle w:val="BookText"/>
        <w:rPr/>
      </w:pP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saafi@saafi.net</w:t>
      </w:r>
    </w:p>
    <w:p>
      <w:pPr>
        <w:pStyle w:val="BookText"/>
        <w:rPr/>
      </w:pPr>
      <w:r>
        <w:rPr>
          <w:rFonts w:ascii="IRNazanin" w:hAnsi="IRNazanin" w:eastAsia="IRNazanin"/>
          <w:color w:val="111111"/>
          <w:sz w:val="28"/>
          <w:sz w:val="28"/>
          <w:szCs w:val="28"/>
          <w:rtl w:val="true"/>
          <w:lang w:bidi="fa-IR"/>
        </w:rPr>
        <w:t>آدرس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181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37723380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bookmarkStart w:id="7" w:name="pg7354_120844"/>
    </w:p>
    <w:p>
      <w:pPr>
        <w:pStyle w:val="Heading2"/>
        <w:numPr>
          <w:ilvl w:val="1"/>
          <w:numId w:val="1"/>
        </w:numPr>
        <w:rPr/>
      </w:pPr>
      <w:bookmarkStart w:id="8" w:name="__RefHeading___Toc1223934_105122903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 xml:space="preserve">پيرامون شخصيت والاى سيد شهيدان، امام‌حسين عليه السلام، بسيار گفته‌اند و بسيار شنيده‌ايم؛ امّا عمق و كيفيت و ابعاد شناخت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سيدالأوصيا و خاتم‌الأنبيا، حضرت محمد مصطفى صلى الله عليه و آله، باشد بدون شك بسيار فراگير و تأثيرگذارتر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با قلمى روان و گيرا به ترسيم جايگاه و موقعيت ممتاز حضرت اباعبدالله الحسين عليه السلام نزد رسول گرامى اسلام صلى الله عليه و آله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آفتاب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با عناوينى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ريحانۀ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پيامبر صلى الله عليه و آله بر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آفتاب گامى در جهت بازشناخت و معرفت بيشتر و نظام‌مند به ساحت مقدس حضرت سيدالشهدا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آن را به همۀ تشنگان معارف اهل‌بيت عليهم السلام به‌ويژه جوانان عزيز، توصيه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تنظيم و نشر آثار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حضرت‌آيت‌الله العظمى صافى گلپايگانى مدظله العالى</w:t>
      </w:r>
      <w:bookmarkStart w:id="10" w:name="pg7354_120848"/>
    </w:p>
    <w:p>
      <w:pPr>
        <w:pStyle w:val="Heading2"/>
        <w:numPr>
          <w:ilvl w:val="1"/>
          <w:numId w:val="1"/>
        </w:numPr>
        <w:rPr/>
      </w:pPr>
      <w:bookmarkStart w:id="11" w:name="__RefHeading___Toc1223936_105122903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جوانان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است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خدا او را دوست دارد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او را مى‌بوسيد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او را دوست دارم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گريه مكن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ريحانه پيامبر صلى الله عليه و آله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ظهور مهربانى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روى سينۀ پيامبر صلى الله عليه و آله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بوسۀ شيرين پيامبر صلى الله عليه و آله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بر دوش پيامبر صلى الله عليه و آله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دوستى پيامبر صلى الله عليه و آله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بهشت و دوزخ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آفتاب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كيست او را يارى كند؟ </w:t>
      </w:r>
      <w:r>
        <w:rPr>
          <w:rFonts w:eastAsia="Amiri" w:cs="Amiri" w:ascii="Amiri" w:hAnsi="Amiri"/>
          <w:color w:val="111111"/>
          <w:sz w:val="28"/>
          <w:szCs w:val="28"/>
          <w:lang w:bidi="ar-SA"/>
        </w:rPr>
        <w:t>30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واگذاردند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بهشت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نسل حسين عليه السلام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نهمين فرزند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ميوه درخت نبوّت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وديعه پيغمبر صلى الله عليه و آله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پيامبر صلى الله عليه و آله از خدا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حسين يعنى چه‌؟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فصل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آفتاب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ميزان اعتدال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ارثيۀ پيامبر صلى الله عليه و آله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پيامبر صلى الله عليه و آله بر حسين عليه السلام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خاك سرخ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صبور باش</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اينجا كربلاست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تربت خونين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حضرت آيت‌الله العظمى صافى‌گلپايگانى مدظله‌الوارف در يك نگاه </w:t>
      </w:r>
      <w:r>
        <w:rPr>
          <w:rFonts w:eastAsia="IRNazanin" w:cs="IRNazanin"/>
          <w:color w:val="111111"/>
          <w:sz w:val="28"/>
          <w:szCs w:val="28"/>
          <w:lang w:bidi="fa-IR"/>
        </w:rPr>
        <w:t>59</w:t>
      </w:r>
      <w:bookmarkStart w:id="13" w:name="pg7354_120852"/>
    </w:p>
    <w:p>
      <w:pPr>
        <w:pStyle w:val="Heading2"/>
        <w:numPr>
          <w:ilvl w:val="1"/>
          <w:numId w:val="1"/>
        </w:numPr>
        <w:rPr/>
      </w:pPr>
      <w:bookmarkStart w:id="14" w:name="__RefHeading___Toc1223938_1051229030"/>
      <w:bookmarkStart w:id="15" w:name="_Toc5"/>
      <w:bookmarkEnd w:id="13"/>
      <w:bookmarkEnd w:id="14"/>
      <w:r>
        <w:rPr>
          <w:rtl w:val="true"/>
        </w:rPr>
        <w:t>فصل اول</w:t>
      </w:r>
      <w:r>
        <w:rPr>
          <w:rtl w:val="true"/>
        </w:rPr>
        <w:t xml:space="preserve">: </w:t>
      </w:r>
      <w:r>
        <w:rPr>
          <w:rtl w:val="true"/>
        </w:rPr>
        <w:t>سرور جوانان</w:t>
      </w:r>
      <w:bookmarkEnd w:id="15"/>
    </w:p>
    <w:p>
      <w:pPr>
        <w:pStyle w:val="BookText"/>
        <w:rPr/>
      </w:pPr>
      <w:r>
        <w:rPr>
          <w:rFonts w:ascii="IRNazanin" w:hAnsi="IRNazanin" w:eastAsia="IRNazanin"/>
          <w:color w:val="111111"/>
          <w:sz w:val="28"/>
          <w:sz w:val="28"/>
          <w:szCs w:val="28"/>
          <w:rtl w:val="true"/>
          <w:lang w:bidi="fa-IR"/>
        </w:rPr>
        <w:t>پيامبراكرم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فرشته‌اى آسمانى كه مرا ديدار نكرده بود از خدا براى زيارتم اذن خواست، پس به من مژده داد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ابْنَتِي فَاطِمَةَ سَيِّدةُ نِساء أَهْل الْجَنّة وَإِنَّ الْحَسَنَ وَالحُسَيْنَ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دخترم فاطمه سرور زنان بهشت است و حسن و حسين دو آقاى جوانان اهل بهشت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روايات اين جمله نيز، از پيامبر صلى الله عليه و آله مذكور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پدرشان از آنها بهتر است</w:t>
      </w:r>
      <w:r>
        <w:rPr>
          <w:rFonts w:eastAsia="IRNazanin" w:cs="IRNazanin"/>
          <w:color w:val="111111"/>
          <w:sz w:val="28"/>
          <w:szCs w:val="28"/>
          <w:rtl w:val="true"/>
          <w:lang w:bidi="fa-IR"/>
        </w:rPr>
        <w:t>».</w:t>
      </w:r>
      <w:bookmarkStart w:id="16" w:name="pg7354_120856"/>
    </w:p>
    <w:p>
      <w:pPr>
        <w:pStyle w:val="Heading2"/>
        <w:numPr>
          <w:ilvl w:val="1"/>
          <w:numId w:val="1"/>
        </w:numPr>
        <w:rPr/>
      </w:pPr>
      <w:bookmarkStart w:id="17" w:name="__RefHeading___Toc1223940_1051229030"/>
      <w:bookmarkStart w:id="18" w:name="_Toc6"/>
      <w:bookmarkEnd w:id="16"/>
      <w:bookmarkEnd w:id="17"/>
      <w:r>
        <w:rPr>
          <w:rtl w:val="true"/>
        </w:rPr>
        <w:t>فصل دوم</w:t>
      </w:r>
      <w:r>
        <w:rPr>
          <w:rtl w:val="true"/>
        </w:rPr>
        <w:t xml:space="preserve">: </w:t>
      </w:r>
      <w:r>
        <w:rPr>
          <w:rtl w:val="true"/>
        </w:rPr>
        <w:t>او از من است</w:t>
      </w:r>
      <w:bookmarkEnd w:id="18"/>
    </w:p>
    <w:p>
      <w:pPr>
        <w:pStyle w:val="Heading3"/>
        <w:numPr>
          <w:ilvl w:val="2"/>
          <w:numId w:val="1"/>
        </w:numPr>
        <w:rPr/>
      </w:pPr>
      <w:bookmarkStart w:id="19" w:name="__RefHeading___Toc1223942_105122903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رسول خدا صلى الله عليه و آله حسنين عليهما السلام را بسيار دوست مى‌داشت و نسبت به آنها فوق‌العاده اظهار علاقه و عطوفت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تواريخ بر اين اتّفاق دارند كه آن حضرت صلى الله عليه و آله نسبت به على، فاطمه و حسنين عليهم السلام از تمام مردم و نزديكان خود اظهار مودّت بيشترى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آنها يك دوستى سادۀ پدر نسبت به فرزند نبود؛ بلكه ريشه در علائق، مبانى عميق و يگانگى روحى داشت؛ نشانۀ يك اتّحاد و اتّصال ناگسستنى معنوى و توافق كامل فكرى بود؛ ازاين‌رو پيامبر صلى الله عليه و آله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 لِمَنْ سَالَمْتُمْ وَحَرْبٌ لِمَنْ حَارَبْتُمْ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هركس كه با شما در صلح و سازش باشد در صلح و سازشم، و با هركس كه با شما در جنگ و نبرد باشد در جنگ و نبرد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اتّصال واقعى روحى، و همفكرى تمام عيار و يگانگى خالص، لازم است تا پيغمبر صلى الله عليه و آله آن را اين‌گونه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سِلْمٌ لِمَنْ سَالَمْتُمْ وَحَرْبٌ لِمَنْ حَارَبْتُمْ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در اين است كه طرز تفكر، سلوك و روش آنها با سلوك و روش پيغمبر صلى الله عليه و آله يكى است، و هيچ‌گونه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رفتار، جنگ و صلح آنها دقيقاً همان كردار، رفتار، جنگ و صلح رسول خدا صلى الله عليه و آله است</w:t>
      </w:r>
      <w:r>
        <w:rPr>
          <w:rFonts w:eastAsia="IRNazanin" w:cs="IRNazanin"/>
          <w:color w:val="111111"/>
          <w:sz w:val="28"/>
          <w:szCs w:val="28"/>
          <w:rtl w:val="true"/>
          <w:lang w:bidi="fa-IR"/>
        </w:rPr>
        <w:t>.</w:t>
      </w:r>
      <w:bookmarkStart w:id="21" w:name="pg7354_120858"/>
    </w:p>
    <w:p>
      <w:pPr>
        <w:pStyle w:val="BookText"/>
        <w:rPr/>
      </w:pPr>
      <w:bookmarkEnd w:id="21"/>
      <w:r>
        <w:rPr>
          <w:rFonts w:ascii="IRNazanin" w:hAnsi="IRNazanin" w:eastAsia="IRNazanin"/>
          <w:color w:val="111111"/>
          <w:sz w:val="28"/>
          <w:sz w:val="28"/>
          <w:szCs w:val="28"/>
          <w:rtl w:val="true"/>
          <w:lang w:bidi="fa-IR"/>
        </w:rPr>
        <w:t>زمانى كه اين اخبار را مطالعه مى‌كنيم و از شدّت علاقه و دوستى پيامبر صلى الله عليه و آله به امام‌حسين عليه السلام آگاه مى‌شويم، نبايد فراموش كنيم كه گويندۀ اين كلمات و الفاظ، پيغمبر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در دورۀ زندگانى با گزافه‌گويى، سخنان دور از حقيقت و مدح بيجا مبارزه داشت؛ سخنان و كارهايش براى بشر حجّت، قانون و شريعت بود و آنچه فرمود، ترجمان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اعظم صلى الله عليه و آله غير از فاطمه عليها السلام دختران ديگر، و غير از على عليه السلام نيز عموزاده‌ها و خويشاوندان بسيارى داشت، پس چرا اين‌همه اظهار علاقه و محبّت، مخصوص فاطمه عليها السلام و على عليه السلام و فرزندان آنها بود؟ و چرا پيغمبر صلى الله عليه و آله از ميان همۀ كسان و اصحاب خود، آنها را برگزيد؟ زيرا اين چهار تن نمايندۀ صفات، روحيات، اخلاق و كمالات او بودند</w:t>
      </w:r>
      <w:r>
        <w:rPr>
          <w:rFonts w:eastAsia="IRNazanin" w:cs="IRNazanin"/>
          <w:color w:val="111111"/>
          <w:sz w:val="28"/>
          <w:szCs w:val="28"/>
          <w:rtl w:val="true"/>
          <w:lang w:bidi="fa-IR"/>
        </w:rPr>
        <w:t>.</w:t>
      </w:r>
    </w:p>
    <w:p>
      <w:pPr>
        <w:pStyle w:val="Heading3"/>
        <w:numPr>
          <w:ilvl w:val="2"/>
          <w:numId w:val="1"/>
        </w:numPr>
        <w:rPr/>
      </w:pPr>
      <w:bookmarkStart w:id="22" w:name="__RefHeading___Toc1223944_1051229030"/>
      <w:bookmarkStart w:id="23" w:name="_Toc8"/>
      <w:bookmarkEnd w:id="22"/>
      <w:r>
        <w:rPr>
          <w:rtl w:val="true"/>
        </w:rPr>
        <w:t>خدا او را دوست دارد</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احاديثى كه از دوستى و علاقۀ پيغمبر صلى الله عليه و آله حكايت مى‌نمايد، حديث يعلى بن مرّة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خدمت پيغمبر صلى الله عليه و آله به مجلس ميهمانى رهسپار شدند؛ ناگاه به حسين عليه السلام برخورد نمودند كه در كوچه، بازى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جلوى همراهان رفت و دست‌هاى خود را گشود، كودك از اين سوى به آن سوى مى‌گريخت و پيغمبر صلى الله عليه و آله او را مى‌خندانيد تا وى را گرفت؛ پس يك دست بر زير چانه حسين عليه السلام و دست ديگر را پشت سر او گذارد و او را بوسيد و فرمود</w:t>
      </w:r>
      <w:r>
        <w:rPr>
          <w:rFonts w:eastAsia="IRNazanin" w:cs="IRNazanin"/>
          <w:color w:val="111111"/>
          <w:sz w:val="28"/>
          <w:szCs w:val="28"/>
          <w:rtl w:val="true"/>
          <w:lang w:bidi="fa-IR"/>
        </w:rPr>
        <w:t>:</w:t>
      </w:r>
      <w:bookmarkStart w:id="24" w:name="pg7354_120860"/>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مِنْهُ أَحَبَّ اللهُ مَنْ احَبَّ حُسَيْناً، حُسَيْنٌ سِبْطٌ مِنَ الْأَسْبَاطِ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از من است و من از حسينم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دوست دارد كسى را كه حسين را دوست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سبطى از اسباط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همين حديث شريف را بخارى</w:t>
      </w:r>
      <w:r>
        <w:rPr>
          <w:rStyle w:val="FootnoteAnchor"/>
          <w:rtl w:val="true"/>
        </w:rPr>
        <w:footnoteReference w:id="6"/>
      </w:r>
      <w:r>
        <w:rPr>
          <w:rFonts w:ascii="IRNazanin" w:hAnsi="IRNazanin" w:eastAsia="IRNazanin"/>
          <w:color w:val="111111"/>
          <w:sz w:val="28"/>
          <w:sz w:val="28"/>
          <w:szCs w:val="28"/>
          <w:rtl w:val="true"/>
          <w:lang w:bidi="fa-IR"/>
        </w:rPr>
        <w:t>، ترمذى</w:t>
      </w:r>
      <w:r>
        <w:rPr>
          <w:rStyle w:val="FootnoteAnchor"/>
          <w:rtl w:val="true"/>
        </w:rPr>
        <w:footnoteReference w:id="7"/>
      </w:r>
      <w:r>
        <w:rPr>
          <w:rFonts w:ascii="IRNazanin" w:hAnsi="IRNazanin" w:eastAsia="IRNazanin"/>
          <w:color w:val="111111"/>
          <w:sz w:val="28"/>
          <w:sz w:val="28"/>
          <w:szCs w:val="28"/>
          <w:rtl w:val="true"/>
          <w:lang w:bidi="fa-IR"/>
        </w:rPr>
        <w:t>، ابن‌ماجه</w:t>
      </w:r>
      <w:r>
        <w:rPr>
          <w:rStyle w:val="FootnoteAnchor"/>
          <w:rtl w:val="true"/>
        </w:rPr>
        <w:footnoteReference w:id="8"/>
      </w:r>
      <w:r>
        <w:rPr>
          <w:rFonts w:ascii="Amiri" w:hAnsi="Amiri" w:eastAsia="Amiri" w:cs="Amiri"/>
          <w:color w:val="111111"/>
          <w:sz w:val="28"/>
          <w:sz w:val="28"/>
          <w:szCs w:val="28"/>
          <w:rtl w:val="true"/>
          <w:lang w:bidi="ar-SA"/>
        </w:rPr>
        <w:t>و حاكم</w:t>
      </w:r>
      <w:r>
        <w:rPr>
          <w:rStyle w:val="FootnoteAnchor"/>
          <w:rtl w:val="true"/>
        </w:rPr>
        <w:footnoteReference w:id="9"/>
      </w:r>
      <w:r>
        <w:rPr>
          <w:rFonts w:ascii="Amiri" w:hAnsi="Amiri" w:eastAsia="Amiri" w:cs="Amiri"/>
          <w:color w:val="111111"/>
          <w:sz w:val="28"/>
          <w:sz w:val="28"/>
          <w:szCs w:val="28"/>
          <w:rtl w:val="true"/>
          <w:lang w:bidi="ar-SA"/>
        </w:rPr>
        <w:t>به اين لفظ روايت مى‌نمايند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از آنكه شرباصى از قاموس نقل مى‌كند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مِنَ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جماعت و قبيله است و شايد معناى حديث اين باشد كه حسين در رفعت و بلندى مقام، مرتبۀ يك امّت را دارد؛ يا اينكه اجر و ثواب كارى كه از او صادر شده به اندازۀ اجر يك امّت است</w:t>
      </w:r>
      <w:r>
        <w:rPr>
          <w:rFonts w:eastAsia="Amiri" w:cs="Amiri" w:ascii="Amiri" w:hAnsi="Amiri"/>
          <w:color w:val="111111"/>
          <w:sz w:val="28"/>
          <w:szCs w:val="28"/>
          <w:rtl w:val="true"/>
          <w:lang w:bidi="ar-SA"/>
        </w:rPr>
        <w:t>».</w:t>
      </w:r>
      <w:r>
        <w:rPr>
          <w:rStyle w:val="FootnoteAnchor"/>
          <w:rtl w:val="true"/>
        </w:rPr>
        <w:footnoteReference w:id="10"/>
      </w:r>
    </w:p>
    <w:p>
      <w:pPr>
        <w:pStyle w:val="Heading3"/>
        <w:numPr>
          <w:ilvl w:val="2"/>
          <w:numId w:val="1"/>
        </w:numPr>
        <w:rPr/>
      </w:pPr>
      <w:bookmarkStart w:id="25" w:name="__RefHeading___Toc1223946_1051229030"/>
      <w:bookmarkStart w:id="26" w:name="_Toc9"/>
      <w:bookmarkEnd w:id="25"/>
      <w:r>
        <w:rPr>
          <w:rtl w:val="true"/>
        </w:rPr>
        <w:t>او را مى‌بوسيد</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صلى الله عليه و آله به فاطمه عليها السلام مى‌فرمود</w:t>
      </w:r>
      <w:r>
        <w:rPr>
          <w:rFonts w:eastAsia="IRNazanin" w:cs="IRNazanin"/>
          <w:color w:val="111111"/>
          <w:sz w:val="28"/>
          <w:szCs w:val="28"/>
          <w:rtl w:val="true"/>
          <w:lang w:bidi="fa-IR"/>
        </w:rPr>
        <w:t>:</w:t>
      </w:r>
      <w:bookmarkStart w:id="27" w:name="pg7354_120862"/>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لِي إِبْنَيّ فَيَشُمُّهُمَا وَيَضُمُّهُمَا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پسرهايم را برايم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صدايشان كن تا پيش من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مى‌بوييد و به خود مى‌چسبانيد</w:t>
      </w:r>
      <w:r>
        <w:rPr>
          <w:rFonts w:eastAsia="IRNazanin" w:cs="IRNazanin"/>
          <w:color w:val="111111"/>
          <w:sz w:val="28"/>
          <w:szCs w:val="28"/>
          <w:rtl w:val="true"/>
          <w:lang w:bidi="fa-IR"/>
        </w:rPr>
        <w:t>».</w:t>
      </w:r>
    </w:p>
    <w:p>
      <w:pPr>
        <w:pStyle w:val="Heading3"/>
        <w:numPr>
          <w:ilvl w:val="2"/>
          <w:numId w:val="1"/>
        </w:numPr>
        <w:rPr/>
      </w:pPr>
      <w:bookmarkStart w:id="28" w:name="__RefHeading___Toc1223948_1051229030"/>
      <w:bookmarkStart w:id="29" w:name="_Toc10"/>
      <w:bookmarkEnd w:id="28"/>
      <w:r>
        <w:rPr>
          <w:rtl w:val="true"/>
        </w:rPr>
        <w:t>او را دوست دارم</w:t>
      </w:r>
      <w:bookmarkEnd w:id="29"/>
    </w:p>
    <w:p>
      <w:pPr>
        <w:pStyle w:val="BookText"/>
        <w:rPr/>
      </w:pPr>
      <w:r>
        <w:rPr>
          <w:rFonts w:ascii="IRNazanin" w:hAnsi="IRNazanin" w:eastAsia="IRNazanin"/>
          <w:color w:val="111111"/>
          <w:sz w:val="28"/>
          <w:sz w:val="28"/>
          <w:szCs w:val="28"/>
          <w:rtl w:val="true"/>
          <w:lang w:bidi="fa-IR"/>
        </w:rPr>
        <w:t>در آثار دوستى حسين عليه السلام همين بس كه خاتم پيامبران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احِبُّ حُسَيْناً فَأَحِبَّهُ، وَأَحِبَّ مَنْ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حسين را دوست مى‌دارم، پس دوست بدار او را و هركس كه او را دوست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ابى‌شيبه نيز از آن حضرت صلى الله عليه و آله روايت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احِبُّهُمَا فَأَحِبَّهُمَا وَأَبْغِضْ مَنْ يُبْغِضُهُمَا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و حسين را دوست مى‌دارم، پس دوست بدار آنها را، و دشمن بدار هركس كه آنها را دشمن مى‌دارد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بن ضحّاك از ابوهريره روايت مى‌كند كه، گفت</w:t>
      </w:r>
      <w:r>
        <w:rPr>
          <w:rFonts w:eastAsia="IRNazanin" w:cs="IRNazanin"/>
          <w:color w:val="111111"/>
          <w:sz w:val="28"/>
          <w:szCs w:val="28"/>
          <w:rtl w:val="true"/>
          <w:lang w:bidi="fa-IR"/>
        </w:rPr>
        <w:t>:</w:t>
      </w:r>
      <w:bookmarkStart w:id="30" w:name="pg7354_120864"/>
    </w:p>
    <w:p>
      <w:pPr>
        <w:pStyle w:val="BookText"/>
        <w:rPr/>
      </w:pPr>
      <w:bookmarkEnd w:id="30"/>
      <w:r>
        <w:rPr>
          <w:rFonts w:ascii="Amiri" w:hAnsi="Amiri" w:eastAsia="Amiri" w:cs="Amiri"/>
          <w:color w:val="111111"/>
          <w:sz w:val="28"/>
          <w:sz w:val="28"/>
          <w:szCs w:val="28"/>
          <w:rtl w:val="true"/>
          <w:lang w:bidi="ar-SA"/>
        </w:rPr>
        <w:t>رَأيْتُ رَسُولَ اللهِ يَمْتَصُّ لِعَابَ الْحُسَيْنِ كَمَا يَمْتَصُّ الرَّجُلُ التَّمْرَةَ؛</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ديدم رسول خدا، آب دهان حسين را مى‌مكيد همان‌گونه كه مرد، خرما را مى‌مكد</w:t>
      </w:r>
      <w:r>
        <w:rPr>
          <w:rFonts w:eastAsia="IRNazanin" w:cs="IRNazanin"/>
          <w:color w:val="111111"/>
          <w:sz w:val="28"/>
          <w:szCs w:val="28"/>
          <w:rtl w:val="true"/>
          <w:lang w:bidi="fa-IR"/>
        </w:rPr>
        <w:t>.</w:t>
      </w:r>
    </w:p>
    <w:p>
      <w:pPr>
        <w:pStyle w:val="Heading3"/>
        <w:numPr>
          <w:ilvl w:val="2"/>
          <w:numId w:val="1"/>
        </w:numPr>
        <w:rPr/>
      </w:pPr>
      <w:bookmarkStart w:id="31" w:name="__RefHeading___Toc1223950_1051229030"/>
      <w:bookmarkStart w:id="32" w:name="_Toc11"/>
      <w:bookmarkEnd w:id="31"/>
      <w:r>
        <w:rPr>
          <w:rtl w:val="true"/>
        </w:rPr>
        <w:t>گريه مكن</w:t>
      </w:r>
      <w:r>
        <w:rPr>
          <w:rtl w:val="true"/>
        </w:rPr>
        <w:t>!</w:t>
      </w:r>
      <w:bookmarkEnd w:id="32"/>
    </w:p>
    <w:p>
      <w:pPr>
        <w:pStyle w:val="BookText"/>
        <w:rPr/>
      </w:pPr>
      <w:r>
        <w:rPr>
          <w:rFonts w:ascii="IRNazanin" w:hAnsi="IRNazanin" w:eastAsia="IRNazanin"/>
          <w:color w:val="111111"/>
          <w:sz w:val="28"/>
          <w:sz w:val="28"/>
          <w:szCs w:val="28"/>
          <w:rtl w:val="true"/>
          <w:lang w:bidi="fa-IR"/>
        </w:rPr>
        <w:t>در حديث است كه پيغمبر صلى الله عليه و آله از خانۀ عايشه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كنار خانۀ فاطمه عليها السلام عبور كرد، صداى گريه حسين عليه السلام را شنيد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تَعْلَمِي أَنَّ بُكَاءَهُ يُؤذِينِي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نمى‌دانى گريۀ او مرا آزار مى‌دهد</w:t>
      </w:r>
      <w:r>
        <w:rPr>
          <w:rFonts w:eastAsia="IRNazanin" w:cs="IRNazanin"/>
          <w:color w:val="111111"/>
          <w:sz w:val="28"/>
          <w:szCs w:val="28"/>
          <w:rtl w:val="true"/>
          <w:lang w:bidi="fa-IR"/>
        </w:rPr>
        <w:t>».</w:t>
      </w:r>
      <w:bookmarkStart w:id="33" w:name="pg7354_120868"/>
    </w:p>
    <w:p>
      <w:pPr>
        <w:pStyle w:val="Heading2"/>
        <w:numPr>
          <w:ilvl w:val="1"/>
          <w:numId w:val="1"/>
        </w:numPr>
        <w:rPr/>
      </w:pPr>
      <w:bookmarkStart w:id="34" w:name="__RefHeading___Toc1223952_1051229030"/>
      <w:bookmarkStart w:id="35" w:name="_Toc12"/>
      <w:bookmarkEnd w:id="33"/>
      <w:bookmarkEnd w:id="34"/>
      <w:r>
        <w:rPr>
          <w:rtl w:val="true"/>
        </w:rPr>
        <w:t>فصل سوم</w:t>
      </w:r>
      <w:r>
        <w:rPr>
          <w:rtl w:val="true"/>
        </w:rPr>
        <w:t xml:space="preserve">: </w:t>
      </w:r>
      <w:r>
        <w:rPr>
          <w:rtl w:val="true"/>
        </w:rPr>
        <w:t>ريحانه پيامبر صلى الله عليه و آله</w:t>
      </w:r>
      <w:bookmarkEnd w:id="35"/>
    </w:p>
    <w:p>
      <w:pPr>
        <w:pStyle w:val="Heading3"/>
        <w:numPr>
          <w:ilvl w:val="2"/>
          <w:numId w:val="1"/>
        </w:numPr>
        <w:rPr/>
      </w:pPr>
      <w:bookmarkStart w:id="36" w:name="__RefHeading___Toc1223954_1051229030"/>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يكى از مظاهر محبّت و عاطفۀ پدر و مادر، نسبت به فرزند، بوسيدن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و پيش از ظهور آفتاب درخشان هدايت اسلام، ارزش عاطفه و احساسات پاك انسانى مخصوصاً در بين عرب‌ها از ميان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مهر، رأفت، رحمت و رقَّت قلب را يك نوع ضعف نفس شمرده و سنگدلى را افتخار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وحشتناك‌ترين مظهر قساوت قلب و سقوط عواطف، همان زنده‌به‌گوركردن دختران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با دست خود دختران خود را زنده در گور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بوسيدن فرزند، و اظهار عاطفه نسبت به او عار و ننگ شمرده مى‌شد، به‌ويژه اگر فرزند،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فرزند خود را مى‌بوسيد ديگران از كار او متعجّب مى‌شدند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گردن‌كشان و متكبّران، بوسيدن طفل و به دوش سواركردن او را به‌دور از ابهّت و حشمت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رياكارى و تشريفات، خود را در نظر مردم بزرگ نشان مى‌دادند</w:t>
      </w:r>
      <w:r>
        <w:rPr>
          <w:rFonts w:eastAsia="IRNazanin" w:cs="IRNazanin"/>
          <w:color w:val="111111"/>
          <w:sz w:val="28"/>
          <w:szCs w:val="28"/>
          <w:rtl w:val="true"/>
          <w:lang w:bidi="fa-IR"/>
        </w:rPr>
        <w:t>.</w:t>
      </w:r>
      <w:bookmarkStart w:id="38" w:name="pg7354_120870"/>
    </w:p>
    <w:p>
      <w:pPr>
        <w:pStyle w:val="Heading3"/>
        <w:numPr>
          <w:ilvl w:val="2"/>
          <w:numId w:val="1"/>
        </w:numPr>
        <w:rPr/>
      </w:pPr>
      <w:bookmarkStart w:id="39" w:name="__RefHeading___Toc1223956_1051229030"/>
      <w:bookmarkStart w:id="40" w:name="_Toc14"/>
      <w:bookmarkEnd w:id="38"/>
      <w:bookmarkEnd w:id="39"/>
      <w:r>
        <w:rPr>
          <w:rtl w:val="true"/>
        </w:rPr>
        <w:t>ظهور مهربانى</w:t>
      </w:r>
      <w:bookmarkEnd w:id="40"/>
    </w:p>
    <w:p>
      <w:pPr>
        <w:pStyle w:val="BookText"/>
        <w:rPr/>
      </w:pPr>
      <w:r>
        <w:rPr>
          <w:rFonts w:ascii="IRNazanin" w:hAnsi="IRNazanin" w:eastAsia="IRNazanin"/>
          <w:color w:val="111111"/>
          <w:sz w:val="28"/>
          <w:sz w:val="28"/>
          <w:szCs w:val="28"/>
          <w:rtl w:val="true"/>
          <w:lang w:bidi="fa-IR"/>
        </w:rPr>
        <w:t>رحمةٌ للعالمين، محمد صلى الله عليه و آله از ريا و نفاق، مبرّا بود و مانند يك فرد عادى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رحمت، مهر، احسان، محبّت نسبت به همۀ مردم، بشردوستى، ايثار و هدايت عقل و احساسات، جزء برنامه‌هاى مهم دعوت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نسبت به مردم، مظهر تمام و كمال عواطف عالى انسانى بود، عاطفۀ پدرانه‌اش نسبت به فاطمۀ زهرا عليها السلام و فرزندان او نيز در حدّ كمال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حسن و حسين عليهما السلام را امتداد وجود خود، و بقا و زندگى آنها را بقاى زندگى خود 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بنت‌الشّاطى، بانوى دانشمند مصرى و استاد دانشگاه عين‌الشّمس در مورد شدّت حُبّ و عاطفۀ پيغمبر صلى الله عليه و آله نسبت به فرزندان دخترِ عزيزش زهرا عليها السلام فصل بليغى نگاشته و درضمن آن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صلى الله عليه و آله از روزى كه به مصيبت مرگ خديجه عليها السلام، يگانه همسر عالى‌قدرش مبتلا شد تا سال سوم هجرت غير از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هم عمر كوتاهى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فرزندى نشد، و در مدّت هفده سال بعد از خديجه عليها السلام بااينكه با زنان متعدّد، ازدواج نمود، امّا هيچ‌يك را از پيغمبر خدا صلى الله عليه و آله فرزندى روزى نگشت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همه آشكار بود كه نسل پيغمبر صلى الله عليه و آله بايد از فاطمۀ زهرا عليها السلام باقى بماند پس تعجّبى ندارد اگر دل پيامبر صلى الله عليه و آله از حبّ و مهر فرزندان فاطمه عليها السلام پر باشد و با تمام وجود به آنها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نبى صلى الله عليه و آله براى دو فرزند عزيز فاطمه عليها السلام گشوده شد، و آنها را به تمام عاطفۀ پدرانه‌اى كه دل بزرگ و وسيع او داشت فرا گرفت، و به آنان انس يافت</w:t>
      </w:r>
      <w:r>
        <w:rPr>
          <w:rFonts w:eastAsia="IRNazanin" w:cs="IRNazanin"/>
          <w:color w:val="111111"/>
          <w:sz w:val="28"/>
          <w:szCs w:val="28"/>
          <w:rtl w:val="true"/>
          <w:lang w:bidi="fa-IR"/>
        </w:rPr>
        <w:t>.</w:t>
      </w:r>
      <w:bookmarkStart w:id="41" w:name="pg7354_120872"/>
    </w:p>
    <w:p>
      <w:pPr>
        <w:pStyle w:val="BookText"/>
        <w:rPr/>
      </w:pPr>
      <w:bookmarkEnd w:id="41"/>
      <w:r>
        <w:rPr>
          <w:rFonts w:ascii="IRNazanin" w:hAnsi="IRNazanin" w:eastAsia="IRNazanin"/>
          <w:color w:val="111111"/>
          <w:sz w:val="28"/>
          <w:sz w:val="28"/>
          <w:szCs w:val="28"/>
          <w:rtl w:val="true"/>
          <w:lang w:bidi="fa-IR"/>
        </w:rPr>
        <w:t>نام حسن و حسين عليهما السلام براى او آهنگ خوش و صداى دلنوازى بود كه پيغمبر صلى الله عليه و آله از تكرار آن خسته نمى‌شد؛ آنها را پسران خود مى‌خواند، و بااينكه پيغمبر صلى الله عليه و آله خارج از خانۀ فاطمه عليها السلام مى‌زيست امّا دلش در خانۀ زهرا سير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زهرا عليها السلام را به نعمتى بسيار بزرگ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پروردگار، ذرّيۀ پيغمبر صلى الله عليه و آله منحصر در فرزندان زهرا عليها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على عليه السلام را به اين كرامت مخصوص گردانيد كه نسل خاتم‌الأنبيا صلى الله عليه و آله را در صلب او گذارد و از اين شرف، عظمت جاودانى و پايدارى و عزّت هميشگى را به على عليه السلام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عليها السلام از ميان تمام دختران پيغمبر صلى الله عليه و آله باقى ماند تا رسول خدا صلى الله عليه و آله فرزندى داشته باشد كه او را پدر بخواند، و فرزندان زهرا عليها السلام باقى ماندند تا پيغمبر صلى الله عليه و آله از تكرار نام شيرين و لفظ گواراى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ببرد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2" w:name="__RefHeading___Toc1223958_1051229030"/>
      <w:bookmarkStart w:id="43" w:name="_Toc15"/>
      <w:bookmarkEnd w:id="42"/>
      <w:r>
        <w:rPr>
          <w:rtl w:val="true"/>
        </w:rPr>
        <w:t>روى سينۀ پيامبر صلى الله عليه و آله</w:t>
      </w:r>
      <w:bookmarkEnd w:id="43"/>
    </w:p>
    <w:p>
      <w:pPr>
        <w:pStyle w:val="BookText"/>
        <w:rPr/>
      </w:pPr>
      <w:r>
        <w:rPr>
          <w:rFonts w:ascii="IRNazanin" w:hAnsi="IRNazanin" w:eastAsia="IRNazanin"/>
          <w:color w:val="111111"/>
          <w:sz w:val="28"/>
          <w:sz w:val="28"/>
          <w:szCs w:val="28"/>
          <w:rtl w:val="true"/>
          <w:lang w:bidi="fa-IR"/>
        </w:rPr>
        <w:t>ابوهريره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چشم‌هايم ديد و گوش‌هايم شنيد كه پيغمبر صلى الله عليه و آله هر دو دست حسين را گرفته بود و پاهاى حسين بر روى پاهاى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 عَيْنَ بَقَّة</w:t>
      </w:r>
      <w:r>
        <w:rPr>
          <w:rFonts w:eastAsia="Amiri" w:cs="Amiri" w:ascii="Amiri" w:hAnsi="Amiri"/>
          <w:color w:val="111111"/>
          <w:sz w:val="28"/>
          <w:szCs w:val="28"/>
          <w:rtl w:val="true"/>
          <w:lang w:bidi="ar-SA"/>
        </w:rPr>
        <w:t>».</w:t>
      </w:r>
      <w:r>
        <w:rPr>
          <w:rStyle w:val="FootnoteAnchor"/>
          <w:rtl w:val="true"/>
        </w:rPr>
        <w:footnoteReference w:id="17"/>
      </w:r>
      <w:bookmarkStart w:id="44" w:name="pg7354_120873"/>
    </w:p>
    <w:p>
      <w:pPr>
        <w:pStyle w:val="BookText"/>
        <w:rPr/>
      </w:pPr>
      <w:bookmarkEnd w:id="44"/>
      <w:r>
        <w:rPr>
          <w:rFonts w:ascii="IRNazanin" w:hAnsi="IRNazanin" w:eastAsia="IRNazanin"/>
          <w:color w:val="111111"/>
          <w:sz w:val="28"/>
          <w:sz w:val="28"/>
          <w:szCs w:val="28"/>
          <w:rtl w:val="true"/>
          <w:lang w:bidi="fa-IR"/>
        </w:rPr>
        <w:t>حسين بالا رفت تا پاهايش را بر سينه پيغمبر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 باز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بوسيدش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 زيرا من او را دوست مى‌دارم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أَحِبَّهُ فَإِنِّي احِبُّهُ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علايلى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كلمه‌اى است كه در روح طفل، طراوت، سبكى و ملاحت مى‌آورد</w:t>
      </w:r>
      <w:r>
        <w:rPr>
          <w:rFonts w:eastAsia="Amiri" w:cs="Amiri" w:ascii="Amiri" w:hAnsi="Amiri"/>
          <w:color w:val="111111"/>
          <w:sz w:val="28"/>
          <w:szCs w:val="28"/>
          <w:rtl w:val="true"/>
          <w:lang w:bidi="ar-SA"/>
        </w:rPr>
        <w:t>.</w:t>
      </w:r>
      <w:r>
        <w:rPr>
          <w:rStyle w:val="FootnoteAnchor"/>
          <w:rtl w:val="true"/>
        </w:rPr>
        <w:footnoteReference w:id="19"/>
      </w:r>
    </w:p>
    <w:p>
      <w:pPr>
        <w:pStyle w:val="Heading3"/>
        <w:numPr>
          <w:ilvl w:val="2"/>
          <w:numId w:val="1"/>
        </w:numPr>
        <w:rPr/>
      </w:pPr>
      <w:bookmarkStart w:id="45" w:name="__RefHeading___Toc1223960_1051229030"/>
      <w:bookmarkStart w:id="46" w:name="_Toc16"/>
      <w:bookmarkEnd w:id="45"/>
      <w:r>
        <w:rPr>
          <w:rtl w:val="true"/>
        </w:rPr>
        <w:t>بوسۀ شيرين پيامبر صلى الله عليه و آله</w:t>
      </w:r>
      <w:bookmarkEnd w:id="46"/>
    </w:p>
    <w:p>
      <w:pPr>
        <w:pStyle w:val="BookText"/>
        <w:rPr/>
      </w:pPr>
      <w:r>
        <w:rPr>
          <w:rFonts w:ascii="IRNazanin" w:hAnsi="IRNazanin" w:eastAsia="IRNazanin"/>
          <w:color w:val="111111"/>
          <w:sz w:val="28"/>
          <w:sz w:val="28"/>
          <w:szCs w:val="28"/>
          <w:rtl w:val="true"/>
          <w:lang w:bidi="fa-IR"/>
        </w:rPr>
        <w:t>پيغمبر صلى الله عليه و آله حسين عليه السلام را با آن بوسۀ شيرين و لذيذ مى‌بوسيد؛ چون جانش گنجينۀ معانى و حقايق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أَحِبَّهُ فَإِنِّي 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دوست بدار، زيرا من او را دوست مى‌دارم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گويى درحالى‌كه به حسين عليه السلام اشاره مى‌كرد به مردم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اينجا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مرا پيش حسين عليه السلام بجوييد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علايلى ادامه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حبّ و عاطفه، اين است كه عاطفه كمتر از</w:t>
      </w:r>
      <w:bookmarkStart w:id="47" w:name="pg7354_120875"/>
    </w:p>
    <w:p>
      <w:pPr>
        <w:pStyle w:val="BookText"/>
        <w:rPr/>
      </w:pPr>
      <w:bookmarkEnd w:id="47"/>
      <w:r>
        <w:rPr>
          <w:rFonts w:ascii="IRNazanin" w:hAnsi="IRNazanin" w:eastAsia="IRNazanin"/>
          <w:color w:val="111111"/>
          <w:sz w:val="28"/>
          <w:sz w:val="28"/>
          <w:szCs w:val="28"/>
          <w:rtl w:val="true"/>
          <w:lang w:bidi="fa-IR"/>
        </w:rPr>
        <w:t>حبّ بوده و شرايط محبّت در آن ملاحظه نمى‌شود، امّا حبّ زمانى هويدا مى‌گردد كه محبوب برگزيده باشد، و پيغمبر صلى الله عليه و آله حسين را به حقيقت دوستى و حُبّ، دوست مى‌داشت؛ زيرا حسين برگزيدۀ او بود، و خدا حسين را دوست مى‌داشت؛ زيرا كه او شفق آفتاب نبوّت بود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48" w:name="__RefHeading___Toc1223962_1051229030"/>
      <w:bookmarkStart w:id="49" w:name="_Toc17"/>
      <w:bookmarkEnd w:id="48"/>
      <w:r>
        <w:rPr>
          <w:rtl w:val="true"/>
        </w:rPr>
        <w:t>بر دوش پيامبر صلى الله عليه و آله</w:t>
      </w:r>
      <w:bookmarkEnd w:id="49"/>
    </w:p>
    <w:p>
      <w:pPr>
        <w:pStyle w:val="BookText"/>
        <w:rPr/>
      </w:pPr>
      <w:r>
        <w:rPr>
          <w:rFonts w:ascii="IRNazanin" w:hAnsi="IRNazanin" w:eastAsia="IRNazanin"/>
          <w:color w:val="111111"/>
          <w:sz w:val="28"/>
          <w:sz w:val="28"/>
          <w:szCs w:val="28"/>
          <w:rtl w:val="true"/>
          <w:lang w:bidi="fa-IR"/>
        </w:rPr>
        <w:t>جمعى از اهل‌سنّت مانند ابن‌حجر عسقلانى</w:t>
      </w:r>
      <w:r>
        <w:rPr>
          <w:rStyle w:val="FootnoteAnchor"/>
          <w:rtl w:val="true"/>
        </w:rPr>
        <w:footnoteReference w:id="21"/>
      </w:r>
      <w:r>
        <w:rPr>
          <w:rFonts w:ascii="Amiri" w:hAnsi="Amiri" w:eastAsia="Amiri" w:cs="Amiri"/>
          <w:color w:val="111111"/>
          <w:sz w:val="28"/>
          <w:sz w:val="28"/>
          <w:szCs w:val="28"/>
          <w:rtl w:val="true"/>
          <w:lang w:bidi="ar-SA"/>
        </w:rPr>
        <w:t>از ابوهريره، عبدالله و بغوى از شداد بن الهاد، و ابى‌نعيم در حلية‌الاولياء از ابن‌مسعود، و ابى‌حاتم از عبدالله</w:t>
      </w:r>
      <w:r>
        <w:rPr>
          <w:rStyle w:val="FootnoteAnchor"/>
          <w:rtl w:val="true"/>
        </w:rPr>
        <w:footnoteReference w:id="22"/>
      </w:r>
      <w:r>
        <w:rPr>
          <w:rFonts w:ascii="IRNazanin" w:hAnsi="IRNazanin" w:eastAsia="IRNazanin"/>
          <w:color w:val="111111"/>
          <w:sz w:val="28"/>
          <w:sz w:val="28"/>
          <w:szCs w:val="28"/>
          <w:rtl w:val="true"/>
          <w:lang w:bidi="fa-IR"/>
        </w:rPr>
        <w:t>، و جابر و ابن ابى‌الفراء از انس؛ نوازش و اظهار محبّت پيغمبر صلى الله عليه و آله به حسن و حسين عليهما السلام را روايت كرده‌اند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اين احاديث استفاده مى‌شود كه آن حضرت صلى الله عليه و آله هميشه حسنين عليهما السلام را به دوش مى‌گرفت؛ آنان در حال نماز و در حالات ديگر بر كتف آن حضرت صلى الله عليه و آله مى‌نشستند و پيامبر اعظم صلى الله عليه و آله كمال لطف و مهربانى را نسبت به آنها ابراز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اين احاديث،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شدّت محبّت پيغمبر صلى الله عليه و آله به آنها و توبيخ سخت نسبت به كسى كه قدر و منزلت آنها را نشناسد، استفاده مى‌شود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ابوسعيد در شرف‌النبوّه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پيامبر صلى الله عليه و آله نشسته بود كه حسن و حسين عليهما السلام به‌سوى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 آله آنها را ديد</w:t>
      </w:r>
    </w:p>
    <w:p>
      <w:pPr>
        <w:pStyle w:val="BookText"/>
        <w:rPr/>
      </w:pPr>
      <w:r>
        <w:rPr>
          <w:rFonts w:ascii="IRNazanin" w:hAnsi="IRNazanin" w:eastAsia="IRNazanin"/>
          <w:color w:val="111111"/>
          <w:sz w:val="28"/>
          <w:sz w:val="28"/>
          <w:szCs w:val="28"/>
          <w:rtl w:val="true"/>
          <w:lang w:bidi="fa-IR"/>
        </w:rPr>
        <w:t xml:space="preserve">به‌خاطر ايشان برخاست و آمدنشان را دير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آمديد يا چرا دير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استقبال كرد و آنها را بر دوش خود گذارد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الْمَطِيُّ مَطِيُّكُمَا، وَنِعْمَ الرَّاكِبَانِ أَنْتُمَا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 مركبى است مركب شما، و خوب سوارهايى هستيد شما</w:t>
      </w:r>
      <w:r>
        <w:rPr>
          <w:rFonts w:eastAsia="Amiri" w:cs="Amiri" w:ascii="Amiri" w:hAnsi="Amiri"/>
          <w:color w:val="111111"/>
          <w:sz w:val="28"/>
          <w:szCs w:val="28"/>
          <w:rtl w:val="true"/>
          <w:lang w:bidi="ar-SA"/>
        </w:rPr>
        <w:t>!».</w:t>
      </w:r>
      <w:bookmarkStart w:id="50" w:name="pg7354_120880"/>
    </w:p>
    <w:p>
      <w:pPr>
        <w:pStyle w:val="Heading2"/>
        <w:numPr>
          <w:ilvl w:val="1"/>
          <w:numId w:val="1"/>
        </w:numPr>
        <w:rPr/>
      </w:pPr>
      <w:bookmarkStart w:id="51" w:name="__RefHeading___Toc1223964_1051229030"/>
      <w:bookmarkStart w:id="52" w:name="_Toc18"/>
      <w:bookmarkEnd w:id="50"/>
      <w:bookmarkEnd w:id="51"/>
      <w:r>
        <w:rPr>
          <w:rtl w:val="true"/>
        </w:rPr>
        <w:t>فصل چهارم</w:t>
      </w:r>
      <w:r>
        <w:rPr>
          <w:rtl w:val="true"/>
        </w:rPr>
        <w:t xml:space="preserve">: </w:t>
      </w:r>
      <w:r>
        <w:rPr>
          <w:rtl w:val="true"/>
        </w:rPr>
        <w:t>شرط دوستى پيامبر صلى الله عليه و آله</w:t>
      </w:r>
      <w:bookmarkEnd w:id="52"/>
    </w:p>
    <w:p>
      <w:pPr>
        <w:pStyle w:val="BookText"/>
        <w:rPr/>
      </w:pPr>
      <w:r>
        <w:rPr>
          <w:rFonts w:ascii="Amiri" w:hAnsi="Amiri" w:eastAsia="Amiri" w:cs="Amiri"/>
          <w:color w:val="111111"/>
          <w:sz w:val="28"/>
          <w:sz w:val="28"/>
          <w:szCs w:val="28"/>
          <w:rtl w:val="true"/>
          <w:lang w:bidi="ar-SA"/>
        </w:rPr>
        <w:t>احاديث در وجوب دوستى و مودّت حسين عليه السلام متواتر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ازجملۀ اين احاديث، حديث نبوى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مرا دوست دارد بايد اين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دولابى و احمد بن حنبل از يعلى بن مرّة روايت كرده‌اند كه حسن و حسين عليهما السلام به‌سوى پيغمبر صلى الله عليه و آله آمدند درحالى‌كه در تشرّف به محضر جدّ بزرگوار خود از يكديگر پيشى مى‌جستند؛ يكى از ايشان، پيش از ديگرى رسيد؛ پيغمبر صلى الله عليه و آله دست به گردن او انداخت و او را به سينۀ خويش چسبانيد و بوسيد و سپس آن يكى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احِبُّهُمَا فَأَحِبُّوهُمَا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ايشان را دوست مى‌دارم، پس شما نيز ايشان را دوست بداريد</w:t>
      </w:r>
      <w:r>
        <w:rPr>
          <w:rFonts w:eastAsia="IRNazanin" w:cs="IRNazanin"/>
          <w:color w:val="111111"/>
          <w:sz w:val="28"/>
          <w:szCs w:val="28"/>
          <w:rtl w:val="true"/>
          <w:lang w:bidi="fa-IR"/>
        </w:rPr>
        <w:t>».</w:t>
      </w:r>
      <w:bookmarkStart w:id="53" w:name="pg7354_120884"/>
    </w:p>
    <w:p>
      <w:pPr>
        <w:pStyle w:val="Heading2"/>
        <w:numPr>
          <w:ilvl w:val="1"/>
          <w:numId w:val="1"/>
        </w:numPr>
        <w:rPr/>
      </w:pPr>
      <w:bookmarkStart w:id="54" w:name="__RefHeading___Toc1223966_1051229030"/>
      <w:bookmarkStart w:id="55" w:name="_Toc19"/>
      <w:bookmarkEnd w:id="53"/>
      <w:bookmarkEnd w:id="54"/>
      <w:r>
        <w:rPr>
          <w:rtl w:val="true"/>
        </w:rPr>
        <w:t>فصل پنجم</w:t>
      </w:r>
      <w:r>
        <w:rPr>
          <w:rtl w:val="true"/>
        </w:rPr>
        <w:t xml:space="preserve">: </w:t>
      </w:r>
      <w:r>
        <w:rPr>
          <w:rtl w:val="true"/>
        </w:rPr>
        <w:t>معيار بهشت و دوزخ</w:t>
      </w:r>
      <w:bookmarkEnd w:id="55"/>
    </w:p>
    <w:p>
      <w:pPr>
        <w:pStyle w:val="BookText"/>
        <w:rPr/>
      </w:pPr>
      <w:r>
        <w:rPr>
          <w:rFonts w:ascii="IRNazanin" w:hAnsi="IRNazanin" w:eastAsia="IRNazanin"/>
          <w:color w:val="111111"/>
          <w:sz w:val="28"/>
          <w:sz w:val="28"/>
          <w:szCs w:val="28"/>
          <w:rtl w:val="true"/>
          <w:lang w:bidi="fa-IR"/>
        </w:rPr>
        <w:t>در روايت نبوى، معيار بهشت و دوزخ در گرو دوستى و دشمنى با دو دردانۀ رسول اكرم صلى الله عليه و آله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مَنْ أَحَبَّهُمَا فَفِي الْجَنَّةِ، وَمَنْ أَبْغَضَهُمَا فَفِي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حسن و حسين را دوست بدارد در بهشت است، و هركس آنها را دشمن بدارد در آتش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صلي الله عليه و آله أَخَذَ بِيَدِ حَسَنٍ وَحُسَيْنٍ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دست حسن و حسين را گرفت،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مرا دوست بدارد و دوستدار اين دو و پدر و مادرشان باشد، در روز قيامت با من در درجۀ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از سلمان نقل كرده كه پيغمبر صلى الله عليه و آله درباره حسن وحسين عليهما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أَحَبَّهُمَا أَحْبَبْتُهُ، وَمَنْ أَحْبَبْتُهُ أَحَبَّهُ اللهُ وَأَدْخَلَهُ جَنَّاتِ النَّعِيمِ، وَمَنْ أَبْغَضَهُمَا أَوْ بَغَى عَلَيْهِمَا أَبْغَضْتُهُ وَمَنْ أَبْغَضْتُهُ أَبْغَضَهُ اللهُ، وَأَدْخَلَهُ جَهَنَّمَ وَلَهُ عَذَابٌ 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حسن و حسين را دوست بدارد من او را دوست مى‌دارم، و هركس را من دوست دارم خدا او را دوست دارد، و او را داخل بهشت گرداند؛ و هركس آنها را دشمن بدارد يا بر آنها ستم كند من او را دشمن دارم، و هركس را من دشمن دارم خدا دشمن دارد و او را داخل جهنّم سازد و براى او عذاب جاودان است</w:t>
      </w:r>
      <w:r>
        <w:rPr>
          <w:rFonts w:eastAsia="IRNazanin" w:cs="IRNazanin"/>
          <w:color w:val="111111"/>
          <w:sz w:val="28"/>
          <w:szCs w:val="28"/>
          <w:rtl w:val="true"/>
          <w:lang w:bidi="fa-IR"/>
        </w:rPr>
        <w:t>».</w:t>
      </w:r>
      <w:bookmarkStart w:id="56" w:name="pg7354_120888"/>
    </w:p>
    <w:p>
      <w:pPr>
        <w:pStyle w:val="Heading2"/>
        <w:numPr>
          <w:ilvl w:val="1"/>
          <w:numId w:val="1"/>
        </w:numPr>
        <w:rPr/>
      </w:pPr>
      <w:bookmarkStart w:id="57" w:name="__RefHeading___Toc1223968_1051229030"/>
      <w:bookmarkStart w:id="58" w:name="_Toc20"/>
      <w:bookmarkEnd w:id="56"/>
      <w:bookmarkEnd w:id="57"/>
      <w:r>
        <w:rPr>
          <w:rtl w:val="true"/>
        </w:rPr>
        <w:t>فصل ششم</w:t>
      </w:r>
      <w:r>
        <w:rPr>
          <w:rtl w:val="true"/>
        </w:rPr>
        <w:t xml:space="preserve">: </w:t>
      </w:r>
      <w:r>
        <w:rPr>
          <w:rtl w:val="true"/>
        </w:rPr>
        <w:t>در جوار آفتاب</w:t>
      </w:r>
      <w:bookmarkEnd w:id="58"/>
    </w:p>
    <w:p>
      <w:pPr>
        <w:pStyle w:val="BookText"/>
        <w:rPr/>
      </w:pPr>
      <w:r>
        <w:rPr>
          <w:rFonts w:ascii="IRNazanin" w:hAnsi="IRNazanin" w:eastAsia="IRNazanin"/>
          <w:color w:val="111111"/>
          <w:sz w:val="28"/>
          <w:sz w:val="28"/>
          <w:szCs w:val="28"/>
          <w:rtl w:val="true"/>
          <w:lang w:bidi="fa-IR"/>
        </w:rPr>
        <w:t>از اميرالمؤمنين على عليه السلام روايت مى‌كنند كه، پيغمبر صلى الله عليه و آله به فاطمه عليها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وَإِيَّاكِ وَهَذَا الرَّاقِدَ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 يَوْمَ الْقِيَامَةِ لَفِي مَكَانٍ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 تو و اين كسى كه خوابيده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و حسين، روز قيامت در يك مكان مى‌باشيم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طبرانى از ابوموسى نقل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وَفَاطِمَةُ وَالْحَسَنُ وَالْحُسَيْنُ يَوْمَ الْقِيَامَةِ فِي قُبَّةٍ تَحْتَ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على، فاطمه، حسن وحسين روز قيامت در يك قبّه در زير عرش هستيم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خطّاب نقل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وَفَاطِمَةُ وَالْحَسَنُ وَالْحُسَيْنُ فِي حَظِيرَةِ الْقُدْسِ فِي قُبَّةٍ بَيْضَاءَ وَسَقْفُهَا عَرْشُ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على، فاطمه، حسن و حسين در حظيرة‌القدس در قبّۀ سفيدى كه سقف آن عرش رحمان است مى‌باشيم</w:t>
      </w:r>
      <w:r>
        <w:rPr>
          <w:rFonts w:eastAsia="Amiri" w:cs="Amiri" w:ascii="Amiri" w:hAnsi="Amiri"/>
          <w:color w:val="111111"/>
          <w:sz w:val="28"/>
          <w:szCs w:val="28"/>
          <w:rtl w:val="true"/>
          <w:lang w:bidi="ar-SA"/>
        </w:rPr>
        <w:t>».</w:t>
      </w:r>
      <w:bookmarkStart w:id="59" w:name="pg7354_120892"/>
    </w:p>
    <w:p>
      <w:pPr>
        <w:pStyle w:val="Heading2"/>
        <w:numPr>
          <w:ilvl w:val="1"/>
          <w:numId w:val="1"/>
        </w:numPr>
        <w:rPr/>
      </w:pPr>
      <w:bookmarkStart w:id="60" w:name="__RefHeading___Toc1223970_1051229030"/>
      <w:bookmarkStart w:id="61" w:name="_Toc21"/>
      <w:bookmarkEnd w:id="59"/>
      <w:bookmarkEnd w:id="60"/>
      <w:r>
        <w:rPr>
          <w:rtl w:val="true"/>
        </w:rPr>
        <w:t>فصل هفتم</w:t>
      </w:r>
      <w:r>
        <w:rPr>
          <w:rtl w:val="true"/>
        </w:rPr>
        <w:t xml:space="preserve">: </w:t>
      </w:r>
      <w:r>
        <w:rPr>
          <w:rtl w:val="true"/>
        </w:rPr>
        <w:t>كيست او را يارى كند؟</w:t>
      </w:r>
      <w:bookmarkEnd w:id="61"/>
    </w:p>
    <w:p>
      <w:pPr>
        <w:pStyle w:val="Heading3"/>
        <w:numPr>
          <w:ilvl w:val="2"/>
          <w:numId w:val="1"/>
        </w:numPr>
        <w:rPr/>
      </w:pPr>
      <w:bookmarkStart w:id="62" w:name="__RefHeading___Toc1223972_1051229030"/>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وجوب يارى امام‌حسين عليه السلام از احاديث بسيارى درك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سران مسلمانان، كه حكومت يزيد را شرعى نمى‌دانستند؛ مانند ابن‌زبير، ابن‌عمر و ديگران، امام‌حسين عليه السلام را يارى كرده بودند تاريخ اسلام غير از اين بود كه اكنون هست و اعتراض بزرگى كه بر آن مردم وارد است، همين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بِأَرْضٍ مِنْ أَرْضِ الْعِرَاقِ يُقَالُ لَهَا كَرْبَلَاءَ فَمَنْ شَهِدَ ذَلِكَ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به‌درستى‌كه اين پسرم در زمينى از عراق كه به آن كربلا گفته مى‌شود كشته مى‌گردد، پس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درك كند بايد يارى‌اش رساند</w:t>
      </w:r>
      <w:r>
        <w:rPr>
          <w:rFonts w:eastAsia="IRNazanin" w:cs="IRNazanin"/>
          <w:color w:val="111111"/>
          <w:sz w:val="28"/>
          <w:szCs w:val="28"/>
          <w:rtl w:val="true"/>
          <w:lang w:bidi="fa-IR"/>
        </w:rPr>
        <w:t>».</w:t>
      </w:r>
    </w:p>
    <w:p>
      <w:pPr>
        <w:pStyle w:val="Heading3"/>
        <w:numPr>
          <w:ilvl w:val="2"/>
          <w:numId w:val="1"/>
        </w:numPr>
        <w:rPr/>
      </w:pPr>
      <w:bookmarkStart w:id="64" w:name="__RefHeading___Toc1223974_1051229030"/>
      <w:bookmarkStart w:id="65" w:name="_Toc23"/>
      <w:bookmarkEnd w:id="64"/>
      <w:r>
        <w:rPr>
          <w:rtl w:val="true"/>
        </w:rPr>
        <w:t>او را واگذاردند</w:t>
      </w:r>
      <w:bookmarkEnd w:id="6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خوارزمى درضمن خبرى طولانى نقل كرده كه حسين عليه السلام به ابن‌عبّاس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مى‌دانى كه من پسر دختر رسول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تو كسى را نمى‌شناسم كه پسر پيغمبر باشد، و يارى و نصرت تو بر اين امّت واجب است آن‌چنان كه روزه و زكات واجب است كه يكى از اين دو بدون ديگرى پذيرفته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رأى تو چيست در حق مردمى كه پسرِ دختر پيغمبر را از وطن و خانه و جايگاه و زادگاهش، و حرم رسول و جوار قبر پيغمبر و مسجد و محلّ هجرت آن حضرت، خارج نمودند؛ او را بيمناك و سرگردان گذاردند كه قرارگاه، منزل و مأوايى نداشته باشد و قصدشان از اين سختگيرى‌ها كشتن او و ريختن خونش باشد درحالى‌كه او شركى به خدا نورزيده و غيرِخدا را ولى امر خود قرار نداده و از روش پيغمبر و جانشينان او تخلّف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در حق آنها مگر آنكه آن كسان، به خدا و پيغمبر، كافر شدند و اگر نماز بخوانند از روى كسالت و رياكارى است و بر امثال اين مردم عذاب بزرگ‌تر خدا نازل گردد؛ و امّا تو،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سرسلسلۀ افتخار و مباهاتى، تو پسر پيغمبر هستى، تو پسر وصى پيغمبر و فرزند زهرا مى‌باشى، زهرايى كه همانند مريم بود؛ پس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كه خدا از آنچه ستمكاران مى‌كنند غافل است، و من گواهى مى‌دهم كه هركس از مجاورت تو و مجاورت فرزندان تو كناره‌گيرى كند در آخرت، نصيب وبهره‌اى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گواه باش</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من خبر از مرگ خودت مى‌دهى و</w:t>
      </w:r>
    </w:p>
    <w:p>
      <w:pPr>
        <w:pStyle w:val="BookText"/>
        <w:rPr/>
      </w:pPr>
      <w:r>
        <w:rPr>
          <w:rFonts w:ascii="IRNazanin" w:hAnsi="IRNazanin" w:eastAsia="IRNazanin"/>
          <w:color w:val="111111"/>
          <w:sz w:val="28"/>
          <w:sz w:val="28"/>
          <w:szCs w:val="28"/>
          <w:rtl w:val="true"/>
          <w:lang w:bidi="fa-IR"/>
        </w:rPr>
        <w:t>از من مى‌خواهى تو را يارى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غير از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پيش روى تو شمشير بزنم تا شمشيرم بشكند و دست‌هايم قطع شود، اندكى از حق تو را ادا نكرده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من حاضر به خدمت تو هستم هرگونه كه صلاح مى‌دانى، فرمان بده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اين خبر طولانى است و در اين مجال نمى‌گنجد امّا در آغاز اين خبر عبدالله بن عمر گفت، شنيدم 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مَقْتُولٌ فَلَئِنْ خَذَلُوهُ وَلَمْ يَنْصُرُوهُ لَيَخْذُلَنَّهُمُ اللهُ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كشته مى‌شود پس اگر او را وابگذارند، و يارى‌اش نكنند خدا آنها را تا روز قيامت يارى نخواهد كرد</w:t>
      </w:r>
      <w:r>
        <w:rPr>
          <w:rFonts w:eastAsia="IRNazanin" w:cs="IRNazanin"/>
          <w:color w:val="111111"/>
          <w:sz w:val="28"/>
          <w:szCs w:val="28"/>
          <w:rtl w:val="true"/>
          <w:lang w:bidi="fa-IR"/>
        </w:rPr>
        <w:t>».</w:t>
      </w:r>
      <w:bookmarkStart w:id="66" w:name="pg7354_120901"/>
    </w:p>
    <w:p>
      <w:pPr>
        <w:pStyle w:val="Heading2"/>
        <w:numPr>
          <w:ilvl w:val="1"/>
          <w:numId w:val="1"/>
        </w:numPr>
        <w:rPr/>
      </w:pPr>
      <w:bookmarkStart w:id="67" w:name="__RefHeading___Toc1223976_1051229030"/>
      <w:bookmarkStart w:id="68" w:name="_Toc24"/>
      <w:bookmarkEnd w:id="66"/>
      <w:bookmarkEnd w:id="67"/>
      <w:r>
        <w:rPr>
          <w:rtl w:val="true"/>
        </w:rPr>
        <w:t>فصل هشتم</w:t>
      </w:r>
      <w:r>
        <w:rPr>
          <w:rtl w:val="true"/>
        </w:rPr>
        <w:t xml:space="preserve">: </w:t>
      </w:r>
      <w:r>
        <w:rPr>
          <w:rtl w:val="true"/>
        </w:rPr>
        <w:t>صاحبان بهشت</w:t>
      </w:r>
      <w:bookmarkEnd w:id="68"/>
    </w:p>
    <w:p>
      <w:pPr>
        <w:pStyle w:val="BookText"/>
        <w:rPr/>
      </w:pPr>
      <w:r>
        <w:rPr>
          <w:rFonts w:ascii="Amiri" w:hAnsi="Amiri" w:eastAsia="Amiri" w:cs="Amiri"/>
          <w:color w:val="111111"/>
          <w:sz w:val="28"/>
          <w:sz w:val="28"/>
          <w:szCs w:val="28"/>
          <w:rtl w:val="true"/>
          <w:lang w:bidi="ar-SA"/>
        </w:rPr>
        <w:t>حاكم و ابن‌سعد از على عليه السلام روايت كرده‌اند</w:t>
      </w:r>
      <w:r>
        <w:rPr>
          <w:rStyle w:val="FootnoteAnchor"/>
          <w:rtl w:val="true"/>
        </w:rPr>
        <w:footnoteReference w:id="36"/>
      </w:r>
      <w:r>
        <w:rPr>
          <w:rFonts w:ascii="IRNazanin" w:hAnsi="IRNazanin" w:eastAsia="IRNazanin"/>
          <w:color w:val="111111"/>
          <w:sz w:val="28"/>
          <w:sz w:val="28"/>
          <w:szCs w:val="28"/>
          <w:rtl w:val="true"/>
          <w:lang w:bidi="fa-IR"/>
        </w:rPr>
        <w:t>كه پيغمبر صلى الله عليه و آله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يَدْخُلُ الْجَنَّةَ أَنَا وَأَنْتَ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كسى كه داخل بهشت مى‌شود من، تو، فاطمه، حسن و حسين هستيم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فَمُحِبُّونَا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دوستان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شما وارد مى‌شوند</w:t>
      </w:r>
      <w:r>
        <w:rPr>
          <w:rFonts w:eastAsia="IRNazanin" w:cs="IRNazanin"/>
          <w:color w:val="111111"/>
          <w:sz w:val="28"/>
          <w:szCs w:val="28"/>
          <w:rtl w:val="true"/>
          <w:lang w:bidi="fa-IR"/>
        </w:rPr>
        <w:t>».</w:t>
      </w:r>
      <w:bookmarkStart w:id="69" w:name="pg7354_120905"/>
    </w:p>
    <w:p>
      <w:pPr>
        <w:pStyle w:val="Heading2"/>
        <w:numPr>
          <w:ilvl w:val="1"/>
          <w:numId w:val="1"/>
        </w:numPr>
        <w:rPr/>
      </w:pPr>
      <w:bookmarkStart w:id="70" w:name="__RefHeading___Toc1223978_1051229030"/>
      <w:bookmarkStart w:id="71" w:name="_Toc25"/>
      <w:bookmarkEnd w:id="69"/>
      <w:bookmarkEnd w:id="70"/>
      <w:r>
        <w:rPr>
          <w:rtl w:val="true"/>
        </w:rPr>
        <w:t>فصل نهم</w:t>
      </w:r>
      <w:r>
        <w:rPr>
          <w:rtl w:val="true"/>
        </w:rPr>
        <w:t xml:space="preserve">: </w:t>
      </w:r>
      <w:r>
        <w:rPr>
          <w:rtl w:val="true"/>
        </w:rPr>
        <w:t>از نسل حسين عليه السلام</w:t>
      </w:r>
      <w:bookmarkEnd w:id="71"/>
    </w:p>
    <w:p>
      <w:pPr>
        <w:pStyle w:val="Heading3"/>
        <w:numPr>
          <w:ilvl w:val="2"/>
          <w:numId w:val="1"/>
        </w:numPr>
        <w:rPr/>
      </w:pPr>
      <w:bookmarkStart w:id="72" w:name="__RefHeading___Toc1223980_1051229030"/>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حذيفه از پيغمبر صلى الله عليه و آله روايت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الَّا يَوْمٌ وَاحِدٌ لَطَوَّلَ اللهُ ذَلِكَ الْيَوْمَ حَتَّى يَبْعَثَ رَجُلًا مِنْ وُلْدِي اسْمُهُ كَاِسْمي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 مِنْ أَيِّ وُلْدِكَ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بِيَدِهِ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باقى نماند مگر يك روز، خدا آن روز را طولانى سازد تا مردى از فرزندانم را برانگيزد كه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فرزندان توست يا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بر حسين زد</w:t>
      </w:r>
      <w:r>
        <w:rPr>
          <w:rFonts w:eastAsia="IRNazanin" w:cs="IRNazanin"/>
          <w:color w:val="111111"/>
          <w:sz w:val="28"/>
          <w:szCs w:val="28"/>
          <w:rtl w:val="true"/>
          <w:lang w:bidi="fa-IR"/>
        </w:rPr>
        <w:t>.</w:t>
      </w:r>
    </w:p>
    <w:p>
      <w:pPr>
        <w:pStyle w:val="Heading3"/>
        <w:numPr>
          <w:ilvl w:val="2"/>
          <w:numId w:val="1"/>
        </w:numPr>
        <w:rPr/>
      </w:pPr>
      <w:bookmarkStart w:id="74" w:name="__RefHeading___Toc1223982_1051229030"/>
      <w:bookmarkStart w:id="75" w:name="_Toc27"/>
      <w:bookmarkEnd w:id="74"/>
      <w:r>
        <w:rPr>
          <w:rtl w:val="true"/>
        </w:rPr>
        <w:t>نهمين فرزند</w:t>
      </w:r>
      <w:bookmarkEnd w:id="7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پيغمبر صلى الله عليه و آله وارد شدم درحالى‌كه حسين بر زانوى مرحمت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او روى مى‌كرد و دهان او را مى‌بوسيد و</w:t>
      </w:r>
    </w:p>
    <w:p>
      <w:p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آقا، پسر آقا و پدر آقايانى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پسر امام و پدر امامانى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پسر حجّت و پدر حجّت‌هاى نه‌گانه‌اى كه از صُلب تو هستند و نهمين ايشان قائم آنها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حموينى در حديثى مفصل و طولانى از پيغمبر صلى الله عليه و آله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دو امام امّت من بعد از پدرشان و دو آقاى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سيده زنان جهانيان، و پدرشان سيدالوصيين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حسين نه نفرند كه نهمين آنها قائم از فرزندان من است؛ طاعت ايشان طاعت من و معصيت و مخالفت با ايشان، معصيت و مخالفت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فضيلت ايشان را انكار و احترامشان را بعد از من ضايع مى‌نمايند به‌سوى خدا شكايت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ولايت كارها و نصرت عترت من و امامان امّت من، خداوند كفايت مى‌كند؛ او انتقام‌گيرنده است از كسانى كه حق آنها را انكار نمايند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lang w:bidi="ar-SA"/>
        </w:rPr>
        <w:t>2</w:t>
      </w:r>
      <w:bookmarkStart w:id="76" w:name="pg7354_120909"/>
    </w:p>
    <w:p>
      <w:pPr>
        <w:pStyle w:val="Heading2"/>
        <w:numPr>
          <w:ilvl w:val="1"/>
          <w:numId w:val="1"/>
        </w:numPr>
        <w:rPr/>
      </w:pPr>
      <w:bookmarkStart w:id="77" w:name="__RefHeading___Toc1223984_1051229030"/>
      <w:bookmarkStart w:id="78" w:name="_Toc28"/>
      <w:bookmarkEnd w:id="76"/>
      <w:bookmarkEnd w:id="77"/>
      <w:r>
        <w:rPr>
          <w:rtl w:val="true"/>
        </w:rPr>
        <w:t>فصل دهم</w:t>
      </w:r>
      <w:r>
        <w:rPr>
          <w:rtl w:val="true"/>
        </w:rPr>
        <w:t xml:space="preserve">: </w:t>
      </w:r>
      <w:r>
        <w:rPr>
          <w:rtl w:val="true"/>
        </w:rPr>
        <w:t>ميوه درخت نبوّت</w:t>
      </w:r>
      <w:bookmarkEnd w:id="78"/>
    </w:p>
    <w:p>
      <w:pPr>
        <w:pStyle w:val="BookText"/>
        <w:rPr/>
      </w:pP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در عرفات بود و على عليه السلام روبه‌روى آن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من و على عليه السلام اشاره فرمود و ما خدمت او رفتيم،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نزديك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در دست من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يك درختيم، من اصل و ريشۀ آن و تو فرع آن و حسن و حسين شاخه‌هاى آن؛ هركس به يكى از شاخه‌هاى آن متعلّق گردد خدا او را داخل بهشت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من روزه بگيرند به‌قدرى كه مثل كمان‌ها خميده شوند و نماز بخوانند به‌قدرى كه مثل ميخ‌ها خشك و بى‌حركت گردند امّا تو را دشمن بدارند، خداوند آنها را به رو در آتش اندازد</w:t>
      </w:r>
      <w:r>
        <w:rPr>
          <w:rFonts w:eastAsia="IRNazanin" w:cs="IRNazanin"/>
          <w:color w:val="111111"/>
          <w:sz w:val="28"/>
          <w:szCs w:val="28"/>
          <w:rtl w:val="true"/>
          <w:lang w:bidi="fa-IR"/>
        </w:rPr>
        <w:t>».</w:t>
      </w:r>
      <w:r>
        <w:rPr>
          <w:rStyle w:val="FootnoteAnchor"/>
          <w:rtl w:val="true"/>
        </w:rPr>
        <w:footnoteReference w:id="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گنجى شافعى از خطيب بغدادى در تاريخ از على عليه السلام روايت دارد كه پيامبر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درختى است كه من ريشه و اصل آن، و على فرع آن، و</w:t>
      </w:r>
    </w:p>
    <w:p>
      <w:pPr>
        <w:pStyle w:val="BookText"/>
        <w:rPr/>
      </w:pPr>
      <w:r>
        <w:rPr>
          <w:rFonts w:ascii="IRNazanin" w:hAnsi="IRNazanin" w:eastAsia="IRNazanin"/>
          <w:color w:val="111111"/>
          <w:sz w:val="28"/>
          <w:sz w:val="28"/>
          <w:szCs w:val="28"/>
          <w:rtl w:val="true"/>
          <w:lang w:bidi="fa-IR"/>
        </w:rPr>
        <w:t>حسن و حسين ثمره و ميوۀ آن، و شيعه برگ آن هستند؛ پس آيا بيرون مى‌شود از پاكيزه و طيب غير از طيب و پاكيزه‌؟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ميوه و برگ درخت پاك، پاك و طاهر مى‌باشد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اين حديث را نيز از ابوامامه باهلى روايت كرده است</w:t>
      </w:r>
      <w:r>
        <w:rPr>
          <w:rFonts w:eastAsia="Amiri" w:cs="Amiri" w:ascii="Amiri" w:hAnsi="Amiri"/>
          <w:color w:val="111111"/>
          <w:sz w:val="28"/>
          <w:szCs w:val="28"/>
          <w:rtl w:val="true"/>
          <w:lang w:bidi="ar-SA"/>
        </w:rPr>
        <w:t>.</w:t>
      </w:r>
      <w:r>
        <w:rPr>
          <w:rStyle w:val="FootnoteAnchor"/>
          <w:rtl w:val="true"/>
        </w:rPr>
        <w:footnoteReference w:id="41"/>
      </w:r>
      <w:bookmarkStart w:id="79" w:name="pg7354_120913"/>
    </w:p>
    <w:p>
      <w:pPr>
        <w:pStyle w:val="Heading2"/>
        <w:numPr>
          <w:ilvl w:val="1"/>
          <w:numId w:val="1"/>
        </w:numPr>
        <w:rPr/>
      </w:pPr>
      <w:bookmarkStart w:id="80" w:name="__RefHeading___Toc1223986_1051229030"/>
      <w:bookmarkStart w:id="81" w:name="_Toc29"/>
      <w:bookmarkEnd w:id="79"/>
      <w:bookmarkEnd w:id="80"/>
      <w:r>
        <w:rPr>
          <w:rtl w:val="true"/>
        </w:rPr>
        <w:t>فصل يازدهم</w:t>
      </w:r>
      <w:r>
        <w:rPr>
          <w:rtl w:val="true"/>
        </w:rPr>
        <w:t xml:space="preserve">: </w:t>
      </w:r>
      <w:r>
        <w:rPr>
          <w:rtl w:val="true"/>
        </w:rPr>
        <w:t>وديعه پيغمبر صلى الله عليه و آله</w:t>
      </w:r>
      <w:bookmarkEnd w:id="81"/>
    </w:p>
    <w:p>
      <w:pPr>
        <w:pStyle w:val="BookText"/>
        <w:rPr/>
      </w:pPr>
      <w:r>
        <w:rPr>
          <w:rFonts w:ascii="Amiri" w:hAnsi="Amiri" w:eastAsia="Amiri" w:cs="Amiri"/>
          <w:color w:val="111111"/>
          <w:sz w:val="28"/>
          <w:sz w:val="28"/>
          <w:szCs w:val="28"/>
          <w:rtl w:val="true"/>
          <w:lang w:bidi="ar-SA"/>
        </w:rPr>
        <w:t>ابن‌اثير</w:t>
      </w:r>
      <w:r>
        <w:rPr>
          <w:rStyle w:val="FootnoteAnchor"/>
          <w:rtl w:val="true"/>
        </w:rPr>
        <w:footnoteReference w:id="42"/>
      </w:r>
      <w:r>
        <w:rPr>
          <w:rFonts w:ascii="IRNazanin" w:hAnsi="IRNazanin" w:eastAsia="IRNazanin"/>
          <w:color w:val="111111"/>
          <w:sz w:val="28"/>
          <w:sz w:val="28"/>
          <w:szCs w:val="28"/>
          <w:rtl w:val="true"/>
          <w:lang w:bidi="fa-IR"/>
        </w:rPr>
        <w:t>و سبط ابن‌جوزى</w:t>
      </w:r>
      <w:r>
        <w:rPr>
          <w:rStyle w:val="FootnoteAnchor"/>
          <w:rtl w:val="true"/>
        </w:rPr>
        <w:footnoteReference w:id="43"/>
      </w:r>
      <w:r>
        <w:rPr>
          <w:rFonts w:ascii="IRNazanin" w:hAnsi="IRNazanin" w:eastAsia="IRNazanin"/>
          <w:color w:val="111111"/>
          <w:sz w:val="28"/>
          <w:sz w:val="28"/>
          <w:szCs w:val="28"/>
          <w:rtl w:val="true"/>
          <w:lang w:bidi="fa-IR"/>
        </w:rPr>
        <w:t>و طبرى</w:t>
      </w:r>
      <w:r>
        <w:rPr>
          <w:rStyle w:val="FootnoteAnchor"/>
          <w:rtl w:val="true"/>
        </w:rPr>
        <w:footnoteReference w:id="44"/>
      </w:r>
      <w:r>
        <w:rPr>
          <w:rFonts w:ascii="IRNazanin" w:hAnsi="IRNazanin" w:eastAsia="IRNazanin"/>
          <w:color w:val="111111"/>
          <w:sz w:val="28"/>
          <w:sz w:val="28"/>
          <w:szCs w:val="28"/>
          <w:rtl w:val="true"/>
          <w:lang w:bidi="fa-IR"/>
        </w:rPr>
        <w:t>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سرهاى شهدا را نزد ابن‌زياد آوردند با شمشير يا چوب به لب‌هاى مبارك حسين عليه السلام مى‌زد؛ زيد بن ارقم وقتى ديد ابن‌زياد، دست از اين بى‌ادبى برنمى‌دارد،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را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آن‌كسى كه غير از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زمانى طولانى مى‌ديدم پيغمبر صلى الله عليه و آله ميان اين دو لب را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گريست و ابن‌زياد با او درشتى كرد و او را به كشتن تهديد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چشمانت را بگرياند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 خرفتى نبودى گردنت را مى‌زدم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از مجلس ابن‌زياد برخاست،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از اين پس بندگانيد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بايد غلام و بندۀ بنى‌اميه و كارگزاران آنها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فاطمه عليها السلام را كشتيد و پسر مرجانه را زمامدارى و حكومت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نيكانِ شما را مى‌كشند، و بدان شما را بنده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باد از عزّت،</w:t>
      </w:r>
    </w:p>
    <w:p>
      <w:pPr>
        <w:pStyle w:val="BookText"/>
        <w:rPr/>
      </w:pPr>
      <w:r>
        <w:rPr>
          <w:rFonts w:ascii="IRNazanin" w:hAnsi="IRNazanin" w:eastAsia="IRNazanin"/>
          <w:color w:val="111111"/>
          <w:sz w:val="28"/>
          <w:sz w:val="28"/>
          <w:szCs w:val="28"/>
          <w:rtl w:val="true"/>
          <w:lang w:bidi="fa-IR"/>
        </w:rPr>
        <w:t>آن‌كسى كه راضى به ذلّت و عار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به ابن‌زياد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براى تو بگويم كه خشم تو از آن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پيغمبر صلى الله عليه و آله حسن را بر پاى راستش نشانده بود، و حسين را بر پاى چپ، پس دست خود را بر سر آنها گذارد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أَسْتَوْدِعُكَ إِيَّاهُمَا وَصَالِحَ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دو و صالح‌المؤمنين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تو وديعه و سپرده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وديعۀ رسول خدا در نزد تو چگونه است اى پسر زياد؟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ابن‌زياد به خشم آمد و تصميم به قتل زيد گرفت</w:t>
      </w:r>
      <w:r>
        <w:rPr>
          <w:rFonts w:eastAsia="IRNazanin" w:cs="IRNazanin"/>
          <w:color w:val="111111"/>
          <w:sz w:val="28"/>
          <w:szCs w:val="28"/>
          <w:rtl w:val="true"/>
          <w:lang w:bidi="fa-IR"/>
        </w:rPr>
        <w:t>.</w:t>
      </w:r>
      <w:bookmarkStart w:id="82" w:name="pg7354_120917"/>
    </w:p>
    <w:p>
      <w:pPr>
        <w:pStyle w:val="Heading2"/>
        <w:numPr>
          <w:ilvl w:val="1"/>
          <w:numId w:val="1"/>
        </w:numPr>
        <w:rPr/>
      </w:pPr>
      <w:bookmarkStart w:id="83" w:name="__RefHeading___Toc1223988_1051229030"/>
      <w:bookmarkStart w:id="84" w:name="_Toc30"/>
      <w:bookmarkEnd w:id="82"/>
      <w:bookmarkEnd w:id="83"/>
      <w:r>
        <w:rPr>
          <w:rtl w:val="true"/>
        </w:rPr>
        <w:t>فصل دوازدهم</w:t>
      </w:r>
      <w:r>
        <w:rPr>
          <w:rtl w:val="true"/>
        </w:rPr>
        <w:t xml:space="preserve">: </w:t>
      </w:r>
      <w:r>
        <w:rPr>
          <w:rtl w:val="true"/>
        </w:rPr>
        <w:t>خواسته پيامبر صلى الله عليه و آله از خدا</w:t>
      </w:r>
      <w:bookmarkEnd w:id="84"/>
    </w:p>
    <w:p>
      <w:pPr>
        <w:pStyle w:val="Heading3"/>
        <w:numPr>
          <w:ilvl w:val="2"/>
          <w:numId w:val="1"/>
        </w:numPr>
        <w:rPr/>
      </w:pPr>
      <w:bookmarkStart w:id="85" w:name="__RefHeading___Toc1223990_1051229030"/>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پيغمبر صلى الله عليه و آله اين‌گونه در حق على، فاطمه، حسن و حسين عليهم السلام دعا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إِنَّكَ جَعَلْتَ صَلَوَاتِكَ وَرَحْمَتَكَ وَمَغْفِرَتَكَ وَرِضْوَانَك عَلَى إِبْرَاهِيمَ وَآلِ إِبْرَاهِيمَ اللَّهُمَّ إِنَّهُمْ مِنِّي وَأَنَا مِنْهُمْ فَاجْعَلْ صَلَوَاتِكَ وَرَحْمَتَكَ وَمَغْفِرَتَكَ، وَرِضْوَانَكَ عَلَيَّ وَعَلَيْهِمْ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قرار دادى صلوات، رحمت، مغفرت و خشنودى‌ات را بر ابراهيم و آل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فاطمه، حسن و حسين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من‌اند، و من از ايشان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رحمت، آمرزش و خشنودى‌ات را بر من و بر آنها قرار بده</w:t>
      </w:r>
      <w:r>
        <w:rPr>
          <w:rFonts w:eastAsia="IRNazanin" w:cs="IRNazanin"/>
          <w:color w:val="111111"/>
          <w:sz w:val="28"/>
          <w:szCs w:val="28"/>
          <w:rtl w:val="true"/>
          <w:lang w:bidi="fa-IR"/>
        </w:rPr>
        <w:t>».</w:t>
      </w:r>
    </w:p>
    <w:p>
      <w:pPr>
        <w:pStyle w:val="Heading3"/>
        <w:numPr>
          <w:ilvl w:val="2"/>
          <w:numId w:val="1"/>
        </w:numPr>
        <w:rPr/>
      </w:pPr>
      <w:bookmarkStart w:id="87" w:name="__RefHeading___Toc1223992_1051229030"/>
      <w:bookmarkStart w:id="88" w:name="_Toc32"/>
      <w:bookmarkEnd w:id="87"/>
      <w:r>
        <w:rPr>
          <w:rtl w:val="true"/>
        </w:rPr>
        <w:t>حسين يعنى چه‌؟</w:t>
      </w:r>
      <w:bookmarkEnd w:id="8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صلى الله عليه و آله درضمنِ حديثى روايت كرده كه چون خدا آدم را آفريد، در سمت راست عرش، پنج شَبَح در نور ديد كه در سجده و ركوع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پنج شَبَح كه در هيبت و صورت من‌اند چه كسانى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پنج تن از فرزندان تو هستند كه پنج نام براى آنها از نام‌هاى خود مشتقّ كرده‌ام و اگر براى ايشان نبود بهشت و جهنّم، عرش و كرسى، آسمان و زمين، فرشتگان و آدميان و جنّيان را نمى‌آفريدم؛ پس من محمودم، و اين محمد است؛ من عالى هستم، و اين على است؛ من فاطرم، و اين فاطمه است؛ من احسانم، و اين حسن است؛ من محسنم و اين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ياد نموده‌ام كه هركس ذرّه‌اى از كينۀ ايشان را در دل داشته باشد او را داخل آتش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برگزيدگان من هستند، به ايشان نجات مى‌دهم، و به ايشان هلاك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حاجتى دارى به اين پنج تن متوسّل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ماييم كشتى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آن متعلّق شود نجات يابد و هركس از آن برگردد هلاك گردد</w:t>
      </w:r>
      <w:r>
        <w:rPr>
          <w:rFonts w:eastAsia="IRNazanin" w:cs="IRNazanin"/>
          <w:color w:val="111111"/>
          <w:sz w:val="28"/>
          <w:szCs w:val="28"/>
          <w:rtl w:val="true"/>
          <w:lang w:bidi="fa-IR"/>
        </w:rPr>
        <w:t>».</w:t>
      </w:r>
      <w:r>
        <w:rPr>
          <w:rStyle w:val="FootnoteAnchor"/>
          <w:rtl w:val="true"/>
        </w:rPr>
        <w:footnoteReference w:id="4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ديگر سلمان فارسى از پيامبر صلى الله عليه و آله حديث مى‌كند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براى ما نام‌هايى از نام‌هاى خويش مشتقّ ساخت؛ 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است و من محمدم، و خداوند اعلى است، وبرادرم على است و خداوند فاطر است، و دخترم فاطمه است، و خداوند محسن است و دو پسرم حسن و حسين مى‌باشند</w:t>
      </w:r>
      <w:r>
        <w:rPr>
          <w:rFonts w:eastAsia="IRNazanin" w:cs="IRNazanin"/>
          <w:color w:val="111111"/>
          <w:sz w:val="28"/>
          <w:szCs w:val="28"/>
          <w:rtl w:val="true"/>
          <w:lang w:bidi="fa-IR"/>
        </w:rPr>
        <w:t>».</w:t>
      </w:r>
      <w:r>
        <w:rPr>
          <w:rStyle w:val="FootnoteAnchor"/>
          <w:rtl w:val="true"/>
        </w:rPr>
        <w:footnoteReference w:id="48"/>
      </w:r>
      <w:bookmarkStart w:id="89" w:name="pg7354_120921"/>
    </w:p>
    <w:p>
      <w:pPr>
        <w:pStyle w:val="Heading2"/>
        <w:numPr>
          <w:ilvl w:val="1"/>
          <w:numId w:val="1"/>
        </w:numPr>
        <w:rPr/>
      </w:pPr>
      <w:bookmarkStart w:id="90" w:name="__RefHeading___Toc1223994_1051229030"/>
      <w:bookmarkStart w:id="91" w:name="_Toc33"/>
      <w:bookmarkEnd w:id="89"/>
      <w:bookmarkEnd w:id="90"/>
      <w:r>
        <w:rPr>
          <w:rtl w:val="true"/>
        </w:rPr>
        <w:t>فصل سيزدهم</w:t>
      </w:r>
      <w:r>
        <w:rPr>
          <w:rtl w:val="true"/>
        </w:rPr>
        <w:t xml:space="preserve">: </w:t>
      </w:r>
      <w:r>
        <w:rPr>
          <w:rtl w:val="true"/>
        </w:rPr>
        <w:t>وارث آفتاب</w:t>
      </w:r>
      <w:bookmarkEnd w:id="91"/>
    </w:p>
    <w:p>
      <w:pPr>
        <w:pStyle w:val="Heading3"/>
        <w:numPr>
          <w:ilvl w:val="2"/>
          <w:numId w:val="1"/>
        </w:numPr>
        <w:rPr/>
      </w:pPr>
      <w:bookmarkStart w:id="92" w:name="__RefHeading___Toc1223996_1051229030"/>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حسن و حسين عليهما السلام وارث كمالات علمى، روحى، اخلاقى و جسمى پيغمبر صلى الله عليه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سيما، رفتار و روش آنها، پيغمبر صلى الله عليه و آله را مى‌ديدند و عظمت و روحانيت او را تماشا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پيغمبر صلى الله عليه و آله نسبت به حسنين عليهما السلام كانون مهر، شفقت، نوازش، لطف و رحمت پدرانه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دوست مى‌داشت و مى‌بوييد و مى‌بوسيد؛ زبانشان را مى‌مكيد و بر دوش مبارك خويش سوارشان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آنها پرستارى مى‌فرمود؛ آنها را پسر خود مى‌خواند، از گريۀ آنها ناراحت مى‌شد؛ آنها را روى سينۀ خود مى‌خوابانيد و از شنيدن نامشان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در خانه، در مسجد، در حضور صحابه و مردم، در هنگام سخنرانى و خطبه و در حال نماز، حسنين عليهما السلام مشمول مراحم مخصوص پيغمبر صلى الله عليه و آله بودند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اخبارى در كتب معتبر اهل‌سنّت است كه حكايت از اين عواطف پاك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مهربانى‌ها درعين‌حال كه نمونه‌اى از تواضع و فروتنى فوق‌العاده و سادگى زندگى پيغمبر صلى الله عليه و آله باعظمت اسلام بود، تمركز عواطف شديد پدرانۀ او را در حسنين و فاطمۀ زهرا عليهم السلام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عواطف از پيامبر خدا صلى الله عليه و آله صادر مى‌شد، كه در اوج كمالات و در حدّ اعتدال و استقامت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رضا هيچ‌گاه او را بر آن نمى‌داشت كه از سخن راست و حقيقت، كلمه‌اى بيشتر بگويد و همين راست‌گويى، دليل كمال لياقت، صلاحيت و شايستگى حسنين عليهما السلام بود؛ زيرا تعبيراتى كه پيغمبر صلى الله عليه و آله در حق آنها مى‌فرمود و اوصافى كه در حق آنها مى‌گفت تنها از عواطف و احساسات پدرانه برنمى‌آمد و معلوم بود كه ايشان در سيماى آنها يك سرّ الهى مشاهده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اعتدال</w:t>
      </w:r>
    </w:p>
    <w:p>
      <w:pPr>
        <w:pStyle w:val="BookText"/>
        <w:rPr/>
      </w:pPr>
      <w:r>
        <w:rPr>
          <w:rFonts w:ascii="IRNazanin" w:hAnsi="IRNazanin" w:eastAsia="IRNazanin"/>
          <w:color w:val="111111"/>
          <w:sz w:val="28"/>
          <w:sz w:val="28"/>
          <w:szCs w:val="28"/>
          <w:rtl w:val="true"/>
          <w:lang w:bidi="fa-IR"/>
        </w:rPr>
        <w:t>برحسب احاديث شريفۀ ثقلين، احاديث امان، احاديث سفينه و احاديث بسيار ديگر</w:t>
      </w:r>
      <w:r>
        <w:rPr>
          <w:rStyle w:val="FootnoteAnchor"/>
          <w:rtl w:val="true"/>
        </w:rPr>
        <w:footnoteReference w:id="49"/>
      </w:r>
      <w:r>
        <w:rPr>
          <w:rFonts w:ascii="IRNazanin" w:hAnsi="IRNazanin" w:eastAsia="IRNazanin"/>
          <w:color w:val="111111"/>
          <w:sz w:val="28"/>
          <w:sz w:val="28"/>
          <w:szCs w:val="28"/>
          <w:rtl w:val="true"/>
          <w:lang w:bidi="fa-IR"/>
        </w:rPr>
        <w:t>حسن و حسين عليهما السلام وارث علوم پيغمبر صلى الله عليه و آله بوده و هريك در عصر خود، رهبر حقيقى امّت اسلام و حافظ آفتاب جهان‌تابِ شرع بودند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صفات برجستۀ امام، وصى و جانشين پيغمبر همين است كه ميزان تعادل و اعتدال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حقيقت، مركزى است كه واماندگان راه حقيقت و كُندروها به آن سو سوق داده مى‌شوند تا عقب نمانند و فاصلۀ آنها با امام، كه پيشرو قافلۀ خداپرستان است، زياد نشود و تندروهاى افراطى به آن مركز برگردانده مى‌شوند تا شتاب خارج از حدّ، سبب گمراهى آنها نگردد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اين است حقيقت معناى كلام پيغمبر صلى الله عليه و آله در ذيل بعضى از احاديث صحيحۀ ثقلين</w:t>
      </w:r>
      <w:r>
        <w:rPr>
          <w:rFonts w:eastAsia="IRNazanin" w:cs="IRNazanin"/>
          <w:color w:val="111111"/>
          <w:sz w:val="28"/>
          <w:szCs w:val="28"/>
          <w:rtl w:val="true"/>
          <w:lang w:bidi="fa-IR"/>
        </w:rPr>
        <w:t>:</w:t>
      </w:r>
      <w:bookmarkStart w:id="94" w:name="pg7354_120926"/>
    </w:p>
    <w:p>
      <w:pPr>
        <w:pStyle w:val="BookText"/>
        <w:rPr/>
      </w:pPr>
      <w:bookmarkEnd w:id="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تُقَدِّمُوهُمَا فَتُهْلِكُوا وَلَا تَقْصُرُوا عَنْهُمَا فَتُهْلِكُوا وَلَا تُعَلِّمُوهُمْ فَإِنَّهُمْ 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قرآن و عترت مقدّم نشويد كه هلاك مى‌گرديد و از آنها عقب نيفتيد كه هلاك مى‌شويد و به عترت چيزى نياموزيد؛ زيرا آنها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حسين عليه السلام بى‌ترديد وارث علم و كمال پيغمبر صلى الله عليه و آله است و همۀ مردم به علم و دانش او محتاج هستند</w:t>
      </w:r>
      <w:r>
        <w:rPr>
          <w:rFonts w:eastAsia="IRNazanin" w:cs="IRNazanin"/>
          <w:color w:val="111111"/>
          <w:sz w:val="28"/>
          <w:szCs w:val="28"/>
          <w:rtl w:val="true"/>
          <w:lang w:bidi="fa-IR"/>
        </w:rPr>
        <w:t>.</w:t>
      </w:r>
    </w:p>
    <w:p>
      <w:pPr>
        <w:pStyle w:val="Heading3"/>
        <w:numPr>
          <w:ilvl w:val="2"/>
          <w:numId w:val="1"/>
        </w:numPr>
        <w:rPr/>
      </w:pPr>
      <w:bookmarkStart w:id="95" w:name="__RefHeading___Toc1223998_1051229030"/>
      <w:bookmarkStart w:id="96" w:name="_Toc35"/>
      <w:bookmarkEnd w:id="95"/>
      <w:r>
        <w:rPr>
          <w:rtl w:val="true"/>
        </w:rPr>
        <w:t>ارثيۀ پيامبر صلى الله عليه و آله</w:t>
      </w:r>
      <w:bookmarkEnd w:id="96"/>
    </w:p>
    <w:p>
      <w:pPr>
        <w:pStyle w:val="BookText"/>
        <w:rPr/>
      </w:pPr>
      <w:r>
        <w:rPr>
          <w:rFonts w:ascii="IRNazanin" w:hAnsi="IRNazanin" w:eastAsia="IRNazanin"/>
          <w:color w:val="111111"/>
          <w:sz w:val="28"/>
          <w:sz w:val="28"/>
          <w:szCs w:val="28"/>
          <w:rtl w:val="true"/>
          <w:lang w:bidi="fa-IR"/>
        </w:rPr>
        <w:t>برحسب روايات متعدّدى كه در كتاب‌هاى معتبر نقل شده، فاطمۀ زهرا عليها السلام در هنگامۀ موت پدر، حسن و حسين عليهما السلام را نزد آن حضرت آورد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پسران تو هستند آنها را به بخشش و عطايى مخصوص فرما، يا به آنها چيزى به ارث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حسن عظمت و بردبارى مى‌بخشم، و به حسين جود و مهربانى</w:t>
      </w:r>
      <w:r>
        <w:rPr>
          <w:rFonts w:eastAsia="IRNazanin" w:cs="IRNazanin"/>
          <w:color w:val="111111"/>
          <w:sz w:val="28"/>
          <w:szCs w:val="28"/>
          <w:rtl w:val="true"/>
          <w:lang w:bidi="fa-IR"/>
        </w:rPr>
        <w:t>».</w:t>
      </w:r>
      <w:r>
        <w:rPr>
          <w:rStyle w:val="FootnoteAnchor"/>
          <w:rtl w:val="true"/>
        </w:rPr>
        <w:footnoteReference w:id="5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اين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مهابت و حلم بخشيدم و به آن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رضا</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حسن، پس هيبت و آقايى من براى اوست، و امّا حسين، پس جود و جرئت من براى او مى‌باشد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اين احاديث، گوشه‌اى از كمالات و خلقياتى كه حسن و حسين عليهما السلام از جدّ بزرگوار خود به ارث برده‌اند را نشان مى‌دهند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اين تعبيرات به روش‌هاى خاصّ حسن و حسين، چگونگى رهبرى و برنامه‌هاى آنها و تصديق روش هر دو است تا مردم بدانند كه سرچشمه و منبع اين دو روش، بر اساس مأموريت‌هاى دينى و تكاليف خاصّى است كه پيغمبر صلى الله عليه و آله با وحى الهى آن دو را به اين مأموريت و تكليف مكلّف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روش از روش پيغمبر صلى الله عليه و آله و سيرۀ او جدا نمى‌باشد؛ ازاين‌روست كه حسن و حسين عليهما السلام جامع تمام كمالات اخلاقى، وارث جدّ و پدر و حافظ دين و قرآن مقدس بوده‌اند</w:t>
      </w:r>
      <w:r>
        <w:rPr>
          <w:rFonts w:eastAsia="IRNazanin" w:cs="IRNazanin"/>
          <w:color w:val="111111"/>
          <w:sz w:val="28"/>
          <w:szCs w:val="28"/>
          <w:rtl w:val="true"/>
          <w:lang w:bidi="fa-IR"/>
        </w:rPr>
        <w:t>.</w:t>
      </w:r>
      <w:bookmarkStart w:id="97" w:name="pg7354_120930"/>
    </w:p>
    <w:p>
      <w:pPr>
        <w:pStyle w:val="Heading2"/>
        <w:numPr>
          <w:ilvl w:val="1"/>
          <w:numId w:val="1"/>
        </w:numPr>
        <w:rPr/>
      </w:pPr>
      <w:bookmarkStart w:id="98" w:name="__RefHeading___Toc1224000_1051229030"/>
      <w:bookmarkStart w:id="99" w:name="_Toc36"/>
      <w:bookmarkEnd w:id="97"/>
      <w:bookmarkEnd w:id="98"/>
      <w:r>
        <w:rPr>
          <w:rtl w:val="true"/>
        </w:rPr>
        <w:t>فصل چهاردهم</w:t>
      </w:r>
      <w:r>
        <w:rPr>
          <w:rtl w:val="true"/>
        </w:rPr>
        <w:t xml:space="preserve">: </w:t>
      </w:r>
      <w:r>
        <w:rPr>
          <w:rtl w:val="true"/>
        </w:rPr>
        <w:t>اشك پيامبر صلى الله عليه و آله بر حسين عليه السلام</w:t>
      </w:r>
      <w:bookmarkEnd w:id="99"/>
    </w:p>
    <w:p>
      <w:pPr>
        <w:pStyle w:val="Heading3"/>
        <w:numPr>
          <w:ilvl w:val="2"/>
          <w:numId w:val="1"/>
        </w:numPr>
        <w:rPr/>
      </w:pPr>
      <w:bookmarkStart w:id="100" w:name="__RefHeading___Toc1224002_1051229030"/>
      <w:bookmarkStart w:id="101" w:name="_Toc37"/>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يكى از معجزات بزرگ، روشن و غيرقابل‌انكار پيغمبر صلى الله عليه و آله پيشگويى‌ها و خبرهايى است كه آن حضرت از حوادث آينده داده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معتبرترين اسناد و مدارك تاريخى، اين پيشگويى‌ها را حفظ كرده‌اند و هركس با تاريخ اسلام آشنا شود در حقيقتِ اين اخبار شبهه و ترديد نمى‌نمايد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خبرهاى غيبى پيغمبر اكرم صلى الله عليه و آله خبرهايى است كه از شهادت سيدالشهدا عليه السلام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آن‌همه احاديثى كه از طرق متعدّد شيعه روايت شده، در تواريخ و كتب حديث و تراجم اهل‌سنّت نيز، روايات بسيارى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گزارش‌هاى تاريخى و احاديث وارد در اين كتب، يقينى‌بودن اخبار غيبى پيامبر صلى الله عليه و آله را تأييد و اثبات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آنكه اين احاديث ازنظر معنا و مضمون در حدّ تواتر، بلكه مافوق تواترند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برخى از اين احاديث را ذكر مى‌كنيم</w:t>
      </w:r>
      <w:r>
        <w:rPr>
          <w:rFonts w:eastAsia="IRNazanin" w:cs="IRNazanin"/>
          <w:color w:val="111111"/>
          <w:sz w:val="28"/>
          <w:szCs w:val="28"/>
          <w:rtl w:val="true"/>
          <w:lang w:bidi="fa-IR"/>
        </w:rPr>
        <w:t>:</w:t>
      </w:r>
      <w:bookmarkStart w:id="102" w:name="pg7354_120932"/>
    </w:p>
    <w:p>
      <w:pPr>
        <w:pStyle w:val="Heading3"/>
        <w:numPr>
          <w:ilvl w:val="2"/>
          <w:numId w:val="1"/>
        </w:numPr>
        <w:rPr/>
      </w:pPr>
      <w:bookmarkStart w:id="103" w:name="__RefHeading___Toc1224004_1051229030"/>
      <w:bookmarkStart w:id="104" w:name="_Toc38"/>
      <w:bookmarkEnd w:id="102"/>
      <w:bookmarkEnd w:id="103"/>
      <w:r>
        <w:rPr>
          <w:rtl w:val="true"/>
        </w:rPr>
        <w:t>خاك سرخ</w:t>
      </w:r>
      <w:bookmarkEnd w:id="104"/>
    </w:p>
    <w:p>
      <w:pPr>
        <w:pStyle w:val="BookText"/>
        <w:rPr/>
      </w:pPr>
      <w:r>
        <w:rPr>
          <w:rFonts w:ascii="IRNazanin" w:hAnsi="IRNazanin" w:eastAsia="IRNazanin"/>
          <w:color w:val="111111"/>
          <w:sz w:val="28"/>
          <w:sz w:val="28"/>
          <w:szCs w:val="28"/>
          <w:rtl w:val="true"/>
          <w:lang w:bidi="fa-IR"/>
        </w:rPr>
        <w:t>احمد بن حنبل از پيغمبر صلى الله عليه و آله روايت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دَخَلَ عَلَيَّ الْبَيْتَ مَلَكٌ لَمْ يَدْخُلْ عَلَيَّ قَبْلَهَا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هَذَا حُسَيْناً مَقْتُولٌ، وَإِنْ شِئْتَ أَرَيْتُكَ مِنْ تُربَةِ الْأَرْضِ الَّتِي يُقْتَلُ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تُرْبَةً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فرشته‌اى بر من وارد شد كه پيش از اين بر من وارد نشده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پسرت حسين مقتول است و اگر بخواهى، تربت آن زمينى كه در آن كشته مى‌شود را به تو نشان مى‌دهم، پس خاك سرخى را بيرون آورد</w:t>
      </w:r>
      <w:r>
        <w:rPr>
          <w:rFonts w:eastAsia="IRNazanin" w:cs="IRNazanin"/>
          <w:color w:val="111111"/>
          <w:sz w:val="28"/>
          <w:szCs w:val="28"/>
          <w:rtl w:val="true"/>
          <w:lang w:bidi="fa-IR"/>
        </w:rPr>
        <w:t>».</w:t>
      </w:r>
    </w:p>
    <w:p>
      <w:pPr>
        <w:pStyle w:val="Heading3"/>
        <w:numPr>
          <w:ilvl w:val="2"/>
          <w:numId w:val="1"/>
        </w:numPr>
        <w:rPr/>
      </w:pPr>
      <w:bookmarkStart w:id="105" w:name="__RefHeading___Toc1224006_1051229030"/>
      <w:bookmarkStart w:id="106" w:name="_Toc39"/>
      <w:bookmarkEnd w:id="105"/>
      <w:r>
        <w:rPr>
          <w:rtl w:val="true"/>
        </w:rPr>
        <w:t>صبور باش</w:t>
      </w:r>
      <w:r>
        <w:rPr>
          <w:rtl w:val="true"/>
        </w:rPr>
        <w:t>!</w:t>
      </w:r>
      <w:bookmarkEnd w:id="106"/>
    </w:p>
    <w:p>
      <w:pPr>
        <w:pStyle w:val="BookText"/>
        <w:rPr/>
      </w:pPr>
      <w:r>
        <w:rPr>
          <w:rFonts w:ascii="IRNazanin" w:hAnsi="IRNazanin" w:eastAsia="IRNazanin"/>
          <w:color w:val="111111"/>
          <w:sz w:val="28"/>
          <w:sz w:val="28"/>
          <w:szCs w:val="28"/>
          <w:rtl w:val="true"/>
          <w:lang w:bidi="fa-IR"/>
        </w:rPr>
        <w:t>آن‌گاه كه على عليه السلام به صفين مى‌رفت، از كربلا گذر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محاذى نينوا كه دهى در كنار فرات است رسيد، ايستاد و از نام آن زمين پرسيد؛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گريست آن‌قدر كه زمين از اشك چشمانش تر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عبداللّه بن يحيى از پدرش كه در التزام ركاب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أَبَا عَبْدِ اللهِ صَبْراً أَبَا عَبْدِ اللهِ بِشَاطِئ الْفُرَاتِ</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 باش اى اباعبدالله، صبور باش اى اباعبدالله، بر كنار فرات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پيغمبر صلى الله عليه و آله درحالى‌كه آن حضرت گريه مى‌كرد؛</w:t>
      </w:r>
      <w:bookmarkStart w:id="107" w:name="pg7354_120933"/>
    </w:p>
    <w:p>
      <w:pPr>
        <w:pStyle w:val="BookText"/>
        <w:rPr/>
      </w:pPr>
      <w:bookmarkEnd w:id="107"/>
      <w:r>
        <w:rPr>
          <w:rFonts w:ascii="IRNazanin" w:hAnsi="IRNazanin" w:eastAsia="IRNazanin"/>
          <w:color w:val="111111"/>
          <w:sz w:val="28"/>
          <w:sz w:val="28"/>
          <w:szCs w:val="28"/>
          <w:rtl w:val="true"/>
          <w:lang w:bidi="fa-IR"/>
        </w:rPr>
        <w:t>از سبب گريه پرسيدم،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عِنْدِي جِبْرَئِيلُ آنِفاً وَأَخْبَرَنِي أَنَّ وَلَدِيَ الْحُسَيْنَ يُقْتَلُ بِشَاطِئِ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بِمَوْضِعٍ يُقَالُ لَهُ كَرْبَلَا ثُمَّ قَبَضَ جِبْرَئِيلُ قَبْضَةً مِنْ تُرَابٍ شَمَّنِي إِيَّاهَا فَلَمْ أَمْلِكْ عَيْنَيْ أَنْ فَاضَتَا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هم‌اكنون نزد من بود و مرا خبر داد كه فرزندم حسين در كنار فرات كشته مى‌شود در موضعى كه به آن كربلا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يك مشت از خاك قبض كرد و به مشام من رسانيد، پس نتوانستم ديدگانم را از ريختن اشك نگاه دارم</w:t>
      </w:r>
      <w:r>
        <w:rPr>
          <w:rFonts w:eastAsia="IRNazanin" w:cs="IRNazanin"/>
          <w:color w:val="111111"/>
          <w:sz w:val="28"/>
          <w:szCs w:val="28"/>
          <w:rtl w:val="true"/>
          <w:lang w:bidi="fa-IR"/>
        </w:rPr>
        <w:t>».</w:t>
      </w:r>
    </w:p>
    <w:p>
      <w:pPr>
        <w:pStyle w:val="Heading3"/>
        <w:numPr>
          <w:ilvl w:val="2"/>
          <w:numId w:val="1"/>
        </w:numPr>
        <w:rPr/>
      </w:pPr>
      <w:bookmarkStart w:id="108" w:name="__RefHeading___Toc1224008_1051229030"/>
      <w:bookmarkStart w:id="109" w:name="_Toc40"/>
      <w:bookmarkEnd w:id="108"/>
      <w:r>
        <w:rPr>
          <w:rtl w:val="true"/>
        </w:rPr>
        <w:t>اينجا كربلاست</w:t>
      </w:r>
      <w:bookmarkEnd w:id="109"/>
    </w:p>
    <w:p>
      <w:pPr>
        <w:pStyle w:val="BookText"/>
        <w:rPr/>
      </w:pPr>
      <w:r>
        <w:rPr>
          <w:rFonts w:ascii="IRNazanin" w:hAnsi="IRNazanin" w:eastAsia="IRNazanin"/>
          <w:color w:val="111111"/>
          <w:sz w:val="28"/>
          <w:sz w:val="28"/>
          <w:szCs w:val="28"/>
          <w:rtl w:val="true"/>
          <w:lang w:bidi="fa-IR"/>
        </w:rPr>
        <w:t>چون حسين عليه السلام به زمين كربلا رسيد،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زمين چه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كربلا، و نينوا هم به آن گفته مى‌شود كه نام دهى است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 است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به من خبر داد كه جبرئيل نزد رسول خدا صلى الله عليه و آله بود و تو با من بودى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را رها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را گرفت و در دامن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دوست 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تو او را خواهند كشت و اگر بخواهى زمينى را كه در آن</w:t>
      </w:r>
      <w:bookmarkStart w:id="110" w:name="pg7354_120935"/>
    </w:p>
    <w:p>
      <w:pPr>
        <w:pStyle w:val="BookText"/>
        <w:rPr/>
      </w:pPr>
      <w:bookmarkEnd w:id="110"/>
      <w:r>
        <w:rPr>
          <w:rFonts w:ascii="IRNazanin" w:hAnsi="IRNazanin" w:eastAsia="IRNazanin"/>
          <w:color w:val="111111"/>
          <w:sz w:val="28"/>
          <w:sz w:val="28"/>
          <w:szCs w:val="28"/>
          <w:rtl w:val="true"/>
          <w:lang w:bidi="fa-IR"/>
        </w:rPr>
        <w:t>كشته مى‌شود به تو نشان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زمين كربلا را به پيغمبر صلى الله عليه و آله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حسين عليه السلام گفته شد اينجا زمين كربلاست آن را بوييد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زمينى كه جبرئيل به پيغمبر صلى الله عليه و آله خبر داد كه من در آن كشته مى‌شوم</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11" w:name="__RefHeading___Toc1224010_1051229030"/>
      <w:bookmarkStart w:id="112" w:name="_Toc41"/>
      <w:bookmarkEnd w:id="111"/>
      <w:r>
        <w:rPr>
          <w:rtl w:val="true"/>
        </w:rPr>
        <w:t>تربت خونين</w:t>
      </w:r>
      <w:bookmarkEnd w:id="112"/>
    </w:p>
    <w:p>
      <w:pPr>
        <w:pStyle w:val="BookText"/>
        <w:rPr/>
      </w:pPr>
      <w:r>
        <w:rPr>
          <w:rFonts w:ascii="IRNazanin" w:hAnsi="IRNazanin" w:eastAsia="IRNazanin"/>
          <w:color w:val="111111"/>
          <w:sz w:val="28"/>
          <w:sz w:val="28"/>
          <w:szCs w:val="28"/>
          <w:rtl w:val="true"/>
          <w:lang w:bidi="fa-IR"/>
        </w:rPr>
        <w:t>يعقوبى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بانگ ناله‌اش در مصيبت حسين عليه السلام در مدينه بلند شد، امّسلمه، همسر پيغمبر صلى الله عليه و آله بود؛ زيرا پيامبر صلى الله عليه و آله شيشه‌اى را كه در آن تربتى قرار داشت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به من اعلام كرده كه امّت من حسين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تربت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امّسلمه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اين خاك به خون تازه تبديل گرديد، بدان كه حسين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خاك نزد امّسلمه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حسين به عراق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همواره در آن نظر مى‌كرد وقتى ديد آن خاك، خون شده،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وَاحُسَيناهُ وَا إِبْنَ رَسُولِ اللهِ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 از هر سو بانگ‌شان به ناله بلند شد تا آنكه مدينه پر از شيون و ضجّه گرديد به‌طورى‌كه مانند آن هرگز شنيده نشده بود</w:t>
      </w:r>
      <w:r>
        <w:rPr>
          <w:rFonts w:eastAsia="IRNazanin" w:cs="IRNazanin"/>
          <w:color w:val="111111"/>
          <w:sz w:val="28"/>
          <w:szCs w:val="28"/>
          <w:rtl w:val="true"/>
          <w:lang w:bidi="fa-IR"/>
        </w:rPr>
        <w:t>.</w:t>
      </w:r>
      <w:r>
        <w:rPr>
          <w:rStyle w:val="FootnoteAnchor"/>
          <w:rtl w:val="true"/>
        </w:rPr>
        <w:footnoteReference w:id="60"/>
      </w:r>
      <w:bookmarkStart w:id="113" w:name="pg7354_120937"/>
    </w:p>
    <w:p>
      <w:pPr>
        <w:pStyle w:val="Heading2"/>
        <w:numPr>
          <w:ilvl w:val="1"/>
          <w:numId w:val="1"/>
        </w:numPr>
        <w:rPr/>
      </w:pPr>
      <w:bookmarkStart w:id="114" w:name="__RefHeading___Toc1224012_1051229030"/>
      <w:bookmarkStart w:id="115" w:name="_Toc42"/>
      <w:bookmarkEnd w:id="113"/>
      <w:bookmarkEnd w:id="114"/>
      <w:r>
        <w:rPr>
          <w:rtl w:val="true"/>
        </w:rPr>
        <w:t>كتاب‌نامه</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نهج‌البلاغه، الامام على بن ابى‌طالب عليه السلام، الشريف‌الرضى، تحقيق و شرح محمد عبده، بيروت، دارالمعرفة،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على‌اكبر غفارى، قم، نشر 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الادب‌المفرد، بخارى،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الكتب الثقافية،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فى معرفة حجج الله على العباد، 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لتحقيق التراث، بيروت، دارالمفيد،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فى معرفة‌الاصحاب، ابن‌عبدالبر، يوسف بن عبدالله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محمد بجاوى، بيروت، دارالجيل،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اسدالغابة فى معرفة‌الصحابه، ابن‌اثير جزرى،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انتشارات اسماعيليان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الاصابة فى تمييز الصحابه، ابن‌حجر عسقلانى،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عادل احمد عبدالموجود على محمد معوض، بيروت، دارالكتب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الامالى، طوسى،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البعثة، قم، دارالثقافة،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امان‌الامة من‌الضلال و الاختلاف، صافى گلپايگانى، لطف‌الله، قم، المطبعة العلمية،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الجامعة لدرر اخبار الائمة‌الاطهار عليهم السلام، مجلسى،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محمدباقر بهبودى، بيروت، داراحياء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النهايه، ابن‌كثير، اسماعيل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شيرى، بيروت، دار احياء التراث العربى،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بشارة‌المصطفى صلى الله عليه و آله لشيعة‌المرتضى عليه السلام، طبرى، محمد بن ابى‌القاسم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جواد قيومى، قم، نشر اسلامى،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بنات‌النبى، بنت‌الشاطى، عائشة عبدالرحمن، بيروت، دارالكتاب العربى،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الامم و الملوك، طبرى، محمد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گروهى از دانشمندان، بيروت، مؤسسة الاعلمى،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خطيب بغدادى،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عبدالقادر عطا، بيروت، دارالكتب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ابن‌عساكر، على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شيرى، بيروت، دارالفكر،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تاريخ‌اليعقوبى، يعقوبى، احمد بن ابى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فرهنگ اهل بيت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تذكرة‌الخواص، سبط ابن‌جوزى، يوسف بن حسام‌الدين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الشريف‌الرضى،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تفسيرالصافى، فيض كاشانى، محسن بن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حسين اعلمى، تهران، مكتبة الصدر،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تفسيرالعياشى، عياشى،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سيد هاشم رسولى محلاتى، تهران، المكتبة العلمية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حفيدة‌الرسول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لمحات من سيرة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شرباصى، احمد، مطابع الدارالقوميه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على‌اكبر غفارى، قم، نشر اسلامى،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ذخائرالعقبى فى مناقب ذوى‌القربى، طبرى،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مكتبة القدسى،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الذرية الطاهرة النبويه، دولابى،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محمدجواد حسينى، قم، نشر اسلامى،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اخبار اصبهان، ابونعيم اصفهانى،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المحروسة، مطبعة بريل،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سبل‌الهدى و الرشاد فى سيرة خيرالعباد، صالحى شامى،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عادل احمد عبدالموجود، على محمد معوض، بيروت، دارالكتب العلمية،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سموالمعنى فى سموالذات او اشعة من حياة الحسين، علايلى،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مكتبة التربية،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ابن‌ماجه، ابن‌ماجه قزوينى،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محمدفؤاد عبدالباقى،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سنن‌الترمذى، ترمذى،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عبدالوهاب عبداللطيف، بيروت، دارالفكر،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احقاق‌الحق، مرعشى نجفى، سيد شهاب‌الدين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كتابخانه مرعشى نجفى،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الاخبار فى فضائل الائمة‌الاطهار عليهم السلام، مغربى، قاضى نعمان بن محمد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محمد حسينى جلالى، قم، نشر 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نهج‌البلاغه، ابن ابى‌الحديد، عزالدين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ابوالفضل ابراهيم، دار احياء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شرف‌المصطفى، ابو سعيد، عبدالملك بن محمد واعظ خرگوشى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ابو عاصم نبيل بن هاشم غمرى آل باعلوى، مكة، دارالبشائر الاسلامية،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الصواعق‌المحرقه، هيتمى، احمد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عبدالوهاب عبداللطيف، القاهرة، مكتبة القاهرة،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الطبقات‌الكبرى، ابن‌سعد،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فى معرفة الطوائف، ابن‌طاووس، سيد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مطبعة الخيام،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عوالم العلوم و المعارف و الاحوال، بحرانى اصفهانى، عبدالله بن نورالله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مؤسسه امام مهدى عليه السلام،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غاية‌المرام و حجة‌الخصام، بحرانى، سيد هاشم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سيد على عاشور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فى الكتاب و السنة و الادب، امينى، عبدالحسين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دارالكتاب العربى،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فتح‌البارى شرح صحيح‌البخارى، ابن‌حجر عسقلانى،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دارالمعرفه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ابن‌اعثم كوفى،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شيرى، بيروت، دار الاضواء،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فرائدالسمطين فى فضائل‌المرتضى و البتول و السبطين و الائمة من ذريتهم عليهم السلام، جوينى خراسانى،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محمدباقر، بيروت مؤسسة‌المحمودى،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قرب‌الاسناد، حميرى قمى،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لإحياء التراث،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كلينى،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على‌اكبر غفارى، تهران، دارالكتب الاسلامية،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ابن‌اثير جزرى،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كشف‌الغمة فى معرفة الائمه عليهم السلام، اربلى، على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دارالاضواء،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الطالب فى مناقب على بن ابى‌طالب عليه السلام، گنجى شافعى، محمد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محمدهادى امينى، تهران، داراحياء تراث اهل البيت عليهم السلام،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كفاية‌الاثر فى النص على الائمة الاثنى‌عشر عليهم السلام، خزاز قمى،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عبداللطيف حسينى كوه كمرى، قم، 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كمال‌الدين و تمام‌النعمه،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على‌اكبر غفارى، قم، نشر اسلامى،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كنزالعمال فى سنن الاقوال و الافعال، متقى هندى،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بكرى حيانى، صفوة السقا، بيروت، 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كنوزالحقائق فى حديث خيرالخلائق، مناوى، عبدالرؤوف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 شركة مكتبة و مطبعة المصطفى البابى الحلبى و اولاده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لسان‌الميزان، ابن‌حجر عسقلانى،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مثيرالاحزان، ابن‌نما حلى،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النجف‌الاشرف، المطبعة الحيدرية،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مجمع‌الزوائد و منبع‌الفوائد، هيثمى، على بن ابى‌بكر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المستدرك على الصحيحين، حاكم نيشابورى،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يوسف مرعشلى، بيروت، دارالمعرفه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ابويعلى الموصلى، ابويعلى موصلى، اسماعيل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حسين سليم اسد، دمشق، دارالمأمون للتراث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ابى‌داوود الطيالسى، طيالسى، سليمان بن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دارالمعرفه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احمد بن حنبل، احمد بن حنبل،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فى الاحاديث و الآثار، ابن ابى‌شيبه كوفى، 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سعيد لحام، بيروت، 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المعجم‌الصغير، طبرانى، سليمان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المعجم‌الكبير، طبرانى، سليمان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حمدى سلفى، بيروت، دار احياء التراث العربى،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مقتل‌الحسين عليه السلام، خوارزمى، موفق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سماوى، قم، مكتبة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ابى‌طالب، ابن‌شهر آشوب،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گروهى از اساتيد نجف اشرف، النجف الاشرف، المكتبة الحيدرية،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منتخب‌الاثر فى الامام الثانى‌عشر عليه السلام، صافى گلپايگانى، لطف‌الله، تهران، مكتبة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دررالسمطين فى فضائل المصطفى و المرتضى و البتول و السبطين عليهم السلام، زرندى،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اصفهان، مكتبة الامام اميرالمؤمنين عليه السلام العامة،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ينابيع‌المودة لذوى‌القربى، قندوزى، سليمان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على جمال اشرف حسينى، دارالاسوة،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16" w:name="pg7354_12095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7" w:name="__RefHeading___Toc1224014_1051229030"/>
      <w:bookmarkStart w:id="118" w:name="_Toc43"/>
      <w:bookmarkEnd w:id="116"/>
      <w:bookmarkEnd w:id="117"/>
      <w:r>
        <w:rPr>
          <w:rtl w:val="true"/>
        </w:rPr>
        <w:t>آثار حضرت آيت‌الله العظمى صافى‌گلپايگانى مدظله‌الوارف در يك نگاه</w:t>
      </w:r>
      <w:bookmarkEnd w:id="118"/>
    </w:p>
    <w:p>
      <w:pPr>
        <w:pStyle w:val="BookText"/>
        <w:rPr/>
      </w:pPr>
      <w:r>
        <w:rPr>
          <w:rFonts w:eastAsia="Times New Roman" w:cs="Times New Roman" w:ascii="Times New Roman" w:hAnsi="Times New Roman"/>
          <w:color w:val="111111"/>
          <w:sz w:val="28"/>
          <w:szCs w:val="28"/>
          <w:lang w:val="en-US" w:bidi="en-US"/>
        </w:rPr>
        <w:t>Opinion of the Sun (Az Nigahe Aftab)</w:t>
      </w:r>
    </w:p>
    <w:p>
      <w:pPr>
        <w:pStyle w:val="BookText"/>
        <w:rPr/>
      </w:pPr>
      <w:r>
        <w:rPr>
          <w:rFonts w:eastAsia="Times New Roman" w:cs="Times New Roman" w:ascii="Times New Roman" w:hAnsi="Times New Roman"/>
          <w:color w:val="111111"/>
          <w:sz w:val="28"/>
          <w:szCs w:val="28"/>
          <w:lang w:val="en-US" w:bidi="en-US"/>
        </w:rPr>
        <w:t>Visage of Imam Husain (as) in traditions of the holy Prophet (pbuh)</w:t>
      </w:r>
    </w:p>
    <w:p>
      <w:pPr>
        <w:pStyle w:val="BookText"/>
        <w:rPr/>
      </w:pPr>
      <w:r>
        <w:rPr>
          <w:rFonts w:eastAsia="Times New Roman" w:cs="Times New Roman" w:ascii="Times New Roman" w:hAnsi="Times New Roman"/>
          <w:color w:val="111111"/>
          <w:sz w:val="28"/>
          <w:szCs w:val="28"/>
          <w:lang w:val="en-US" w:bidi="en-US"/>
        </w:rPr>
        <w:t>By Hazrat Ayatollah al Uzma Saafi Gulpaygani</w:t>
      </w:r>
    </w:p>
    <w:p>
      <w:pPr>
        <w:pStyle w:val="BookText"/>
        <w:rPr/>
      </w:pPr>
      <w:r>
        <w:rPr>
          <w:rFonts w:eastAsia="Times New Roman" w:cs="Times New Roman" w:ascii="Times New Roman" w:hAnsi="Times New Roman"/>
          <w:color w:val="111111"/>
          <w:sz w:val="28"/>
          <w:szCs w:val="28"/>
          <w:lang w:val="en-US" w:bidi="en-US"/>
        </w:rPr>
        <w:t>Publishers Note</w:t>
      </w:r>
    </w:p>
    <w:p>
      <w:pPr>
        <w:pStyle w:val="BookText"/>
        <w:rPr/>
      </w:pPr>
      <w:r>
        <w:rPr>
          <w:rFonts w:eastAsia="Times New Roman" w:cs="Times New Roman" w:ascii="Times New Roman" w:hAnsi="Times New Roman"/>
          <w:color w:val="111111"/>
          <w:sz w:val="28"/>
          <w:szCs w:val="28"/>
          <w:lang w:val="en-US" w:bidi="en-US"/>
        </w:rPr>
        <w:t>A lot has been said and heard about the movement of Imam Husain (as), the grandson of Hazrat Muhammad (pbuh) but if the profundity and recognition be through the traditions of the holy Prophet (pbuh), undoubtedly would be more effective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book deals with the importance and place of Imam Husain (as) near the holy Prophet Hazrat Muhammad (pbuh) in depth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book has been compiled in 14 chapters with these titles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Chapter1. Leader of the young</w:t>
      </w:r>
    </w:p>
    <w:p>
      <w:pPr>
        <w:pStyle w:val="BookText"/>
        <w:rPr/>
      </w:pPr>
      <w:r>
        <w:rPr>
          <w:rFonts w:eastAsia="Times New Roman" w:cs="Times New Roman" w:ascii="Times New Roman" w:hAnsi="Times New Roman"/>
          <w:color w:val="111111"/>
          <w:sz w:val="28"/>
          <w:szCs w:val="28"/>
          <w:lang w:val="en-US" w:bidi="en-US"/>
        </w:rPr>
        <w:t>Chapter2. He is from me</w:t>
      </w:r>
    </w:p>
    <w:p>
      <w:pPr>
        <w:pStyle w:val="BookText"/>
        <w:rPr/>
      </w:pPr>
      <w:r>
        <w:rPr>
          <w:rFonts w:eastAsia="Times New Roman" w:cs="Times New Roman" w:ascii="Times New Roman" w:hAnsi="Times New Roman"/>
          <w:color w:val="111111"/>
          <w:sz w:val="28"/>
          <w:szCs w:val="28"/>
          <w:lang w:val="en-US" w:bidi="en-US"/>
        </w:rPr>
        <w:t>Chapter3. Fragrance of the Prophet (pbuh)</w:t>
      </w:r>
    </w:p>
    <w:p>
      <w:pPr>
        <w:pStyle w:val="BookText"/>
        <w:rPr/>
      </w:pPr>
      <w:r>
        <w:rPr>
          <w:rFonts w:eastAsia="Times New Roman" w:cs="Times New Roman" w:ascii="Times New Roman" w:hAnsi="Times New Roman"/>
          <w:color w:val="111111"/>
          <w:sz w:val="28"/>
          <w:szCs w:val="28"/>
          <w:lang w:val="en-US" w:bidi="en-US"/>
        </w:rPr>
        <w:t>Chapter4. Condition for the friendship of the Prophet (pbuh)</w:t>
      </w:r>
    </w:p>
    <w:p>
      <w:pPr>
        <w:pStyle w:val="BookText"/>
        <w:rPr/>
      </w:pPr>
      <w:r>
        <w:rPr>
          <w:rFonts w:eastAsia="Times New Roman" w:cs="Times New Roman" w:ascii="Times New Roman" w:hAnsi="Times New Roman"/>
          <w:color w:val="111111"/>
          <w:sz w:val="28"/>
          <w:szCs w:val="28"/>
          <w:lang w:val="en-US" w:bidi="en-US"/>
        </w:rPr>
        <w:t>Chapter5. Criteria for heaven and hell</w:t>
      </w:r>
    </w:p>
    <w:p>
      <w:pPr>
        <w:pStyle w:val="BookText"/>
        <w:rPr/>
      </w:pPr>
      <w:r>
        <w:rPr>
          <w:rFonts w:eastAsia="Times New Roman" w:cs="Times New Roman" w:ascii="Times New Roman" w:hAnsi="Times New Roman"/>
          <w:color w:val="111111"/>
          <w:sz w:val="28"/>
          <w:szCs w:val="28"/>
          <w:lang w:val="en-US" w:bidi="en-US"/>
        </w:rPr>
        <w:t>Chapter6. In the vicinity of sun</w:t>
      </w:r>
    </w:p>
    <w:p>
      <w:pPr>
        <w:pStyle w:val="BookText"/>
        <w:rPr/>
      </w:pPr>
      <w:r>
        <w:rPr>
          <w:rFonts w:eastAsia="Times New Roman" w:cs="Times New Roman" w:ascii="Times New Roman" w:hAnsi="Times New Roman"/>
          <w:color w:val="111111"/>
          <w:sz w:val="28"/>
          <w:szCs w:val="28"/>
          <w:lang w:val="en-US" w:bidi="en-US"/>
        </w:rPr>
        <w:t>Chapter7. Who will help him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Chapter8. Masters of heaven</w:t>
      </w:r>
    </w:p>
    <w:p>
      <w:pPr>
        <w:pStyle w:val="BookText"/>
        <w:rPr/>
      </w:pPr>
      <w:r>
        <w:rPr>
          <w:rFonts w:eastAsia="Times New Roman" w:cs="Times New Roman" w:ascii="Times New Roman" w:hAnsi="Times New Roman"/>
          <w:color w:val="111111"/>
          <w:sz w:val="28"/>
          <w:szCs w:val="28"/>
          <w:lang w:val="en-US" w:bidi="en-US"/>
        </w:rPr>
        <w:t>Chapter9. From the lineage of Husain (as)</w:t>
      </w:r>
    </w:p>
    <w:p>
      <w:pPr>
        <w:pStyle w:val="BookText"/>
        <w:rPr/>
      </w:pPr>
      <w:r>
        <w:rPr>
          <w:rFonts w:eastAsia="Times New Roman" w:cs="Times New Roman" w:ascii="Times New Roman" w:hAnsi="Times New Roman"/>
          <w:color w:val="111111"/>
          <w:sz w:val="28"/>
          <w:szCs w:val="28"/>
          <w:lang w:val="en-US" w:bidi="en-US"/>
        </w:rPr>
        <w:t>Chapter10. Fruit from the tree of Prophet hood</w:t>
      </w:r>
    </w:p>
    <w:p>
      <w:pPr>
        <w:pStyle w:val="BookText"/>
        <w:rPr/>
      </w:pPr>
      <w:r>
        <w:rPr>
          <w:rFonts w:eastAsia="Times New Roman" w:cs="Times New Roman" w:ascii="Times New Roman" w:hAnsi="Times New Roman"/>
          <w:color w:val="111111"/>
          <w:sz w:val="28"/>
          <w:szCs w:val="28"/>
          <w:lang w:val="en-US" w:bidi="en-US"/>
        </w:rPr>
        <w:t>Chapter11. Gift of the Prophet (pbuh)</w:t>
      </w:r>
    </w:p>
    <w:p>
      <w:pPr>
        <w:pStyle w:val="BookText"/>
        <w:rPr/>
      </w:pPr>
      <w:r>
        <w:rPr>
          <w:rFonts w:eastAsia="Times New Roman" w:cs="Times New Roman" w:ascii="Times New Roman" w:hAnsi="Times New Roman"/>
          <w:color w:val="111111"/>
          <w:sz w:val="28"/>
          <w:szCs w:val="28"/>
          <w:lang w:val="en-US" w:bidi="en-US"/>
        </w:rPr>
        <w:t>Chapter12. Prophet's prayer to God</w:t>
      </w:r>
    </w:p>
    <w:p>
      <w:pPr>
        <w:pStyle w:val="BookText"/>
        <w:rPr/>
      </w:pPr>
      <w:r>
        <w:rPr>
          <w:rFonts w:eastAsia="Times New Roman" w:cs="Times New Roman" w:ascii="Times New Roman" w:hAnsi="Times New Roman"/>
          <w:color w:val="111111"/>
          <w:sz w:val="28"/>
          <w:szCs w:val="28"/>
          <w:lang w:val="en-US" w:bidi="en-US"/>
        </w:rPr>
        <w:t>Chapter13. Heir of sun</w:t>
      </w:r>
    </w:p>
    <w:p>
      <w:pPr>
        <w:pStyle w:val="BookText"/>
        <w:rPr/>
      </w:pPr>
      <w:r>
        <w:rPr>
          <w:rFonts w:eastAsia="Times New Roman" w:cs="Times New Roman" w:ascii="Times New Roman" w:hAnsi="Times New Roman"/>
          <w:color w:val="111111"/>
          <w:sz w:val="28"/>
          <w:szCs w:val="28"/>
          <w:lang w:val="en-US" w:bidi="en-US"/>
        </w:rPr>
        <w:t>Chapter14. Prophet's tears for Husain (as)"Opinion of the Sun" is another step in the re recognition and further acquaintance with Imam Husain (as), written by great Muslim scholar Ayatollah al Uzma Saafi, one of the major Shia marjas who has composed more than 100 books about Islamic subjects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advise all those eager to acquire the teachings of the household, specially the youth to read the 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Centre for compilation and publication of</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Hazrat Ayatollah al Uzma Saafi works</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الامالى،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حميرى قمى، قرب‌الاسناد،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ابن‌حجر هيتمى، الصواعق‌المحرقه،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ابن‌ماجه قزوينى، 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ترمذى،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طبرانى، المعجم‌الكبير،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ابى‌شبيه كوفى،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طبرانى، المعجم‌الكبير،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الادب‌المفرد،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ابن‌ماجه قزوينى، 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شرباصى، حفيدة‌الرسول،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ابويعلى موصلى، مسند،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ترمذى، سننن،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مغربى، شرح‌الاخبار،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طبرى، ذخائرالعقبى،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مناوى، كنوزالحقائق،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ابى‌شيبه كوفى،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طبرانى، المعجم‌الكبير،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قندوزى، ينابيع‌الموده،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صالحى شامى، سبل‌الهدى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مرعشى نجفى، شرح احقاق‌الحق،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المعجم‌الكبير،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ابن‌عساكر، 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طبرى، ذخائرالعقبى،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هيثمى،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بنت‌الشاطى، بنات‌النبى،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به اختصار و نقل به معنا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 بالا؛ كوچولوى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ابن‌عساكر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ابوهريره به اين لفظ روايت كرده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حزقّةٌ حزقّةٌ تَرَقَّ عَيْنَ 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حاء و ضم زا، يا به ضم هر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قاموس گفته به كسى گويند كه به‌واسطۀ ضعف يا خردى و كوچكى، قدم‌هايش كوتاه و به هم نزديك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بالا 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علايلى گويد، كنايه از كوچكى جسم و خردى جثّه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را عرب هنگام اظهار ملاطفت و مزاح با طفل و به نشاط آوردن او مى‌گويد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ابن‌شهرآشوب، مناقب آل ابى‌طالب،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طبرى، ذخائرالعقبى،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علايلى، سموالمعنى،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علايلى، سموالمعنى،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عسقلانى،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ذخائرالعقبى،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عسقلانى، فتح‌البارى،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ابوسعيد، شرف‌المصطفى،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ابن‌شهرآشوب، مناقب آل ابى‌طالب،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طبرى، ذخائرالعقبى،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ابى‌شيبه كوفى،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ابن‌شهرآشوب، مناقب آل ابى‌طالب،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ابن‌حجر عسقلانى، العصابه،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ذخائرالعقبى،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زرندى، نظم دررالسمطين،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مرعشى نجفى، شرح احقاق‌الحق،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ترمذى،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دولابى، الذرية‌الطاهره،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طبرانى، المعجم‌الصغير،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همو، المعجم‌الكبير،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خطيب بغدادى،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ابن‌حجر، هيتمى، الصواعق‌المحرقه،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المعجم‌الكبير،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ابونعيم اصفهانى، ذكر اخبار اصبهان،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ابن‌عساكر، 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صالحى شامى، سبل‌الهدى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متقى هندى، 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حاكم نيشابورى،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طبرى، ذخائرالعقبى،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مرعشى نجفى، شرح احقاق‌الحق،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مغربى، شرح‌الاخبار،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جوينى خراسانى، فرائدالسمطين،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ابن‌حجر عسقلانى، لسان‌الميزان،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هيثمى،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متقى هندى، 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جوينى خراسانى، فرائدالسمطين،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مرعشى نجفى، شرح احقاق‌الحق،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ابن‌عساكر، 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ابن‌كثير، 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ابن‌حجر عسقلانى،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صالحى شامى، سبل‌الهدى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متقى هندى، 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مقتل‌الحسين عليه السلام،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نيز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ابن‌اعثم كوفى،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مقتل‌الحسين عليه السلام،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نيز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ابن‌اعثم كوفى،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طبرى، ذخائرالعقبى،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طبرى، بشارة‌المصطفى،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هيتمى، الصواعق‌المحرقه،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قندوزى، ينابيع‌الموده،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ذخائرالعقبى،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اربلى، كشف‌الغمه،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قندوزى، ينابيع‌الموده،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بر اين مضمون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منتخب‌الأثر، تأليف نگارنده،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الخصاص،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همو، كمال‌الدين،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خزاز قمى، كفاية‌الاثر،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مفيد، الاختصاص،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مجلسى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قندوزى، ينابيع‌الموده،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جوينى خراسانى، فرائدالسمطين،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خوارزمى، مقتل‌الحسين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ابن‌طاووس، الطرائف،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قندوزى، ينابيع‌الموده،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گنجى شافعى، كفاية‌الطالب،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گنجى شافعى، كفاية‌الطالب،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 جزرى، 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همو،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ابن‌جوزى، تذكرة‌الخواص،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ابن‌نما حلى، مثيرالاحزان،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بحرانى اصفهانى، عوالم‌العلوم،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هندى، 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مغربى، شرح‌الاخبار،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بحرانى، غاية‌المرام،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امينى،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جوينى خراسانى، فرائدالسمطين،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اين‌گونه احاديث ممكن است اشاره به مقام كمال پنج تن و خمسۀ طيبه باشد و اينكه آنها مؤدّب به آداب الهى، و مربّى به تربيت ربوبى هستند و به اخلاق الهى تخلّق دارند و چنان‌كه نام، انسان را به مسمّى مى‌رساند، آنها نيز كه اسم‌هاى حق و مشتقّ از نام‌هاى او هستند ما را به خدا هدايت مى‌كنند و همچنين دلالت بر ارتباط آنها با عوالم غيب دارد، و در روايات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وَاللهِ الْأَسْمَاءُ 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كلينى،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فيض كاشانى، تفسيرالصافى،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اگرچه همۀ موجودات به اين معنا اسم‌هاى حق هستند امّا اين پنج نور مقدس، مقام شامخ ديگرى دارند و دلالت آنها بر مسمّى، اظهر و ابين است و امّا اينكه چرا اين پنج نور هركدام مخصوص به اسمى شده‌اند؛ شرحش از حوصلۀ اين كتاب خارج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 الأمة من الضلال و الاختلاف، اثر نگارنده كه در اثبات حجيت فقه شيعه، و وجوب رجوع به احاديث اماميه در احكام نوشته‌ايم و آن احاديث را ذكر كرده و صحّت اسناد و دلالت آنها را واضح و آشكار ساخته‌ايم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المعجم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ابن‌حجر هيتمى، الصواعق‌المحرقه،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هندى، 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زرندى، نظم دررالسمطين،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متقى هندى، كنزالعمال،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زرندى، نظم دررالسمطين،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گنجى شافعى، كفاية‌الطالب،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طبرى، ذخائرالعقبى،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زرندى، نظم دررالسمطين،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ابن‌حجر عسقلانى،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ابن‌حجر هيتمى، الصواعق‌المحرقه،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نوشتن اين فصل، مقاله‌اى از دانشمند فيزيكدان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رابرت موريس پيچ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آزمون نتيجه‌بخش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اثبات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رسيد كه وجود خدا را بر اساس پيشگويى‌هاى پيامبران اثبات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اين مرد دانشمند كه داراى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اختراع ثبت‌شده است و موفّق به دريافت جايزه‌هاى باارزش علمى گرديده، از تاريخ اسلام و پيشگويى‌هاى پيغمبر و ائمه علیهم السلام آگاهى داشت؛ ايمانش به خدا استوارتر مى‌شد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هيتمى، الصواعق‌المحرقه،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مرعشى نجفى، شرح احقاق‌الحق،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ذخائرالعقبى،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سبط ابن‌جوزى، تذكرة‌الخواص،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ابن‌حجر هيتمى، الصواعق‌المحرقه،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مرعشى نجفى، شرح احقاق‌الحق،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ابن‌جوزى، تذكرة‌الخواص،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image" Target="media/image2.jpeg"/><Relationship Id="rId57" Type="http://schemas.openxmlformats.org/officeDocument/2006/relationships/image" Target="media/image2.jpeg"/><Relationship Id="rId58" Type="http://schemas.openxmlformats.org/officeDocument/2006/relationships/footer" Target="footer51.xml"/><Relationship Id="rId59" Type="http://schemas.openxmlformats.org/officeDocument/2006/relationships/footnotes" Target="footnotes.xml"/><Relationship Id="rId60" Type="http://schemas.openxmlformats.org/officeDocument/2006/relationships/numbering" Target="numbering.xml"/><Relationship Id="rId61" Type="http://schemas.openxmlformats.org/officeDocument/2006/relationships/fontTable" Target="fontTable.xml"/><Relationship Id="rId62" Type="http://schemas.openxmlformats.org/officeDocument/2006/relationships/settings" Target="settings.xml"/><Relationship Id="rId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9362</Words>
  <Characters>38502</Characters>
  <CharactersWithSpaces>47356</CharactersWithSpaces>
  <Paragraphs>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2026-08-27T09:09:34Z</dcterms:created>
  <dc:creator>ghaemiyeh.com</dc:creator>
  <dc:description/>
  <dc:language>en-US</dc:language>
  <cp:lastModifiedBy/>
  <dcterms:modified xsi:type="dcterms:W3CDTF">2026-08-27T12:39:36Z</dcterms:modified>
  <cp:revision>1</cp:revision>
  <dc:subject/>
  <dc:title>از نگاه آفتاب سیمای امام حسین علیه السلام در احادیث پیامبر صلی الله علیه و آله</dc:title>
</cp:coreProperties>
</file>

<file path=docProps/custom.xml><?xml version="1.0" encoding="utf-8"?>
<Properties xmlns="http://schemas.openxmlformats.org/officeDocument/2006/custom-properties" xmlns:vt="http://schemas.openxmlformats.org/officeDocument/2006/docPropsVTypes"/>
</file>