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طلوع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3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937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939_1051229030">
            <w:r>
              <w:rPr>
                <w:webHidden/>
                <w:rStyle w:val="IndexLink"/>
                <w:rtl w:val="true"/>
              </w:rPr>
              <w:t>سحاب رحمت</w:t>
            </w:r>
            <w:r>
              <w:rPr>
                <w:rStyle w:val="IndexLink"/>
                <w:rtl w:val="true"/>
              </w:rPr>
              <w:tab/>
            </w:r>
            <w:r>
              <w:rPr>
                <w:rStyle w:val="IndexLink"/>
              </w:rPr>
              <w:t>9</w:t>
            </w:r>
          </w:hyperlink>
        </w:p>
        <w:p>
          <w:pPr>
            <w:pStyle w:val="Contents2"/>
            <w:tabs>
              <w:tab w:val="clear" w:pos="8743"/>
              <w:tab w:val="right" w:pos="9026" w:leader="dot"/>
            </w:tabs>
            <w:rPr/>
          </w:pPr>
          <w:hyperlink w:anchor="__RefHeading___Toc18941_1051229030">
            <w:r>
              <w:rPr>
                <w:webHidden/>
                <w:rStyle w:val="IndexLink"/>
                <w:rtl w:val="true"/>
              </w:rPr>
              <w:t xml:space="preserve">تولد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10</w:t>
            </w:r>
          </w:hyperlink>
        </w:p>
        <w:p>
          <w:pPr>
            <w:pStyle w:val="Contents2"/>
            <w:tabs>
              <w:tab w:val="clear" w:pos="8743"/>
              <w:tab w:val="right" w:pos="9026" w:leader="dot"/>
            </w:tabs>
            <w:rPr/>
          </w:pPr>
          <w:hyperlink w:anchor="__RefHeading___Toc18943_1051229030">
            <w:r>
              <w:rPr>
                <w:webHidden/>
                <w:rStyle w:val="IndexLink"/>
                <w:rtl w:val="true"/>
              </w:rPr>
              <w:t>پدرامام زمان</w:t>
            </w:r>
            <w:r>
              <w:rPr>
                <w:rStyle w:val="IndexLink"/>
                <w:rtl w:val="true"/>
              </w:rPr>
              <w:tab/>
            </w:r>
            <w:r>
              <w:rPr>
                <w:rStyle w:val="IndexLink"/>
              </w:rPr>
              <w:t>15</w:t>
            </w:r>
          </w:hyperlink>
        </w:p>
        <w:p>
          <w:pPr>
            <w:pStyle w:val="Contents2"/>
            <w:tabs>
              <w:tab w:val="clear" w:pos="8743"/>
              <w:tab w:val="right" w:pos="9026" w:leader="dot"/>
            </w:tabs>
            <w:rPr/>
          </w:pPr>
          <w:hyperlink w:anchor="__RefHeading___Toc18945_1051229030">
            <w:r>
              <w:rPr>
                <w:webHidden/>
                <w:rStyle w:val="IndexLink"/>
                <w:rtl w:val="true"/>
              </w:rPr>
              <w:t>مادر امام زمان</w:t>
            </w:r>
            <w:r>
              <w:rPr>
                <w:rStyle w:val="IndexLink"/>
                <w:rtl w:val="true"/>
              </w:rPr>
              <w:tab/>
            </w:r>
            <w:r>
              <w:rPr>
                <w:rStyle w:val="IndexLink"/>
              </w:rPr>
              <w:t>15</w:t>
            </w:r>
          </w:hyperlink>
        </w:p>
        <w:p>
          <w:pPr>
            <w:pStyle w:val="Contents2"/>
            <w:tabs>
              <w:tab w:val="clear" w:pos="8743"/>
              <w:tab w:val="right" w:pos="9026" w:leader="dot"/>
            </w:tabs>
            <w:rPr/>
          </w:pPr>
          <w:hyperlink w:anchor="__RefHeading___Toc18947_1051229030">
            <w:r>
              <w:rPr>
                <w:webHidden/>
                <w:rStyle w:val="IndexLink"/>
                <w:rtl w:val="true"/>
              </w:rPr>
              <w:t xml:space="preserve">اسامی مقدس حضرت مهدي </w:t>
            </w:r>
            <w:r>
              <w:rPr>
                <w:rStyle w:val="IndexLink"/>
                <w:rtl w:val="true"/>
              </w:rPr>
              <w:t>«</w:t>
            </w:r>
            <w:r>
              <w:rPr>
                <w:rStyle w:val="IndexLink"/>
                <w:rtl w:val="true"/>
              </w:rPr>
              <w:t xml:space="preserve">عليه السلام </w:t>
            </w:r>
            <w:r>
              <w:rPr>
                <w:rStyle w:val="IndexLink"/>
                <w:rtl w:val="true"/>
              </w:rPr>
              <w:t>»</w:t>
              <w:tab/>
            </w:r>
            <w:r>
              <w:rPr>
                <w:rStyle w:val="IndexLink"/>
              </w:rPr>
              <w:t>20</w:t>
            </w:r>
          </w:hyperlink>
        </w:p>
        <w:p>
          <w:pPr>
            <w:pStyle w:val="Contents2"/>
            <w:tabs>
              <w:tab w:val="clear" w:pos="8743"/>
              <w:tab w:val="right" w:pos="9026" w:leader="dot"/>
            </w:tabs>
            <w:rPr/>
          </w:pPr>
          <w:hyperlink w:anchor="__RefHeading___Toc18949_1051229030">
            <w:r>
              <w:rPr>
                <w:webHidden/>
                <w:rStyle w:val="IndexLink"/>
                <w:rtl w:val="true"/>
              </w:rPr>
              <w:t>«</w:t>
            </w:r>
            <w:r>
              <w:rPr>
                <w:rStyle w:val="IndexLink"/>
                <w:rtl w:val="true"/>
              </w:rPr>
              <w:t>نوید ظهور مصلح جهانی در کتب آسمانی</w:t>
            </w:r>
            <w:r>
              <w:rPr>
                <w:rStyle w:val="IndexLink"/>
                <w:rtl w:val="true"/>
              </w:rPr>
              <w:t>»</w:t>
              <w:tab/>
            </w:r>
            <w:r>
              <w:rPr>
                <w:rStyle w:val="IndexLink"/>
              </w:rPr>
              <w:t>21</w:t>
            </w:r>
          </w:hyperlink>
        </w:p>
        <w:p>
          <w:pPr>
            <w:pStyle w:val="Contents2"/>
            <w:tabs>
              <w:tab w:val="clear" w:pos="8743"/>
              <w:tab w:val="right" w:pos="9026" w:leader="dot"/>
            </w:tabs>
            <w:rPr/>
          </w:pPr>
          <w:hyperlink w:anchor="__RefHeading___Toc18951_1051229030">
            <w:r>
              <w:rPr>
                <w:webHidden/>
                <w:rStyle w:val="IndexLink"/>
                <w:rtl w:val="true"/>
              </w:rPr>
              <w:t xml:space="preserve">کتاب باسک </w:t>
            </w:r>
            <w:r>
              <w:rPr>
                <w:rStyle w:val="IndexLink"/>
                <w:rtl w:val="true"/>
              </w:rPr>
              <w:t>:</w:t>
              <w:tab/>
            </w:r>
            <w:r>
              <w:rPr>
                <w:rStyle w:val="IndexLink"/>
              </w:rPr>
              <w:t>22</w:t>
            </w:r>
          </w:hyperlink>
        </w:p>
        <w:p>
          <w:pPr>
            <w:pStyle w:val="Contents2"/>
            <w:tabs>
              <w:tab w:val="clear" w:pos="8743"/>
              <w:tab w:val="right" w:pos="9026" w:leader="dot"/>
            </w:tabs>
            <w:rPr/>
          </w:pPr>
          <w:hyperlink w:anchor="__RefHeading___Toc18953_1051229030">
            <w:r>
              <w:rPr>
                <w:webHidden/>
                <w:rStyle w:val="IndexLink"/>
                <w:rtl w:val="true"/>
              </w:rPr>
              <w:t>«</w:t>
            </w:r>
            <w:r>
              <w:rPr>
                <w:rStyle w:val="IndexLink"/>
                <w:rtl w:val="true"/>
              </w:rPr>
              <w:t>نوید ظهور مصلح جهانی در کلام معصومین</w:t>
            </w:r>
            <w:r>
              <w:rPr>
                <w:rStyle w:val="IndexLink"/>
                <w:rtl w:val="true"/>
              </w:rPr>
              <w:t>»</w:t>
              <w:tab/>
            </w:r>
            <w:r>
              <w:rPr>
                <w:rStyle w:val="IndexLink"/>
              </w:rPr>
              <w:t>23</w:t>
            </w:r>
          </w:hyperlink>
        </w:p>
        <w:p>
          <w:pPr>
            <w:pStyle w:val="Contents2"/>
            <w:tabs>
              <w:tab w:val="clear" w:pos="8743"/>
              <w:tab w:val="right" w:pos="9026" w:leader="dot"/>
            </w:tabs>
            <w:rPr/>
          </w:pPr>
          <w:hyperlink w:anchor="__RefHeading___Toc18955_1051229030">
            <w:r>
              <w:rPr>
                <w:webHidden/>
                <w:rStyle w:val="IndexLink"/>
                <w:rtl w:val="true"/>
              </w:rPr>
              <w:t>«</w:t>
            </w:r>
            <w:r>
              <w:rPr>
                <w:rStyle w:val="IndexLink"/>
                <w:rtl w:val="true"/>
              </w:rPr>
              <w:t>فهرست منابع</w:t>
            </w:r>
            <w:r>
              <w:rPr>
                <w:rStyle w:val="IndexLink"/>
                <w:rtl w:val="true"/>
              </w:rPr>
              <w:t>»</w:t>
              <w:tab/>
            </w:r>
            <w:r>
              <w:rPr>
                <w:rStyle w:val="IndexLink"/>
              </w:rPr>
              <w:t>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9_102212"/>
      <w:bookmarkStart w:id="1" w:name="pg10669_102212"/>
      <w:bookmarkEnd w:id="1"/>
    </w:p>
    <w:p>
      <w:pPr>
        <w:pStyle w:val="Heading2"/>
        <w:numPr>
          <w:ilvl w:val="1"/>
          <w:numId w:val="1"/>
        </w:numPr>
        <w:rPr/>
      </w:pPr>
      <w:bookmarkStart w:id="2" w:name="pg10669_102212"/>
      <w:bookmarkStart w:id="3" w:name="__RefHeading___Toc1893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شیاسی</w:t>
      </w:r>
    </w:p>
    <w:p>
      <w:pPr>
        <w:pStyle w:val="BookText"/>
        <w:rPr/>
      </w:pPr>
      <w:r>
        <w:rPr>
          <w:rFonts w:ascii="IRNazanin" w:hAnsi="IRNazanin" w:eastAsia="IRNazanin"/>
          <w:color w:val="111111"/>
          <w:sz w:val="28"/>
          <w:sz w:val="28"/>
          <w:szCs w:val="28"/>
          <w:rtl w:val="true"/>
          <w:lang w:bidi="fa-IR"/>
        </w:rPr>
        <w:t xml:space="preserve">با طرح جلد و صفحه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بيضاء</w:t>
      </w:r>
    </w:p>
    <w:p>
      <w:pPr>
        <w:pStyle w:val="BookText"/>
        <w:rPr/>
      </w:pPr>
      <w:r>
        <w:rPr>
          <w:rFonts w:ascii="IRNazanin" w:hAnsi="IRNazanin" w:eastAsia="IRNazanin"/>
          <w:color w:val="111111"/>
          <w:sz w:val="28"/>
          <w:sz w:val="28"/>
          <w:szCs w:val="28"/>
          <w:rtl w:val="true"/>
          <w:lang w:bidi="fa-IR"/>
        </w:rPr>
        <w:t xml:space="preserve">اجراء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تبلیغاتی آرت </w:t>
      </w:r>
      <w:r>
        <w:rPr>
          <w:rFonts w:eastAsia="IRNazanin" w:cs="IRNazanin"/>
          <w:color w:val="111111"/>
          <w:sz w:val="28"/>
          <w:szCs w:val="28"/>
          <w:rtl w:val="true"/>
          <w:lang w:bidi="fa-IR"/>
        </w:rPr>
        <w:t>/</w:t>
      </w:r>
      <w:r>
        <w:rPr>
          <w:rFonts w:eastAsia="IRNazanin" w:cs="IRNazanin"/>
          <w:color w:val="111111"/>
          <w:sz w:val="28"/>
          <w:szCs w:val="28"/>
          <w:lang w:bidi="fa-IR"/>
        </w:rPr>
        <w:t>5157</w:t>
      </w:r>
      <w:r>
        <w:rPr>
          <w:rFonts w:eastAsia="IRNazanin" w:cs="IRNazanin"/>
          <w:color w:val="111111"/>
          <w:sz w:val="28"/>
          <w:szCs w:val="28"/>
          <w:rtl w:val="true"/>
          <w:lang w:bidi="fa-IR"/>
        </w:rPr>
        <w:t xml:space="preserve"> </w:t>
      </w:r>
      <w:r>
        <w:rPr>
          <w:rFonts w:eastAsia="IRNazanin" w:cs="IRNazanin"/>
          <w:color w:val="111111"/>
          <w:sz w:val="28"/>
          <w:szCs w:val="28"/>
          <w:lang w:bidi="fa-IR"/>
        </w:rPr>
        <w:t>0911311</w:t>
      </w:r>
      <w:r>
        <w:rPr>
          <w:rFonts w:eastAsia="IRNazanin" w:cs="IRNazanin"/>
          <w:color w:val="111111"/>
          <w:sz w:val="28"/>
          <w:szCs w:val="28"/>
          <w:rtl w:val="true"/>
          <w:lang w:bidi="fa-IR"/>
        </w:rPr>
        <w:t xml:space="preserve"> - </w:t>
      </w:r>
      <w:r>
        <w:rPr>
          <w:rFonts w:eastAsia="IRNazanin" w:cs="IRNazanin"/>
          <w:color w:val="111111"/>
          <w:sz w:val="28"/>
          <w:szCs w:val="28"/>
          <w:lang w:bidi="fa-IR"/>
        </w:rPr>
        <w:t>7757953</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p>
    <w:p>
      <w:pPr>
        <w:pStyle w:val="BookText"/>
        <w:rPr/>
      </w:pPr>
      <w:r>
        <w:rPr>
          <w:rFonts w:ascii="IRNazanin" w:hAnsi="IRNazanin" w:eastAsia="IRNazanin"/>
          <w:color w:val="111111"/>
          <w:sz w:val="28"/>
          <w:sz w:val="28"/>
          <w:szCs w:val="28"/>
          <w:rtl w:val="true"/>
          <w:lang w:bidi="fa-IR"/>
        </w:rPr>
        <w:t xml:space="preserve">هیئت شیفتگان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37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طلوع خورشید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کُنْ لِوَلِیِّکَ الْحُجَّةِ بْنِ</w:t>
      </w:r>
    </w:p>
    <w:p>
      <w:pPr>
        <w:pStyle w:val="BookText"/>
        <w:rPr/>
      </w:pPr>
      <w:r>
        <w:rPr>
          <w:rFonts w:ascii="Amiri" w:hAnsi="Amiri" w:eastAsia="Amiri" w:cs="Amiri"/>
          <w:color w:val="111111"/>
          <w:sz w:val="28"/>
          <w:sz w:val="28"/>
          <w:szCs w:val="28"/>
          <w:rtl w:val="true"/>
          <w:lang w:bidi="ar-SA"/>
        </w:rPr>
        <w:t>الْحَسَنِ صَلَواتُکَ عَلَیْهِ وَ عَلى</w:t>
      </w:r>
    </w:p>
    <w:p>
      <w:pPr>
        <w:pStyle w:val="BookText"/>
        <w:rPr/>
      </w:pPr>
      <w:r>
        <w:rPr>
          <w:rFonts w:ascii="Amiri" w:hAnsi="Amiri" w:eastAsia="Amiri" w:cs="Amiri"/>
          <w:color w:val="111111"/>
          <w:sz w:val="28"/>
          <w:sz w:val="28"/>
          <w:szCs w:val="28"/>
          <w:rtl w:val="true"/>
          <w:lang w:bidi="ar-SA"/>
        </w:rPr>
        <w:t>آبائِهِ فی هذِهِ السّاعَةِ وَ فی کُلِّ</w:t>
      </w:r>
    </w:p>
    <w:p>
      <w:pPr>
        <w:pStyle w:val="BookText"/>
        <w:rPr/>
      </w:pPr>
      <w:r>
        <w:rPr>
          <w:rFonts w:ascii="Amiri" w:hAnsi="Amiri" w:eastAsia="Amiri" w:cs="Amiri"/>
          <w:color w:val="111111"/>
          <w:sz w:val="28"/>
          <w:sz w:val="28"/>
          <w:szCs w:val="28"/>
          <w:rtl w:val="true"/>
          <w:lang w:bidi="ar-SA"/>
        </w:rPr>
        <w:t>ساعَةٍ وَلِیّاً وَ حافِظاً وَ قائِدا وَ</w:t>
      </w:r>
    </w:p>
    <w:p>
      <w:pPr>
        <w:pStyle w:val="BookText"/>
        <w:rPr/>
      </w:pPr>
      <w:r>
        <w:rPr>
          <w:rFonts w:ascii="Amiri" w:hAnsi="Amiri" w:eastAsia="Amiri" w:cs="Amiri"/>
          <w:color w:val="111111"/>
          <w:sz w:val="28"/>
          <w:sz w:val="28"/>
          <w:szCs w:val="28"/>
          <w:rtl w:val="true"/>
          <w:lang w:bidi="ar-SA"/>
        </w:rPr>
        <w:t>ناصِراً وَ دَلیلاً وَ عَیْناً حَتّى تُسْکِنَهُ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أَرْضَک َطَوْعاً وَ تُمَتِّعَهُ فیها طَویلاً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مهدي علیه السلام دوازدهمین و آخرین امام از سلاله پاک ولایت و امامت است ، ولادت با سعادت آن حضرت در طلوع فجر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سامرا به وقوع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پدرگرامی اش امام حسن عسگرى علیه السلام و مادر عزیزش حضرت نرجس علیها السلام می باشد </w:t>
      </w:r>
      <w:r>
        <w:rPr>
          <w:rFonts w:eastAsia="IRNazanin" w:cs="IRNazanin"/>
          <w:color w:val="111111"/>
          <w:sz w:val="28"/>
          <w:szCs w:val="28"/>
          <w:rtl w:val="true"/>
          <w:lang w:bidi="fa-IR"/>
        </w:rPr>
        <w:t xml:space="preserve">. </w:t>
      </w:r>
      <w:bookmarkStart w:id="7" w:name="pg10669_102217"/>
    </w:p>
    <w:p>
      <w:pPr>
        <w:pStyle w:val="Heading2"/>
        <w:numPr>
          <w:ilvl w:val="1"/>
          <w:numId w:val="1"/>
        </w:numPr>
        <w:rPr/>
      </w:pPr>
      <w:bookmarkStart w:id="8" w:name="__RefHeading___Toc18939_1051229030"/>
      <w:bookmarkStart w:id="9" w:name="_Toc3"/>
      <w:bookmarkEnd w:id="7"/>
      <w:bookmarkEnd w:id="8"/>
      <w:r>
        <w:rPr>
          <w:rtl w:val="true"/>
        </w:rPr>
        <w:t>سحاب رحمت</w:t>
      </w:r>
      <w:bookmarkEnd w:id="9"/>
    </w:p>
    <w:p>
      <w:pPr>
        <w:pStyle w:val="BookText"/>
        <w:rPr/>
      </w:pPr>
      <w:r>
        <w:rPr>
          <w:rFonts w:ascii="IRNazanin" w:hAnsi="IRNazanin" w:eastAsia="IRNazanin"/>
          <w:color w:val="111111"/>
          <w:sz w:val="28"/>
          <w:sz w:val="28"/>
          <w:szCs w:val="28"/>
          <w:rtl w:val="true"/>
          <w:lang w:bidi="fa-IR"/>
        </w:rPr>
        <w:t xml:space="preserve">همه هست آرزویم که ببینم از تو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 تو را که من هم برسم به آرزویی</w:t>
      </w:r>
    </w:p>
    <w:p>
      <w:pPr>
        <w:pStyle w:val="BookText"/>
        <w:rPr/>
      </w:pPr>
      <w:r>
        <w:rPr>
          <w:rFonts w:ascii="IRNazanin" w:hAnsi="IRNazanin" w:eastAsia="IRNazanin"/>
          <w:color w:val="111111"/>
          <w:sz w:val="28"/>
          <w:sz w:val="28"/>
          <w:szCs w:val="28"/>
          <w:rtl w:val="true"/>
          <w:lang w:bidi="fa-IR"/>
        </w:rPr>
        <w:t xml:space="preserve">به کسی جمال خودرا ننموده ای 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هر زبانی بود از تو گفتگویی</w:t>
      </w:r>
    </w:p>
    <w:p>
      <w:pPr>
        <w:pStyle w:val="BookText"/>
        <w:rPr/>
      </w:pPr>
      <w:r>
        <w:rPr>
          <w:rFonts w:ascii="IRNazanin" w:hAnsi="IRNazanin" w:eastAsia="IRNazanin"/>
          <w:color w:val="111111"/>
          <w:sz w:val="28"/>
          <w:sz w:val="28"/>
          <w:szCs w:val="28"/>
          <w:rtl w:val="true"/>
          <w:lang w:bidi="fa-IR"/>
        </w:rPr>
        <w:t xml:space="preserve">غم و درد و رنج و محنت ، همه مستعد قتلم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توببر سر از تن من ، ببر از میانه گویی</w:t>
      </w:r>
    </w:p>
    <w:p>
      <w:pPr>
        <w:pStyle w:val="BookText"/>
        <w:rPr/>
      </w:pPr>
      <w:r>
        <w:rPr>
          <w:rFonts w:ascii="IRNazanin" w:hAnsi="IRNazanin" w:eastAsia="IRNazanin"/>
          <w:color w:val="111111"/>
          <w:sz w:val="28"/>
          <w:sz w:val="28"/>
          <w:szCs w:val="28"/>
          <w:rtl w:val="true"/>
          <w:lang w:bidi="fa-IR"/>
        </w:rPr>
        <w:t xml:space="preserve">به ره تو بسکه نالم، زغم تو بسکه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ام زناله نالی ، شده ام زمويه مویی</w:t>
      </w:r>
    </w:p>
    <w:p>
      <w:pPr>
        <w:pStyle w:val="BookText"/>
        <w:rPr/>
      </w:pPr>
      <w:r>
        <w:rPr>
          <w:rFonts w:ascii="IRNazanin" w:hAnsi="IRNazanin" w:eastAsia="IRNazanin"/>
          <w:color w:val="111111"/>
          <w:sz w:val="28"/>
          <w:sz w:val="28"/>
          <w:szCs w:val="28"/>
          <w:rtl w:val="true"/>
          <w:lang w:bidi="fa-IR"/>
        </w:rPr>
        <w:t xml:space="preserve">همه خوشدل اینکه مطرب بزند به تار چنگی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خوشم که چنگی بزنم به تار مویی</w:t>
      </w:r>
    </w:p>
    <w:p>
      <w:pPr>
        <w:pStyle w:val="BookText"/>
        <w:rPr/>
      </w:pPr>
      <w:r>
        <w:rPr>
          <w:rFonts w:ascii="IRNazanin" w:hAnsi="IRNazanin" w:eastAsia="IRNazanin"/>
          <w:color w:val="111111"/>
          <w:sz w:val="28"/>
          <w:sz w:val="28"/>
          <w:szCs w:val="28"/>
          <w:rtl w:val="true"/>
          <w:lang w:bidi="fa-IR"/>
        </w:rPr>
        <w:t xml:space="preserve">چه شود که راه یابد ، سوی آب تشنه كامی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شود که کام جوید ، زلب توکام جویی</w:t>
      </w:r>
    </w:p>
    <w:p>
      <w:pPr>
        <w:pStyle w:val="BookText"/>
        <w:rPr/>
      </w:pPr>
      <w:r>
        <w:rPr>
          <w:rFonts w:ascii="IRNazanin" w:hAnsi="IRNazanin" w:eastAsia="IRNazanin"/>
          <w:color w:val="111111"/>
          <w:sz w:val="28"/>
          <w:sz w:val="28"/>
          <w:szCs w:val="28"/>
          <w:rtl w:val="true"/>
          <w:lang w:bidi="fa-IR"/>
        </w:rPr>
        <w:t xml:space="preserve">شود این که از ترحم ، دمی از سحاب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خشک لب هم آخر، زتو تر کنم گلویی</w:t>
      </w:r>
    </w:p>
    <w:p>
      <w:pPr>
        <w:pStyle w:val="BookText"/>
        <w:rPr/>
      </w:pPr>
      <w:r>
        <w:rPr>
          <w:rFonts w:ascii="IRNazanin" w:hAnsi="IRNazanin" w:eastAsia="IRNazanin"/>
          <w:color w:val="111111"/>
          <w:sz w:val="28"/>
          <w:sz w:val="28"/>
          <w:szCs w:val="28"/>
          <w:rtl w:val="true"/>
          <w:lang w:bidi="fa-IR"/>
        </w:rPr>
        <w:t xml:space="preserve">بشکست اگردل من، به فدای چشم مستت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سرخم می سلامت ، شكند اگرسبویی</w:t>
      </w:r>
    </w:p>
    <w:p>
      <w:pPr>
        <w:pStyle w:val="BookText"/>
        <w:rPr/>
      </w:pPr>
      <w:r>
        <w:rPr>
          <w:rFonts w:ascii="IRNazanin" w:hAnsi="IRNazanin" w:eastAsia="IRNazanin"/>
          <w:color w:val="111111"/>
          <w:sz w:val="28"/>
          <w:sz w:val="28"/>
          <w:szCs w:val="28"/>
          <w:rtl w:val="true"/>
          <w:lang w:bidi="fa-IR"/>
        </w:rPr>
        <w:t xml:space="preserve">همه موسم تفرج به چمن روند و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به چشم من نه ، بنشین کنار جویی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rtl w:val="true"/>
          <w:lang w:bidi="fa-IR"/>
        </w:rPr>
        <w:t xml:space="preserve">» </w:t>
      </w:r>
      <w:bookmarkStart w:id="10" w:name="pg10669_102218"/>
    </w:p>
    <w:p>
      <w:pPr>
        <w:pStyle w:val="Heading2"/>
        <w:numPr>
          <w:ilvl w:val="1"/>
          <w:numId w:val="1"/>
        </w:numPr>
        <w:rPr/>
      </w:pPr>
      <w:bookmarkStart w:id="11" w:name="__RefHeading___Toc18941_1051229030"/>
      <w:bookmarkStart w:id="12" w:name="_Toc4"/>
      <w:bookmarkEnd w:id="10"/>
      <w:bookmarkEnd w:id="11"/>
      <w:r>
        <w:rPr>
          <w:rtl w:val="true"/>
        </w:rPr>
        <w:t xml:space="preserve">تولد امام زمان </w:t>
      </w:r>
      <w:r>
        <w:rPr>
          <w:rtl w:val="true"/>
        </w:rPr>
        <w:t>(</w:t>
      </w:r>
      <w:r>
        <w:rPr>
          <w:rtl w:val="true"/>
        </w:rPr>
        <w:t>عجل الله تعالی فرجه الشریف</w:t>
      </w:r>
      <w:r>
        <w:rPr>
          <w:rtl w:val="true"/>
        </w:rPr>
        <w:t>)</w:t>
      </w:r>
      <w:bookmarkEnd w:id="12"/>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منزل امام حسن عسگری علیه السلام رفته بودم و تاهنگام غروب آفتاب خدمت آن حضرت بودم، چون خواستم برگردم، ایشان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ما بمان، در این شب فرزندی متولد می شود که خداوند، زمین را به وسیله او با</w:t>
      </w:r>
    </w:p>
    <w:p>
      <w:pPr>
        <w:pStyle w:val="BookText"/>
        <w:rPr/>
      </w:pPr>
      <w:r>
        <w:rPr>
          <w:rFonts w:ascii="IRNazanin" w:hAnsi="IRNazanin" w:eastAsia="IRNazanin"/>
          <w:color w:val="111111"/>
          <w:sz w:val="28"/>
          <w:sz w:val="28"/>
          <w:szCs w:val="28"/>
          <w:rtl w:val="true"/>
          <w:lang w:bidi="fa-IR"/>
        </w:rPr>
        <w:t>علم و ایمان و هدایت زنده می کند، بعد از اینکه زمین بارواج فروگمراهی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فرزند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حضرت نرجس علیها السلام آثارحمل نمی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حمل او را چون حمل مادر حضرت موسى علیه السلام مخفی قرار داده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در منزل حضرت ماندم،افطار کردم و هنگام استراحت نزدیک حضرت </w:t>
      </w:r>
    </w:p>
    <w:p>
      <w:pPr>
        <w:pStyle w:val="BookText"/>
        <w:rPr/>
      </w:pPr>
      <w:r>
        <w:rPr>
          <w:rFonts w:ascii="IRNazanin" w:hAnsi="IRNazanin" w:eastAsia="IRNazanin"/>
          <w:color w:val="111111"/>
          <w:sz w:val="28"/>
          <w:sz w:val="28"/>
          <w:szCs w:val="28"/>
          <w:rtl w:val="true"/>
          <w:lang w:bidi="fa-IR"/>
        </w:rPr>
        <w:t>نرجس علیها السلام خوابیدم و پیوسته مراقب او بودم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آرام خوابیده بود و من در حیرت بودم ، در شب زودتر برای خواندن نماز شب برخاستم، چون به نماز وتررسیدم، حضرت نرجس علیها السلام از خواب برخاست و وضو گرفت و مشغول خواندن نماز شب شد ، به آسمان نگاه کردم، فجر کاذب دمیده بود و صبح صادق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شک در دام پدید آید، ناگاه امام حسن عسگرى علیه السلام داخل حجره خودصدا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مكن، وعده ای را که دادم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آثار درد زایمان در حضرت نرجس خاتون علیها السلام پدیدارشد، من نام خداوند را برای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سورۂ قدر بخوان ، من شروع به خواندن سوره قدر کردم و شنیدم که آن کودک از درون شکم مادر با من همراهی نمود و برمن سلام کرد، 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حسن عسگری علیه السلام بلند شد که ،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خداوند شگفت زده نشو، خداوند ما را در کودکی به حكمت گویا </w:t>
      </w:r>
    </w:p>
    <w:p>
      <w:pPr>
        <w:pStyle w:val="BookText"/>
        <w:rPr/>
      </w:pPr>
      <w:r>
        <w:rPr>
          <w:rFonts w:ascii="IRNazanin" w:hAnsi="IRNazanin" w:eastAsia="IRNazanin"/>
          <w:color w:val="111111"/>
          <w:sz w:val="28"/>
          <w:sz w:val="28"/>
          <w:szCs w:val="28"/>
          <w:rtl w:val="true"/>
          <w:lang w:bidi="fa-IR"/>
        </w:rPr>
        <w:t xml:space="preserve">می گرداند و در بزرگسالی حجت خود در روی زمین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حضرت که به پایان رسید ، حضرت نرجس علیها السلام از ديده من غایب شد ، با شتاب بسوی امام رفتم،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 او را خواهی یافت ، چون بازگشتم در حضرت نرجس علیه السلام نوری مشاهده کردم که چشمم را خیره کرد و حضرت صاحب الزمان علیه السلام را دیدم که رو به قبله به سجده افتادند و برزانو نشستند وانگشتان سبابه خود را بلند کردند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اشْهَدَانِ لااِلَه الاّاللَّهُ وَحْدَهُ لَاشَرِيكَ</w:t>
      </w:r>
    </w:p>
    <w:p>
      <w:pPr>
        <w:pStyle w:val="BookText"/>
        <w:rPr/>
      </w:pPr>
      <w:r>
        <w:rPr>
          <w:rFonts w:ascii="Amiri" w:hAnsi="Amiri" w:eastAsia="Amiri" w:cs="Amiri"/>
          <w:color w:val="111111"/>
          <w:sz w:val="28"/>
          <w:sz w:val="28"/>
          <w:szCs w:val="28"/>
          <w:rtl w:val="true"/>
          <w:lang w:bidi="ar-SA"/>
        </w:rPr>
        <w:t xml:space="preserve">وَأَنَّ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ابي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نام یک یک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بردند تا به نام خودشان رسیدند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أَنْجِزِلِي وَعْدى وَ أَتْمِمْ لِي أَمْرِي وَ ثَبِّتْ وَ طايَ وامِلاءُ الْأَرْضِ بِي عَدْلاً وقِسْطاً</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ای که به من فرموده ای وفا کن و امرامامت مرا کامل کن و قدرت انتقام از دشمنانت را به من عنایت کن و زمین را به وسیله من از عدل و داد پر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عسگرى عليه السلام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را بیاور، من نوزاد را گرفتم و دیدم بر بازوی دست راستش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اَلْحَقُّ وَزَهَقَ اَلْبَاطِلُ اَنَّ اَلْبَاطِلَ كَانَ زَهُوقاً</w:t>
      </w:r>
    </w:p>
    <w:p>
      <w:pPr>
        <w:pStyle w:val="BookText"/>
        <w:rPr/>
      </w:pP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آمد و باطل نابود گردید و يقينا باطل نابود 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نوزاد را به نزد امام حسن عسگری عليه السلام بردم، اورا روی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الهی سخن بگو، پس حضرت مهدي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أَعُوذُ بِاللَّهِ مِنَ اَلشَّيْطَانِ اَلرَّجِيمِ بِسْمِ اللَّهِ الرَّحْمَنِ الرَّحِیمِ وَنُرِیدُ أَن نَّمُنَّ عَلَی الَّذِینَ اسْتُضْعِفُوا فِی الْأَرْضِ وَنَجْعَلَهُمْ أَئِمَّةً وَنَجْعَلَهُمُ الْوَارِثِینَ وَنُمَکِّنَ لَهُمْ فِی الْأَرْضِ وَنُرِیَ فِرْعَوْنَ وَهَامَانَ وَجُنُودَهُمَا مِنْهُم مَّا کَانُوا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ماراده کردیم بر مستضعفان زمین منت گذاریم و آنان را پیشوایان و وارثان روی زمین قرار دهیم و حکومتشان را در زمین پابرجا سازیم و به فرعون و هامان و لشکریانشان ، آنچه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 نشان دهیم</w:t>
      </w:r>
      <w:r>
        <w:rPr>
          <w:rFonts w:eastAsia="IRNazanin" w:cs="IRNazanin"/>
          <w:color w:val="111111"/>
          <w:sz w:val="28"/>
          <w:szCs w:val="28"/>
          <w:rtl w:val="true"/>
          <w:lang w:bidi="fa-IR"/>
        </w:rPr>
        <w:t>.</w:t>
      </w:r>
      <w:r>
        <w:rPr>
          <w:rStyle w:val="FootnoteAnchor"/>
          <w:rtl w:val="true"/>
        </w:rPr>
        <w:footnoteReference w:id="2"/>
      </w:r>
      <w:bookmarkStart w:id="13" w:name="pg10669_102223"/>
    </w:p>
    <w:p>
      <w:pPr>
        <w:pStyle w:val="Heading2"/>
        <w:numPr>
          <w:ilvl w:val="1"/>
          <w:numId w:val="1"/>
        </w:numPr>
        <w:rPr/>
      </w:pPr>
      <w:bookmarkStart w:id="14" w:name="__RefHeading___Toc18943_1051229030"/>
      <w:bookmarkStart w:id="15" w:name="_Toc5"/>
      <w:bookmarkEnd w:id="13"/>
      <w:bookmarkEnd w:id="14"/>
      <w:r>
        <w:rPr>
          <w:rtl w:val="true"/>
        </w:rPr>
        <w:t>پدرامام زمان</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 حضرت مهدی عليه السلام ، امام حسن عسگری عليه السلام امام یازدهم شیعیان است ، امام حسن عسگرى عليه السلام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مدینه متولد شد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منزل شخصی خود در سامرا به شهادت رسیدند</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16" w:name="__RefHeading___Toc18945_1051229030"/>
      <w:bookmarkStart w:id="17" w:name="_Toc6"/>
      <w:bookmarkEnd w:id="16"/>
      <w:r>
        <w:rPr>
          <w:rtl w:val="true"/>
        </w:rPr>
        <w:t>مادر امام زمان</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نرجس خاتون عليها السلام سرگذشت زندگی خودرا به بشر بن سليمان اینگونه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دخترپسرا قیصر روم هستم که مادرم از فرزندان شمعون، وصی حضرت عیسی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جد من قيصر روم می خواست مرا به ازدواج پسر برادرش درآورد،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روز سیزده سال داشتم ، مجلس عقد باشکوهی ترتیب داده بود، سیصد نفر از رهبانان و قسيسين نصاری از فرزندان حواريين حضرت عیسی عليه السلام حضور داشتند ، هفتصد نفر از اعیان و اشراف و چهار هزار نفر از أمراء وفرماندگان وسران لشگر و بزرگان مملکت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تختی برای نشستن ما ترتیب داده بود که با انواع جواهرات مزین بود ولی هنگامی که پسر عمویم روی تخت ، کنارمن نشست و أسقفها می خواستند مراسم عقد را برگزار کنند، ناگهان زلزله ای شد که صلیبها به روی زمین افتادند و پایه های تخت شکست و پسرعمویم بی هوش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ازین قضيه دوباره مجلس عقد را برقرار کردند ولی بازهم مجلس به سرنوشت اول مبتلاشد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شب در خواب دیدم که حضرت عيسى عليه السلام و شمعون وصی او و جمعی از حواريين حضرت عيسى عليه السلام در قصر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کرده اند و به جای تخت او منبری از </w:t>
      </w:r>
    </w:p>
    <w:p>
      <w:pPr>
        <w:pStyle w:val="BookText"/>
        <w:rPr/>
      </w:pPr>
      <w:r>
        <w:rPr>
          <w:rFonts w:ascii="IRNazanin" w:hAnsi="IRNazanin" w:eastAsia="IRNazanin"/>
          <w:color w:val="111111"/>
          <w:sz w:val="28"/>
          <w:sz w:val="28"/>
          <w:szCs w:val="28"/>
          <w:rtl w:val="true"/>
          <w:lang w:bidi="fa-IR"/>
        </w:rPr>
        <w:t>نور گذاشته اند و مثل اینکه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دیدم حضرت محمد صلی اله علیه و آله ودامادش حضرت على عليه السلام وجمعی از فرزندانش وارد قصرشدند، حضرت عیسی عليه السلام از آنها استقبال کرد وباحضرت محمد صلی اله علیه و آله معانقه نمود، پس از چند لحظه حضرت محمد صلی اله علیه و آله روبه حضرت عیسی عليه السلام کردند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ياروح الله من به خواستگاری دخترشما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امام حسن عسگرى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روبه شمعون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شرافت به سوی تو آمده، با این وصلت باشكوه موافقت کن،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 حضرت محمد صلی اله علیه و آله خطبه عقدراخواند و مرا برای فرزندش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در عالم خواب امام حسن عسگرى عليه السلام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روز پدر بزرگت قيصر، لشگری به جنگ مسلمانان میفرستد ، تو هم بطور ناشناس در لباس خدمتکاران همراه عده ای از کنیزان از فلان راه به آنها ملحق شو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اینکار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قراولان اسلام مطلع شدندومارااسیرکرده 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سخن بشر بن سلیمان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اورابه سامراخدمت امام هادي عليه السلام بردم،حضرت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آیابه تو ده هزاردرهم بدهم يامژده حسرت انگیزی را به تو بگویم؟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به زودی فرزندی خواهی داشت که شرق وغرب عالم رامالک شده و دنیاراراز عدل و داد میکندبعداز آنکه دنیا پرازظلم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فرزنداز کدام شوهر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هادي عليه السلام به حضرت حکیمه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اورا به خانه برده و مسائل و احکام اسلام را به او تعليم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اوهمسر فرزندم حسن عليه السلام مادرقائم آل محمد عليه السلام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باسیری گذرا درکتب مقدسه ادیان و مذاهب مختلف جهان، به این مطلب پی می بریم که اعتقاد به ظهور مصلحی که در آخرالزمان ظهور کرده، یک اعتقاد جهانی است و نوید ظهور آن حضرت در همه کتابهای آسمانی یافت می شود که در اینجا به چند نمونه کوتاه اشاره میکنیم</w:t>
      </w:r>
      <w:r>
        <w:rPr>
          <w:rFonts w:eastAsia="IRNazanin" w:cs="IRNazanin"/>
          <w:color w:val="111111"/>
          <w:sz w:val="28"/>
          <w:szCs w:val="28"/>
          <w:rtl w:val="true"/>
          <w:lang w:bidi="fa-IR"/>
        </w:rPr>
        <w:t xml:space="preserve">. </w:t>
      </w:r>
      <w:bookmarkStart w:id="18" w:name="pg10669_102228"/>
    </w:p>
    <w:p>
      <w:pPr>
        <w:pStyle w:val="Heading2"/>
        <w:numPr>
          <w:ilvl w:val="1"/>
          <w:numId w:val="1"/>
        </w:numPr>
        <w:rPr/>
      </w:pPr>
      <w:bookmarkStart w:id="19" w:name="__RefHeading___Toc18947_1051229030"/>
      <w:bookmarkStart w:id="20" w:name="_Toc7"/>
      <w:bookmarkEnd w:id="18"/>
      <w:bookmarkEnd w:id="19"/>
      <w:r>
        <w:rPr>
          <w:rtl w:val="true"/>
        </w:rPr>
        <w:t xml:space="preserve">اسامی مقدس حضرت مهدي </w:t>
      </w:r>
      <w:r>
        <w:rPr>
          <w:rtl w:val="true"/>
        </w:rPr>
        <w:t>«</w:t>
      </w:r>
      <w:r>
        <w:rPr>
          <w:rtl w:val="true"/>
        </w:rPr>
        <w:t xml:space="preserve">عليه السلام </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درکتب مذهبی ملل مختلف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صحف حضرت ابراهيم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p>
    <w:p>
      <w:pPr>
        <w:pStyle w:val="BookText"/>
        <w:rPr/>
      </w:pPr>
      <w:r>
        <w:rPr>
          <w:rFonts w:ascii="Amiri" w:hAnsi="Amiri" w:eastAsia="Amiri" w:cs="Amiri"/>
          <w:color w:val="111111"/>
          <w:sz w:val="28"/>
          <w:sz w:val="28"/>
          <w:szCs w:val="28"/>
          <w:rtl w:val="true"/>
          <w:lang w:bidi="ar-SA"/>
        </w:rPr>
        <w:t>زبور حضرت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p>
    <w:p>
      <w:pPr>
        <w:pStyle w:val="BookText"/>
        <w:rPr/>
      </w:pPr>
      <w:r>
        <w:rPr>
          <w:rFonts w:ascii="IRNazanin" w:hAnsi="IRNazanin" w:eastAsia="IRNazanin"/>
          <w:color w:val="111111"/>
          <w:sz w:val="28"/>
          <w:sz w:val="28"/>
          <w:szCs w:val="28"/>
          <w:rtl w:val="true"/>
          <w:lang w:bidi="fa-IR"/>
        </w:rPr>
        <w:t>کتاب شعیای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p>
    <w:p>
      <w:pPr>
        <w:pStyle w:val="BookText"/>
        <w:rPr/>
      </w:pP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انسان</w:t>
      </w:r>
    </w:p>
    <w:p>
      <w:pPr>
        <w:pStyle w:val="BookText"/>
        <w:rPr/>
      </w:pPr>
      <w:r>
        <w:rPr>
          <w:rFonts w:ascii="IRNazanin" w:hAnsi="IRNazanin" w:eastAsia="IRNazanin"/>
          <w:color w:val="111111"/>
          <w:sz w:val="28"/>
          <w:sz w:val="28"/>
          <w:szCs w:val="28"/>
          <w:rtl w:val="true"/>
          <w:lang w:bidi="fa-IR"/>
        </w:rPr>
        <w:t>جاماست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بزرگ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تیرتنگر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دهنده</w:t>
      </w:r>
      <w:r>
        <w:rPr>
          <w:rFonts w:eastAsia="IRNazanin" w:cs="IRNazanin"/>
          <w:color w:val="111111"/>
          <w:sz w:val="28"/>
          <w:szCs w:val="28"/>
          <w:rtl w:val="true"/>
          <w:lang w:bidi="fa-IR"/>
        </w:rPr>
        <w:t xml:space="preserve">) </w:t>
      </w:r>
      <w:bookmarkStart w:id="21" w:name="pg10669_102229"/>
    </w:p>
    <w:p>
      <w:pPr>
        <w:pStyle w:val="Heading2"/>
        <w:numPr>
          <w:ilvl w:val="1"/>
          <w:numId w:val="1"/>
        </w:numPr>
        <w:rPr/>
      </w:pPr>
      <w:bookmarkStart w:id="22" w:name="__RefHeading___Toc18949_1051229030"/>
      <w:bookmarkStart w:id="23" w:name="_Toc8"/>
      <w:bookmarkEnd w:id="21"/>
      <w:bookmarkEnd w:id="22"/>
      <w:r>
        <w:rPr>
          <w:rtl w:val="true"/>
        </w:rPr>
        <w:t>«</w:t>
      </w:r>
      <w:r>
        <w:rPr>
          <w:rtl w:val="true"/>
        </w:rPr>
        <w:t>نوید ظهور مصلح جهانی در کتب آسمانی</w:t>
      </w:r>
      <w:r>
        <w:rPr>
          <w:rtl w:val="true"/>
        </w:rPr>
        <w:t>»</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 است که پیامبرش را با هدایت و دین حق فرستاده تا او را بر همه ادیان غالب سازد، اگر چه مشركان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حبقوق نبی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تأخير بنماید، برایش منتظر باش ، زیرا که البته خواهد آمد و درنگ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جميع أمتها را نزد خود جمع می کند و تمامی قوم ها را برای خویشتن فراهم می آورد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برق از مشرق ساطع شد تا به مغرب ظاهر می شود، ظهور پسر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علامت پسر انسان در آسمان پدید می گردد ، اما از آن روز و ساعت هیچکس اطلاعی ندارد، حتی ملائکه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شما نیز حاضر باشید زیرا در ساعتی که گمان نمی کنید، پسر انسان ظهور می کند</w:t>
      </w:r>
      <w:r>
        <w:rPr>
          <w:rFonts w:eastAsia="IRNazanin" w:cs="IRNazanin"/>
          <w:color w:val="111111"/>
          <w:sz w:val="28"/>
          <w:szCs w:val="28"/>
          <w:rtl w:val="true"/>
          <w:lang w:bidi="fa-IR"/>
        </w:rPr>
        <w:t>.»</w:t>
      </w:r>
      <w:r>
        <w:rPr>
          <w:rStyle w:val="FootnoteAnchor"/>
          <w:rtl w:val="true"/>
        </w:rPr>
        <w:footnoteReference w:id="6"/>
      </w:r>
      <w:bookmarkStart w:id="24" w:name="pg10669_102230"/>
    </w:p>
    <w:p>
      <w:pPr>
        <w:pStyle w:val="Heading2"/>
        <w:numPr>
          <w:ilvl w:val="1"/>
          <w:numId w:val="1"/>
        </w:numPr>
        <w:rPr/>
      </w:pPr>
      <w:bookmarkStart w:id="25" w:name="__RefHeading___Toc18951_1051229030"/>
      <w:bookmarkStart w:id="26" w:name="_Toc9"/>
      <w:bookmarkEnd w:id="24"/>
      <w:bookmarkEnd w:id="25"/>
      <w:r>
        <w:rPr>
          <w:rtl w:val="true"/>
        </w:rPr>
        <w:t xml:space="preserve">کتاب باسک </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دنیا تمام شود، بنه پادشاه عادلی در آخرالزمان که پیشوای ملائکه و پریان و آدمیان باشد، حق و راستی با او باشد آنچه در دریاها و زمینها و کوهها پنهان باشد همه را بدست آورد و از آسمانها و زمین و آنچه که باشد، خبر می دهد و از او بزرگتر کسی به دنیا نیاید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جاماسب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را به جهان رواج دهد و فقر و تنگدستی را ریشه کن سازد، ایزدان را از دست اهريمنان نجات داده و مردم جهان را هم فكرو هم گفتار وهم کردار سازد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مقدسه جین 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فساد وانحطاطوتباهی جهان رافراگیرد،شخص کاملی که ان راتیرتنگر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ظهور کرده تباهی را از بین می بردو پاکی و صافی را ازنو برقرار می سازد</w:t>
      </w:r>
      <w:r>
        <w:rPr>
          <w:rFonts w:eastAsia="IRNazanin" w:cs="IRNazanin"/>
          <w:color w:val="111111"/>
          <w:sz w:val="28"/>
          <w:szCs w:val="28"/>
          <w:rtl w:val="true"/>
          <w:lang w:bidi="fa-IR"/>
        </w:rPr>
        <w:t>.»</w:t>
      </w:r>
      <w:r>
        <w:rPr>
          <w:rStyle w:val="FootnoteAnchor"/>
          <w:rtl w:val="true"/>
        </w:rPr>
        <w:footnoteReference w:id="9"/>
      </w:r>
      <w:bookmarkStart w:id="27" w:name="pg10669_102231"/>
    </w:p>
    <w:p>
      <w:pPr>
        <w:pStyle w:val="Heading2"/>
        <w:numPr>
          <w:ilvl w:val="1"/>
          <w:numId w:val="1"/>
        </w:numPr>
        <w:rPr/>
      </w:pPr>
      <w:bookmarkStart w:id="28" w:name="__RefHeading___Toc18953_1051229030"/>
      <w:bookmarkStart w:id="29" w:name="_Toc10"/>
      <w:bookmarkEnd w:id="27"/>
      <w:bookmarkEnd w:id="28"/>
      <w:r>
        <w:rPr>
          <w:rtl w:val="true"/>
        </w:rPr>
        <w:t>«</w:t>
      </w:r>
      <w:r>
        <w:rPr>
          <w:rtl w:val="true"/>
        </w:rPr>
        <w:t>نوید ظهور مصلح جهانی در کلام معصومین</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مهدي عليه السلام ظهور میکند در حالی که بالای سراو آبری خواهد بود که فرشته ای از میان آن بانگ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از او پیروی کنید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امیرالمؤمنين على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منادی غیبی از آسمان بانگ برآورد که حق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حضرت مهدي عليه السلام برسر زبان ها می افتد و جهان مالامال از نام او می شود و دیگر یادی از غیر او به میان نمی آید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حسن مجتبى عليه السلام می فرمایند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با یکدیگر صلح و سازش می کنند ، زمین گیاهانش را خارج می کند ، آسمان برکاتش را فرو می فرستد، گنج های نهفته در دل زمین برای او ظاهر می شود ، از شرق تا غرب عالم تحت سيطره و قدرت او در می آید، خوشا به حال کسی که زمان او را درک کند و به اوامر او گوش فرا دهد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حسين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غیبتی است که گروه هایی در آن موقع از دین بر می گردند و گروه های دیگر برآئین خود استوار می مانند و دراین راه آزارها می بینند، به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گوئید، این وعده کی واقع خواهد شد، آنان که براین آزارها و تكذيب ها صبركنند همانند کسانی هستند که شمشیر بدست گرفته و در پیشاپیش رسول اکرم صلی الله علیه و آله جهاد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سجاد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زمان غیبت قائم عليه السلام برموالات و دوستی ما ثابت قدم بماند، خداوند به او پاداش هزار شهید از شهدای بدرعطا می فرماید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محمدباقرعليه السلام می 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اصحاب حضرت قائم عليه السلام را با چشم خود می بینم که شرق و غرب جهان را تحت سیطره خود درآورده اند و در روی زمین چیزی نیست جز اینکه از آنها فرمان می برد، حتی درندگان زمین و پرندگان آسمان و هر چیزی در جهان رضایت آنها راجستجو می کند و قطعات زمین به یکدیگر مباهات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یاران حضرت قائم عليه السلام برفراز من قدم نهاد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جعفرصادق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این امت مردی از خاندان من ظاهرمیکند که او از من و من از اویم، خداوند بركات آسمان و زمین را به سبب او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بارانش را فرو می ریزد، زمین دانه اش را بیرون می فرستد و از حيوانات وحشی و درنده آسیبی نرسد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موسی بن جعفر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 از دیدگان ناپدید می شود ولی یاد او هرگز از خاطره مؤمنان فراموش نمی شود، او دوازدهمین ماست که خداوند هر مشکلی را برای او آسان سازد و هرسختی را برای او هموار نماید، گنج های زمین را برای او ظاهر کند و راه های دور را برای او نزدیک نماید و ستمکاران را به دست او نابود سازد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علی بن موسی الرضا عليه السلام می 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اوظاهرشود، زمین به نور پروردگارش نورانی گردد، ترازوی عدالت را در میان مردم قرار دهد، دیگر احدی بر دیگری ستم نمی کند، برای او منادی غیبی از آسمان ندا می کند و همه مردم روی زمین آن ندا را می شنوند که آنها را به سوی او دعوت میکندو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حجت خدا در کنار خانه خدا ظاهرشده است، از او پیروی کنید که حق با اوست و در دست اوست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جواد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شیعیان، انتظار فرج است و کسی که این امر را بشناسد، به وسيله انتظار فرج حضرت مهدي عليه السلام برای او گشایش حاصل می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هادی عليه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کلمه أمت را یک جا جمع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های الهی را کامل می گرداند و خداوند به وسيله او حق را پابرجا و باطل را نابود می سازد و او مهدی منتظر عليه السلام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حسن عسگری عليه السلام می 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 کسی که به همه امامان بعد از رسول اکرم صلی الله علیه و آله و معتقد باشد ولی منکر پسرمن باشد، همانند کسی است که به رسالت همه پیامبران معتقد باشد ولی نبوت رسول اکرم صلی الله علیه و آله را انکار کند، و کسی که نبوت رسول صلی الله علیه و آله را انکار کنند ،همانند کسی است که همه پیامبران الهي را انکار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زمان عليه السلام در نامه خود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 که خداوند توفيقشان دهد دلهایشان در وفای به عهد و پیمانی که با ما دارند، گرد هم می آمدند ، از فيض دیدارما محروم نمی شدند و سعادت دیدار با معرفت مازودترنصیب شان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آنان جدا نمی کند جز صحبت های مکروه و ناخوشایند و خبرهای غیرمترقبه ای که از آنها به ما می رسد</w:t>
      </w:r>
      <w:r>
        <w:rPr>
          <w:rFonts w:eastAsia="IRNazanin" w:cs="IRNazanin"/>
          <w:color w:val="111111"/>
          <w:sz w:val="28"/>
          <w:szCs w:val="28"/>
          <w:rtl w:val="true"/>
          <w:lang w:bidi="fa-IR"/>
        </w:rPr>
        <w:t>.»</w:t>
      </w:r>
      <w:r>
        <w:rPr>
          <w:rStyle w:val="FootnoteAnchor"/>
          <w:rtl w:val="true"/>
        </w:rPr>
        <w:footnoteReference w:id="22"/>
      </w:r>
      <w:bookmarkStart w:id="30" w:name="pg10669_102236"/>
    </w:p>
    <w:p>
      <w:pPr>
        <w:pStyle w:val="Heading2"/>
        <w:numPr>
          <w:ilvl w:val="1"/>
          <w:numId w:val="1"/>
        </w:numPr>
        <w:rPr/>
      </w:pPr>
      <w:bookmarkStart w:id="31" w:name="__RefHeading___Toc18955_1051229030"/>
      <w:bookmarkStart w:id="32" w:name="_Toc11"/>
      <w:bookmarkEnd w:id="30"/>
      <w:bookmarkEnd w:id="31"/>
      <w:r>
        <w:rPr>
          <w:rtl w:val="true"/>
        </w:rPr>
        <w:t>«</w:t>
      </w:r>
      <w:r>
        <w:rPr>
          <w:rtl w:val="true"/>
        </w:rPr>
        <w:t>فهرست منابع</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424/2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حبقوق نبی ،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متى ، 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باسک ، از كتب مقدسه هندوها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جاماسب نامه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اوپانیشاد ، مقدمه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163/1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الاسلام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133/51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الامامه و التبصره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146/51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150/51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177/53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حبقوق نبی ،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 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های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باسک ، از كتب مقدسه هندوها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جاماسب 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اوپانیشاد ، مقدمه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163/1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133/51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التبصره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146/51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150/51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177/53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2968</Words>
  <Characters>11526</Characters>
  <CharactersWithSpaces>14333</CharactersWithSpaces>
  <Paragraphs>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2026-08-27T08:26:10Z</dcterms:created>
  <dc:creator>ghaemiyeh.com</dc:creator>
  <dc:description/>
  <dc:language>en-US</dc:language>
  <cp:lastModifiedBy/>
  <dcterms:modified xsi:type="dcterms:W3CDTF">2026-08-27T11:56:11Z</dcterms:modified>
  <cp:revision>1</cp:revision>
  <dc:subject/>
  <dc:title>طلوع خورشید</dc:title>
</cp:coreProperties>
</file>

<file path=docProps/custom.xml><?xml version="1.0" encoding="utf-8"?>
<Properties xmlns="http://schemas.openxmlformats.org/officeDocument/2006/custom-properties" xmlns:vt="http://schemas.openxmlformats.org/officeDocument/2006/docPropsVTypes"/>
</file>