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مائة سؤال حول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8404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98406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98408_372815092">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2798410_372815092">
            <w:r>
              <w:rPr>
                <w:webHidden/>
                <w:rStyle w:val="IndexLink"/>
                <w:rtl w:val="true"/>
              </w:rPr>
              <w:t>الجلسة الأَوّلی</w:t>
            </w:r>
            <w:r>
              <w:rPr>
                <w:rStyle w:val="IndexLink"/>
                <w:rtl w:val="true"/>
              </w:rPr>
              <w:tab/>
            </w:r>
            <w:r>
              <w:rPr>
                <w:rStyle w:val="IndexLink"/>
              </w:rPr>
              <w:t>18</w:t>
            </w:r>
          </w:hyperlink>
        </w:p>
        <w:p>
          <w:pPr>
            <w:pStyle w:val="Contents2"/>
            <w:tabs>
              <w:tab w:val="clear" w:pos="8743"/>
              <w:tab w:val="right" w:pos="9026" w:leader="dot"/>
            </w:tabs>
            <w:rPr/>
          </w:pPr>
          <w:hyperlink w:anchor="__RefHeading___Toc2798412_372815092">
            <w:r>
              <w:rPr>
                <w:webHidden/>
                <w:rStyle w:val="IndexLink"/>
                <w:rtl w:val="true"/>
              </w:rPr>
              <w:t>الجلسة الثانیة</w:t>
            </w:r>
            <w:r>
              <w:rPr>
                <w:rStyle w:val="IndexLink"/>
                <w:rtl w:val="true"/>
              </w:rPr>
              <w:tab/>
            </w:r>
            <w:r>
              <w:rPr>
                <w:rStyle w:val="IndexLink"/>
              </w:rPr>
              <w:t>28</w:t>
            </w:r>
          </w:hyperlink>
        </w:p>
        <w:p>
          <w:pPr>
            <w:pStyle w:val="Contents2"/>
            <w:tabs>
              <w:tab w:val="clear" w:pos="8743"/>
              <w:tab w:val="right" w:pos="9026" w:leader="dot"/>
            </w:tabs>
            <w:rPr/>
          </w:pPr>
          <w:hyperlink w:anchor="__RefHeading___Toc2798414_372815092">
            <w:r>
              <w:rPr>
                <w:webHidden/>
                <w:rStyle w:val="IndexLink"/>
                <w:rtl w:val="true"/>
              </w:rPr>
              <w:t>الجلسة الثالثة</w:t>
            </w:r>
            <w:r>
              <w:rPr>
                <w:rStyle w:val="IndexLink"/>
                <w:rtl w:val="true"/>
              </w:rPr>
              <w:tab/>
            </w:r>
            <w:r>
              <w:rPr>
                <w:rStyle w:val="IndexLink"/>
              </w:rPr>
              <w:t>52</w:t>
            </w:r>
          </w:hyperlink>
        </w:p>
        <w:p>
          <w:pPr>
            <w:pStyle w:val="Contents2"/>
            <w:tabs>
              <w:tab w:val="clear" w:pos="8743"/>
              <w:tab w:val="right" w:pos="9026" w:leader="dot"/>
            </w:tabs>
            <w:rPr/>
          </w:pPr>
          <w:hyperlink w:anchor="__RefHeading___Toc2798416_372815092">
            <w:r>
              <w:rPr>
                <w:webHidden/>
                <w:rStyle w:val="IndexLink"/>
                <w:rtl w:val="true"/>
              </w:rPr>
              <w:t>الجلسة الرابعة</w:t>
            </w:r>
            <w:r>
              <w:rPr>
                <w:rStyle w:val="IndexLink"/>
                <w:rtl w:val="true"/>
              </w:rPr>
              <w:tab/>
            </w:r>
            <w:r>
              <w:rPr>
                <w:rStyle w:val="IndexLink"/>
              </w:rPr>
              <w:t>60</w:t>
            </w:r>
          </w:hyperlink>
        </w:p>
        <w:p>
          <w:pPr>
            <w:pStyle w:val="Contents2"/>
            <w:tabs>
              <w:tab w:val="clear" w:pos="8743"/>
              <w:tab w:val="right" w:pos="9026" w:leader="dot"/>
            </w:tabs>
            <w:rPr/>
          </w:pPr>
          <w:hyperlink w:anchor="__RefHeading___Toc2798418_372815092">
            <w:r>
              <w:rPr>
                <w:webHidden/>
                <w:rStyle w:val="IndexLink"/>
                <w:rtl w:val="true"/>
              </w:rPr>
              <w:t>وتلک الأَمثال</w:t>
            </w:r>
            <w:r>
              <w:rPr>
                <w:rStyle w:val="IndexLink"/>
                <w:rtl w:val="true"/>
              </w:rPr>
              <w:tab/>
            </w:r>
            <w:r>
              <w:rPr>
                <w:rStyle w:val="IndexLink"/>
              </w:rPr>
              <w:t>86</w:t>
            </w:r>
          </w:hyperlink>
        </w:p>
        <w:p>
          <w:pPr>
            <w:pStyle w:val="Contents2"/>
            <w:tabs>
              <w:tab w:val="clear" w:pos="8743"/>
              <w:tab w:val="right" w:pos="9026" w:leader="dot"/>
            </w:tabs>
            <w:rPr/>
          </w:pPr>
          <w:hyperlink w:anchor="__RefHeading___Toc2798420_372815092">
            <w:r>
              <w:rPr>
                <w:webHidden/>
                <w:rStyle w:val="IndexLink"/>
                <w:rtl w:val="true"/>
              </w:rPr>
              <w:t>ملحق جداول حساب الخمس</w:t>
            </w:r>
            <w:r>
              <w:rPr>
                <w:rStyle w:val="IndexLink"/>
                <w:rtl w:val="true"/>
              </w:rPr>
              <w:tab/>
            </w:r>
            <w:r>
              <w:rPr>
                <w:rStyle w:val="IndexLink"/>
              </w:rPr>
              <w:t>90</w:t>
            </w:r>
          </w:hyperlink>
        </w:p>
        <w:p>
          <w:pPr>
            <w:pStyle w:val="Contents2"/>
            <w:tabs>
              <w:tab w:val="clear" w:pos="8743"/>
              <w:tab w:val="right" w:pos="9026" w:leader="dot"/>
            </w:tabs>
            <w:rPr/>
          </w:pPr>
          <w:hyperlink w:anchor="__RefHeading___Toc2798422_372815092">
            <w:r>
              <w:rPr>
                <w:webHidden/>
                <w:rStyle w:val="IndexLink"/>
                <w:rtl w:val="true"/>
              </w:rPr>
              <w:t>المحتویات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4_106462"/>
      <w:bookmarkStart w:id="1" w:name="pg7014_106462"/>
      <w:bookmarkEnd w:id="1"/>
    </w:p>
    <w:p>
      <w:pPr>
        <w:pStyle w:val="Heading2"/>
        <w:numPr>
          <w:ilvl w:val="1"/>
          <w:numId w:val="1"/>
        </w:numPr>
        <w:rPr/>
      </w:pPr>
      <w:bookmarkStart w:id="2" w:name="pg7014_106462"/>
      <w:bookmarkStart w:id="3" w:name="__RefHeading___Toc279840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سؤال حول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وترتیب علی حسان شویلیة لإِجابات سماحة المرجع</w:t>
      </w:r>
    </w:p>
    <w:p>
      <w:pPr>
        <w:pStyle w:val="BookText"/>
        <w:rPr/>
      </w:pPr>
      <w:r>
        <w:rPr>
          <w:rFonts w:ascii="IRNazanin" w:hAnsi="IRNazanin" w:eastAsia="IRNazanin"/>
          <w:color w:val="111111"/>
          <w:sz w:val="28"/>
          <w:sz w:val="28"/>
          <w:szCs w:val="28"/>
          <w:rtl w:val="true"/>
          <w:lang w:bidi="fa-IR"/>
        </w:rPr>
        <w:t>الدینی الکبیر آیة الله العظمی الشیخ بشیر حسین النجفی</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الضیاء للطباعة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النوار النجیفیة للثقافة و التنمیة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8406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سلسله الانوار الثقافیه </w:t>
      </w:r>
      <w:r>
        <w:rPr>
          <w:rFonts w:eastAsia="IRNazanin" w:cs="IRNazanin"/>
          <w:color w:val="111111"/>
          <w:sz w:val="28"/>
          <w:szCs w:val="28"/>
          <w:lang w:bidi="fa-IR"/>
        </w:rPr>
        <w:t>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حول الخمس </w:t>
      </w:r>
    </w:p>
    <w:p>
      <w:pPr>
        <w:pStyle w:val="BookText"/>
        <w:rPr/>
      </w:pPr>
      <w:r>
        <w:rPr>
          <w:rFonts w:ascii="Amiri" w:hAnsi="Amiri" w:eastAsia="Amiri" w:cs="Amiri"/>
          <w:color w:val="111111"/>
          <w:sz w:val="28"/>
          <w:sz w:val="28"/>
          <w:szCs w:val="28"/>
          <w:rtl w:val="true"/>
          <w:lang w:bidi="ar-SA"/>
        </w:rPr>
        <w:t>مائة سؤال حول الخمس</w:t>
      </w:r>
    </w:p>
    <w:p>
      <w:pPr>
        <w:pStyle w:val="BookText"/>
        <w:rPr/>
      </w:pPr>
      <w:r>
        <w:rPr>
          <w:rFonts w:ascii="IRNazanin" w:hAnsi="IRNazanin" w:eastAsia="IRNazanin"/>
          <w:color w:val="111111"/>
          <w:sz w:val="28"/>
          <w:sz w:val="28"/>
          <w:szCs w:val="28"/>
          <w:rtl w:val="true"/>
          <w:lang w:bidi="fa-IR"/>
        </w:rPr>
        <w:t>سماحة ایة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 دام ظله الوارف</w:t>
      </w:r>
    </w:p>
    <w:p>
      <w:pPr>
        <w:pStyle w:val="BookText"/>
        <w:rPr/>
      </w:pPr>
      <w:r>
        <w:rPr>
          <w:rFonts w:ascii="Amiri" w:hAnsi="Amiri" w:eastAsia="Amiri" w:cs="Amiri"/>
          <w:color w:val="111111"/>
          <w:sz w:val="28"/>
          <w:sz w:val="28"/>
          <w:szCs w:val="28"/>
          <w:rtl w:val="true"/>
          <w:lang w:bidi="ar-SA"/>
        </w:rPr>
        <w:t>إعداد العلامة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علی حسان حسین شویلیة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الْعَلِیُّ الْعَظِیمُ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لماذا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إِنفاق فی سبیل الله، والإِنفاق صدقة وجهاد وتطهیر للنفس من شحتها، وتزکیة لها من حُب الدُنیا، وبالتالی فالخمس حقیقة یتجلی بها ایمان الانسن العظیم سبحانه</w:t>
      </w:r>
    </w:p>
    <w:p>
      <w:pPr>
        <w:pStyle w:val="BookText"/>
        <w:rPr/>
      </w:pPr>
      <w:r>
        <w:rPr>
          <w:rFonts w:ascii="Amiri" w:hAnsi="Amiri" w:eastAsia="Amiri" w:cs="Amiri"/>
          <w:color w:val="111111"/>
          <w:sz w:val="28"/>
          <w:sz w:val="28"/>
          <w:szCs w:val="28"/>
          <w:rtl w:val="true"/>
          <w:lang w:bidi="ar-SA"/>
        </w:rPr>
        <w:t>مائة سؤال حول الخمس</w:t>
      </w:r>
    </w:p>
    <w:p>
      <w:pPr>
        <w:pStyle w:val="BookText"/>
        <w:rPr/>
      </w:pPr>
      <w:r>
        <w:rPr>
          <w:rFonts w:ascii="IRNazanin" w:hAnsi="IRNazanin" w:eastAsia="IRNazanin"/>
          <w:color w:val="111111"/>
          <w:sz w:val="28"/>
          <w:sz w:val="28"/>
          <w:szCs w:val="28"/>
          <w:rtl w:val="true"/>
          <w:lang w:bidi="fa-IR"/>
        </w:rPr>
        <w:t>سماحة ایة الله العظمی المرجع الدینی الکبیر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بشیر حسین النجفی دام ظله الوارف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علی خیر خلقه محمدٍ وآله الطاهرین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النسخة من رسالة الخُمس، مطابقة لفتاوانا، فالعمل بها مجزیءٌ ومبرئٌ للذمة، أَن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بشیر حسین النجفی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14_106474"/>
      <w:bookmarkStart w:id="8" w:name="pg7014_106474"/>
      <w:bookmarkEnd w:id="8"/>
    </w:p>
    <w:p>
      <w:pPr>
        <w:pStyle w:val="Heading2"/>
        <w:numPr>
          <w:ilvl w:val="1"/>
          <w:numId w:val="1"/>
        </w:numPr>
        <w:rPr/>
      </w:pPr>
      <w:bookmarkStart w:id="9" w:name="pg7014_106474"/>
      <w:bookmarkStart w:id="10" w:name="__RefHeading___Toc2798408_372815092"/>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 xml:space="preserve">أحمد الله حمد الشاکرین، وأصلی علی النبی الأمین و آله الطاهرین، صلاة من ذاب فی حبهم، ودأب فی مدحهم، وذبَّ عنهم بیده ولسانه، وقلبه إِلی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غیر خافٍ علی کلّ لبیبٍ حمل العلم نوراً یستضاء به، أن أحداث الأزمنة المعاصرة وتراکم الظروف القاهرة علی الناس حادتهم عن طریق الهدی، إلا من عصم الله، فمن جاحدٍ تارکٍ لأمورِ دینه، إلی مستضعفٍ تائهٍ فی طریقه، إلی متعبدٍ عن غیر معرفة ولا درایة، إِلی غیر ذلک من أَصنافٍ مختلفة، فکانت صور المجتمع بأشکال وألوان متباینة ومرایاه تعکس نواقص العباد وجهالتهم بأمور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ومعاملات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یسع المجال لإیرادها مفصلة، وأمر کهذا ألزم أصحاب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الغیرة والحمیة علی الدین من علمائنا الأعلام بتوجیه العباد علی اختلافهم وتفاوتهم توجیهاً واحداً لا یختلف فیکون طریق ما بین الإنسان والإنسان من </w:t>
      </w:r>
    </w:p>
    <w:p>
      <w:pPr>
        <w:pStyle w:val="BookText"/>
        <w:rPr/>
      </w:pPr>
      <w:r>
        <w:rPr>
          <w:rFonts w:ascii="IRNazanin" w:hAnsi="IRNazanin" w:eastAsia="IRNazanin"/>
          <w:color w:val="111111"/>
          <w:sz w:val="28"/>
          <w:sz w:val="28"/>
          <w:szCs w:val="28"/>
          <w:rtl w:val="true"/>
          <w:lang w:bidi="fa-IR"/>
        </w:rPr>
        <w:t>ناحیة الطریق ما بین الإنسان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فعمدوا إلی تسهیل المسائل الدینیة بأنواعها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إصدار کراریس منسقة متسقة تجمع ما یهم أمور الناس فی دینهم ودنیاهم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منها هذا الکراس الذی شرفنی بإعداده سماحة آیة الله العظمی الشیخ بشیر حسین النجفی دام ظلة فعقدت العزم متوکلاً علی الله مستعیناً بسماحة الشیخ دام ظلة فی تسدید أجوبة المسائل بما یطابق فتواه الشریفة لیظهر فی أسلوب قصصی جذاب وبحلة قشیبة، خالیة من الشوائب، تسهیلاً للمراجعة وتحقیقاً للغرض فیما یتعلق بأمور الخُمس ومواضع الابتلاء فیه عند المتاجرة والمرابحة قصدنا وجه الباری عز وجل فالنیة هی حارس العمل ولا أبغی من ذلک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رَبِّ الْعَالَمِینَ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2" w:name="pg7014_10647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798410_372815092"/>
      <w:bookmarkStart w:id="14" w:name="_Toc4"/>
      <w:bookmarkEnd w:id="12"/>
      <w:bookmarkEnd w:id="13"/>
      <w:r>
        <w:rPr>
          <w:rtl w:val="true"/>
        </w:rPr>
        <w:t>الجلسة الأَوّلی</w:t>
      </w:r>
      <w:bookmarkEnd w:id="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الأَوّلی</w:t>
      </w:r>
    </w:p>
    <w:p>
      <w:pPr>
        <w:pStyle w:val="BookText"/>
        <w:rPr/>
      </w:pPr>
      <w:r>
        <w:rPr>
          <w:rFonts w:ascii="IRNazanin" w:hAnsi="IRNazanin" w:eastAsia="IRNazanin"/>
          <w:color w:val="111111"/>
          <w:sz w:val="28"/>
          <w:sz w:val="28"/>
          <w:szCs w:val="28"/>
          <w:rtl w:val="true"/>
          <w:lang w:bidi="fa-IR"/>
        </w:rPr>
        <w:t>الخُمس کان الجو ربیعاً، واللیلة مقمرة، من اللیالی البیض، حیث بدرها یفیض بنوره علی أهل الأرض، وحوله تلک النجوم المتلألئة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مساءً، وهو موعد البدایة لجلستنا الفقهیة مع أستاذنا وشیخنا الذی عرفنا فیه، دماثة الخلق وجلالة القدر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 الشیخ حیث مقامه وجلسنا أمامه کأنه البدر قد أحدقت به النجوم، وکان مفتتح الکلام، وهذا دأبنا، الاستعانة بالله السمیع العلیم من الشیطان الرجیم ثم البسملة، وهی مفتاح الأعمال الصالحة، التی تؤذن ببدایة الحدیث ولا ینسی شیخنا الجلیل أن </w:t>
      </w:r>
    </w:p>
    <w:p>
      <w:pPr>
        <w:pStyle w:val="BookText"/>
        <w:rPr/>
      </w:pPr>
      <w:r>
        <w:rPr>
          <w:rFonts w:ascii="IRNazanin" w:hAnsi="IRNazanin" w:eastAsia="IRNazanin"/>
          <w:color w:val="111111"/>
          <w:sz w:val="28"/>
          <w:sz w:val="28"/>
          <w:szCs w:val="28"/>
          <w:rtl w:val="true"/>
          <w:lang w:bidi="fa-IR"/>
        </w:rPr>
        <w:t xml:space="preserve">یصلی علی الحبیب اللبیب رسول الرحمة، وکمال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أحدکم یخبرنا عن موضوع حدیثنا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الشیخ بالکلام، فأشار برأسه إیذاناً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موضوعنا لهذا الیوم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إلیَّ بوجهه المشرق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المصحف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مصحفاً وضعته بین یدی بعد أن قبلته منتظراً إرشاداته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المصحف واقرأ بدایة الجزء العاشر الآیة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ما أن أتم الشیخ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فتحت المصحف علی ما أشار وقرأت بعد الاستعاذة،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الْعَلِیُّ الْعَظِیمُ </w:t>
      </w:r>
    </w:p>
    <w:p>
      <w:pPr>
        <w:pStyle w:val="BookText"/>
        <w:rPr/>
      </w:pPr>
      <w:r>
        <w:rPr>
          <w:rFonts w:ascii="IRNazanin" w:hAnsi="IRNazanin" w:eastAsia="IRNazanin"/>
          <w:color w:val="111111"/>
          <w:sz w:val="28"/>
          <w:sz w:val="28"/>
          <w:szCs w:val="28"/>
          <w:rtl w:val="true"/>
          <w:lang w:bidi="fa-IR"/>
        </w:rPr>
        <w:t>وسمعنا القرآن غضاً طریاً کأول ما نزل به الوحی، فکان وقع الکلمات یدور فی النفس کأنه بعض السر الذی یدور فی نظام العالم، وکان القلب وهو یتلقی الآیة کقلب الشجرة یتناول الماء ویرتوی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أنسی أَبداً تلک الساعة ونحن فی جو المسجد، والقنادیل معلقة کالنجوم فی مناطها من الفلک، ویغمر کلّ إنسان هدوء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أنسی أبداً تلک الساعة وقد انبعث فی جو المسجد صوت مغرد رخیم یشق سدفة اللیل فی رنین الجرس تحت الأفق العالی وهو یعید ترتیل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 علینا طریق الاستغراق فی ذلک اللیل الأسحم کان صوته علی ترتیب عجیب، یجمع بین قوة الرقة ورقة القوة، ونغماته العذبة تدق علی أوتار الحق لیعلن عن حقائق الموضوع بکل جرأة وصراحة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المفسرون فی جهات عدیدة عند الکلام عن هذه الآیة، أما نحن فنقتصر علی جهتین فقط؛ نظراً إلی مستوی المستمعین وضیق المجال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 الآیة یدل علی معناها دون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الجهات الأخری لا أثر لها من الناحیة العملیة التی نحن فی صددها، والجهتان اللتان نتکلم عنهما هما تحدید معنی الغنیمة، وبیان المستحقین للخمس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یتلخص رأی أبناء العامة والجماعة فیما یتعلق بموضوع الخُمس علی ما اطلعت علیه فی کتبهم، بأن الخُمس مفروض بنصّ الآیة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 وقد وقع نظری علی رأی الفیروز آبادی فی محیطه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فألفیته للحقیقة أقرب من غیره، وعرضته؛ تحقیقاً لوحدة الموضوع، وتأمیناً لسلامة التوثیق، وقد جاء فیه أن الخُمس یتحقق بمطلق الفائدة وهذا لعمری یجمع بین الآراء ومن یخرج عن هذا الوفاق فقد دعا للشتات والفراق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الغنیمة کما أَکد أَئمة اللغة مطلق الفائدة یستفیدها إنسان، فهی اعم وأشمل مما یأخذه المسلمون من الکافرین بقتال وأنها تشمل المعادن بأنواعها وغیرها کما سیأتی تفصیله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فی عدد أسهم الخُمس وتقسیمها علی مستحقیها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وسهمٌ لرسوله، وسهمٌ لذوی القربی، وما کان لله فهو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للرسول ولذی القربی بعد النبی فهو للإمام المعصوم القائم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وجد أُعطیَّ له وإلا وجب إعطاؤه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ثلاثة أسهم أیضاً، سهم لأیتام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وسهم لمساکینهم وسهم لأبناء السبیل منهم خاصة، لا یشارکهم أحد فی ذلک؛ لأن الله حرم علیهم الصدقات فعوضهم عنها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الطبری فی تفسیره</w:t>
      </w:r>
      <w:r>
        <w:rPr>
          <w:rStyle w:val="FootnoteAnchor"/>
          <w:rtl w:val="true"/>
        </w:rPr>
        <w:footnoteReference w:id="4"/>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حیان الأندلسی فی البحر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والمساکین أیتامنا </w:t>
      </w:r>
    </w:p>
    <w:p>
      <w:pPr>
        <w:pStyle w:val="BookText"/>
        <w:rPr/>
      </w:pPr>
      <w:r>
        <w:rPr>
          <w:rFonts w:ascii="IRNazanin" w:hAnsi="IRNazanin" w:eastAsia="IRNazanin"/>
          <w:color w:val="111111"/>
          <w:sz w:val="28"/>
          <w:sz w:val="28"/>
          <w:szCs w:val="28"/>
          <w:rtl w:val="true"/>
          <w:lang w:bidi="fa-IR"/>
        </w:rPr>
        <w:t>ومساکیننا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أنظر أَیضاً، تفسیر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محمد بن علی، وعلی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والیتامی والمساکین وابن السبیل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أیتامنا ومساکیننا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وقال الطبری فی تفسیره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w:t>
      </w:r>
    </w:p>
    <w:p>
      <w:pPr>
        <w:pStyle w:val="BookText"/>
        <w:rPr/>
      </w:pPr>
      <w:r>
        <w:rPr>
          <w:rFonts w:ascii="Amiri" w:hAnsi="Amiri" w:eastAsia="Amiri" w:cs="Amiri"/>
          <w:color w:val="111111"/>
          <w:sz w:val="28"/>
          <w:sz w:val="28"/>
          <w:szCs w:val="28"/>
          <w:rtl w:val="true"/>
          <w:lang w:bidi="ar-SA"/>
        </w:rPr>
        <w:t>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فِی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 غیر الشیعة من المذاهب الأخری، فندع القول للرازی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المشهور إن ذلک الخُمس خمسة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لذوی قرباه من بنی هاشم وبنی المطلب دون بنی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للیتامی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الشافعی أنه یقسم الخُمس خمسة أسهم، سهم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ویصرف إلی ما کان یصرفه من مصالح المسلمین وسهم لذوی القربی من أغنیائهم وفقرائهم، والباقی للیتامی والمساکین وابن السبیل</w:t>
      </w:r>
      <w:r>
        <w:rPr>
          <w:rStyle w:val="FootnoteAnchor"/>
          <w:rtl w:val="true"/>
        </w:rPr>
        <w:footnoteReference w:id="7"/>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حنیفة النعمان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یسقط بسبب موته، وکذلک سهم ذوی القربی، وإنما یعطون لفقیرهم کغیرهم من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الخُمس علی الیتامی والمساکین وابن السبیل، 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الخُمس مفوَّضٌ إلی رأی الإمام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14_106486"/>
      <w:bookmarkStart w:id="16" w:name="pg7014_106486"/>
      <w:bookmarkEnd w:id="1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7014_106486"/>
      <w:bookmarkStart w:id="18" w:name="__RefHeading___Toc2798412_372815092"/>
      <w:bookmarkStart w:id="19" w:name="_Toc5"/>
      <w:bookmarkEnd w:id="17"/>
      <w:bookmarkEnd w:id="18"/>
      <w:r>
        <w:rPr>
          <w:rtl w:val="true"/>
        </w:rPr>
        <w:t>الجلسة الثانیة</w:t>
      </w:r>
      <w:bookmarkEnd w:id="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الجلسة الثانیة</w:t>
      </w:r>
    </w:p>
    <w:p>
      <w:pPr>
        <w:pStyle w:val="BookText"/>
        <w:rPr/>
      </w:pPr>
      <w:r>
        <w:rPr>
          <w:rFonts w:ascii="IRNazanin" w:hAnsi="IRNazanin" w:eastAsia="IRNazanin"/>
          <w:color w:val="111111"/>
          <w:sz w:val="28"/>
          <w:sz w:val="28"/>
          <w:szCs w:val="28"/>
          <w:rtl w:val="true"/>
          <w:lang w:bidi="fa-IR"/>
        </w:rPr>
        <w:t xml:space="preserve">کان ما تقدم مدخلاً لموضوعنا الذی استغرق ثلاث لیالٍ متواصلة، کان مبتداها ومنتهاها فی طرح مسائل تدور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والإجابة عنها حسب فتاوی سماحة آیة الله العظمی مجدد الحوزة الشیخ بشیر حسین النجفی دامت تبریکاته علی ضوء ما جاء فی رسالته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حصاد اللیلة الأولی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نقدمها للقارئ الکریم علی طبق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استقر المقام بنا حتی بادرت الشیخ بمسألة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ورد فی السنة أحادیث تشیر إلی وجوب الخُمس؟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أحادیث کثیرة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تؤکد وجوب الخُمس والاهتمام بهذه </w:t>
      </w:r>
    </w:p>
    <w:p>
      <w:pPr>
        <w:pStyle w:val="BookText"/>
        <w:rPr/>
      </w:pPr>
      <w:r>
        <w:rPr>
          <w:rFonts w:ascii="IRNazanin" w:hAnsi="IRNazanin" w:eastAsia="IRNazanin"/>
          <w:color w:val="111111"/>
          <w:sz w:val="28"/>
          <w:sz w:val="28"/>
          <w:szCs w:val="28"/>
          <w:rtl w:val="true"/>
          <w:lang w:bidi="fa-IR"/>
        </w:rPr>
        <w:t>الفریضة، وقد ورد الحثُّ منهم علی الالتزام به والتحذیر من التقصیر فی أدائها،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مالنا درهماً حراماً فعلیه لعنة الله والملائکة والناس أجمعین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ما یدخل به العبد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مال الیتیم درهماً ونحن الیتیم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فلمن هو؟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لرسول الله’، وما کان لرسول الله’ فهو للإِمام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عن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الخُمس أعلی جمیع ما یستفید الرجل من قلیل وکثیر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الضروب وعلی الصناع؟ وکیف ذلک؟</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انتهی الشیخ من حدیثه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یجب الخُمس؟ أعلی أن أخمس کلّ مالی یا تری؟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یجب الخُمس فی سبعة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المأخوذة من الکفار فی الحرب کالأموال المنقولة وغیرها للکفار الذین یحل قتالهم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یستخرج من المعادن علی اختلاف أنواعها وصنوفها، من الذهب، والفضة، والرصاص، والکبریت، والنفط، والملح، والجص، والنورة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ویعتبر فی وجوب الخُمس </w:t>
      </w:r>
    </w:p>
    <w:p>
      <w:pPr>
        <w:pStyle w:val="BookText"/>
        <w:rPr/>
      </w:pPr>
      <w:r>
        <w:rPr>
          <w:rFonts w:ascii="IRNazanin" w:hAnsi="IRNazanin" w:eastAsia="IRNazanin"/>
          <w:color w:val="111111"/>
          <w:sz w:val="28"/>
          <w:sz w:val="28"/>
          <w:szCs w:val="28"/>
          <w:rtl w:val="true"/>
          <w:lang w:bidi="fa-IR"/>
        </w:rPr>
        <w:t xml:space="preserve">فی المعدن أن یصل حاصله عشرین دیناراً صافیاً، بعد إخراج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الإنتاج والتصفیة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فیما یقل عن المقدار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المال المذخور فی الأرض، کالذهب والفضة أو أی صنف من أصناف المال، ویشترط أن تبلغ قیمة الکمیة المستخرجة منها حد</w:t>
      </w:r>
    </w:p>
    <w:p>
      <w:pPr>
        <w:pStyle w:val="BookText"/>
        <w:rPr/>
      </w:pPr>
      <w:r>
        <w:rPr>
          <w:rFonts w:ascii="IRNazanin" w:hAnsi="IRNazanin" w:eastAsia="IRNazanin"/>
          <w:color w:val="111111"/>
          <w:sz w:val="28"/>
          <w:sz w:val="28"/>
          <w:szCs w:val="28"/>
          <w:rtl w:val="true"/>
          <w:lang w:bidi="fa-IR"/>
        </w:rPr>
        <w:t>النصاب، وهو عشرون دیناراً بعد استثناء تکالیف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الأموال التی تتکون داخل الماء، غیر الحیوانات، وتستخرج من داخل الماء بالنزول إلیه أو باستخدام آلة لإخراجها من تحت الماء، کاللؤلؤ، والزبرجد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إذا بلغت قیمته دیناراً ذهبیاً بعد استثناء تکالیف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المخلوط بالحرام فی بعض صوره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أشتراها الذمی من المسلم، ولا فرق بین الأرض الزراعیة وغیرها، کما لا فرق بین أن یکون علیهما بناء أو لا، فإذا اشتراها الذمی من مسلم وجب علیه تخمیسها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الأرباح الفاضلة من مؤونة سنته بأی سبب کان، سواء کان بالتجارة أو بالصناعة أو بالزراعة أو بالصید أو الحیازة أو أی کسب آخر بما فی ذلک أجور العمل أو الرواتب وأخری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انتهی شیخنا من الکلام بادرته مستفسراً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کلامکم أَن أرباح التجار یجب أن تُخمس؟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أرباح التجار وحدها یجب أن تُخمس، بل أرباح کلّ مستفید ونحن من ضمنهم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یحسب المستفید الأرباح الخاضعة للتخمیس؟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ما یملکه من الأموال من بضاعة ونقد، بعد مرور سنة من شروعه فی المتاجرة، وبعد إخراج مؤونته ومؤونة عائلته، وکما فی المثال الآتی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البضائع المعدة للتجارة تخمس بسعر العرض بدون أَن ینقص منها شیء، والدیون التی لک علی الناس لا تخمس ما لم ترجع إِلیک، والمال الذی اقترضته وجب علیک تخمیسه ما دام </w:t>
      </w:r>
    </w:p>
    <w:p>
      <w:pPr>
        <w:pStyle w:val="BookText"/>
        <w:rPr/>
      </w:pPr>
      <w:r>
        <w:rPr>
          <w:rFonts w:ascii="IRNazanin" w:hAnsi="IRNazanin" w:eastAsia="IRNazanin"/>
          <w:color w:val="111111"/>
          <w:sz w:val="28"/>
          <w:sz w:val="28"/>
          <w:szCs w:val="28"/>
          <w:rtl w:val="true"/>
          <w:lang w:bidi="fa-IR"/>
        </w:rPr>
        <w:t>موجوداً فی یدک، والذهب والفضة یخمس بالوزن ولیس بالقیمة، ففی الخمس غرامات غرام واحد خمس وأنت مخیر بین دفع عین الذهب أَو الفضة بالخمس، وبین دفع قیمته السوقیة حال أَداء الخمس، والدار التی تسکنها وکل ما فیها من الأَثاث الخاضع للاستخدام یُقیَم بسعر الشراء وتدفع ثلث خمسه مصالحة، والنقد الموجود فی المصرف إِن کنت متمکناً من سحبه متی شئت فهو فی حکم النقد الموجود فی یدک یجب تخمیسه کله، وإن لم تکن متمکناً فحکمه حکم الدیون التی لک علی الناس؛ تخمسه حین استرجاع المبلغ من المصرف، والأَموال التی ورثتها من أَحد فإِن کنت تعلم أَن المورث کان غیر ملتزم بالخمس وجب تخمیس ما ورثته من الذهب والفضة والنقد ویجری فی الأَثاث والبضاعة ما ذکرناه سابقاً، وتخمس الهدیة بسعر یوم وصولها إِلیک وإِن استخدمتها فحالها حال الأَثاث</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تعین لک رأس السنة الخمسیة فکل مصاریفک الشخصیة والعائلیة أَثناء السنة لا خمس علیها ومن تلک </w:t>
      </w:r>
    </w:p>
    <w:p>
      <w:pPr>
        <w:pStyle w:val="BookText"/>
        <w:rPr/>
      </w:pPr>
      <w:r>
        <w:rPr>
          <w:rFonts w:ascii="IRNazanin" w:hAnsi="IRNazanin" w:eastAsia="IRNazanin"/>
          <w:color w:val="111111"/>
          <w:sz w:val="28"/>
          <w:sz w:val="28"/>
          <w:szCs w:val="28"/>
          <w:rtl w:val="true"/>
          <w:lang w:bidi="fa-IR"/>
        </w:rPr>
        <w:t>المصاریف مثلاً الأَقساط التی تدفعها أَداءً لقیمة الدار التی اشتریتها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الأَشیاء التی اشتریتها للاستخدام ولم تخضع له فتخمسها بسعر الشراء من دون أَی نقیصة فیه، وینبغی أَن یکون تاریخ رأَس السنة الخمسیة بالشهور الهلالیة ولیس بالشهور الشمسیة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بالمؤونة؟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بالمؤونة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 هو ومن یعیله من المأکل والمشرب والملبس والمسکن، وجمیع ضروریات الحیاة، کتسدید الدیون والهدایا والواجبات والسفرات والمناسبات، ویلاحظ فی ذلک مقامه الاجتماعی حسب مستوی عائلته وظرفه ومستواه الاقتصادی والعلمی من حیث الکمیة والکیفیة ولا یعد سرفاً وتبذیراً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مؤونة التکسب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ماله الذی تاجر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المصاریف التی تبذل فی سبیل تحصیل الربح والفائدة من أجور النقل والکهرباء والهاتف والمحلات والمخازن </w:t>
      </w:r>
    </w:p>
    <w:p>
      <w:pPr>
        <w:pStyle w:val="BookText"/>
        <w:rPr/>
      </w:pPr>
      <w:r>
        <w:rPr>
          <w:rFonts w:ascii="IRNazanin" w:hAnsi="IRNazanin" w:eastAsia="IRNazanin"/>
          <w:color w:val="111111"/>
          <w:sz w:val="28"/>
          <w:sz w:val="28"/>
          <w:szCs w:val="28"/>
          <w:rtl w:val="true"/>
          <w:lang w:bidi="fa-IR"/>
        </w:rPr>
        <w:t xml:space="preserve">والضرائب وغیرها، وکذلک المصاریف الخاصة لصیانتها وحفظها والاستزادة منها فإذا استثنی الأمور المذکورة أخرج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الباقی ودفعه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توضیحاً یبسِّط لنا فهم ما تقدم؟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أحد التجار مشروعاً برأس مال مقداره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عند بدایة عمله، وعند حلول رأس سنته علم أنه یمتلک بضاعة مقدارها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وإن مجموع ما لدیه من نقد بلغ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فکان مجموع الإجمالی هو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استثنی منها رأس ماله الحقیقی المخمس فی بدایة السنة والبالغ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ثم طرح مجموع المبالغ المصروفة فی سبیل تجارته کأجور النقل والهاتف والکهرباء وإیجار المحل والضرائب وغیرها فکانت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وصرف علی عائلته خلال العام مبلغ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فیکون بعد أجراء الطروحات صافی أرباحه مبلغ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ألاف دینار ویمکن توضیح المثال بالأرقام الحسابیة علی الوفق الآتی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المال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مؤونة العائلة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ومؤونة التجارة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المجموع الکلی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یطرح من المجموع المتحصل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صافی الربح هذا کله إن کان رأس المال الحقیقی مخمساً، أو کان مما لا یتعلق به الخُمس وإن لم یکن کذلک بل کان مما یتعلق به الخُمس، ولم یخمس سابقاً وجب تخمیسه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السابق، فکیف یمکن تحدیدها؟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یحسب المکلف ما لدیه من أرباح خاضعة للخمس ویبادر بدفع خمسها فی یوم معین، یکون ذلک الیوم هو بدایة سنته حتی یحول علیه فی العام المقبل أی بعد مرور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هلالیاً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یستثنی رأس المال ومؤونة التجارة ومؤونة العائلة؟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لمن کَوَّنَ رأس ماله وصرف علی نفسه وعائلته خلال العام من أمواله المخمسة أو غیر الخاضعة للتخمیس، وأما من کان رأس ماله المتاجر به ومؤونة عائلته من أرباح تلک السنة فلا یستثنی مقدارها قبل تخمیس ما لدیه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تاریخ أبدأ بحساب الأرباح حتی إذا مر علیها عام وجب أن أدفع خمسها؟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ظهور الربح وعلی التفصیل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الوارد المقبوض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یحصل علی وارده السنوی دفعة واحدة، أو علی شکل دفعات متقاربة لا یطول الفاصل بینها، ففی ذلک یستثنی منه النفقات المنوَّه عنها عند تمام السنة، ویخمس ما بقی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یخمس خلال السنة علی شکل دفعات، علی أن یقدر مؤونة سنة ویستخرجها ویخرج الفاضل من الأرباح فهل یجوز ذلک؟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أن یخمس خلال سنته علی شکل دفعات عند ظهور الأرباح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المکلفین أخرج خمس ما زاد عن حاجته حسب تقدیره وقبل انتهاء العام، حیث اعتبره فاضلاً علی مؤونته، وعلم فیما بعد أنه یخرج أکثر مما یجب علیه من خمس فهل یحق له استرجاع الزیادة؟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له استرجاع ما دفعه بعنوان الخُمس کما لا یجوز له حسمه من أرباح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الفاضل من مؤونته وتبین أَن ما فضل من المؤونة أزید مما کان یعتقده فاضلاً فما حکمه؟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إخراج خمس هذه الزیادة التی ظهرت فی نهایة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تأخیر الخُمس إلی نهایة السنة لتدارک المصروفات غیر المتوقعة خلال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ولا حرج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مما تقدم کیفیة إخراج الخُمس إذا کان الوارد دفعیاً، ونرید أن نعرف کیفیة دفع الخُمس إذا کان الوارد تدریجیاً؟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الوارد المقبوض تدریجیاً بمعنی أَنه یستفید ویربح طول السنة، فی فترات متباعدة بحیث لا یمکن الاکتفاء بما حصل علیه فی أول السنة لسد مصروفاته خلال العام، کالموظف الذی یحصل کلّ شهر علی مرتبه، وکذلک التاجر الذی تدر تجارته أرباحاً متدرجة طول السنة، فانه یستثنی المصروفات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إِتمام السنة فیحسب دخله السنوی ویستخرج مصاریفه المذکورة وینظر فیما بقی عنده مستخرجاً منه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مصاریفه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المقصود بها؟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یصرفه فی سفر یحتاج إلیه، أو هدیة یهدیها، وکذلک تکالیف الحج ومصاریف الزیارات للعتبات المقدسة ومصاریف الزواج والمناسبات، سواء کانت اجتماعیة أو دینیة، أو شراء کتب له أو تسدید احتیاجاته، مع مراعاة شأنه ومستواه الاجتماعی کماً وکیفاً فی کلّ ما ذکر، فهو من المؤونة وإن صرف أزید مما ینبغی فلا یعد مؤونة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معیار المؤونة التی تستثنی من الربح قبل التخمیس؟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یصرفه فعلاً لا مقدارها فقط، فلو قتَّر علی نفسه فلیس له أن یستثنی مقدار المؤونة التی لم یصرفها، کما لو تبرع له بها متبرعٌ فلا یستثنی مقدارها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استقرض مبلغاً أثناء السنة قبل حصول الربح أو بعد حصوله لأجل مؤونته فما عساه فاعلاً؟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یوَّفی دینه الذی استقرضه لأجل المؤونة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یرد الدین الذی استقرضه حتی وافاه رأس السنة؟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یستخرج مقداراً من الدین قبل التخمیس، ویحسب هذا الدین من المؤونة ویستثنی من ربح السنة التی یوفیه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صرف بعضاً من رأس المال قبل حصول الربح أو بعده، فهل یجوز له استخراج المؤونة من الربح الظاهر أثناء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السنة یحسب الربح، ویسد به النقص الحاصل علی رأس المال الناشئ من صرف بعضه فی المؤونة قبل تخمیس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فضل ما اشتراه أو ادخره لمؤونته مثل الحنطة والشعیر والرز ونحوه مما یستعمل فی المؤونة فهل یخمس أم لا عند نهایة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تخمیس المتبقی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فضل من المؤونة التی ینتفع بها مع بقاء عینها، کالفرش والأوانی والألبسة والدابة والکتب فهل یخمسها أَیضاً؟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المقصود بالزیادة أَنها باقیة رغم استخدامها فی شؤونه والانتفاع بها فحینئذٍ لا یجب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هذه الفرش والأوانی والملابس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غیر مستعملة، وبقیت علی حالها إلی نهایة السنة فما حکمها؟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هذا، کلّ ما زاد عن الحاجة ولم یستخدم أو یؤکل أو یلبس أو من قبیل ذلک یخمس؟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حلَّ یوم إخراج الخُمس تقوم بعملیة جرد شاملة</w:t>
      </w:r>
    </w:p>
    <w:p>
      <w:pPr>
        <w:pStyle w:val="BookText"/>
        <w:rPr/>
      </w:pPr>
      <w:r>
        <w:rPr>
          <w:rFonts w:ascii="IRNazanin" w:hAnsi="IRNazanin" w:eastAsia="IRNazanin"/>
          <w:color w:val="111111"/>
          <w:sz w:val="28"/>
          <w:sz w:val="28"/>
          <w:szCs w:val="28"/>
          <w:rtl w:val="true"/>
          <w:lang w:bidi="fa-IR"/>
        </w:rPr>
        <w:t>للفائض عن الحاجة السنویة وتدفع خُمسها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ادفع الخُمس نقداً أَم عیناً؟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فأما أَن تدفع خمس العین الفائضة أو تقدر ثمنها وتدفعه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لنا ذلک بمثال؟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لدیک خمسة کتب، وخمس بطانیات، وخمس ملاعق أو ما شاکلها، ولم تستعملها ففی نهایة السنة تخرج واحدة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خمس عینی عن الفائض، وإِذا کنت تعتز ببقائها لدیک فتقدر ثمنها وتدفعه خمساً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تقدیری لثمن الحاجة المراد دفع خمسها فهل یتم التقدیر علی أساس قیمته لیوم حساب الخُمس، أَم قیمته یوم الشراء؟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قیمته السوقیة فی یوم الشراء، لا قیمته یوم حساب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یمکن أَن أَخمسها بسعر الیوم مادمت احتفظ بها؟ فإذا عزمتُ علی بیعها، أو قل بعتها فعلاً، فانی أخرج ثمن الزیادة وأُخمّسه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اقتنیتها لأجل استخدام العائلة وضرورات البیت فالواجب تخمیسه بسعر الشراء، ولو صادفت إن بعتها فاللازم تخمیس ثمن الشراء والربح إن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الاقتناء فی الأصل لأجل الاسترباح بالبیع فالواجب تخمیسه بسعر الیوم سواء بعتها أو لم تبعها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عندها أربع قطع من القماش، وجب علیها الخُمس، وأرادت أن تستخرج واحدة منها لتسدید الخُمس، وکانت القطع متفاوتة بالأسعار، فواحدة سعرها باهض والأخری </w:t>
      </w:r>
    </w:p>
    <w:p>
      <w:pPr>
        <w:pStyle w:val="BookText"/>
        <w:rPr/>
      </w:pPr>
      <w:r>
        <w:rPr>
          <w:rFonts w:ascii="IRNazanin" w:hAnsi="IRNazanin" w:eastAsia="IRNazanin"/>
          <w:color w:val="111111"/>
          <w:sz w:val="28"/>
          <w:sz w:val="28"/>
          <w:szCs w:val="28"/>
          <w:rtl w:val="true"/>
          <w:lang w:bidi="fa-IR"/>
        </w:rPr>
        <w:t>سعرها متوسط، وأخری سعرها زهید، أو اثنان سعرهما باهض واثنان زهید وهکذا لا تتساوی فما العمل؟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تثمن أسعار القطع ومن مجموعها یحسب الخُمس، ویدفع بالعین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ینقص ثمنها خُمس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تأخرت عن تخمیس حاجة کان یجب علی أن أخمسها فهل یجوز لی التصرف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بها حتی یتم دفع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للحاکم الشرعی إعطاء الأذن باستعمالها إذا رأی مصلحة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زمن علی التاجر أو صاحب الأرض الزراعیة أو العامل أو الملاک أو الطالب أو الموظف أو غیرهم، وهم یکسبون أموالاً فیصرفونها فی الأکل والشرب وشراء الأملاک والأثاث وغیرها، وهم لا یخمسون أرباحهم، وبعد فترة عزموا علی أداء ما علیهم من الخُمس، فماذا یفعلون؟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هذه الأموال قد اختلطت بالخُمس الواجب، فلابد من تصفیة حسابه وتبریة ذمته بالمصالحة مع </w:t>
      </w:r>
    </w:p>
    <w:p>
      <w:pPr>
        <w:pStyle w:val="BookText"/>
        <w:rPr/>
      </w:pPr>
      <w:r>
        <w:rPr>
          <w:rFonts w:ascii="IRNazanin" w:hAnsi="IRNazanin" w:eastAsia="IRNazanin"/>
          <w:color w:val="111111"/>
          <w:sz w:val="28"/>
          <w:sz w:val="28"/>
          <w:szCs w:val="28"/>
          <w:rtl w:val="true"/>
          <w:lang w:bidi="fa-IR"/>
        </w:rPr>
        <w:t>الحاکم الشرعی وحینئذ ینظر الحاکم أو وکیله فی دخل ذلک المکلف فیخمن الخُمس الثابت علیه بملاحظة أرباح المکاسب التی استفادها فی هذه الفترة، مع استخراج المصاریف والمؤن التی کان مفتقراً إلیها فی تلک الفترة ومن ذلک یتمکن الحاکم الشرعی من تحدید المقدار الخاضع للخمس تخمیناً مقرباً إلی واقع الحال لتبرئة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نأمل أن توضحوا لنا ذلک بمثال یقرب المسألة إلی أذهاننا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داراً ولم یتخذها مسکناً له، لأنه یمتلک داراً غیرها، أو اشتری حوائج متفرقة ولم یستعملها، فعلیه إخراج خمس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الدار التی لم یسکنها، والحاجیات التی لم یستخدمها، معنی ذلک انه إذا سکن الدار أو استخدم الحاجیات لا یدفع خمسها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المؤونة السنویة کالدار أو الأثاث الذی استخدمه لحاجته إلیه وما شاکل ذلک قد اشتراها من أرباح نفس تلک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سکناه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استخدامه الأثاث فلا </w:t>
      </w:r>
    </w:p>
    <w:p>
      <w:pPr>
        <w:pStyle w:val="BookText"/>
        <w:rPr/>
      </w:pPr>
      <w:r>
        <w:rPr>
          <w:rFonts w:ascii="IRNazanin" w:hAnsi="IRNazanin" w:eastAsia="IRNazanin"/>
          <w:color w:val="111111"/>
          <w:sz w:val="28"/>
          <w:sz w:val="28"/>
          <w:szCs w:val="28"/>
          <w:rtl w:val="true"/>
          <w:lang w:bidi="fa-IR"/>
        </w:rPr>
        <w:t>یجب علیه تخمیسها، وکذلک غیرها من أمثالها، وینبغی أن یعلم أنه لا یمکن معرفة کون اقتناء الشیء ضمن السنة إلا بعد تحدید رأس السنة الخُمسیة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تجمعت عنده أرباح سنین سابقة، مضافاً إلیها أرباح السنة التی اشتری فیها الدار، وسکنها کما هو حال الناس فی هذه الأیام، بحیث اختلط علیهم حساب الخُمس دون معرفة، فما هو الحل؟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یجب علیه إجراء المصالحة مع الحاکم الشرعی لتحدید المقدار المشکوک أنه من أرباح السنین السابقة، أو من ربح سنة السکنی، وحیث یتعین</w:t>
      </w:r>
    </w:p>
    <w:p>
      <w:pPr>
        <w:pStyle w:val="BookText"/>
        <w:rPr/>
      </w:pPr>
      <w:r>
        <w:rPr>
          <w:rFonts w:ascii="IRNazanin" w:hAnsi="IRNazanin" w:eastAsia="IRNazanin"/>
          <w:color w:val="111111"/>
          <w:sz w:val="28"/>
          <w:sz w:val="28"/>
          <w:szCs w:val="28"/>
          <w:rtl w:val="true"/>
          <w:lang w:bidi="fa-IR"/>
        </w:rPr>
        <w:t>مقدار أرباح السنین السابقة فلابد من إخراج خمسها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الناس لا یستطیعون أداء مبلغ الخُمس دفعة واحدة لأسباب قاهرة فما هی المعالجة؟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للحاکم الشرعی أن یقسط علیه المبلغ بشرط أن لا یکون الدفع من الأرباح المستحدثة غیر التی تم حسابها وتخمیسها، فإِن کانت من الأرباح المستحدثة فلابد من أداء خمس تلک الأرباح الجدیدة ثم استخراج القسط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یتم تقسیط المبلغ من قبل الحاکم الشرعی أو وکیله؟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یفرغ ذمة المکلف وینقل الدین إلی ذمته بالمداورة؛ لیؤدیه تدریجیاً من غیر مسامحة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المکلف قبل تسدید کامل المبلغ فمن یجب علیه دفع المتبقی؟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المبلغ من ترکته قبل تنفیذ الوصیة أو التقسیم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الانتهاء من الإجابة علی سؤالنا الأخیر فی هذه اللیلة، سألنا الشیخ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الساعة الآن؟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الساعة الثالثة بعد منتصف اللیل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نختم جلستنا لهذا الیوم بالحمد والشکر لله علی توفیقه والصلاة علی النبی وآله، قوموا بنا لنستعد لصلاة اللیل فإن فیها من الفوائد ما أیسره أنها کما 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بصلاة اللیل، فما من عبد یقوم آخر اللیل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فیصلی ثمان رکعات، ورکعتی الشفع والوتر، واستغفر الله فی قنوته سبعین مرة إلا أجیر من عذاب القبر ومن عذاب النار، ومدَّ له فی عمره ووُسِّع علیه فی معیشته،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البیوت التی یصلی فیها باللیل یزهر نورها لأهل السماء کما یزهر نور الکواکب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 هیا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014_106510"/>
      <w:bookmarkStart w:id="21" w:name="pg7014_106510"/>
      <w:bookmarkEnd w:id="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7014_106510"/>
      <w:bookmarkStart w:id="23" w:name="__RefHeading___Toc2798414_372815092"/>
      <w:bookmarkStart w:id="24" w:name="_Toc6"/>
      <w:bookmarkEnd w:id="22"/>
      <w:bookmarkEnd w:id="23"/>
      <w:r>
        <w:rPr>
          <w:rtl w:val="true"/>
        </w:rPr>
        <w:t>الجلسة الثالثة</w:t>
      </w:r>
      <w:bookmarkEnd w:id="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الثالثة</w:t>
      </w:r>
    </w:p>
    <w:p>
      <w:pPr>
        <w:pStyle w:val="BookText"/>
        <w:rPr/>
      </w:pPr>
      <w:r>
        <w:rPr>
          <w:rFonts w:ascii="IRNazanin" w:hAnsi="IRNazanin" w:eastAsia="IRNazanin"/>
          <w:color w:val="111111"/>
          <w:sz w:val="28"/>
          <w:sz w:val="28"/>
          <w:szCs w:val="28"/>
          <w:rtl w:val="true"/>
          <w:lang w:bidi="fa-IR"/>
        </w:rPr>
        <w:t>کالعادة أفتتح شیخنا جلستنا بالبسملة قبلها الاستعاذة بالله من الشیطان الرجیم، ثم الصلاة علی النبی وآله الطاهرین وأردف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سیبدأ بالسؤال؟</w:t>
      </w:r>
    </w:p>
    <w:p>
      <w:pPr>
        <w:pStyle w:val="BookText"/>
        <w:rPr/>
      </w:pPr>
      <w:r>
        <w:rPr>
          <w:rFonts w:ascii="IRNazanin" w:hAnsi="IRNazanin" w:eastAsia="IRNazanin"/>
          <w:color w:val="111111"/>
          <w:sz w:val="28"/>
          <w:sz w:val="28"/>
          <w:szCs w:val="28"/>
          <w:rtl w:val="true"/>
          <w:lang w:bidi="fa-IR"/>
        </w:rPr>
        <w:t>تقدم أحدنا بالمسألة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یشتغل فی العطلة الصیفیة بأجر أسبوعی، وأنا لا أستحوذ علی أجره کی یلبی رغبات نفسه من مأکل وملبس ودفاتر یحتاجها عند استئناف الدراسة بعد مرور ثلاثة أشهر، فهل علی ولدی أن یدفع خمس ما اشتری من ملابس أو ما صرفه علی المأکل والمشرب والسفر؟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صرفه ولدک من مال فی تلبیة رغبات نفسه بما یلیق وشأنه لا خُمس علیه ما لم یمر علیه عام واحد، وإلا یجب </w:t>
      </w:r>
    </w:p>
    <w:p>
      <w:pPr>
        <w:pStyle w:val="BookText"/>
        <w:rPr/>
      </w:pP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کانت له سنة خمسیة مرتبة وإن لم تکن له سنة خمسیة مرتبة فعلیه تخمیس ما اکتسبه بعد استثناء مؤونة الکسب إن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ما، لا یملک سیارة ولا داراً ولا غیرها من کمالیات الحیاة، وهو یحتاجها فی حیاته الیومیة فهل یجوز له أن یستخرج أَقیامها من أرباح سنته لیدخرها بنیة شراء ما یفتقر إلیه فی حیاته مستقبلاً؟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استخراج قیمة ما یفتقر إلیه فی حیاته بنیة شراءها مستقبلاً، بل علیه أَن یُخمِّسَ کلّ ما حصل علیه من ربح ولم یصرفه فی مؤونة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بعد ظهور الربح أثناء السنة، فکیف حسابه؟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من المؤونة ما صرفه فیما یخص المدة الماضیة من السنة ولا تستثنی المؤونة للمتبقی من أیام السنة، ویجب تخمیس الربح الذی ظهر من أول السنة، إلی حین موته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الربح فی سنة من السنین، فهل یجوز استخراج مؤونة السنة السابقة من أرباح السنة اللاحقة؟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توفرت أرکان الاستطاعة للحج علی المکلف، فهل تحسب مصاریف الحج من المؤونة؟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تحسب من المؤونة وتستثنی من هذه السنة التی حج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الاستثناء للحج المفروض أم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تحج لعدم توافر أرکان الاستطاعة؟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تستثنی المصاریف من الربح ولا تحسب من المؤونة إذا لم تتوفر أرکان الاستطاعة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ربح یفی بمصاریف الحج، وکذلک یفی بما یحتاج إلیه لنفقته ونفقة عائلته، ولکن لم تتوفر باقی عناصر الاستطاعة فما حکمه؟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بقیت الاستطاعة إلی السنة التالیة بعد إخراج الخُمس من الربح لهذه السنة عند نهایتها وجب علیه الذهاب إلی الحج، وإِن لم تبق الاستطاعة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حصلت الاستطاعة وتوفرت جمیع عناصرها وتهیأت له الظروف اللازمة لأداء فریضة الحج، ولکنه تساهل وتماهل وعصی، ولم یذهب لأداء الفریضة فی سنته بعد دخولها؟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التخمیس بما عنده من أرباح سنته، ویجب علیه الحجِّ فی العام المقبل؛ لأن الحج قد استقر وجوبه علیه فی تلک السنة التی توفرت لدیه فیها عناصر الاستطاعة ولم یذهب لأدائه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انتهی شیخنا من الإجابة علی السؤال الأخیر، انهینا جلستنا کما کان بالأمس، وقمنا بکل اعتزاز لأداء صلاة اللیل فقد روی لنا الشیخ الجلیل کرامة جدیدة لهذه الصلاة قائلاً</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بصلاة اللیل فأنها سُنّة نبیکم، ودأبُّ الصالحین قبلکم، ومطردة الداء عن أجسادکم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014_106518"/>
      <w:bookmarkStart w:id="26" w:name="pg7014_106518"/>
      <w:bookmarkEnd w:id="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7014_106518"/>
      <w:bookmarkStart w:id="28" w:name="__RefHeading___Toc2798416_372815092"/>
      <w:bookmarkStart w:id="29" w:name="_Toc7"/>
      <w:bookmarkEnd w:id="27"/>
      <w:bookmarkEnd w:id="28"/>
      <w:r>
        <w:rPr>
          <w:rtl w:val="true"/>
        </w:rPr>
        <w:t>الجلسة الرابعة</w:t>
      </w:r>
      <w:bookmarkEnd w:id="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الرابعة</w:t>
      </w:r>
    </w:p>
    <w:p>
      <w:pPr>
        <w:pStyle w:val="BookText"/>
        <w:rPr/>
      </w:pPr>
      <w:r>
        <w:rPr>
          <w:rFonts w:ascii="IRNazanin" w:hAnsi="IRNazanin" w:eastAsia="IRNazanin"/>
          <w:color w:val="111111"/>
          <w:sz w:val="28"/>
          <w:sz w:val="28"/>
          <w:szCs w:val="28"/>
          <w:rtl w:val="true"/>
          <w:lang w:bidi="fa-IR"/>
        </w:rPr>
        <w:t>کالمعتاد کان افتتاح الجلسة کما کان فی اللیلتین الماضیتین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نتوجه بالأسئلة بادرنا الشیخ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المطلوب معرفة أحکام الخُمس بکل جزئیاته فقط، إِنما العمل بهذه الأَحکام واجب شرعی حتمی لا مجال للتساهل فیه أو التسامح، سواء کان من الحاکم الشرعی أو من المکلفین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اطرحوا علینا أسئلتکم، فإنَّا بعزم الله سنجیبکم علی الشاردة والواردة وما توفیقی إِلا بالله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حصلت الاستطاعة المالیة من مجموع أرباح السنین المتعددة المتقدمة، وکان الربح الأخیر لسنته متمماً </w:t>
      </w:r>
    </w:p>
    <w:p>
      <w:pPr>
        <w:pStyle w:val="BookText"/>
        <w:rPr/>
      </w:pPr>
      <w:r>
        <w:rPr>
          <w:rFonts w:ascii="IRNazanin" w:hAnsi="IRNazanin" w:eastAsia="IRNazanin"/>
          <w:color w:val="111111"/>
          <w:sz w:val="28"/>
          <w:sz w:val="28"/>
          <w:szCs w:val="28"/>
          <w:rtl w:val="true"/>
          <w:lang w:bidi="fa-IR"/>
        </w:rPr>
        <w:t>للاستطاعة فما العمل؟ علماً بأنه لم یخمس أمواله فی السنین السابقة؟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تخمیس أرباح السنین السابقة، وعند حساب أرباح السنة الأخیرة المتممة للاستطاعة یستثنی من الربح مصاریف حجه، ویحسب من المؤونة للسنة الأخیرة، ویجب علیه الذهاب إلی الحج وبخلافه یعتبر عاصیاً مشغول الذمة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عزم علی الحج وهو غیر متمکن، ولکنه استلف من المصرف مبلغاً وکلَّف زوجته الموظفة فاستلفت له من المصرف مبلغاً أَیضاً، وبمجموع السلفتین وما لدیه من مال أدی فریضة الحج، ولم یلتفت إلی عمله هذا إِن کان صحیحاً أَم لا، کما أنه لم یخمس المبلغ الذی استلفه فما الحکم؟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الحج منه إِنْ کان متمکناً من وفاء الدین وهو بالتقسیط وکفاه عن حجة الإِسلام، فلا یجب علیه أن یحج مرة أخری إن حصلت له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الاستلاف بالفائدة فکان عملاً محرماً وعلی الزوج والزوجة الاستغفار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عکسنا السؤال علی الزوجة، علماً إِنها غیر مسؤولة عن مؤونة العائلة، وأن مرتبها تصرفه علی بعض النفقات دعماً لزوجها؟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الجواب السابق، فلا یجوز أن تستلف بالفائدة، وإن حجَّت صح العمل وعلیها الاستغفار عن ذلک، وان کانت متمکنة من وفاء الدین کفی حجها عن حجة الإِسلام علی نحو ما عرفت فی الجواب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استدان شخص مبلغاً للنفقة والمصاریف لسنین سابقة وقد عجز عن التسدید، حتی العام الذی حصل فیه الربح، فکیف تتم المعالجة؟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سدد الدین خلال عام حصول الربح فیحسب من المؤونة لتلک السنة، أما إذا تباطأ وتکاسل ولم یسدده حتی انقضی العام وحل رأس السنة فلازم حینئذ بخمس الربح لتلک السنة وبعد ذلک یتم إیفاء الدین مما بقی من الأرباح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جوابکم السابق هل هو محصور فی الدین أم یتعداه إِلی أَمور أخری؟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یتعداه إِلی جمیع الواجبات المالیة، مثل الحج والنذر والکفارات والفدیة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الأشخاص له مال لا یتعلق بمال التجارة، وقد تلف أو سرق کلاً أو جزءاً، فهل یحق له تعویضه من أرباح سنته؟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له اخذ التعویض من أرباح سنته، سواء کان النقصان الحاصل لسنة أو سنین، وکان الربح الحاصل لسنة أو سنین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التلف یستوجب صرف المال لإصلاح ما أفسده ذلک التلف؟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فی هذه الحالة أن یکون المصرف من المؤونة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لنا مثلاً نستوضح أبعاد المسألة؟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لدیه سیارة فعطبت، أو کتاباً احترق أو سرق، وکان من الضروری جداً أن یحوی ذلک الکتاب أو تلک السیارة ولا یمکنه الاستغناء عنها، فلا بأس من شراء </w:t>
      </w:r>
    </w:p>
    <w:p>
      <w:pPr>
        <w:pStyle w:val="BookText"/>
        <w:rPr/>
      </w:pPr>
      <w:r>
        <w:rPr>
          <w:rFonts w:ascii="IRNazanin" w:hAnsi="IRNazanin" w:eastAsia="IRNazanin"/>
          <w:color w:val="111111"/>
          <w:sz w:val="28"/>
          <w:sz w:val="28"/>
          <w:szCs w:val="28"/>
          <w:rtl w:val="true"/>
          <w:lang w:bidi="fa-IR"/>
        </w:rPr>
        <w:t>الکتاب أو إصلاح السیارة المعطوبة، وتحسب المصاریف من المؤونة وتستثنی من ربح السنة التی اشتری فیها الکتاب أو أصلح عطب سیارته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أنهدم جزء من داره، فهل یحسب الخسارة الحاصلة من الانهدام من أرباح تلک السنة ولیس فی نیته ترمیم الانهدام؟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یحسب من المؤونة ولا یستثنی من ربح أی سنة من السنین، إِلا إذا قام بالترمیم فعلاً، ففی السنة التی یتم فیها صرف المال لغرض الترمیم وإصلاح الانهدام یحسب من المؤونة ویستثنی من أرباح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تعددت مصادر العمل عند شخص ما، کأن یکون صاحب أرض زراعیة وصاحب معمل وله تجارة عامة وغیرها وکانت سنته واحدة فخسر من رأس ماله فی بعضها فکیف یکون تعویض الخسارة؟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یحسب فی نهایة السنة مجموع ما حصل علیه من أرباح، ویطرح مبلغ الخسارة، وما فضل یجب علیه </w:t>
      </w:r>
    </w:p>
    <w:p>
      <w:pPr>
        <w:pStyle w:val="BookText"/>
        <w:rPr/>
      </w:pPr>
      <w:r>
        <w:rPr>
          <w:rFonts w:ascii="IRNazanin" w:hAnsi="IRNazanin" w:eastAsia="IRNazanin"/>
          <w:color w:val="111111"/>
          <w:sz w:val="28"/>
          <w:sz w:val="28"/>
          <w:szCs w:val="28"/>
          <w:rtl w:val="true"/>
          <w:lang w:bidi="fa-IR"/>
        </w:rPr>
        <w:t>الخُمس لأرباح تلک السنة أو بإمکانه، أن یصرفه من أرباح تجارة أخری إذا کانت لدیه سنة مالیة واحدة لأعماله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آخر له أعمال مختلفة للکسب، ولکنه جعل لکل عمل سنة مستقلة فمن أین یعوض خسارته إذا تعرض للخسارة؟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تعوض الخسارة الحاصلة فی إحدی المکاسب من ربح مکسب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محلاً تجاریاً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 مستلزمات العمل، وقد أخرج خمسه فی سنته الأولی، فهل یجب علیه إخراج الخُمس عندما تزاد القیمة نظراً لارتفاع الأسعار فی السوق؟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تخمیس الزیادة الحاصلة من تطورات الأسعار إلا بعد بیع المحل، وحصول الربح فیه، ولم یکن قد صرف ما یکافیء الزیادة الحاصلة من مؤونة سنته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المکأفاة التی تدفعها الدولة للمتقاعدین، هل یجب علیها الخُمس؟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یخمس ما فاض منها عند حلول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شخص سیارة بصورة أصولیة واستخدمها، ولکنها مسجلة باسم غیره فی دائرة المرور بحیث یستطیع إنکارها علی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السیارة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وقتما یشاء فهل یجب علیها الخُمس الآن، أو الانتظار حتی یتم تحویلها باسمه؟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تخمیسها حینما یتسلمها إن اشتریت بمال غیر مخمس، ولم تکن له سنة مرتبة، وکانت له سنة خمسیة، فإن کانت مما یحتاج إلیه لشؤونه وشؤون عائلته، فهی من المؤن التی لا یجب تخمیسها، ولا علاقة للتسجیل الرسمی سواء کانت باسمه أو باسم غیره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أحد الأشخاص فی بناء دار وأتمها خلال السنة، وآخر اشتری سیارة، وثالث اشتری کتاباً، وکان الأول قد سکن الدار، والثانی استخدم السیارة، والأخیر طالع الکتاب، وکلُ ذلک تمَّ خلال السنة، فهل یجب علیهم إخراج الخُمس أم لا؟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الاستعمال تم خلال سنة إخراج الربح فلا خمس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یستخدم کلّ ما ذکر آنفاً فما العمل؟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ما صرفه لا یستثنی من ربح السنة، بل یجب علیه إخراج خمس ما صرفه من تحصیل الدار أو السیارة أو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دار بأموال من ضمنها ربح من الیانصیب، فما حکم الدار من حیث الخمس؟</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 الدار بسعر الشراء إِن کان الدار للسکن، وما أستعمله من الیانصیب یعتبر مجهول المالک یرجع به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شخص فی بناء دار ولم یتمکن من إتمامها فما حکمه؟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استخدم ما تم إنجازه جاز له استثناء ما صرف علیه من الربح قبل التخمیس، وان لم یستخدم ما تم إنجازه </w:t>
      </w:r>
    </w:p>
    <w:p>
      <w:pPr>
        <w:pStyle w:val="BookText"/>
        <w:rPr/>
      </w:pPr>
      <w:r>
        <w:rPr>
          <w:rFonts w:ascii="IRNazanin" w:hAnsi="IRNazanin" w:eastAsia="IRNazanin"/>
          <w:color w:val="111111"/>
          <w:sz w:val="28"/>
          <w:sz w:val="28"/>
          <w:szCs w:val="28"/>
          <w:rtl w:val="true"/>
          <w:lang w:bidi="fa-IR"/>
        </w:rPr>
        <w:t>سواء کان یمکن الاستفادة به أو لا فالظاهر انه لا یستثنی من ربح تلک السنة، بل یجب تخمیس ما صرفه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عرصة ودفع ثمنها، ولم ینشئ علیها داراً، وحلَّ الحول فهل یجب علیه تخمیسها؟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وجب تخمیس ما صرفه علی شراء العرصة من تکالیف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تطاولت الأعوام علی إنشاء دار وهو یصرف فی کلّ سنة ما یتم من الأجزاء المشیدة خلال الأعوام؟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تخمیس ما یصرفه من ربح السنة فی إتمام الدار عند 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یستثنی من الخُمس شیء؟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ما یصرفه من ربح السنة التی بدأ استخدام الدار فیها ویعتبر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بعبارة أخری، السنة الأخیرة التی أنجز فیها الدار وسکنها بنفس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کمیة من الکتب تحقق علیها الخُمس، فهل یحق لنا تسدید خمسها بما یقابله من طحین أو رز أو أی تبدیل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ذلک علی موافقة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الخُمس بعین المال فهل یجوز التصرف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بها قبل أَداء الخُمس، وأَن تعهد والتزم بأدائه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الخُمس بعد حلول العام علی سیارة ولم یدفع خمسها، ثم سرقت السیارة فهل یسقط ما تعلق بها من 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ما تعلق بها من خمس ویضمن قیمته وقت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صار حادث للسیارة وقلَّ ثمنها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یدفع الخُمس بحساب سعرها قبل الحادث؛ أم بعده؟ مع العلم أن الخُمس تحقق علیها قبل الحادث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الخُمس، بسعرها قبل الحادث؛ باعتبار تحققه فی ذلک الوقت، ولم یدفع فی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یتحقق مبلغ الخُمس بأن یکون الحادث أثناء السنة وقبل تصفیة حساب الخُمس لتلک السنة؟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الخُمس علی أساس القیمة الفعلیة الآنیّة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بتحدید ثمنها بعد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متزوجة اشتغلت بالتجارة، وکانت فی بیت زوجها وتحت إعالته، ولکنها هی المتحملة لمؤونة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علیها الخُمس؟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علیها الخُمس بعد استثناء المؤونة المصروفة لعائلتها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مشارکة للزوج فی تحمل أعباء المؤونة حسب الاتفاق فی العقد أو غیر متفقة فما الحکم؟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تستثنی ما تصرفه فی إعانة زوجها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تصرف شیئاً ولم تکن مسؤولة عن النفقة؟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تستثنی شیئاً ویجب علیها تخمیس کلّ ما تحصل علیه وتربح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أَعمال وزوجتی لا تعمل، هل یصح أن یکون یومها الخمسی موافقاً لیومی الخمسی، وهل تجزون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خضع للزکاة هل یخضع للخمس أیضاً؟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یخضع ولکن تقدم الزکاة ثم یخمس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لأحد الأطفال مال ضمن تجارة شخص آخر وحقق أرباحاً، فهل یجب الخُمس علی أموال الطفل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ثبوت الخُمس علی أرباح الطفل، وعلیه أن یخمس کلّ ما حصل علیه بعد البلوغ وبعد استثناء ما صرف فی مؤونته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المجنون إذا حقق أرباحاً بنفس الطریقة؟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الکلام فی المجنون فهو یخمس بعد الإفاقة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تراکمت أموال الخُمس بذمة شخص وعجز عن أدائها دفعة واحدة فهل یحق له تقسیطها؟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أو وکیله أن یقسط ما علی المکلف من حقوق متراکمة إذا کان تسدید المبلغ دفعة واحدة مضراً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یستطیع أن یسدد القسط من الأرباح المستحدثة غیر التی تم حسابها وتخمیسها؟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ولکن لابد من أداء خمس تلک الأرباح الجدیدة قبل أداء 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لنا مثلاً توضیحیاً؟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الخُمس ملیون دینار، وربح هذه السنة ملیون دینار، فعلیه دفع خمس الربح اعنی مأتی ألف دینار، ثم دفع القسط المستحق علیه من ثمانمئة ألف دینار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مبلغ الخُمس علی أحد المکلفین ولکنه عجز عن تسدید کامل المبلغ المستحقق، ولا یرغب بالتقسیط، وقد </w:t>
      </w:r>
    </w:p>
    <w:p>
      <w:pPr>
        <w:pStyle w:val="BookText"/>
        <w:rPr/>
      </w:pPr>
      <w:r>
        <w:rPr>
          <w:rFonts w:ascii="IRNazanin" w:hAnsi="IRNazanin" w:eastAsia="IRNazanin"/>
          <w:color w:val="111111"/>
          <w:sz w:val="28"/>
          <w:sz w:val="28"/>
          <w:szCs w:val="28"/>
          <w:rtl w:val="true"/>
          <w:lang w:bidi="fa-IR"/>
        </w:rPr>
        <w:t>أبدی استعداده بدفع ما یستطیع دفعه، وطلب من الحاکم الشرعی معالجة ما تبقی بذمته فهل من معالجة لأمره؟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أن یعالج أمره بتخلیص ما یمکن تخلیصه بالتنازل أو التسامح، ویجب أن یعلم المکلف إن إجبار الحاکم علی التسامح لا ینجیه من المؤاخذة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أنما فعل تخلیصاً لمّا یمکن استخراجه من هذا المتعنت المستهین بحقوق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أحد المکلفین نصف مبلغ الخُمس المستحق علیه إلی مستحق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منه أن یتنازل له عن النصف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یا تری یملک صلاحیة التنازل؟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ولا یصح، وقد فعل معصیة ولا تبرأ ذمته مما علیه من 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تفریغ ذمة المکلف؟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للحاکم الشرعی أو وکیله أن یفرغ ذمة مکلف، بأن یأخذ منه مقداراً من المال بعنوان الخُمس ثم </w:t>
      </w:r>
    </w:p>
    <w:p>
      <w:pPr>
        <w:pStyle w:val="BookText"/>
        <w:rPr/>
      </w:pPr>
      <w:r>
        <w:rPr>
          <w:rFonts w:ascii="IRNazanin" w:hAnsi="IRNazanin" w:eastAsia="IRNazanin"/>
          <w:color w:val="111111"/>
          <w:sz w:val="28"/>
          <w:sz w:val="28"/>
          <w:szCs w:val="28"/>
          <w:rtl w:val="true"/>
          <w:lang w:bidi="fa-IR"/>
        </w:rPr>
        <w:t>یقرضه للمکلف ثم یأخذه منه بنفس العنوان، وهکذا حتی یتمکن من وفاء جمیع ما بذمته حتی تبرأ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یسدد ما بذمته لدی الحاکم الشرعی بأقساط محددة، حسب طاقته، أی کلما توفرت له المقدرة المالیة سدده بعنوان الوفاء للدین حتی یتم تسدید کامل المبلغ وإبراء الذمة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تاجر بالحرام، وتوفرت لدیه أرباح طائلة، ثم تاب وأراد أن یخمس أمواله المجموعة عن طریق الحرام، فهل من سبیل إلی ذلک؟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الأموال کلها محرمة فإن أخذت من شخص مسلم وهو یعلم فالواجب إرجاعها إلیه، أو استبراء الذمة منه، وإن لم یعلمه حمل الأموال إلی الحاکم الشرعی، وإِن کانت قد اختلطت الأموال المحرمة بالمحللة وجب تخمیسها لأجل تحلیلها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یفرق بین الحق والباطل، ویعجز عن الالتزام بالشعائر الدینیة کما ینبغی، فهل یجوز إِعطاؤهُ شیئاً من أموال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إعطاؤهُ بل یعطی من الزکاة بما یفی بضرورات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اعرف إنه مستضعف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العدول ممن تثق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تارکاً للصلاة؟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الصلاة لا یستحق شیئاً من الخُمس، والأفضل رفع أمره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الانتساب بالأم وحدها لیکون الشخص من بنی هاشم؟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کما لا یکفی الادعاء بالنسب الشریف، ولابد من بینة تفید العلم أو الاطمئنان ولو بالشهرة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شخص خمسه من الأرباح المتوفرة، ثم عزل جزءاً من مال الخُمس حیث قرر أن ینفع به من تجب نفقته علیه کالزوجة والأب والأم والأولاد والعبد، فهل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من تجب نفقته علی من علیه الخُمس کالزوجة والأب والأم والأولاد والعبد وخادمه، کأجرة عمله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احتاج أحد من عائلته إلی مال لأمر خارج عن النفقة أمکن إِعطاؤهُ شیئاً منه لأجل ذلک، کما یجوز الإعطاء بعنوان ابن السبیل ولا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شخص ما علیه من الخُمس إلی غیر مرجعه فی التقلید فهل یصح ذلک، وهل تبرأ ذمته؟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مرجعه قائلاً بولایة الفقیه العامة وکان حسب الموازین أعلم فی الفقه ممن سواه فالعمل حرام ولا تبرأ ذمته، وإن لم یکن الأمر کذلک، فإن دفع خمسه إلی فقیه جامع لشرائط الإفتاء عادل عارف بموارد وضع الخُمس؛ فقد برئت ذمته أن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أحد المکلفین نقل مال الخُمس من بلد إلی بلد غیره فمن یتحمل نفقة النقل؟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النقل واجباً تصرف نفقات النقل من الخُمس، وأما إذا کان نقل المال غیر واجب فیتحمل الناقل تکالیفه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دین علی شخص من بنی هاشم وعجز عن تسدیده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احتساب ذلک الدین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بإذن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جوز سماحة آیة الله الشیخ بشیر دامت برکاته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جوزنا ذلک فی سهم السادة، وقد ورد النص بالسماح فی رسالتنا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الصفحة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احتساب دین غیر الهاشمی من الخُمس بإذن الحاکم الشرعی؟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بإذنه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من القماش، وحال علیها الحول ولم تستفد منها وبذلک وجب علیها الخُمس؟ وأرادت دفع خمسها نقداً ولیس لدیها سیولة نقدیة فقررت أن تبیع قطعة من ذهب زینتها لتسدید الخمس، فهل تخمس ثمن قطعة الذهب ثم تدفع خُمس قطع القماش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الذهب مخمساً أو کان مما لا یتعلق به الخمس ولم تربح فی البیع شیئاً فلیس علیها إلا خمس قطع القماش، وان کان قد تعلّق بالذهب فتخمسه أولاً، ثم تدفع خُمس القماش، وأَن لم یتعلق الخمس بالذهب أو کانت قد أدته سابقاً فالخمس فی الربح أن وجد وإلا فلیس علیها إلا خُمس القماش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استلم احد المکلفین حصة من المواد الغذائیة بالسعر المدعوم، ثم ادخرها حتی مرت علیها سنة، ثم قام ببیعها بسعر السوق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بأسعار 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یخمسها علی أساس السعر المدعوم، ام علی أساس سعر البیع؟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تخمس علی أسعار سعر السوق المحلی وقبض الثمن وقت تحقق الخُمس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دار بالعملة السابقة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منها مبلغ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مخمسة، والباقی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غیر مخمس والآن یرید أن یخمس قیمة الدار وقد قدر سعرها حالیاً بمبلغ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دینار، فهل یطرح المبلغ المخمس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علی أساس قیمتها بالعملة السابقة أم قیمتها بما یقابلها بالعملة الحالیة؟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الدار للسکنی فلیس علیه إلا خمس القیمة التی اشتریت الدار بها، وعلیه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ولکن علیه أداؤه بالعملة السابقة أو بسعرها، وأما إن کانت الدار لأجل الاسترباح بالتجارة بها أو بإیجارها فعلیة الخُمس بسعرها الجدید،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فی بیت أحد الأصدقاء فوجدت فی غرفة الضیوف تحفیات ثمینة وکثیرة، لها قیمة سوقیة معتبرة، فهل یجب علیها الخُمس وقد مرت علیها أعوام؟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لصاحب الدار سنة خمسیة مرتبة وتلک التحفیات الثمینة اشتریت أثناء السنة واستخدمها للزینة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أعدت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خمسها وإن لم تستخدم أثناء السنة فعلیه تخمیسها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وتلک الأَمثال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014_106544"/>
      <w:bookmarkStart w:id="31" w:name="pg7014_106544"/>
      <w:bookmarkEnd w:id="31"/>
    </w:p>
    <w:p>
      <w:pPr>
        <w:pStyle w:val="Heading2"/>
        <w:numPr>
          <w:ilvl w:val="1"/>
          <w:numId w:val="1"/>
        </w:numPr>
        <w:rPr/>
      </w:pPr>
      <w:bookmarkStart w:id="32" w:name="pg7014_106544"/>
      <w:bookmarkStart w:id="33" w:name="__RefHeading___Toc2798418_372815092"/>
      <w:bookmarkStart w:id="34" w:name="_Toc8"/>
      <w:bookmarkEnd w:id="32"/>
      <w:bookmarkEnd w:id="33"/>
      <w:r>
        <w:rPr>
          <w:rtl w:val="true"/>
        </w:rPr>
        <w:t>وتلک الأَمثال</w:t>
      </w:r>
      <w:bookmarkEnd w:id="34"/>
    </w:p>
    <w:p>
      <w:pPr>
        <w:pStyle w:val="BookText"/>
        <w:rPr/>
      </w:pPr>
      <w:r>
        <w:rPr>
          <w:rFonts w:ascii="IRNazanin" w:hAnsi="IRNazanin" w:eastAsia="IRNazanin"/>
          <w:color w:val="111111"/>
          <w:sz w:val="28"/>
          <w:sz w:val="28"/>
          <w:szCs w:val="28"/>
          <w:rtl w:val="true"/>
          <w:lang w:bidi="fa-IR"/>
        </w:rPr>
        <w:t xml:space="preserve">حدَّثَ التاجر أحمد خادمه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مبلغ مقداره ألف دینار عند أخی جعفر وهو یسکن مدینة مجاروة لنا، فهلاَّ ذهبت إلیه وجئتنی بالمبلغ ولک منی هبة ما نسبتها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 المبلغ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هکذا حدَّث التاجر أحمد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انصاع الخادم لأمر مولاه، وانطلق علی راحلته مسرعاً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یقطع شوطاً من الطریق، لحقه التاجر احمد منادیاً الخادم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مکلف، یا مکلف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الخادم، ونزل عن راحلته احتراماً لسیده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إِننی یا مکلف قررت أن أمنحک من هذا المال نسبة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بلغت مدینة أخی وقابلته فبلغه سلامی وخذ المال منه وارجع إلی مسرعاً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تبسم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وانحنی برأسه علامة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حتی إذا بلغ قبل منتصف الطریق سمع صوتاً من بعید متقطع النبرات، ما کاد یرتفع حتی ینخفض من جدید ولکنه استطاع بحدة سمعه أن یسمع ذلک النداء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سیده ینادیه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w:t>
      </w:r>
    </w:p>
    <w:p>
      <w:pPr>
        <w:pStyle w:val="BookText"/>
        <w:rPr/>
      </w:pPr>
      <w:r>
        <w:rPr>
          <w:rFonts w:ascii="IRNazanin" w:hAnsi="IRNazanin" w:eastAsia="IRNazanin"/>
          <w:color w:val="111111"/>
          <w:sz w:val="28"/>
          <w:sz w:val="28"/>
          <w:szCs w:val="28"/>
          <w:rtl w:val="true"/>
          <w:lang w:bidi="fa-IR"/>
        </w:rPr>
        <w:t>توقف برهة فأدرکه سیده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أننی یا مکلف قد قررتُ أن أدفع لک من مالی هذا الذی ستأخذه من أخی جعفر ما تصل نسبته إلی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فخذه حلالاً علیک، ثم عاد أدراجه وهکذا کلما انطلق الخادم براحلته لحقه سیده مخبراً بزیادة نسبة العطاء تعویضاً عما یتکبده الخادم من مشقة الطریق وعناء السفر حتی بلغت نسبة العطاء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یبق للتاجر احمد سوی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سیحصل علی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بینما یحصل سیده علی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وبعبارة أوضح أن أربعة أخماس المبلغ سیکون ملکاً لمکلف أما حصة سیده فستکون خمس المبلغ فقط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العطاء المغدق وانطلق ینهب الأرض سیراً علی راحلته، حتی إذا بلغ ثلاثة أرباع الطریق </w:t>
      </w:r>
    </w:p>
    <w:p>
      <w:pPr>
        <w:pStyle w:val="BookText"/>
        <w:rPr/>
      </w:pPr>
      <w:r>
        <w:rPr>
          <w:rFonts w:ascii="IRNazanin" w:hAnsi="IRNazanin" w:eastAsia="IRNazanin"/>
          <w:color w:val="111111"/>
          <w:sz w:val="28"/>
          <w:sz w:val="28"/>
          <w:szCs w:val="28"/>
          <w:rtl w:val="true"/>
          <w:lang w:bidi="fa-IR"/>
        </w:rPr>
        <w:t>ساورته النفس الأمارة بالسوء، وقرر الاحتفاظ بالمبلغ کله فأدار وجه راحلته ویمم وجهه شطر مدینة أخری بعیدة عن مسکن سیده وموطن أخیه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توالت الأیام والتاجر ینتظر الأخبار حتی جاءه الخبر المصقع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خادمک احتفظ بالمال لنفسه وهرب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لابد من یوم یجمعنا سویة وفیه یکون الحساب تصرمت الأیام وانقضت الشهور، وإذا بالخادم ماثل، أمام سیده مطاطئ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ینطق بکلمة، بادره التاجر بغضب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حملک علی ما فعلت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أغرانی الشیطان، ووسوست لی نفسی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عطفک وعفوک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وقد وقفت أمامی، أما أنی کنت قد قطعت علی نفسی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جئتنی بالمال بما اتفقنا علیه، لأکرمنک مبلغاً یفوق ما حملته إلی أضعافاً مضاعفة إکراماً لصدقک وأمانتک </w:t>
      </w:r>
    </w:p>
    <w:p>
      <w:pPr>
        <w:pStyle w:val="BookText"/>
        <w:rPr/>
      </w:pPr>
      <w:r>
        <w:rPr>
          <w:rFonts w:ascii="IRNazanin" w:hAnsi="IRNazanin" w:eastAsia="IRNazanin"/>
          <w:color w:val="111111"/>
          <w:sz w:val="28"/>
          <w:sz w:val="28"/>
          <w:szCs w:val="28"/>
          <w:rtl w:val="true"/>
          <w:lang w:bidi="fa-IR"/>
        </w:rPr>
        <w:t>والتزامک ببنود الاتفاق، ولکنک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خنت أمانتک، وخالفت عهدک، فحسابک الیوم عسیر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هو یا سیدی؟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ستعرفه، فیما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 xml:space="preserve">.. </w:t>
      </w:r>
      <w:bookmarkStart w:id="35" w:name="pg7014_1065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2798420_372815092"/>
      <w:bookmarkStart w:id="37" w:name="_Toc9"/>
      <w:bookmarkEnd w:id="35"/>
      <w:bookmarkEnd w:id="36"/>
      <w:r>
        <w:rPr>
          <w:rtl w:val="true"/>
        </w:rPr>
        <w:t>ملحق جداول حساب الخمس</w:t>
      </w:r>
      <w:bookmarkEnd w:id="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جداول حساب الخمس</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تمت المصالحة الشرعیة فی خصوص الخمس المتعلق بذمة الأخ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ما هو مدون أدناه، وعلیه تکون رأس السنة الخمسیة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المکلفة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بتاریخ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4"/>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7"/>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08" o:detectmouseclick="t"/>
                <v:stroke color="#3465a4" joinstyle="round" endcap="flat"/>
                <w10:wrap type="none"/>
              </v:shape>
            </w:pict>
          </mc:Fallback>
        </mc:AlternateContent>
      </w:r>
      <w:bookmarkStart w:id="38" w:name="pg7014_106556"/>
    </w:p>
    <w:p>
      <w:pPr>
        <w:pStyle w:val="Heading2"/>
        <w:numPr>
          <w:ilvl w:val="1"/>
          <w:numId w:val="1"/>
        </w:numPr>
        <w:rPr/>
      </w:pPr>
      <w:bookmarkStart w:id="39" w:name="__RefHeading___Toc2798422_372815092"/>
      <w:bookmarkStart w:id="40" w:name="_Toc10"/>
      <w:bookmarkEnd w:id="38"/>
      <w:bookmarkEnd w:id="39"/>
      <w:r>
        <w:rPr>
          <w:rtl w:val="true"/>
        </w:rPr>
        <w:t>المحتویات</w:t>
      </w:r>
      <w:bookmarkEnd w:id="4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الجلسة الأَوّلی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الجلسة الثانیة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الجلسة الثالثة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الجلسة الرابعة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وتلک الأَمثال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ملحق جداول حساب الخمس </w:t>
      </w:r>
      <w:r>
        <w:rPr>
          <w:rFonts w:eastAsia="IRNazanin" w:cs="IRNazanin"/>
          <w:color w:val="111111"/>
          <w:sz w:val="28"/>
          <w:szCs w:val="28"/>
          <w:lang w:bidi="fa-IR"/>
        </w:rPr>
        <w:t>89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موسسة الانوار النجفیة</w:t>
      </w:r>
    </w:p>
    <w:p>
      <w:pPr>
        <w:pStyle w:val="BookText"/>
        <w:rPr/>
      </w:pPr>
      <w:r>
        <w:rPr>
          <w:rFonts w:ascii="IRNazanin" w:hAnsi="IRNazanin" w:eastAsia="IRNazanin"/>
          <w:color w:val="111111"/>
          <w:sz w:val="28"/>
          <w:sz w:val="28"/>
          <w:szCs w:val="28"/>
          <w:rtl w:val="true"/>
          <w:lang w:bidi="fa-IR"/>
        </w:rPr>
        <w:t>تحت رعایة مکتب سماحة آیة الله العظمی المرجع الدینی الکبیر الشیخ بشیر حسین النجفی دام ظلة</w:t>
      </w:r>
    </w:p>
    <w:p>
      <w:pPr>
        <w:pStyle w:val="BookText"/>
        <w:rPr/>
      </w:pPr>
      <w:r>
        <w:rPr>
          <w:rFonts w:ascii="IRNazanin" w:hAnsi="IRNazanin" w:eastAsia="IRNazanin"/>
          <w:color w:val="111111"/>
          <w:sz w:val="28"/>
          <w:sz w:val="28"/>
          <w:szCs w:val="28"/>
          <w:rtl w:val="true"/>
          <w:lang w:bidi="fa-IR"/>
        </w:rPr>
        <w:t xml:space="preserve">جمهوریة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http://www.anwar-n.com info@anwar-n.com</w:t>
      </w:r>
    </w:p>
    <w:p>
      <w:pPr>
        <w:pStyle w:val="BookText"/>
        <w:rPr/>
      </w:pPr>
      <w:r>
        <w:rPr>
          <w:rFonts w:eastAsia="Times New Roman" w:cs="Times New Roman" w:ascii="Times New Roman" w:hAnsi="Times New Roman"/>
          <w:color w:val="111111"/>
          <w:sz w:val="28"/>
          <w:szCs w:val="28"/>
          <w:lang w:val="en-US" w:bidi="en-US"/>
        </w:rPr>
        <w:t>http://www.alnajfay.com 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333448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w:t>
      </w:r>
      <w:r>
        <w:rPr>
          <w:rFonts w:eastAsia="IRNazanin" w:cs="IRNazanin"/>
          <w:color w:val="111111"/>
          <w:sz w:val="28"/>
          <w:szCs w:val="28"/>
          <w:lang w:bidi="fa-IR"/>
        </w:rPr>
        <w:t>0787363933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الطبری،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تفسیر سورة الأَنفال</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11627</w:t>
      </w:r>
      <w:r>
        <w:rPr>
          <w:rFonts w:ascii="IRNazanin" w:hAnsi="IRNazanin" w:eastAsia="IRNazanin"/>
          <w:b w:val="false"/>
          <w:b w:val="false"/>
          <w:bCs w:val="false"/>
          <w:i w:val="false"/>
          <w:i w:val="false"/>
          <w:iCs w:val="false"/>
          <w:color w:val="333333"/>
          <w:sz w:val="20"/>
          <w:sz w:val="20"/>
          <w:szCs w:val="20"/>
          <w:rtl w:val="true"/>
        </w:rPr>
        <w:t>، 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الحارث قال، حدثنا عبد العزیز قال، حدثنا عبد الغفار قال، حدثنا المنهال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عبد الله بن محمد بن علی، وعلی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الخمس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وَالْیَتَامَی وَالْمَسَاکِینِ وَابْنِ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یتامانَا ومساکیننا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أَبی حیان الأَندلسی،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جریر الطبری، تفسیر سورة الأَنفال، حدیث</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الإِمام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قسم الخمس،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المنن فی جمع وترتیب مسند الإمام الشافعی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لأحمد عبد الرحمن البناء، الشهیر بالساعاتی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الإِمام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قسم الخمس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لإحیاء التراث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أَن الأَنفال کلها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 ط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قسمة الخمس، للحر العاملی، ط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وجوب الخمس فیما یفضل من مؤونة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للحر العاملی، ط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وجوب الخمس فیما یفضل من مؤونة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للحر العاملی، ط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للفتال النیسابوری، ط 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تأَکید اِستحباب المواظبة علی صلاة اللیل، للحر العاملی، ط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3.jpeg"/><Relationship Id="rId96" Type="http://schemas.openxmlformats.org/officeDocument/2006/relationships/image" Target="media/image3.jpeg"/><Relationship Id="rId97" Type="http://schemas.openxmlformats.org/officeDocument/2006/relationships/footer" Target="footer90.xml"/><Relationship Id="rId98" Type="http://schemas.openxmlformats.org/officeDocument/2006/relationships/image" Target="media/image4.jpeg"/><Relationship Id="rId99" Type="http://schemas.openxmlformats.org/officeDocument/2006/relationships/image" Target="media/image4.jpeg"/><Relationship Id="rId100" Type="http://schemas.openxmlformats.org/officeDocument/2006/relationships/footer" Target="footer91.xml"/><Relationship Id="rId101" Type="http://schemas.openxmlformats.org/officeDocument/2006/relationships/image" Target="media/image5.jpeg"/><Relationship Id="rId102" Type="http://schemas.openxmlformats.org/officeDocument/2006/relationships/image" Target="media/image5.jpeg"/><Relationship Id="rId103" Type="http://schemas.openxmlformats.org/officeDocument/2006/relationships/footer" Target="footer92.xml"/><Relationship Id="rId104" Type="http://schemas.openxmlformats.org/officeDocument/2006/relationships/image" Target="media/image6.jpeg"/><Relationship Id="rId105" Type="http://schemas.openxmlformats.org/officeDocument/2006/relationships/image" Target="media/image6.jpeg"/><Relationship Id="rId106" Type="http://schemas.openxmlformats.org/officeDocument/2006/relationships/footer" Target="footer93.xml"/><Relationship Id="rId107" Type="http://schemas.openxmlformats.org/officeDocument/2006/relationships/image" Target="media/image7.jpeg"/><Relationship Id="rId108" Type="http://schemas.openxmlformats.org/officeDocument/2006/relationships/image" Target="media/image7.jpeg"/><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9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7546</Words>
  <Characters>34016</Characters>
  <CharactersWithSpaces>41111</CharactersWithSpaces>
  <Paragraphs>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2026-08-27T07:14:23Z</dcterms:created>
  <dc:creator>ghaemiyeh.com</dc:creator>
  <dc:description/>
  <dc:language>en-US</dc:language>
  <cp:lastModifiedBy/>
  <dcterms:modified xsi:type="dcterms:W3CDTF">2026-08-27T10:44:25Z</dcterms:modified>
  <cp:revision>1</cp:revision>
  <dc:subject/>
  <dc:title>مائة سؤال حول الخمس</dc:title>
</cp:coreProperties>
</file>

<file path=docProps/custom.xml><?xml version="1.0" encoding="utf-8"?>
<Properties xmlns="http://schemas.openxmlformats.org/officeDocument/2006/custom-properties" xmlns:vt="http://schemas.openxmlformats.org/officeDocument/2006/docPropsVTypes"/>
</file>