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عید غدیر خم – هیئت دانشگاه 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30098_372815092">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830100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30102_372815092">
            <w:r>
              <w:rPr>
                <w:webHidden/>
                <w:rStyle w:val="IndexLink"/>
                <w:rtl w:val="true"/>
              </w:rPr>
              <w:t>از اثرات ذکر فضائل حضرت امیر المؤمنین، علی علیه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1830104_372815092">
            <w:r>
              <w:rPr>
                <w:webHidden/>
                <w:rStyle w:val="IndexLink"/>
                <w:rtl w:val="true"/>
              </w:rPr>
              <w:t>علی علیه السّلام، ملاک حق و باطل</w:t>
            </w:r>
            <w:r>
              <w:rPr>
                <w:rStyle w:val="IndexLink"/>
                <w:rtl w:val="true"/>
              </w:rPr>
              <w:tab/>
            </w:r>
            <w:r>
              <w:rPr>
                <w:rStyle w:val="IndexLink"/>
              </w:rPr>
              <w:t>7</w:t>
            </w:r>
          </w:hyperlink>
        </w:p>
        <w:p>
          <w:pPr>
            <w:pStyle w:val="Contents2"/>
            <w:tabs>
              <w:tab w:val="clear" w:pos="8743"/>
              <w:tab w:val="right" w:pos="9026" w:leader="dot"/>
            </w:tabs>
            <w:rPr/>
          </w:pPr>
          <w:hyperlink w:anchor="__RefHeading___Toc1830106_372815092">
            <w:r>
              <w:rPr>
                <w:webHidden/>
                <w:rStyle w:val="IndexLink"/>
                <w:rtl w:val="true"/>
              </w:rPr>
              <w:t>حضرت علی علیه السّلام، اعجاز پیامبر صلّی الله علیه و آله و سلّم</w:t>
            </w:r>
            <w:r>
              <w:rPr>
                <w:rStyle w:val="IndexLink"/>
                <w:rtl w:val="true"/>
              </w:rPr>
              <w:tab/>
            </w:r>
            <w:r>
              <w:rPr>
                <w:rStyle w:val="IndexLink"/>
              </w:rPr>
              <w:t>10</w:t>
            </w:r>
          </w:hyperlink>
        </w:p>
        <w:p>
          <w:pPr>
            <w:pStyle w:val="Contents2"/>
            <w:tabs>
              <w:tab w:val="clear" w:pos="8743"/>
              <w:tab w:val="right" w:pos="9026" w:leader="dot"/>
            </w:tabs>
            <w:rPr/>
          </w:pPr>
          <w:hyperlink w:anchor="__RefHeading___Toc1830108_372815092">
            <w:r>
              <w:rPr>
                <w:webHidden/>
                <w:rStyle w:val="IndexLink"/>
                <w:rtl w:val="true"/>
              </w:rPr>
              <w:t>اقرار دشمنان حضرت علی علیه السّلام به فضائل آن حضرت</w:t>
            </w:r>
            <w:r>
              <w:rPr>
                <w:rStyle w:val="IndexLink"/>
                <w:rtl w:val="true"/>
              </w:rPr>
              <w:tab/>
            </w:r>
            <w:r>
              <w:rPr>
                <w:rStyle w:val="IndexLink"/>
              </w:rPr>
              <w:t>12</w:t>
            </w:r>
          </w:hyperlink>
        </w:p>
        <w:p>
          <w:pPr>
            <w:pStyle w:val="Contents2"/>
            <w:tabs>
              <w:tab w:val="clear" w:pos="8743"/>
              <w:tab w:val="right" w:pos="9026" w:leader="dot"/>
            </w:tabs>
            <w:rPr/>
          </w:pPr>
          <w:hyperlink w:anchor="__RefHeading___Toc1830110_372815092">
            <w:r>
              <w:rPr>
                <w:webHidden/>
                <w:rStyle w:val="IndexLink"/>
                <w:rtl w:val="true"/>
              </w:rPr>
              <w:t>جایگاه علی علیه السّلام در عرش</w:t>
            </w:r>
            <w:r>
              <w:rPr>
                <w:rStyle w:val="IndexLink"/>
                <w:rtl w:val="true"/>
              </w:rPr>
              <w:tab/>
            </w:r>
            <w:r>
              <w:rPr>
                <w:rStyle w:val="IndexLink"/>
              </w:rPr>
              <w:t>13</w:t>
            </w:r>
          </w:hyperlink>
        </w:p>
        <w:p>
          <w:pPr>
            <w:pStyle w:val="Contents2"/>
            <w:tabs>
              <w:tab w:val="clear" w:pos="8743"/>
              <w:tab w:val="right" w:pos="9026" w:leader="dot"/>
            </w:tabs>
            <w:rPr/>
          </w:pPr>
          <w:hyperlink w:anchor="__RefHeading___Toc1830112_372815092">
            <w:r>
              <w:rPr>
                <w:webHidden/>
                <w:rStyle w:val="IndexLink"/>
                <w:rtl w:val="true"/>
              </w:rPr>
              <w:t>محبّت و معرفت به اهل بیت علیهم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830114_372815092">
            <w:r>
              <w:rPr>
                <w:webHidden/>
                <w:rStyle w:val="IndexLink"/>
                <w:rtl w:val="true"/>
              </w:rPr>
              <w:t>جایگاه و اهمّیّت روز غدیر</w:t>
            </w:r>
            <w:r>
              <w:rPr>
                <w:rStyle w:val="IndexLink"/>
                <w:rtl w:val="true"/>
              </w:rPr>
              <w:tab/>
            </w:r>
            <w:r>
              <w:rPr>
                <w:rStyle w:val="IndexLink"/>
              </w:rPr>
              <w:t>15</w:t>
            </w:r>
          </w:hyperlink>
        </w:p>
        <w:p>
          <w:pPr>
            <w:pStyle w:val="Contents2"/>
            <w:tabs>
              <w:tab w:val="clear" w:pos="8743"/>
              <w:tab w:val="right" w:pos="9026" w:leader="dot"/>
            </w:tabs>
            <w:rPr/>
          </w:pPr>
          <w:hyperlink w:anchor="__RefHeading___Toc1830116_372815092">
            <w:r>
              <w:rPr>
                <w:webHidden/>
                <w:rStyle w:val="IndexLink"/>
                <w:rtl w:val="true"/>
              </w:rPr>
              <w:t>بررسی کاربرد کلمه‌ی مولا</w:t>
            </w:r>
            <w:r>
              <w:rPr>
                <w:rStyle w:val="IndexLink"/>
                <w:rtl w:val="true"/>
              </w:rPr>
              <w:tab/>
            </w:r>
            <w:r>
              <w:rPr>
                <w:rStyle w:val="IndexLink"/>
              </w:rPr>
              <w:t>19</w:t>
            </w:r>
          </w:hyperlink>
        </w:p>
        <w:p>
          <w:pPr>
            <w:pStyle w:val="Contents2"/>
            <w:tabs>
              <w:tab w:val="clear" w:pos="8743"/>
              <w:tab w:val="right" w:pos="9026" w:leader="dot"/>
            </w:tabs>
            <w:rPr/>
          </w:pPr>
          <w:hyperlink w:anchor="__RefHeading___Toc1830118_372815092">
            <w:r>
              <w:rPr>
                <w:webHidden/>
                <w:rStyle w:val="IndexLink"/>
                <w:rtl w:val="true"/>
              </w:rPr>
              <w:t>زعامت جامعه‌ی اسلامی باید به چه کسی سپرده شود؟</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25_71292"/>
      <w:bookmarkStart w:id="1" w:name="pg6925_71292"/>
      <w:bookmarkEnd w:id="1"/>
    </w:p>
    <w:p>
      <w:pPr>
        <w:pStyle w:val="Heading2"/>
        <w:numPr>
          <w:ilvl w:val="1"/>
          <w:numId w:val="1"/>
        </w:numPr>
        <w:rPr/>
      </w:pPr>
      <w:bookmarkStart w:id="2" w:name="pg6925_71292"/>
      <w:bookmarkStart w:id="3" w:name="__RefHeading___Toc1830098_372815092"/>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 xml:space="preserve">دهم مهرماه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حجت الاسلام کاشانی در هیئت دانشگاه شریف به مناسبت عید غدیر خم به سخنرانی پرداخته اند که مشروح آن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83010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صوت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این‌که واقعه‌ی غدیر، بحث بسیار مهم، حادثه‌ی بسیار مهمّی است، جفا است که فقط در ذکر فضائل امیر المؤمنین علیه الصّلاه و السّلام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می‌کنم عرائض خود را به سه قسمت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را به صورت بسیار مختصر به فضائل اختصاص می‌دهم که این فرصت مهم از دست ما نرود و فوت نشود و دو موضوع مهمّ دیگری هم که تصور می‌کنم در مسئله‌ی غدیر مهم است به آن عنایت و توجّه بشود هم می‌پردازم</w:t>
      </w:r>
      <w:r>
        <w:rPr>
          <w:rFonts w:eastAsia="IRNazanin" w:cs="IRNazanin"/>
          <w:color w:val="111111"/>
          <w:sz w:val="28"/>
          <w:szCs w:val="28"/>
          <w:rtl w:val="true"/>
          <w:lang w:bidi="fa-IR"/>
        </w:rPr>
        <w:t>.</w:t>
      </w:r>
      <w:bookmarkStart w:id="7" w:name="pg6925_71293"/>
    </w:p>
    <w:p>
      <w:pPr>
        <w:pStyle w:val="Heading2"/>
        <w:numPr>
          <w:ilvl w:val="1"/>
          <w:numId w:val="1"/>
        </w:numPr>
        <w:rPr/>
      </w:pPr>
      <w:bookmarkStart w:id="8" w:name="__RefHeading___Toc1830102_372815092"/>
      <w:bookmarkStart w:id="9" w:name="_Toc3"/>
      <w:bookmarkEnd w:id="7"/>
      <w:bookmarkEnd w:id="8"/>
      <w:r>
        <w:rPr>
          <w:rtl w:val="true"/>
        </w:rPr>
        <w:t>از اثرات ذکر فضائل حضرت امیر المؤمنین، علی علیه السّلام</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شیعه و غیر شیعه، روایتی وجود دارد که جز سلفی‌ها، هم شیعیان آن را قبول دارند و هم اهل سنّت، روایت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دغدغه دارند که در راه امیر المؤمنین علیه السّلام قدم بردارند، تذکّر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فَضِیلَهً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کسی که یک فضیلت از فضائل امیر المؤمنین علیه السّلام را بیان کند… نگفته است تکراری نگو، نگفته است کجا و برای چه گروهی،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فَضِیلَهً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فضیلت از او بگو در حالی که به آن اقرار داری، خدای نکرده بازیگری نکرده است و خود او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لَهُ مَا تَقَدَّمَ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تمام گناهان گذشته‌ی او را 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گناهانی که قبلاً انجام داده است ولی پیامد آن هنوز ادامه دارد،</w:t>
      </w:r>
    </w:p>
    <w:p>
      <w:pPr>
        <w:pStyle w:val="BookText"/>
        <w:rPr/>
      </w:pPr>
      <w:r>
        <w:rPr>
          <w:rFonts w:ascii="IRNazanin" w:hAnsi="IRNazanin" w:eastAsia="IRNazanin"/>
          <w:color w:val="111111"/>
          <w:sz w:val="28"/>
          <w:sz w:val="28"/>
          <w:szCs w:val="28"/>
          <w:rtl w:val="true"/>
          <w:lang w:bidi="fa-IR"/>
        </w:rPr>
        <w:t>از این گناهان هم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بشود، یعنی چقدر، تا چقدر می‌گذرد؟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وَافَی الْقِیَامَهَ بِذُنُوبِ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وقتی وارد محشر شد، به اندازه‌ی همه‌ی جن و انس در مجلس گناه به قیامت بیاورد؛ یعنی ذکر فضائل امیر المؤمنین علیه السّلام بالقوّه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ما عملی انجام می‌دهیم که مستحقّ یک ثواب عظیم هستیم و خدای نکرده این عمل حبط می‌شود، اگر این عمل حفظ بشود، این‌قدر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جمله این است که اگر امشب به منزل رفتیم، اگر یک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لَا سَیْفَ إِلَّا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بگوییم شامل این قضیه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گفته است که فضیلت و تکرار نباشد و نه گفته است به کسی بگویید که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ذکر علی عبادت است، همین کافی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فضائل امیر المؤمنین علیه السّلام یک فضیلت وجود دارد که قابل اعتنا است که به آن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مقدّمه‌ای عرض می‌کنم تا آن را خدمت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رابطه‌ها هستند که دو طرفه نیستند، یک طرفه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یک شرطی است نه دو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تنها اگر نیست که بشود دو طرفه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رابطه‌ی پدر و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من با پدرم از یک جهت، او پدر من است و از یک طرف 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آن یکسان نیست امّا گاهی اوقات دو طرف رابطه‌ها یکسان هستند، مثل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پیش کنار دریا رفتید؟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bookmarkStart w:id="10" w:name="pg6925_71295"/>
    </w:p>
    <w:p>
      <w:pPr>
        <w:pStyle w:val="BookText"/>
        <w:rPr/>
      </w:pPr>
      <w:bookmarkEnd w:id="10"/>
      <w:r>
        <w:rPr>
          <w:rFonts w:ascii="IRNazanin" w:hAnsi="IRNazanin" w:eastAsia="IRNazanin"/>
          <w:color w:val="111111"/>
          <w:sz w:val="28"/>
          <w:sz w:val="28"/>
          <w:szCs w:val="28"/>
          <w:rtl w:val="true"/>
          <w:lang w:bidi="fa-IR"/>
        </w:rPr>
        <w:t>با چه کسی رفته است؟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سعید رفتم و سعید هم با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تکرار کرد؟ غرض او چه بود؟ همه می‌فهمند، نیازی نیست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می‌بینی؟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هم این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از جنس نقره است معلوم است که نقره از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تکرار کرد؟</w:t>
      </w:r>
    </w:p>
    <w:p>
      <w:pPr>
        <w:pStyle w:val="Heading2"/>
        <w:numPr>
          <w:ilvl w:val="1"/>
          <w:numId w:val="1"/>
        </w:numPr>
        <w:rPr/>
      </w:pPr>
      <w:bookmarkStart w:id="11" w:name="__RefHeading___Toc1830104_372815092"/>
      <w:bookmarkStart w:id="12" w:name="_Toc4"/>
      <w:bookmarkEnd w:id="11"/>
      <w:r>
        <w:rPr>
          <w:rtl w:val="true"/>
        </w:rPr>
        <w:t>علی علیه السّلام، ملاک حق و باطل</w:t>
      </w:r>
      <w:bookmarkEnd w:id="12"/>
    </w:p>
    <w:p>
      <w:pPr>
        <w:pStyle w:val="BookText"/>
        <w:rPr/>
      </w:pPr>
      <w:r>
        <w:rPr>
          <w:rFonts w:ascii="IRNazanin" w:hAnsi="IRNazanin" w:eastAsia="IRNazanin"/>
          <w:color w:val="111111"/>
          <w:sz w:val="28"/>
          <w:sz w:val="28"/>
          <w:szCs w:val="28"/>
          <w:rtl w:val="true"/>
          <w:lang w:bidi="fa-IR"/>
        </w:rPr>
        <w:t>حکیم، مطلبی را تکراری بیان نمی‌کند مگر این غرض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فضائل امیر المؤمنین علیه السّلام، سه فضیلت وجود دارد که حتّی تندروهای سلفی هم دو مورد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را حتّی تندروهای سلفی قبول دارند و به این شکل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علی با حق است؛ یعنی علی، خلاف حق،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با حق است یعنی علی در یک مسئله با حق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این مسئله با چه کسی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یک غرضی داشته‌اند،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طرف این معیّت که یکسان است، چرا تکرار شده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علی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چه کسی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چیز که با هم هستند، اطلاق معیّت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با قرآن است معلوم است که قرآن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تندروهای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مورد هم که در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تو از من هستی، جنس تو از من است، تو بخشی از حقیقت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مثالی که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نقره است و بعد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تکرار کرد؟ افصح عرب، خاتم انبیاء چرا تکرار کرده است؟ شاید غرض از تکرار این بود که اگر فقط بیان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فکر می‌کردند امیر المؤمنین علیه السّلام شخصیتی در حدّ عمّار است، همیشه حق‌گرا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شبهه نشود که علی علیه السّلام و حق همیشه با هم هستند امّا این نیست که علی دنباله‌رو حق باشد، حق، فوق علی باشد، لذا رسول خدا صلّی الله علیه و آله و سلّم عکس این حالت را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حق هم با علی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است که در ادامه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یَدُورُ حَیْثُمَا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اتّفاقاً علی علیه السّلام نیست که حق‌مدار است بلکه حق است که علی‌مدار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شما می‌خواهید حق را بررسی کنید، باید ببینید علی کجا است؟ اصلاً آبروی حق از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رابطه‌ی امیر المؤمنین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هم نیست، وقتی فخر رازی می‌خواهد مسئله‌ی جهر به بسم الله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کشورهای غیر شیعه رفته‌اند، مثلاً برای عمره به حج رفته‌اند، می‌بینند وقتی که نماز می‌خوانند، بعد از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ثانیه سکوت می‌کند، چون دارد بسم الله می‌گوید و شما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ترتیل هم که الآن وجود دارد به همین شکل است، اگر دقّت کنید بسم الله را خودمان</w:t>
      </w:r>
    </w:p>
    <w:p>
      <w:pPr>
        <w:pStyle w:val="BookText"/>
        <w:rPr/>
      </w:pPr>
      <w:r>
        <w:rPr>
          <w:rFonts w:ascii="IRNazanin" w:hAnsi="IRNazanin" w:eastAsia="IRNazanin"/>
          <w:color w:val="111111"/>
          <w:sz w:val="28"/>
          <w:sz w:val="28"/>
          <w:szCs w:val="28"/>
          <w:rtl w:val="true"/>
          <w:lang w:bidi="fa-IR"/>
        </w:rPr>
        <w:t>گذاشته‌ایم، صدا در آن فرق دارد، چون آرام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سوره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عموم غیر شیعه، این‌جا به حکم شیعه مراجعه می‌کنم چون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می‌خواهید حق را پیدا کنید، دور علی علیه السّلام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رابطه‌ی امیر المؤمنین علیه السّلام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نیست و ادامه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قرآن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تصوّر کند اعتبار امیر المؤمنین علیه السّلام به قرآن است دچار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و علی علیه السّلام از هم جدا بشوند از قرآن هم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از علی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قرآن، فوق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علیه السّلام نباشد، وقتی قرآن را بر سر نیزه کنند، می‌گوید به آن تیر بزنید، این دیگر حرمت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سوم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این‌طور نیست که فقط امیر المؤمنین علیه السّلام اعتبار خود را از رسول خدا صلّی الله علیه و آله و سلّم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پیامبر سلام الله علیه هم وابسته به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و یک روایت بیان می‌کنم تا ببینید؛ یعنی اگر امیر المؤمنین علیه السّلام نبود، قطعاً از پیغمبر صلّی الله علیه و آله و سلّم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درست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امیر المؤمنین علیه السّلام این نیست که یک شاگرد خوب</w:t>
      </w:r>
      <w:bookmarkStart w:id="13" w:name="pg6925_71298"/>
    </w:p>
    <w:p>
      <w:pPr>
        <w:pStyle w:val="BookText"/>
        <w:rPr/>
      </w:pPr>
      <w:bookmarkEnd w:id="1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صلوات الله علیه، معجزه‌ی فعلی پیغمبر صلّی الله علیه و آله و سلّم است، معجزه است، کارت شناسایی نبوّت است</w:t>
      </w:r>
      <w:r>
        <w:rPr>
          <w:rFonts w:eastAsia="IRNazanin" w:cs="IRNazanin"/>
          <w:color w:val="111111"/>
          <w:sz w:val="28"/>
          <w:szCs w:val="28"/>
          <w:rtl w:val="true"/>
          <w:lang w:bidi="fa-IR"/>
        </w:rPr>
        <w:t>.</w:t>
      </w:r>
    </w:p>
    <w:p>
      <w:pPr>
        <w:pStyle w:val="Heading2"/>
        <w:numPr>
          <w:ilvl w:val="1"/>
          <w:numId w:val="1"/>
        </w:numPr>
        <w:rPr/>
      </w:pPr>
      <w:bookmarkStart w:id="14" w:name="__RefHeading___Toc1830106_372815092"/>
      <w:bookmarkStart w:id="15" w:name="_Toc5"/>
      <w:bookmarkEnd w:id="14"/>
      <w:r>
        <w:rPr>
          <w:rtl w:val="true"/>
        </w:rPr>
        <w:t>حضرت علی علیه السّلام، اعجاز پیامبر صلّی الله علیه و آله و سلّم</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در منابع حنفی‌های صوفی آمده است و من عرض می‌کنم ولی مؤیّد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أعطی ابراهیم برد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خدا وقتی می‌خواست به مردم بفهماند ابراهیم علی نبیّنا و آله و علیه السّلام پیغمبر است، وقتی او را به سمت آتش پرت کردند، آتش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اعجاز بود، فهمیدند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موسی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موسی علیه السّلام عصا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دریا می‌زد، لذا فهمیدند او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الکلمات یحیی بها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عیسی کلماتی یاد داد که وقتی می‌خواند، مرده را زنده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 هذا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به من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نبیٍّ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پیغمبری آیتی دارد، هویتی دارد، کارت شناسایی دارد، علامتی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النّبوّتی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شما در زیارات امیر المؤمنین علیه السّلام به طور مکرّر 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لِرِسَالَتِهِ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جایگاه حضرت است و این همان تفسیر آیه‌ی مبارکه است که آمدند پیش پیامبر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شما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شما را از کجا احراز کنیم؟ شاهد هم داری؟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یکی از شاهدان،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خدا را از کجا پیدا کنیم؟ ظاهراً به قرآن رجوع کنید، مسابقه‌ی تحدّی آن پیدا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اشخاص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علم این 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شده است، امیر المؤمنین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این همه جزئیات را نوشته نگفته است که یک نفر اعتراض کند که چرا به او رجوع کنیم؟ ما از وجود او، حقّانیت تو را متوجّه نمی‌شویم؛ کسی چنین چیزی نگفته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شخصیت امیر المؤمنین علیه السّلام شخصیتی است که با حذف او اسلام از بین می‌رود و این شوخی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ضربت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الْخَنْدَقِ أَفْضَلُ مِنْ عِبَادَهِ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علّت آن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عِبَادَهِ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 هر عملی انجام بدهیم ضرب در ضریب توحید ما می‌کنند، مثل اخلاص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یک میلیون تومان امروز برای غدیر کمک کرده است، یک نفر ده هزار تومان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اجر بیشتری می‌برد؟ گاهی انسان یک نمره‌ی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یک نمره‌ی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 ولی چون ضریب دارد، معدل او را آن نمره‌ی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تکان می‌دهد تا آن نمره‌ی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ضرب در یک 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درس، صد هزار واحد داشته باشد، بقیه‌ی درس‌ها،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دیگر اهمّیّت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ضریب توحید خیلی بزرگ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لَضَرْبَهُ عَلِیٍّ 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توحید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عِبَادَهِ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چون در آن واقعه بوده است، رسول خدا چنین نکته‌ای را بیان فرموده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وَاحِدَهٌ لأمیرَ المُؤمِنین أَفْضَلُ مِنْ عِبَادَهِ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ضرب در آن عدد بزرگ توحید او می‌شود و با هیچ</w:t>
      </w:r>
      <w:bookmarkStart w:id="16" w:name="pg6925_71300"/>
    </w:p>
    <w:p>
      <w:pPr>
        <w:pStyle w:val="BookText"/>
        <w:rPr/>
      </w:pPr>
      <w:bookmarkEnd w:id="16"/>
      <w:r>
        <w:rPr>
          <w:rFonts w:ascii="Amiri" w:hAnsi="Amiri" w:eastAsia="Amiri" w:cs="Amiri"/>
          <w:color w:val="111111"/>
          <w:sz w:val="28"/>
          <w:sz w:val="28"/>
          <w:szCs w:val="28"/>
          <w:rtl w:val="true"/>
          <w:lang w:bidi="ar-SA"/>
        </w:rPr>
        <w:t>کسی قابل قیاس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رکوع او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عِبَادَهِ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کشیدن او هم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عِبَادَهِ الثَّقَلَیْنِ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830108_372815092"/>
      <w:bookmarkStart w:id="18" w:name="_Toc6"/>
      <w:bookmarkEnd w:id="17"/>
      <w:r>
        <w:rPr>
          <w:rtl w:val="true"/>
        </w:rPr>
        <w:t>اقرار دشمنان حضرت علی علیه السّلام به فضائل آن حضرت</w:t>
      </w:r>
      <w:bookmarkEnd w:id="18"/>
    </w:p>
    <w:p>
      <w:pPr>
        <w:pStyle w:val="BookText"/>
        <w:rPr/>
      </w:pPr>
      <w:r>
        <w:rPr>
          <w:rFonts w:ascii="IRNazanin" w:hAnsi="IRNazanin" w:eastAsia="IRNazanin"/>
          <w:color w:val="111111"/>
          <w:sz w:val="28"/>
          <w:sz w:val="28"/>
          <w:szCs w:val="28"/>
          <w:rtl w:val="true"/>
          <w:lang w:bidi="fa-IR"/>
        </w:rPr>
        <w:t>همان بهتر است که من هم مثل ابن ابی الحدید راجع به این شخصیت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أَقُولُ فِی رَجُلٍ أَقَرَّ لَهُ أَعْدَاؤُهُ وَ خُصُومُهُ بِالْفَضْلِ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من چه بگویم راجع به آن کسی که دشمنان او راجع به فضیلت او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دوستان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دور ضریح امیر المؤمنین علیه السّلام اشعار یک اهل تسنّن که در مدح ایشان سروده است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علیّ بن ابی‌طالب علیه السّلام مثل من چه بگوید که دشمنان او به فضیلت او اقرار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حرف بسیار خوبی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دارید، صدها سال تلاش کردند که اسم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اسم‌ها عوض شد، بچّه‌های خود را از حسن و حسین و علی برداشتند و نام دیگری برای آن‌ها گذاشتند، چقدر گردن به جرم محبّت امیر المؤمنین علیه السّلام زده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قرن چهار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ما بود، در شهرش زندگی می‌کرد، حتّی همسر و فرزند او خبر نداشتند که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اسم او نابود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 در مورد این امیر المؤمنین چه اتّفاقی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علی مثل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عطر که شما می‌زنید، مشک –اگر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سُتِرَ انْتَشَرَ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چقدر هم آن را بپوشانی، بوی عطر او فضا را پر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کَضَوْءِ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مثل آفتاب وسط روز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حُجِبَتْ عَنْهُ عَیْنٌ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کور وسط امروز یا فردایی ساعت </w:t>
      </w:r>
      <w:r>
        <w:rPr>
          <w:rFonts w:eastAsia="IRNazanin" w:cs="IRNazanin"/>
          <w:color w:val="111111"/>
          <w:sz w:val="28"/>
          <w:szCs w:val="28"/>
          <w:lang w:bidi="fa-IR"/>
        </w:rPr>
        <w:t>12</w:t>
      </w:r>
      <w:bookmarkStart w:id="19" w:name="pg6925_71301"/>
    </w:p>
    <w:p>
      <w:pPr>
        <w:pStyle w:val="BookText"/>
        <w:rPr/>
      </w:pPr>
      <w:bookmarkEnd w:id="19"/>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حُجِبَتْ عَنْهُ عَیْنٌ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 نابینا بیاید و بگوید هوا تاریک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عُیُونٌ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امیر المؤمنین علیه السّلام قابل وصف نیست</w:t>
      </w:r>
      <w:r>
        <w:rPr>
          <w:rFonts w:eastAsia="IRNazanin" w:cs="IRNazanin"/>
          <w:color w:val="111111"/>
          <w:sz w:val="28"/>
          <w:szCs w:val="28"/>
          <w:rtl w:val="true"/>
          <w:lang w:bidi="fa-IR"/>
        </w:rPr>
        <w:t>.</w:t>
      </w:r>
    </w:p>
    <w:p>
      <w:pPr>
        <w:pStyle w:val="Heading2"/>
        <w:numPr>
          <w:ilvl w:val="1"/>
          <w:numId w:val="1"/>
        </w:numPr>
        <w:rPr/>
      </w:pPr>
      <w:bookmarkStart w:id="20" w:name="__RefHeading___Toc1830110_372815092"/>
      <w:bookmarkStart w:id="21" w:name="_Toc7"/>
      <w:bookmarkEnd w:id="20"/>
      <w:r>
        <w:rPr>
          <w:rtl w:val="true"/>
        </w:rPr>
        <w:t>جایگاه علی علیه السّلام در عرش</w:t>
      </w:r>
      <w:bookmarkEnd w:id="21"/>
    </w:p>
    <w:p>
      <w:pPr>
        <w:pStyle w:val="BookText"/>
        <w:rPr/>
      </w:pPr>
      <w:r>
        <w:rPr>
          <w:rFonts w:ascii="IRNazanin" w:hAnsi="IRNazanin" w:eastAsia="IRNazanin"/>
          <w:color w:val="111111"/>
          <w:sz w:val="28"/>
          <w:sz w:val="28"/>
          <w:szCs w:val="28"/>
          <w:rtl w:val="true"/>
          <w:lang w:bidi="fa-IR"/>
        </w:rPr>
        <w:t>من یک جمله از پسر خلیفه‌ی دوم می‌گویم و قسمت اوّل را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وقتی می‌خواست به معراج برود… کسی که می‌خواهد به معراج برود… معراج لزوماً سیر عمودی نیست، چون خداوند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علوّ بالا نسبت به پایین ما معمولاً می‌گوییم بالا رفت و الّا معراج، لزوماً عمودی نیست چون خدا جهت ندارد و مسائل معنوی جهت مثل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وقتی که انسان می‌خواهد نسبت به خدا پیش برود، هر چقدر توحید او بیشتر باشد به خدا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من نیستم که شهرت و غضب و شهوت و هزار بند به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دوست داری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بنده‌ی من باشد تو بر او تسلّط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نفسش نیست، بنده اگر بنده‌ی من باشد، بنده‌ی شهوتش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می‌خواهد به معراج برود می‌خواهد به حضرت حق ملحق بشود، به قرب حق برسد، نباید در این بالنی که فرضاً در حال بالا رفتن است، کیسه‌ی شنی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کیسه‌ی شن باشد، ارتفاع نمی‌گیرد، هر چه بندها را بدرد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به اوج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برسد نباید جز حضرت حق در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ما آمده است که حضرت رسول خدا صلّی الله علیه و آله و</w:t>
      </w:r>
      <w:bookmarkStart w:id="22" w:name="pg6925_71302"/>
    </w:p>
    <w:p>
      <w:pPr>
        <w:pStyle w:val="BookText"/>
        <w:rPr/>
      </w:pPr>
      <w:bookmarkEnd w:id="22"/>
      <w:r>
        <w:rPr>
          <w:rFonts w:ascii="IRNazanin" w:hAnsi="IRNazanin" w:eastAsia="IRNazanin"/>
          <w:color w:val="111111"/>
          <w:sz w:val="28"/>
          <w:sz w:val="28"/>
          <w:szCs w:val="28"/>
          <w:rtl w:val="true"/>
          <w:lang w:bidi="fa-IR"/>
        </w:rPr>
        <w:t>سلّم عبد محض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تشهّد نماز خود، همین امشب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است و چنان عبد است کأنّه اسم او نیز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می‌خواهد او را به طور خاص مورد مرحمت قرار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حتّی اسم او را هم نمی‌گوید؛ یعنی فقط بنده‌ی من است، یعنی هیچ چیزی غیر از من نماند، برای همین اوج گرفت؛ یعنی اگر در دل او غیر از الله بود، غیر از الله، پیغمبر صلّی الله علیه و آله و سلّم را درگیر کرده بود به این مقام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خلیفه‌ی دوم از حضرت رسول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لُغَهٍ خَاطَبَکَ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آیا وقتی که به معراج رفتی صدایی شنیدی؟ بله، چه صدایی شنیدی؟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خَاطَبَنِی بِلُغَهِ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می‌شنیدم، صدای علی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چرا این‌طور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دل تو نگاه کردم در اوج قرب من، غیر از محبّت من، محبّت علی در دل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حالت است؛ یا باید پیغمبر صلّی الله علیه و آله و سلّم بازگردانده می‌شد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تو هنوز توحید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تأیید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علی با تو صحبت کردم که آرامش بگیری؛ یعنی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رسول خاتم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الْفِرَارُ مِنْ مُحَبَّهِ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حال ما که –دور از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لیاقت نداریم که خودمان را جزء محبّان حضرت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جمع شده‌ایم</w:t>
      </w:r>
      <w:r>
        <w:rPr>
          <w:rFonts w:eastAsia="IRNazanin" w:cs="IRNazanin"/>
          <w:color w:val="111111"/>
          <w:sz w:val="28"/>
          <w:szCs w:val="28"/>
          <w:rtl w:val="true"/>
          <w:lang w:bidi="fa-IR"/>
        </w:rPr>
        <w:t>.</w:t>
      </w:r>
    </w:p>
    <w:p>
      <w:pPr>
        <w:pStyle w:val="Heading2"/>
        <w:numPr>
          <w:ilvl w:val="1"/>
          <w:numId w:val="1"/>
        </w:numPr>
        <w:rPr/>
      </w:pPr>
      <w:bookmarkStart w:id="23" w:name="__RefHeading___Toc1830112_372815092"/>
      <w:bookmarkStart w:id="24" w:name="_Toc8"/>
      <w:bookmarkEnd w:id="23"/>
      <w:r>
        <w:rPr>
          <w:rtl w:val="true"/>
        </w:rPr>
        <w:t>محبّت و معرفت به اهل بیت علیهم السّلام</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فرمایش حضرت</w:t>
      </w:r>
      <w:bookmarkStart w:id="25" w:name="pg6925_71303"/>
    </w:p>
    <w:p>
      <w:pPr>
        <w:pStyle w:val="BookText"/>
        <w:rPr/>
      </w:pPr>
      <w:bookmarkEnd w:id="25"/>
      <w:r>
        <w:rPr>
          <w:rFonts w:ascii="Amiri" w:hAnsi="Amiri" w:eastAsia="Amiri" w:cs="Amiri"/>
          <w:color w:val="111111"/>
          <w:sz w:val="28"/>
          <w:sz w:val="28"/>
          <w:szCs w:val="28"/>
          <w:rtl w:val="true"/>
          <w:lang w:bidi="ar-SA"/>
        </w:rPr>
        <w:t>جواد علیه السّلام که در مورد حضرت زهرا سلام الله علیها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زَعَمْنَا أَنَّا لَکِ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ما جمع شده‌ایم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تو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تصوّر می‌کنیم؟ چون محبّت، دوست داشتن، فرع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که نمی‌شناسید را دوست ندارید، غذایی که تا به حال اسم و بو و مزه‌ی آن را نچشیده‌ای هوس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نشناسی دوست نداری و چون نمی‌شود امیر المؤمنین علیه السّلام و زهرای مرضیه سلام الله علیها را آن‌طور که حقّ آن‌ها است شناخت، لذا امام جواد علیه السّلام درست فرموده‌اند و به ما یاد داده‌اند،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زَعَمْنَا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تصوّر می‌کنیم شما را دوست داریم، ما دوست داریم شما را به اندازه‌ی فهم اندک خود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p>
    <w:p>
      <w:pPr>
        <w:pStyle w:val="Heading2"/>
        <w:numPr>
          <w:ilvl w:val="1"/>
          <w:numId w:val="1"/>
        </w:numPr>
        <w:rPr/>
      </w:pPr>
      <w:bookmarkStart w:id="26" w:name="__RefHeading___Toc1830114_372815092"/>
      <w:bookmarkStart w:id="27" w:name="_Toc9"/>
      <w:bookmarkEnd w:id="26"/>
      <w:r>
        <w:rPr>
          <w:rtl w:val="true"/>
        </w:rPr>
        <w:t>جایگاه و اهمّیّت روز غدیر</w:t>
      </w:r>
      <w:bookmarkEnd w:id="27"/>
    </w:p>
    <w:p>
      <w:pPr>
        <w:pStyle w:val="BookText"/>
        <w:rPr/>
      </w:pPr>
      <w:r>
        <w:rPr>
          <w:rFonts w:ascii="IRNazanin" w:hAnsi="IRNazanin" w:eastAsia="IRNazanin"/>
          <w:color w:val="111111"/>
          <w:sz w:val="28"/>
          <w:sz w:val="28"/>
          <w:szCs w:val="28"/>
          <w:rtl w:val="true"/>
          <w:lang w:bidi="fa-IR"/>
        </w:rPr>
        <w:t>من معتقد هستم، ماندن در فضای امیر المؤمنین علیه السّلام که انسان به اوج می‌رسد، در این فضا که نفس می‌کشیم احساس می‌کنیم تازه اکسیژن معنوی واقعی به روح ما دمیده می‌شود ولی مسئله‌ی غدیر خاصّه این‌طور نیست که در فضیلت بمانیم، این بی‌انصافی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ولایت مطلقه‌ی تکوینی امیر المؤمنین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ولایت تکوینی، ولایت تکوینی یعنی چه؟ یعنی قرب معنوی امیر المؤمنین علیه السّلام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نُصبَت و لا غُصِبَت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نصب می‌شود و نه غصب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هم نمی‌تواند به او عطا کند، خدا به او این مقام را داده است و خاتم انبیاء هم نمی‌تواند این مقام را از او بگیرد چون خدا این مقام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جز الله نمی‌تواند معنویت و قرب امیر المؤمنین علیه السّلام</w:t>
      </w:r>
    </w:p>
    <w:p>
      <w:pPr>
        <w:pStyle w:val="BookText"/>
        <w:rPr/>
      </w:pPr>
      <w:r>
        <w:rPr>
          <w:rFonts w:ascii="IRNazanin" w:hAnsi="IRNazanin" w:eastAsia="IRNazanin"/>
          <w:color w:val="111111"/>
          <w:sz w:val="28"/>
          <w:sz w:val="28"/>
          <w:szCs w:val="28"/>
          <w:rtl w:val="true"/>
          <w:lang w:bidi="fa-IR"/>
        </w:rPr>
        <w:t>را به او بدهد و یا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داشت، یک امر وجودی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در مسئله‌ی غدیر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امروز یک اتّفاق افتاده است؛ پس این مسئله نمی‌تواند ولایت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امیر المؤمنین علیه السّلام ثابت است ولی از همان یوم الدّار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همان روز اوّل امین خدا و رسول 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زهرای مرضیه سلام الله علیها ازدواج نکرده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فاطمه‌ی زهرا سلام الله علیها، همان کسی که اگر وارد بشود من به پای او می‌ایستم و دست او را می‌بوسم، تو فقط حق داری او را مکّه به مدینه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می‌خواهد آیات قرآن را برای بار اوّل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ابتدایی سوره‌ی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فرستادند، بعد او را دیپورت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گریه‌کنان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آیه‌ای نازل شده که من را لو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إِلَّا أَنَا أَوْ رَجُلٌ مِنِّی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دین از طرف خدا ادا نمی‌شود، حجّت از طرف خدا ادا نمی‌شود مگر این‌که من وحی را بیان کنم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أنا أو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آن کسی که از من است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است، هر کسی حق ندارد وحی را برای بار اوّل بیان کند، مبلّغ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ولایت تکوینی را فرموده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می‌خواست بفرماید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مِنِّی بِمَنْزِلَهِ هَارُونَ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آن‌جا فرموده بود، خبر داده بود که مقامات معنوی</w:t>
      </w:r>
    </w:p>
    <w:p>
      <w:pPr>
        <w:pStyle w:val="BookText"/>
        <w:rPr/>
      </w:pPr>
      <w:r>
        <w:rPr>
          <w:rFonts w:ascii="IRNazanin" w:hAnsi="IRNazanin" w:eastAsia="IRNazanin"/>
          <w:color w:val="111111"/>
          <w:sz w:val="28"/>
          <w:sz w:val="28"/>
          <w:szCs w:val="28"/>
          <w:rtl w:val="true"/>
          <w:lang w:bidi="fa-IR"/>
        </w:rPr>
        <w:t>علیّ بن ابی‌طالب علیه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غدیر چه خبر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کامل شد؛ یعنی آن روزی که حدیث منزلت را فرمود، دین کامل نشد، اکمال نشد، روز غدیر، اکمال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مخالف ما بود و می‌خواست تبریک بگوید،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ابن أبی طالب أصبحت الیوم</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 بَخْ یَا ابْنَ أَبِی طَالِبٍ أَصْبَحْتَ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ابن أبی طالب أصبحت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متمایز کردن چهره‌ی امیر المؤمنین توسط پیامبر سلام الله در روز غدیر</w:t>
      </w:r>
    </w:p>
    <w:p>
      <w:pPr>
        <w:pStyle w:val="BookText"/>
        <w:rPr/>
      </w:pPr>
      <w:r>
        <w:rPr>
          <w:rFonts w:ascii="IRNazanin" w:hAnsi="IRNazanin" w:eastAsia="IRNazanin"/>
          <w:color w:val="111111"/>
          <w:sz w:val="28"/>
          <w:sz w:val="28"/>
          <w:szCs w:val="28"/>
          <w:rtl w:val="true"/>
          <w:lang w:bidi="fa-IR"/>
        </w:rPr>
        <w:t>روز غدیر، یک روز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اتّفاقی رخ داد؟ آن روز، روزی است که رسول خدا صلّی الله علیه و آله و سلّم برای حکومت پس از خود، امامت عادل معصومی را تنفیذ کرد 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یک نفر را با شخصیتی یا با صفتی ستایش و معرّفی می‌کنند امّا یک وقت می‌آیند کسی را تنفیذ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متوقّف کرد، وقتی حج می‌خواست اتّفاق بیفتد،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باردار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بیایی، این حجّه الوداع است، صحبت‌های مهمّی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فرزند خود، محمّد بن ابی بکر را که در راه امیر المؤمنین علیه السّلام شهید شد را بین راه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همه را متوقّف کرد، جمع کرد، بعد شروع کرد و کارهای انجام داد که همه متوجّه بشوند که امروز روزی است که روزهای پیش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آن عمامه‌ای که در مناصب رسمی مثل صلح حدیبیه، در دیدار با بزرگان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دیگر مثل فرستاده‌ی روم و ایران بر سر می‌گذاشت، در روز جمعه، عید قربان، فطر وقتی که خطبه می‌خواند بر سر می‌گذاشت، روز فتح مکّه به سر گذاشته بود، آن عمامه را به سر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عمامه‌ی سیاهی بود به اسم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عمامه را برداشت و بر سر امیر المؤمنین علیه السّلام گذاشت، در بعضی روایات آمده است که آن را به سر امیر المؤمنین علیه السّلام بست؛ یعنی آن لحظه که پیامبر صلّی الله علیه و آله و سلّم دست امیر المؤمنین را بلند کرد، خودش عمامه را بر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عمامه‌ی سیاه برای همه جلب نظر کرد، لذا امیر المؤمنین علیه السّلام تا آخر عمر پیامبر صلّی الله علیه و آله و سلّم با این عمامه‌ی سیاه می‌رفت و می‌آمد؛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 سحاب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روایت را در منابع غیر شیعه حذف کرده‌اند ولی اثر حذف کردن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چیزی که پاک کرده‌اند باقی مانده است، کجا است؟ در روایات آن‌ها آمده است که شیعیان اهل غلو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می‌آید، بین ابرها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معنی سحاب، این عمامه‌ی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چیست؟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کتب روایات جعلی که جمع شده است نگاه کنید یک روایت را نسبت داده‌اند، قدیمی‌ها می‌خواندند و آقایان می‌گویند این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این‌که علی در بین ابرهای می‌آید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شیعه‌ها می‌خواهند غلو کنند و بگویند علی سلام الله علیه روی زمین پا نمی‌گذاشته و روی ابرها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نمی‌خواستند بگویند علی علیه السّلام</w:t>
      </w:r>
      <w:bookmarkStart w:id="28" w:name="pg6925_71307"/>
    </w:p>
    <w:p>
      <w:pPr>
        <w:pStyle w:val="BookText"/>
        <w:rPr/>
      </w:pPr>
      <w:bookmarkEnd w:id="28"/>
      <w:r>
        <w:rPr>
          <w:rFonts w:ascii="IRNazanin" w:hAnsi="IRNazanin" w:eastAsia="IRNazanin"/>
          <w:color w:val="111111"/>
          <w:sz w:val="28"/>
          <w:sz w:val="28"/>
          <w:szCs w:val="28"/>
          <w:rtl w:val="true"/>
          <w:lang w:bidi="fa-IR"/>
        </w:rPr>
        <w:t>بین ابرها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نمی‌خواستند بگویند علی علیه السّلام بین ابرها راه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رفتن در بین ابرها برای امیر المؤمنین علیه السّلام کاری ندارد ولی برای آن بزرگوار فضیلتی محسوب نمی‌شود، همه‌ی مُلک و ملکوت در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است که مخفی کرده‌اید؛ یعنی علی در حالی که عمامه‌ی سحاب را به نشان تاجگذاری بر سر دارد،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وقتی یک شخص روحانی وارد مجلس بشود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عمامه‌ی ویژه بود که همه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علیٌّ فی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را حذف کرده‌اند و وقتی خواستند به شیعه نسبت بدهند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السّلام در بین ابرها می‌آید، علی در سحاب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علی علیه السّلام در سحاب می‌آید یعنی این عمامه‌ی سیاه</w:t>
      </w:r>
      <w:r>
        <w:rPr>
          <w:rFonts w:eastAsia="IRNazanin" w:cs="IRNazanin"/>
          <w:color w:val="111111"/>
          <w:sz w:val="28"/>
          <w:szCs w:val="28"/>
          <w:rtl w:val="true"/>
          <w:lang w:bidi="fa-IR"/>
        </w:rPr>
        <w:t>.</w:t>
      </w:r>
    </w:p>
    <w:p>
      <w:pPr>
        <w:pStyle w:val="Heading2"/>
        <w:numPr>
          <w:ilvl w:val="1"/>
          <w:numId w:val="1"/>
        </w:numPr>
        <w:rPr/>
      </w:pPr>
      <w:bookmarkStart w:id="29" w:name="__RefHeading___Toc1830116_372815092"/>
      <w:bookmarkStart w:id="30" w:name="_Toc10"/>
      <w:bookmarkEnd w:id="29"/>
      <w:r>
        <w:rPr>
          <w:rtl w:val="true"/>
        </w:rPr>
        <w:t>بررسی کاربرد کلمه‌ی مولا</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وارد بشویم و بگوییم غدیر یعنی چه، استدلال‌های ما چیست، استدلال‌های آن‌ها چیست، وقت می‌گذرد و فرصت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قرینه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صلّی الله علیه و آله و سلّم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برای این‌که مولا، از معدود صفاتی است که نمی‌شود آن را به هر کسی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آنچه ادّعا می‌کنند معنای مولا، دوست بود که سعی کردند در لغتنامه‌ها جا بیندازند، هیچ وقت پیش نمی‌آمد که… دوستان، آیا ممکن است که یکی از شما از مرجع خود استفتاء کنید که اگر من به همسایه‌ی خودمان دوست بگویم اشکال دارد؟ تا به حال شنیده‌اید که کسی این طور استفتاء کند؟ معلوم است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رئیس دانشگاه بگوید مولا به معنای دوست، آیا اشکار دارد؟ اصلاً پیش می‌آید که چنین سؤالی پرسیده شود؟ چه اهمّیّتی دارد که چنین سؤالی پرسیده شود؟ جواب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مسئول مملکت، به رئیس مملکت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یعنی دوست، آیا حرام است، آیا به نظر شما اشکال دارد؟ این‌که ما می‌بینیم در استفتائات خود در این کشور عربستان، بن عثیمین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فتاوایی که دارد، شماره‌ی استفتاء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بن عثیمین انسان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از مکّه برمی‌گردند، إن‌شاءالله خدا آن‌ها را سلامت بدارد و آل سعود ملعون را مخذول کند، اگر آن‌ها برگردند و کتاب‌های فارسی در دست آن‌ها باشد، پک‌های فارسی به آن‌ها می‌دهند که از همین بن عثیمین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خاطَبَ مَلِکاً یا مَولَای، حرامٌ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مَلِک یعنی شاه کشور، مولا بگوید، حرام است؟ همین آقایان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یعنی چه که می‌گویید حرام است؟ اگر دوست است که چه اشکالی دارد؟ رفته‌اید بیعت کرده‌اید، با او دوست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می‌فهمید معنای مولا، معنای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شک می‌کنی که می‌شود به شاه کشور گفت یا نه؟ تازه شاه کشور عربستان چه کسی است؟ مالک الرّغاب آن‌ها است، امنیت و اقتصاد آن‌ها همه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مفتی اعظم را او عزل و نصب می‌کند؛ یعنی همه‌ی احکامی که مردم اجرا می‌کنند توسط هیئت کبار العلماء صادر می‌شود، اعضا و رئیس آن را شاه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اشکال دارد بگوییم مولا؟ اگر مولا به معنای دوست و ناصر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وقتی بن عثیمین می‌خواهد پاسخ بدهد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الولایه تنقسم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دقّت داشته باش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 یک معنای آن خطرناک است، نباید آن را به شاه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آن ولایت الهیه را به عنوان اوّلی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آیه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خدا، مولای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کافرین بیچاره مولا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مولا ندارند یعنی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این گند را بالا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افتضاح را پیش آورده‌اند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 تشکّر نکرده‌اند، با هم دوست نیستند؟ عربستان کم دوست دارد؟ کم یاور دارد؟ کم اسلحه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چه؟ خدا که اصدق الصّادقین است و کتابش احسن الحدیث است، 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کافرین واقعاً مولا دارند؟ الآن کفّار… وقتی می‌گوییم کفّار، یعنی کسی که توحید را قبول ندارد یا رسالت پیغمبر صلّی الله علیه و آله و سلّم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اسرائیلی‌ها دوست ندارند؟ یاور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عثیمین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 می‌گوید، ولایت الهیه است، این‌طور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شاه به کار نبرید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مولا واضح است، به همین‌قدر اکتفا می‌کنم و الّا معنای مولا روشن است و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والی شهر و به حاکم شرع هم ولی امر مسلین بگویند امّا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کما این‌که</w:t>
      </w:r>
      <w:bookmarkStart w:id="31" w:name="pg6925_71310"/>
    </w:p>
    <w:p>
      <w:pPr>
        <w:pStyle w:val="BookText"/>
        <w:rPr/>
      </w:pPr>
      <w:bookmarkEnd w:id="31"/>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ولیّ الله است، جمع او از اولیاء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شنیده‌اید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مولای خدا است؟ ما مولای خدا داریم؟ در حالی که دوست خدا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هستند، خدا را خیلی دوست دارند ولی مولای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ناصر خدا به معنی ناصر دین خدا داریم ولی آیا چنین چیزی داریم که مولا بگویند؟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خواستند حق را کتمان کنند ولی انتخاب رسول خدا صلّی الله علیه و آله و سلّم که به امر الهی بود در کلمه‌ی مولا بار بسیار زیادی در خود دارد و اگر بگوییم مولا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درست است که یعنی ولی امر مسلمین و متصرّف و امام مسلمین ولی شأن مولا نسبت به ولی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p>
    <w:p>
      <w:pPr>
        <w:pStyle w:val="Heading2"/>
        <w:numPr>
          <w:ilvl w:val="1"/>
          <w:numId w:val="1"/>
        </w:numPr>
        <w:rPr/>
      </w:pPr>
      <w:bookmarkStart w:id="32" w:name="__RefHeading___Toc1830118_372815092"/>
      <w:bookmarkStart w:id="33" w:name="_Toc11"/>
      <w:bookmarkEnd w:id="32"/>
      <w:r>
        <w:rPr>
          <w:rtl w:val="true"/>
        </w:rPr>
        <w:t>زعامت جامعه‌ی اسلامی باید به چه کسی سپرده شود؟</w:t>
      </w:r>
      <w:bookmarkEnd w:id="33"/>
    </w:p>
    <w:p>
      <w:pPr>
        <w:pStyle w:val="BookText"/>
        <w:rPr/>
      </w:pPr>
      <w:r>
        <w:rPr>
          <w:rFonts w:ascii="IRNazanin" w:hAnsi="IRNazanin" w:eastAsia="IRNazanin"/>
          <w:color w:val="111111"/>
          <w:sz w:val="28"/>
          <w:sz w:val="28"/>
          <w:szCs w:val="28"/>
          <w:rtl w:val="true"/>
          <w:lang w:bidi="fa-IR"/>
        </w:rPr>
        <w:t>خیلی دوست دارم دوستان به این نکته توجّه کنند که وقت نیست به صورت مفصّل در این مورد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استدلال را شخصاً خود من با چند عالم غیر شیعه مطرح کرده‌ام و پاسخی نداشتند خدمت شما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به یک گوشه رفته‌ایم و مدام حالت دفاعی گرفته‌ایم، شبهات جواب داده‌ایم، آن‌ها سؤال کردند، ما هم گفتیم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این‌جا بوده، شأن نزول آن این‌طور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این‌طور بوده، به خدا قسم غدیر، معنای مولا… ما مدام در حال دفاع کردن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مدام سؤال پرسیده‌اند و سؤالات آن‌ها هم مثل سؤال‌های آژانس است، هیچ وقت تمام نمی‌شود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می‌خواهم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چیزی که شما می‌گویید درست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حکومت بعد از پیامبر صلّی الله علیه و آله و سلّم برای امیر المؤمنین علیه السّلام و معصومین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چه کسی بسپریم؟ آن چیزی که شما می‌گویید چیست؟ شما چه نسخه‌ای دارید؟ اصلاً حرف ما ملاک نباشد، ما اشتباه کردیم می‌خواهیم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فرصت محدود است فقط به حرف‌های وزیر ارشاد امروز عربستان که نوه‌ی بزرگترین مرجع تقلید معاصر قبل از بن باز است، شخصی به نام محمّد بن ابراهیم، در عربستان مفتی اعظم بود و این شیخ صالح آل شیخ، نوه‌ی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وزیر ارشاد و اوقاف و حج و… در عربستان –یعنی امور معنوی نه اداری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آل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به عقاید واسطیه‌ی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این‌طور می‌گوید، ببینید اگر عقلایی است ما هم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این جایگاه حاکمیت –چون حاکمیت که تعطیلی بردار نیست، اگر بر سر امیر المؤمنین علیه السّلام و غیر بشود بالاخره باید یک نفر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امام عادل معصوم، امام باشد، حاکم جامعه‌ی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دسترس نبود باید فقیه عادل جامع الشّرایط که اوّلین گناه عمدی را انجام بدهد ساقط می‌شود، او بیاید تا تحویل بدهد و ولایت او مقیّد است، وقتی معصوم بیاید او خود به خود کنار می‌رود،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ما است، فرض کنید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افسق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فاسق‌ترین بنده‌ی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مُقتِلُ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همه‌ی اولیاء خدا، حاکم جامعه بشود، به چه</w:t>
      </w:r>
    </w:p>
    <w:p>
      <w:pPr>
        <w:pStyle w:val="BookText"/>
        <w:rPr/>
      </w:pPr>
      <w:r>
        <w:rPr>
          <w:rFonts w:ascii="IRNazanin" w:hAnsi="IRNazanin" w:eastAsia="IRNazanin"/>
          <w:color w:val="111111"/>
          <w:sz w:val="28"/>
          <w:sz w:val="28"/>
          <w:szCs w:val="28"/>
          <w:rtl w:val="true"/>
          <w:lang w:bidi="fa-IR"/>
        </w:rPr>
        <w:t>شکل؟ کودتا کند و عدّه‌ای را بکشد و زور به دست او بیاید،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حقوق شرعی امامت مسلمین برای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شما امروز می‌بینید آل شیخ، مفتی عربستان، این پیرمرد خرفت که قیافه‌ی او از جن عجیب‌تر است، به جای این‌که از کشور ما عذرخواهی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بغیظکم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چهارصد نفر کشته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بغیظکم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خشم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جوابی که به کفّار می‌دهند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برادر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ندارد بگوید رافضی‌ها کافر و مشرک هستند چون اگر بگوید رافضی‌ها مشرک هستند من می‌گویم پول گرفتی مشرکین را کنار بیت الله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مشرک هستند نباید آن‌ها را به بیت الله راه می‌دادی امّا اگر اجازه دادی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اگر این‌ها مشرک بودند نباید آن‌ها را راه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راه دادی یعنی آن‌ها مسلمان هستند، وقتی می‌گویی آن‌ها مسلمان هستند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ما دو عدد گوسفند داشته باشیم آن‌ها را به افسق عباد الله می‌سپاریم که تئوری شما است؟ تئوری آقایان این است که یا انتخابات، یا ولیعهدی، یا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کودتا بشود امامت مسلمین، شرعی است؟ آن روایاتی که از پیامبر صلّی الله علیه و آله و سلّم داریم که اگر یک قدم دور بشوی یک وجب مخالفت کنی، پشت کنی، به مرگ جاهلی و کفر مرده‌ای، همه‌ی این موارد ثابت است؛ یعنی اگر خونریزترین فرد روی زمین و فاسق‌ترین فرد روی زمین امام مسلمین بشود، دزدترین فرد جامعه مسئول بیت المال بشود، شرعاً</w:t>
      </w:r>
    </w:p>
    <w:p>
      <w:pPr>
        <w:pStyle w:val="BookText"/>
        <w:rPr/>
      </w:pPr>
      <w:r>
        <w:rPr>
          <w:rFonts w:ascii="IRNazanin" w:hAnsi="IRNazanin" w:eastAsia="IRNazanin"/>
          <w:color w:val="111111"/>
          <w:sz w:val="28"/>
          <w:sz w:val="28"/>
          <w:szCs w:val="28"/>
          <w:rtl w:val="true"/>
          <w:lang w:bidi="fa-IR"/>
        </w:rPr>
        <w:t>درست است؟ آیا شما کفش‌های این مسجد را به افسق عباد الله می‌سپارید که بیت المال مسلمین همه‌ی جهان اسلام را می‌گویید می‌شود سپرد؟</w:t>
      </w:r>
    </w:p>
    <w:p>
      <w:pPr>
        <w:pStyle w:val="BookText"/>
        <w:rPr/>
      </w:pPr>
      <w:r>
        <w:rPr>
          <w:rFonts w:ascii="IRNazanin" w:hAnsi="IRNazanin" w:eastAsia="IRNazanin"/>
          <w:color w:val="111111"/>
          <w:sz w:val="28"/>
          <w:sz w:val="28"/>
          <w:szCs w:val="28"/>
          <w:rtl w:val="true"/>
          <w:lang w:bidi="fa-IR"/>
        </w:rPr>
        <w:t>جریانی که از غدیر فاصله گرفته است این‌طور نیست که یک آیه یا دو آیه از قرآن را کنار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مطالعه کنید، جریانی که امروز مخالف غدیر است در واقع مخالف قرآن شده است چون آیا قرآن اجازه می‌دهد که شما به فاسق‌ترین فرد و خونریزترین فرد در سطحی مسئولیت بدهید که تسلّط کامل بر مسلمین داشته باشد و امنیت در دست او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میلیون تومان به دزدترین فرد زندان غزل حصار امانت می‌سپارید که می‌گویید می‌شود کلّ بیت المال مسلمین را داد؟ تئوری طرف مقابل مدام آمده و جلوی ما ایستاده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غدیر را بیاورید و ما هم مدام دلیل آورده‌ایم و نخواسته بپذیرد، ابهامات او تمام نشده است، راستی‌آزمایی آن‌ها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همه‌ی اسلام را به کسی سپرد که افسق عباد الله و مُقتِل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آیه‌ی قرآن را در همین حج نابود کردید؟ حجّ استکبارستیز، برائت از مشرکین دارد، برگزار شد و همه‌ی مستکبرین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خانواده‌ی مقتول از قاتل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جنگی با استکبار کردید که همه‌ی استکبار از شما تشکّر می‌کند؟ بعد به 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غدیر را ثابت کنید؟ افتضاح تئوری شما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شما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این‌که واضح است، به امیر المؤمنین علیه السّلام هم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زیر یوغ استکبار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w:t>
      </w:r>
    </w:p>
    <w:p>
      <w:pPr>
        <w:pStyle w:val="BookText"/>
        <w:rPr/>
      </w:pPr>
      <w:r>
        <w:rPr>
          <w:rFonts w:ascii="Amiri" w:hAnsi="Amiri" w:eastAsia="Amiri" w:cs="Amiri"/>
          <w:color w:val="111111"/>
          <w:sz w:val="28"/>
          <w:sz w:val="28"/>
          <w:szCs w:val="28"/>
          <w:rtl w:val="true"/>
          <w:lang w:bidi="ar-SA"/>
        </w:rPr>
        <w:t>الْکُفَّارَ وَ الْمُنافِقینَ وَ اغْلُظْ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خشونت شما با مسلمین است نه با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لْیَجِدُوا فیکُمْ غِلْظَهً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با کفّار حربی و با منافقین باید شدید برخورد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شدّت شما با مسلیمن شیعه و سنّی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نیجریه و ایرانی‌ها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شما که اولیاء را گذرانده‌اید و جام شراب به هم می‌کوبید و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می‌گویید ثابت کنید شأن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آیه را چه کار می‌کنید؟</w:t>
      </w:r>
    </w:p>
    <w:p>
      <w:pPr>
        <w:pStyle w:val="BookText"/>
        <w:rPr/>
      </w:pPr>
      <w:r>
        <w:rPr>
          <w:rFonts w:ascii="IRNazanin" w:hAnsi="IRNazanin" w:eastAsia="IRNazanin"/>
          <w:color w:val="111111"/>
          <w:sz w:val="28"/>
          <w:sz w:val="28"/>
          <w:szCs w:val="28"/>
          <w:rtl w:val="true"/>
          <w:lang w:bidi="fa-IR"/>
        </w:rPr>
        <w:t>قسمت پایانی صحبت‌های من این است؛ دوستان، رسول خدا صلّی الله علیه و آله و سلّم جریان گسترده‌ای قرار است تحریف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همه‌ی تلاش خود را انجام داد تا دین تحریف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کنار هر حادثه‌ی بزرگی مسئولی گذاشته است تا دین تحریف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حادثه‌ی غدیر و حادثه‌ی ثقلین و کساء، امیر المؤمنین علیه السّلام و زهرای مرضیه سلام الله علیها را گذاشته‌اند که با شهادت خود نشان بده که خطّ جبهه‌ی حق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به شهادت می‌رسد، زینب کبری سلام الله علیها در آن یکی، دو سالی که فرصت دارد و در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سجّاد فرصت دارد که خط گم نشود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امر رسانه‌ی غدیر، یعنی در تبلیغ غدیر، در رساندن غدیر کم کار کند به جبهه‌ی باطل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جامعه‌ی اسلامی، عدّه‌ای بخواهند استکبارستیزی را کمرنگ کنند به غدیر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بی‌غیرتی است که انسان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در لفّافه بیان می‌کنم برای این‌که تا صبح خودم را ملامت نکنم، ما وظیفه داریم که تذکّر</w:t>
      </w:r>
    </w:p>
    <w:p>
      <w:pPr>
        <w:pStyle w:val="BookText"/>
        <w:rPr/>
      </w:pP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طور ناگهانی قاتل پدر خود را در خیابان ببینید و لو اتّفاقی با او دست نمی‌دهید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محضر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 نجس به شما نزدیک بشود، اگر به طور اتّفاقی هم نزدیک شما بشود به او دست نمی‌دهید، به خوک دست نمی‌دهید، اگر یزید را یزید بدانید به او دست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را منجی دنیا بدانی ممکن است جلوی او کرنش کنی ولی اگر یزید را قاتل سیّد الشّهداء علیه السّلام بدانی به او لبخند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در برابر حق‌های واضحی که پایمال می‌شود سکوت کند، تحقیر می‌شود و ضربه‌ی محکمی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امیر المؤمنین علیه السّلام که ما می‌گوییم و حق هم می‌گوییم که ایده‌آل حکومت‌های عالم حکومتی است که علیّ بن ابی طالب صلوات الله علیه بر مسند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بی‌اعتنایی مردم زمان حکومت حضرت علی علیه السّلام نسبت به اوضاع زمانه</w:t>
      </w:r>
    </w:p>
    <w:p>
      <w:pPr>
        <w:pStyle w:val="BookText"/>
        <w:rPr/>
      </w:pPr>
      <w:r>
        <w:rPr>
          <w:rFonts w:ascii="IRNazanin" w:hAnsi="IRNazanin" w:eastAsia="IRNazanin"/>
          <w:color w:val="111111"/>
          <w:sz w:val="28"/>
          <w:sz w:val="28"/>
          <w:szCs w:val="28"/>
          <w:rtl w:val="true"/>
          <w:lang w:bidi="fa-IR"/>
        </w:rPr>
        <w:t>همه‌ی مسئله‌ی غدیر این است که حکومت علی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امیر المؤمنین علیه السّلام آمد در مسجد کوفه روی منبر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صفّین وقتی شما از مقاومت خسته شدید و معاویه فهمیده با او نمی‌جنگید،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کتاب غارات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کاملاً آسوده شد که متأسّفانه سربازهای جبهه‌ی امیر المؤمنین علیه السلام به بهانه‌های مختلفی مثل الآن سرد است، الآن گرم است، الآن شب است، الآن وسط روز است، نمی‌آیند دفاع کنند و از مقاومت خسته شده‌ان، غارات معاویه شروع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خاطره‌ای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بمیرم روز عورت را نبینم –یعنی روز عار و ننگ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شیعه و سنّی در تاریخ خود نوشته‌اند روز عورت آن روزی است که اواخر عمر امیر المؤمنین علیه السّلام سربازهای معاویه به یمن حمله کردند، یک روستای شیعه‌نشین را گرفتند، مردها را کشتند، زن‌ها را برای تجاوز جنسی به بازار بردند و فروختند، نه برای کارگری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حکومتی که امیر المؤمنین علیه السّلام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امیر المؤمنین علیه السّلام حاکم آن باشد، یک طرف آن درست است و آن هم حاکم است ولی تا زمانی که مردم اهل عمل نباشند حکومت امیر المؤمنین علیه السّلام به جایی می‌رسد که حضرت روی منبر می‌نشست و با سیلی به صورت خود می‌زد و مردم از جای خود تکان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جامعه‌ی خود نسبت به پایمال شدن حق و تضعیف جبهه‌ی حاکمیت و تضعیف کسی که ولایت و حجّیت او واضح است، بی‌تفاوت باشیم، ضربه‌ی سختی خواهیم خورد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علیّ بن ابی طالب القرشی الهاشمی،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علیّ بن ابی طالب القرشی الهاشمی،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 إزهاق الباطل،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مفتاح الجنان،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القدیمه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سوره‌ی إسراء،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الخاتمه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باب علیّ بن ابی طالب واسمه عبد مناف بن عبد…،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سوره‌ی تحریم،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6483</Words>
  <Characters>25376</Characters>
  <CharactersWithSpaces>31755</CharactersWithSpaces>
  <Paragraphs>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2026-08-27T06:40:10Z</dcterms:created>
  <dc:creator>ghaemiyeh.com</dc:creator>
  <dc:description/>
  <dc:language>en-US</dc:language>
  <cp:lastModifiedBy/>
  <dcterms:modified xsi:type="dcterms:W3CDTF">2026-08-27T10:10:12Z</dcterms:modified>
  <cp:revision>1</cp:revision>
  <dc:subject/>
  <dc:title>عید غدیر خم – هیئت دانشگاه شریف</dc:title>
</cp:coreProperties>
</file>

<file path=docProps/custom.xml><?xml version="1.0" encoding="utf-8"?>
<Properties xmlns="http://schemas.openxmlformats.org/officeDocument/2006/custom-properties" xmlns:vt="http://schemas.openxmlformats.org/officeDocument/2006/docPropsVTypes"/>
</file>