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140.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23.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143.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144.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45.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46.xml" ContentType="application/vnd.openxmlformats-officedocument.wordprocessingml.footer+xml"/>
  <Override PartName="/word/footer150.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149.xml" ContentType="application/vnd.openxmlformats-officedocument.wordprocessingml.footer+xml"/>
  <Override PartName="/word/footer88.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92.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90.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91.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142.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41.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93.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131.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الحداثویة و القضیة المهدویة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97197_372815092">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1097199_372815092">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1097201_372815092">
            <w:r>
              <w:rPr>
                <w:webHidden/>
                <w:rStyle w:val="IndexLink"/>
                <w:rtl w:val="true"/>
              </w:rPr>
              <w:t>مقدمة المركز</w:t>
            </w:r>
            <w:r>
              <w:rPr>
                <w:rStyle w:val="IndexLink"/>
                <w:rtl w:val="true"/>
              </w:rPr>
              <w:t>:</w:t>
              <w:tab/>
            </w:r>
            <w:r>
              <w:rPr>
                <w:rStyle w:val="IndexLink"/>
              </w:rPr>
              <w:t>8</w:t>
            </w:r>
          </w:hyperlink>
        </w:p>
        <w:p>
          <w:pPr>
            <w:pStyle w:val="Contents2"/>
            <w:tabs>
              <w:tab w:val="clear" w:pos="8743"/>
              <w:tab w:val="right" w:pos="9026" w:leader="dot"/>
            </w:tabs>
            <w:rPr/>
          </w:pPr>
          <w:hyperlink w:anchor="__RefHeading___Toc1097203_372815092">
            <w:r>
              <w:rPr>
                <w:webHidden/>
                <w:rStyle w:val="IndexLink"/>
                <w:rtl w:val="true"/>
              </w:rPr>
              <w:t>مقدمة المؤلف</w:t>
            </w:r>
            <w:r>
              <w:rPr>
                <w:rStyle w:val="IndexLink"/>
                <w:rtl w:val="true"/>
              </w:rPr>
              <w:t>:</w:t>
              <w:tab/>
            </w:r>
            <w:r>
              <w:rPr>
                <w:rStyle w:val="IndexLink"/>
              </w:rPr>
              <w:t>14</w:t>
            </w:r>
          </w:hyperlink>
        </w:p>
        <w:p>
          <w:pPr>
            <w:pStyle w:val="Contents2"/>
            <w:tabs>
              <w:tab w:val="clear" w:pos="8743"/>
              <w:tab w:val="right" w:pos="9026" w:leader="dot"/>
            </w:tabs>
            <w:rPr/>
          </w:pPr>
          <w:hyperlink w:anchor="__RefHeading___Toc1097205_372815092">
            <w:r>
              <w:rPr>
                <w:webHidden/>
                <w:rStyle w:val="IndexLink"/>
                <w:rtl w:val="true"/>
              </w:rPr>
              <w:t>الفصل الأوّل</w:t>
            </w:r>
            <w:r>
              <w:rPr>
                <w:rStyle w:val="IndexLink"/>
                <w:rtl w:val="true"/>
              </w:rPr>
              <w:t xml:space="preserve">: </w:t>
            </w:r>
            <w:r>
              <w:rPr>
                <w:rStyle w:val="IndexLink"/>
                <w:rtl w:val="true"/>
              </w:rPr>
              <w:t>مشكلة الغيبة والعقل الحسي التجريبي</w:t>
            </w:r>
            <w:r>
              <w:rPr>
                <w:rStyle w:val="IndexLink"/>
                <w:rtl w:val="true"/>
              </w:rPr>
              <w:tab/>
            </w:r>
            <w:r>
              <w:rPr>
                <w:rStyle w:val="IndexLink"/>
              </w:rPr>
              <w:t>18</w:t>
            </w:r>
          </w:hyperlink>
        </w:p>
        <w:p>
          <w:pPr>
            <w:pStyle w:val="Contents3"/>
            <w:tabs>
              <w:tab w:val="clear" w:pos="8459"/>
              <w:tab w:val="right" w:pos="9026" w:leader="dot"/>
            </w:tabs>
            <w:rPr/>
          </w:pPr>
          <w:hyperlink w:anchor="__RefHeading___Toc1097207_372815092">
            <w:r>
              <w:rPr>
                <w:webHidden/>
                <w:rStyle w:val="IndexLink"/>
                <w:rtl w:val="true"/>
              </w:rPr>
              <w:t>اشارة</w:t>
            </w:r>
            <w:r>
              <w:rPr>
                <w:rStyle w:val="IndexLink"/>
                <w:rtl w:val="true"/>
              </w:rPr>
              <w:tab/>
            </w:r>
            <w:r>
              <w:rPr>
                <w:rStyle w:val="IndexLink"/>
              </w:rPr>
              <w:t>18</w:t>
            </w:r>
          </w:hyperlink>
        </w:p>
        <w:p>
          <w:pPr>
            <w:pStyle w:val="Contents3"/>
            <w:tabs>
              <w:tab w:val="clear" w:pos="8459"/>
              <w:tab w:val="right" w:pos="9026" w:leader="dot"/>
            </w:tabs>
            <w:rPr/>
          </w:pPr>
          <w:hyperlink w:anchor="__RefHeading___Toc1097209_372815092">
            <w:r>
              <w:rPr>
                <w:webHidden/>
                <w:rStyle w:val="IndexLink"/>
                <w:rtl w:val="true"/>
              </w:rPr>
              <w:t>الغيبة في الإسلام والديانات السماوية</w:t>
            </w:r>
            <w:r>
              <w:rPr>
                <w:rStyle w:val="IndexLink"/>
                <w:rtl w:val="true"/>
              </w:rPr>
              <w:tab/>
            </w:r>
            <w:r>
              <w:rPr>
                <w:rStyle w:val="IndexLink"/>
              </w:rPr>
              <w:t>44</w:t>
            </w:r>
          </w:hyperlink>
        </w:p>
        <w:p>
          <w:pPr>
            <w:pStyle w:val="Contents3"/>
            <w:tabs>
              <w:tab w:val="clear" w:pos="8459"/>
              <w:tab w:val="right" w:pos="9026" w:leader="dot"/>
            </w:tabs>
            <w:rPr/>
          </w:pPr>
          <w:hyperlink w:anchor="__RefHeading___Toc1097211_372815092">
            <w:r>
              <w:rPr>
                <w:webHidden/>
                <w:rStyle w:val="IndexLink"/>
                <w:rtl w:val="true"/>
              </w:rPr>
              <w:t>إدريس عليه السلام</w:t>
            </w:r>
            <w:r>
              <w:rPr>
                <w:rStyle w:val="IndexLink"/>
                <w:rtl w:val="true"/>
              </w:rPr>
              <w:t>:</w:t>
              <w:tab/>
            </w:r>
            <w:r>
              <w:rPr>
                <w:rStyle w:val="IndexLink"/>
              </w:rPr>
              <w:t>48</w:t>
            </w:r>
          </w:hyperlink>
        </w:p>
        <w:p>
          <w:pPr>
            <w:pStyle w:val="Contents3"/>
            <w:tabs>
              <w:tab w:val="clear" w:pos="8459"/>
              <w:tab w:val="right" w:pos="9026" w:leader="dot"/>
            </w:tabs>
            <w:rPr/>
          </w:pPr>
          <w:hyperlink w:anchor="__RefHeading___Toc1097213_372815092">
            <w:r>
              <w:rPr>
                <w:webHidden/>
                <w:rStyle w:val="IndexLink"/>
                <w:rtl w:val="true"/>
              </w:rPr>
              <w:t>نوح عليه السلام واحتمال غيبته</w:t>
            </w:r>
            <w:r>
              <w:rPr>
                <w:rStyle w:val="IndexLink"/>
                <w:rtl w:val="true"/>
              </w:rPr>
              <w:t>:</w:t>
              <w:tab/>
            </w:r>
            <w:r>
              <w:rPr>
                <w:rStyle w:val="IndexLink"/>
              </w:rPr>
              <w:t>71</w:t>
            </w:r>
          </w:hyperlink>
        </w:p>
        <w:p>
          <w:pPr>
            <w:pStyle w:val="Contents3"/>
            <w:tabs>
              <w:tab w:val="clear" w:pos="8459"/>
              <w:tab w:val="right" w:pos="9026" w:leader="dot"/>
            </w:tabs>
            <w:rPr/>
          </w:pPr>
          <w:hyperlink w:anchor="__RefHeading___Toc1097215_372815092">
            <w:r>
              <w:rPr>
                <w:webHidden/>
                <w:rStyle w:val="IndexLink"/>
                <w:rtl w:val="true"/>
              </w:rPr>
              <w:t>ملخص قصة جلجامش حسب النسخة الآشورية</w:t>
            </w:r>
            <w:r>
              <w:rPr>
                <w:rStyle w:val="IndexLink"/>
                <w:rtl w:val="true"/>
              </w:rPr>
              <w:t>:</w:t>
              <w:tab/>
            </w:r>
            <w:r>
              <w:rPr>
                <w:rStyle w:val="IndexLink"/>
              </w:rPr>
              <w:t>78</w:t>
            </w:r>
          </w:hyperlink>
        </w:p>
        <w:p>
          <w:pPr>
            <w:pStyle w:val="Contents3"/>
            <w:tabs>
              <w:tab w:val="clear" w:pos="8459"/>
              <w:tab w:val="right" w:pos="9026" w:leader="dot"/>
            </w:tabs>
            <w:rPr/>
          </w:pPr>
          <w:hyperlink w:anchor="__RefHeading___Toc1097217_372815092">
            <w:r>
              <w:rPr>
                <w:webHidden/>
                <w:rStyle w:val="IndexLink"/>
                <w:rtl w:val="true"/>
              </w:rPr>
              <w:t>اختفاء النبي يونس عليه السلام</w:t>
            </w:r>
            <w:r>
              <w:rPr>
                <w:rStyle w:val="IndexLink"/>
                <w:rtl w:val="true"/>
              </w:rPr>
              <w:t>:</w:t>
              <w:tab/>
            </w:r>
            <w:r>
              <w:rPr>
                <w:rStyle w:val="IndexLink"/>
              </w:rPr>
              <w:t>87</w:t>
            </w:r>
          </w:hyperlink>
        </w:p>
        <w:p>
          <w:pPr>
            <w:pStyle w:val="Contents3"/>
            <w:tabs>
              <w:tab w:val="clear" w:pos="8459"/>
              <w:tab w:val="right" w:pos="9026" w:leader="dot"/>
            </w:tabs>
            <w:rPr/>
          </w:pPr>
          <w:hyperlink w:anchor="__RefHeading___Toc1097219_372815092">
            <w:r>
              <w:rPr>
                <w:webHidden/>
                <w:rStyle w:val="IndexLink"/>
                <w:rtl w:val="true"/>
              </w:rPr>
              <w:t>العلامة المجلسي</w:t>
            </w:r>
            <w:r>
              <w:rPr>
                <w:rStyle w:val="IndexLink"/>
                <w:rtl w:val="true"/>
              </w:rPr>
              <w:t>:</w:t>
              <w:tab/>
            </w:r>
            <w:r>
              <w:rPr>
                <w:rStyle w:val="IndexLink"/>
              </w:rPr>
              <w:t>89</w:t>
            </w:r>
          </w:hyperlink>
        </w:p>
        <w:p>
          <w:pPr>
            <w:pStyle w:val="Contents3"/>
            <w:tabs>
              <w:tab w:val="clear" w:pos="8459"/>
              <w:tab w:val="right" w:pos="9026" w:leader="dot"/>
            </w:tabs>
            <w:rPr/>
          </w:pPr>
          <w:hyperlink w:anchor="__RefHeading___Toc1097221_372815092">
            <w:r>
              <w:rPr>
                <w:webHidden/>
                <w:rStyle w:val="IndexLink"/>
                <w:rtl w:val="true"/>
              </w:rPr>
              <w:t>وفيه أيضاً</w:t>
            </w:r>
            <w:r>
              <w:rPr>
                <w:rStyle w:val="IndexLink"/>
                <w:rtl w:val="true"/>
              </w:rPr>
              <w:t>:</w:t>
              <w:tab/>
            </w:r>
            <w:r>
              <w:rPr>
                <w:rStyle w:val="IndexLink"/>
              </w:rPr>
              <w:t>90</w:t>
            </w:r>
          </w:hyperlink>
        </w:p>
        <w:p>
          <w:pPr>
            <w:pStyle w:val="Contents3"/>
            <w:tabs>
              <w:tab w:val="clear" w:pos="8459"/>
              <w:tab w:val="right" w:pos="9026" w:leader="dot"/>
            </w:tabs>
            <w:rPr/>
          </w:pPr>
          <w:hyperlink w:anchor="__RefHeading___Toc1097223_372815092">
            <w:r>
              <w:rPr>
                <w:webHidden/>
                <w:rStyle w:val="IndexLink"/>
                <w:rtl w:val="true"/>
              </w:rPr>
              <w:t>مسند الإمام الرضا عليه السلام</w:t>
            </w:r>
            <w:r>
              <w:rPr>
                <w:rStyle w:val="IndexLink"/>
                <w:rtl w:val="true"/>
              </w:rPr>
              <w:t>:</w:t>
              <w:tab/>
            </w:r>
            <w:r>
              <w:rPr>
                <w:rStyle w:val="IndexLink"/>
              </w:rPr>
              <w:t>90</w:t>
            </w:r>
          </w:hyperlink>
        </w:p>
        <w:p>
          <w:pPr>
            <w:pStyle w:val="Contents3"/>
            <w:tabs>
              <w:tab w:val="clear" w:pos="8459"/>
              <w:tab w:val="right" w:pos="9026" w:leader="dot"/>
            </w:tabs>
            <w:rPr/>
          </w:pPr>
          <w:hyperlink w:anchor="__RefHeading___Toc1097225_372815092">
            <w:r>
              <w:rPr>
                <w:webHidden/>
                <w:rStyle w:val="IndexLink"/>
                <w:rtl w:val="true"/>
              </w:rPr>
              <w:t>السيد اللواساني</w:t>
            </w:r>
            <w:r>
              <w:rPr>
                <w:rStyle w:val="IndexLink"/>
                <w:rtl w:val="true"/>
              </w:rPr>
              <w:t>:</w:t>
              <w:tab/>
            </w:r>
            <w:r>
              <w:rPr>
                <w:rStyle w:val="IndexLink"/>
              </w:rPr>
              <w:t>91</w:t>
            </w:r>
          </w:hyperlink>
        </w:p>
        <w:p>
          <w:pPr>
            <w:pStyle w:val="Contents3"/>
            <w:tabs>
              <w:tab w:val="clear" w:pos="8459"/>
              <w:tab w:val="right" w:pos="9026" w:leader="dot"/>
            </w:tabs>
            <w:rPr/>
          </w:pPr>
          <w:hyperlink w:anchor="__RefHeading___Toc1097227_372815092">
            <w:r>
              <w:rPr>
                <w:webHidden/>
                <w:rStyle w:val="IndexLink"/>
                <w:rtl w:val="true"/>
              </w:rPr>
              <w:t>الخضر عليه السلام</w:t>
            </w:r>
            <w:r>
              <w:rPr>
                <w:rStyle w:val="IndexLink"/>
                <w:rtl w:val="true"/>
              </w:rPr>
              <w:t>:</w:t>
              <w:tab/>
            </w:r>
            <w:r>
              <w:rPr>
                <w:rStyle w:val="IndexLink"/>
              </w:rPr>
              <w:t>91</w:t>
            </w:r>
          </w:hyperlink>
        </w:p>
        <w:p>
          <w:pPr>
            <w:pStyle w:val="Contents3"/>
            <w:tabs>
              <w:tab w:val="clear" w:pos="8459"/>
              <w:tab w:val="right" w:pos="9026" w:leader="dot"/>
            </w:tabs>
            <w:rPr/>
          </w:pPr>
          <w:hyperlink w:anchor="__RefHeading___Toc1097229_372815092">
            <w:r>
              <w:rPr>
                <w:webHidden/>
                <w:rStyle w:val="IndexLink"/>
                <w:rtl w:val="true"/>
              </w:rPr>
              <w:t>النبي إلياس عليه السلام</w:t>
            </w:r>
            <w:r>
              <w:rPr>
                <w:rStyle w:val="IndexLink"/>
                <w:rtl w:val="true"/>
              </w:rPr>
              <w:t>:</w:t>
              <w:tab/>
            </w:r>
            <w:r>
              <w:rPr>
                <w:rStyle w:val="IndexLink"/>
              </w:rPr>
              <w:t>112</w:t>
            </w:r>
          </w:hyperlink>
        </w:p>
        <w:p>
          <w:pPr>
            <w:pStyle w:val="Contents3"/>
            <w:tabs>
              <w:tab w:val="clear" w:pos="8459"/>
              <w:tab w:val="right" w:pos="9026" w:leader="dot"/>
            </w:tabs>
            <w:rPr/>
          </w:pPr>
          <w:hyperlink w:anchor="__RefHeading___Toc1097231_372815092">
            <w:r>
              <w:rPr>
                <w:webHidden/>
                <w:rStyle w:val="IndexLink"/>
                <w:rtl w:val="true"/>
              </w:rPr>
              <w:t>ابن كثير في تاريخه</w:t>
            </w:r>
            <w:r>
              <w:rPr>
                <w:rStyle w:val="IndexLink"/>
                <w:rtl w:val="true"/>
              </w:rPr>
              <w:t>:</w:t>
              <w:tab/>
            </w:r>
            <w:r>
              <w:rPr>
                <w:rStyle w:val="IndexLink"/>
              </w:rPr>
              <w:t>114</w:t>
            </w:r>
          </w:hyperlink>
        </w:p>
        <w:p>
          <w:pPr>
            <w:pStyle w:val="Contents3"/>
            <w:tabs>
              <w:tab w:val="clear" w:pos="8459"/>
              <w:tab w:val="right" w:pos="9026" w:leader="dot"/>
            </w:tabs>
            <w:rPr/>
          </w:pPr>
          <w:hyperlink w:anchor="__RefHeading___Toc1097233_372815092">
            <w:r>
              <w:rPr>
                <w:webHidden/>
                <w:rStyle w:val="IndexLink"/>
                <w:rtl w:val="true"/>
              </w:rPr>
              <w:t>النبي عيسى عليه السلام</w:t>
            </w:r>
            <w:r>
              <w:rPr>
                <w:rStyle w:val="IndexLink"/>
                <w:rtl w:val="true"/>
              </w:rPr>
              <w:t>:</w:t>
              <w:tab/>
            </w:r>
            <w:r>
              <w:rPr>
                <w:rStyle w:val="IndexLink"/>
              </w:rPr>
              <w:t>121</w:t>
            </w:r>
          </w:hyperlink>
        </w:p>
        <w:p>
          <w:pPr>
            <w:pStyle w:val="Contents3"/>
            <w:tabs>
              <w:tab w:val="clear" w:pos="8459"/>
              <w:tab w:val="right" w:pos="9026" w:leader="dot"/>
            </w:tabs>
            <w:rPr/>
          </w:pPr>
          <w:hyperlink w:anchor="__RefHeading___Toc1097235_372815092">
            <w:r>
              <w:rPr>
                <w:webHidden/>
                <w:rStyle w:val="IndexLink"/>
                <w:rtl w:val="true"/>
              </w:rPr>
              <w:t>مشكلة الأعور الدجال عند منتقدي فكرة بقاء المهدي عليه السلام</w:t>
            </w:r>
            <w:r>
              <w:rPr>
                <w:rStyle w:val="IndexLink"/>
                <w:rtl w:val="true"/>
              </w:rPr>
              <w:tab/>
            </w:r>
            <w:r>
              <w:rPr>
                <w:rStyle w:val="IndexLink"/>
              </w:rPr>
              <w:t>123</w:t>
            </w:r>
          </w:hyperlink>
        </w:p>
        <w:p>
          <w:pPr>
            <w:pStyle w:val="Contents3"/>
            <w:tabs>
              <w:tab w:val="clear" w:pos="8459"/>
              <w:tab w:val="right" w:pos="9026" w:leader="dot"/>
            </w:tabs>
            <w:rPr/>
          </w:pPr>
          <w:hyperlink w:anchor="__RefHeading___Toc1097237_372815092">
            <w:r>
              <w:rPr>
                <w:webHidden/>
                <w:rStyle w:val="IndexLink"/>
                <w:rtl w:val="true"/>
              </w:rPr>
              <w:t>كارثة المسيح الدجال صحابي مسلم مجاهد</w:t>
            </w:r>
            <w:r>
              <w:rPr>
                <w:rStyle w:val="IndexLink"/>
                <w:rtl w:val="true"/>
              </w:rPr>
              <w:t>:</w:t>
              <w:tab/>
            </w:r>
            <w:r>
              <w:rPr>
                <w:rStyle w:val="IndexLink"/>
              </w:rPr>
              <w:t>138</w:t>
            </w:r>
          </w:hyperlink>
        </w:p>
        <w:p>
          <w:pPr>
            <w:pStyle w:val="Contents3"/>
            <w:tabs>
              <w:tab w:val="clear" w:pos="8459"/>
              <w:tab w:val="right" w:pos="9026" w:leader="dot"/>
            </w:tabs>
            <w:rPr/>
          </w:pPr>
          <w:hyperlink w:anchor="__RefHeading___Toc1097239_372815092">
            <w:r>
              <w:rPr>
                <w:webHidden/>
                <w:rStyle w:val="IndexLink"/>
                <w:rtl w:val="true"/>
              </w:rPr>
              <w:t>الحافظ ابن حجر</w:t>
            </w:r>
            <w:r>
              <w:rPr>
                <w:rStyle w:val="IndexLink"/>
                <w:rtl w:val="true"/>
              </w:rPr>
              <w:t>:</w:t>
              <w:tab/>
            </w:r>
            <w:r>
              <w:rPr>
                <w:rStyle w:val="IndexLink"/>
              </w:rPr>
              <w:t>140</w:t>
            </w:r>
          </w:hyperlink>
        </w:p>
        <w:p>
          <w:pPr>
            <w:pStyle w:val="Contents3"/>
            <w:tabs>
              <w:tab w:val="clear" w:pos="8459"/>
              <w:tab w:val="right" w:pos="9026" w:leader="dot"/>
            </w:tabs>
            <w:rPr/>
          </w:pPr>
          <w:hyperlink w:anchor="__RefHeading___Toc1097241_372815092">
            <w:r>
              <w:rPr>
                <w:webHidden/>
                <w:rStyle w:val="IndexLink"/>
                <w:rtl w:val="true"/>
              </w:rPr>
              <w:t>أقول</w:t>
            </w:r>
            <w:r>
              <w:rPr>
                <w:rStyle w:val="IndexLink"/>
                <w:rtl w:val="true"/>
              </w:rPr>
              <w:t>:</w:t>
              <w:tab/>
            </w:r>
            <w:r>
              <w:rPr>
                <w:rStyle w:val="IndexLink"/>
              </w:rPr>
              <w:t>143</w:t>
            </w:r>
          </w:hyperlink>
        </w:p>
        <w:p>
          <w:pPr>
            <w:pStyle w:val="Contents3"/>
            <w:tabs>
              <w:tab w:val="clear" w:pos="8459"/>
              <w:tab w:val="right" w:pos="9026" w:leader="dot"/>
            </w:tabs>
            <w:rPr/>
          </w:pPr>
          <w:hyperlink w:anchor="__RefHeading___Toc1097243_372815092">
            <w:r>
              <w:rPr>
                <w:webHidden/>
                <w:rStyle w:val="IndexLink"/>
                <w:rtl w:val="true"/>
              </w:rPr>
              <w:t xml:space="preserve">الذهبي </w:t>
            </w:r>
            <w:r>
              <w:rPr>
                <w:rStyle w:val="IndexLink"/>
                <w:rtl w:val="true"/>
              </w:rPr>
              <w:t>):</w:t>
              <w:tab/>
            </w:r>
            <w:r>
              <w:rPr>
                <w:rStyle w:val="IndexLink"/>
              </w:rPr>
              <w:t>143</w:t>
            </w:r>
          </w:hyperlink>
        </w:p>
        <w:p>
          <w:pPr>
            <w:pStyle w:val="Contents3"/>
            <w:tabs>
              <w:tab w:val="clear" w:pos="8459"/>
              <w:tab w:val="right" w:pos="9026" w:leader="dot"/>
            </w:tabs>
            <w:rPr/>
          </w:pPr>
          <w:hyperlink w:anchor="__RefHeading___Toc1097245_372815092">
            <w:r>
              <w:rPr>
                <w:webHidden/>
                <w:rStyle w:val="IndexLink"/>
                <w:rtl w:val="true"/>
              </w:rPr>
              <w:t xml:space="preserve">النووي </w:t>
            </w:r>
            <w:r>
              <w:rPr>
                <w:rStyle w:val="IndexLink"/>
                <w:rtl w:val="true"/>
              </w:rPr>
              <w:t>:</w:t>
              <w:tab/>
            </w:r>
            <w:r>
              <w:rPr>
                <w:rStyle w:val="IndexLink"/>
              </w:rPr>
              <w:t>143</w:t>
            </w:r>
          </w:hyperlink>
        </w:p>
        <w:p>
          <w:pPr>
            <w:pStyle w:val="Contents3"/>
            <w:tabs>
              <w:tab w:val="clear" w:pos="8459"/>
              <w:tab w:val="right" w:pos="9026" w:leader="dot"/>
            </w:tabs>
            <w:rPr/>
          </w:pPr>
          <w:hyperlink w:anchor="__RefHeading___Toc1097247_372815092">
            <w:r>
              <w:rPr>
                <w:webHidden/>
                <w:rStyle w:val="IndexLink"/>
                <w:rtl w:val="true"/>
              </w:rPr>
              <w:t xml:space="preserve">ابن الأثير </w:t>
            </w:r>
            <w:r>
              <w:rPr>
                <w:rStyle w:val="IndexLink"/>
                <w:rtl w:val="true"/>
              </w:rPr>
              <w:t>:</w:t>
              <w:tab/>
            </w:r>
            <w:r>
              <w:rPr>
                <w:rStyle w:val="IndexLink"/>
              </w:rPr>
              <w:t>144</w:t>
            </w:r>
          </w:hyperlink>
        </w:p>
        <w:p>
          <w:pPr>
            <w:pStyle w:val="Contents3"/>
            <w:tabs>
              <w:tab w:val="clear" w:pos="8459"/>
              <w:tab w:val="right" w:pos="9026" w:leader="dot"/>
            </w:tabs>
            <w:rPr/>
          </w:pPr>
          <w:hyperlink w:anchor="__RefHeading___Toc1097249_372815092">
            <w:r>
              <w:rPr>
                <w:webHidden/>
                <w:rStyle w:val="IndexLink"/>
                <w:rtl w:val="true"/>
              </w:rPr>
              <w:t>غيبة النبي محمّد صلى الله عليه وآله وسلم يوم هاجر</w:t>
            </w:r>
            <w:r>
              <w:rPr>
                <w:rStyle w:val="IndexLink"/>
                <w:rtl w:val="true"/>
              </w:rPr>
              <w:t>:</w:t>
              <w:tab/>
            </w:r>
            <w:r>
              <w:rPr>
                <w:rStyle w:val="IndexLink"/>
              </w:rPr>
              <w:t>144</w:t>
            </w:r>
          </w:hyperlink>
        </w:p>
        <w:p>
          <w:pPr>
            <w:pStyle w:val="Contents3"/>
            <w:tabs>
              <w:tab w:val="clear" w:pos="8459"/>
              <w:tab w:val="right" w:pos="9026" w:leader="dot"/>
            </w:tabs>
            <w:rPr/>
          </w:pPr>
          <w:hyperlink w:anchor="__RefHeading___Toc1097251_372815092">
            <w:r>
              <w:rPr>
                <w:webHidden/>
                <w:rStyle w:val="IndexLink"/>
                <w:rtl w:val="true"/>
              </w:rPr>
              <w:t>بحث في بعض خصوصيات حديث خروج النبي صلى الله عليه وآله وسلم من البيت</w:t>
            </w:r>
            <w:r>
              <w:rPr>
                <w:rStyle w:val="IndexLink"/>
                <w:rtl w:val="true"/>
              </w:rPr>
              <w:t>...</w:t>
              <w:tab/>
            </w:r>
            <w:r>
              <w:rPr>
                <w:rStyle w:val="IndexLink"/>
              </w:rPr>
              <w:t>145</w:t>
            </w:r>
          </w:hyperlink>
        </w:p>
        <w:p>
          <w:pPr>
            <w:pStyle w:val="Contents3"/>
            <w:tabs>
              <w:tab w:val="clear" w:pos="8459"/>
              <w:tab w:val="right" w:pos="9026" w:leader="dot"/>
            </w:tabs>
            <w:rPr/>
          </w:pPr>
          <w:hyperlink w:anchor="__RefHeading___Toc1097253_372815092">
            <w:r>
              <w:rPr>
                <w:webHidden/>
                <w:rStyle w:val="IndexLink"/>
                <w:rtl w:val="true"/>
              </w:rPr>
              <w:t>أحاديث في غيبة المهدي عليه السلام</w:t>
            </w:r>
            <w:r>
              <w:rPr>
                <w:rStyle w:val="IndexLink"/>
                <w:rtl w:val="true"/>
              </w:rPr>
              <w:tab/>
            </w:r>
            <w:r>
              <w:rPr>
                <w:rStyle w:val="IndexLink"/>
              </w:rPr>
              <w:t>148</w:t>
            </w:r>
          </w:hyperlink>
        </w:p>
        <w:p>
          <w:pPr>
            <w:pStyle w:val="Contents3"/>
            <w:tabs>
              <w:tab w:val="clear" w:pos="8459"/>
              <w:tab w:val="right" w:pos="9026" w:leader="dot"/>
            </w:tabs>
            <w:rPr/>
          </w:pPr>
          <w:hyperlink w:anchor="__RefHeading___Toc1097255_372815092">
            <w:r>
              <w:rPr>
                <w:webHidden/>
                <w:rStyle w:val="IndexLink"/>
                <w:rtl w:val="true"/>
              </w:rPr>
              <w:t>أدلة وقوع الغيبة</w:t>
            </w:r>
            <w:r>
              <w:rPr>
                <w:rStyle w:val="IndexLink"/>
                <w:rtl w:val="true"/>
              </w:rPr>
              <w:tab/>
            </w:r>
            <w:r>
              <w:rPr>
                <w:rStyle w:val="IndexLink"/>
              </w:rPr>
              <w:t>151</w:t>
            </w:r>
          </w:hyperlink>
        </w:p>
        <w:p>
          <w:pPr>
            <w:pStyle w:val="Contents3"/>
            <w:tabs>
              <w:tab w:val="clear" w:pos="8459"/>
              <w:tab w:val="right" w:pos="9026" w:leader="dot"/>
            </w:tabs>
            <w:rPr/>
          </w:pPr>
          <w:hyperlink w:anchor="__RefHeading___Toc1097257_372815092">
            <w:r>
              <w:rPr>
                <w:webHidden/>
                <w:rStyle w:val="IndexLink"/>
                <w:rtl w:val="true"/>
              </w:rPr>
              <w:t>ثبوت الغيبة</w:t>
            </w:r>
            <w:r>
              <w:rPr>
                <w:rStyle w:val="IndexLink"/>
                <w:rtl w:val="true"/>
              </w:rPr>
              <w:t>:</w:t>
              <w:tab/>
            </w:r>
            <w:r>
              <w:rPr>
                <w:rStyle w:val="IndexLink"/>
              </w:rPr>
              <w:t>158</w:t>
            </w:r>
          </w:hyperlink>
        </w:p>
        <w:p>
          <w:pPr>
            <w:pStyle w:val="Contents2"/>
            <w:tabs>
              <w:tab w:val="clear" w:pos="8743"/>
              <w:tab w:val="right" w:pos="9026" w:leader="dot"/>
            </w:tabs>
            <w:rPr/>
          </w:pPr>
          <w:hyperlink w:anchor="__RefHeading___Toc1097259_372815092">
            <w:r>
              <w:rPr>
                <w:webHidden/>
                <w:rStyle w:val="IndexLink"/>
                <w:rtl w:val="true"/>
              </w:rPr>
              <w:t>الفصل الثاني</w:t>
            </w:r>
            <w:r>
              <w:rPr>
                <w:rStyle w:val="IndexLink"/>
                <w:rtl w:val="true"/>
              </w:rPr>
              <w:t xml:space="preserve">: </w:t>
            </w:r>
            <w:r>
              <w:rPr>
                <w:rStyle w:val="IndexLink"/>
                <w:rtl w:val="true"/>
              </w:rPr>
              <w:t>البشارة بالإمام المهدي عليه السلام</w:t>
            </w:r>
            <w:r>
              <w:rPr>
                <w:rStyle w:val="IndexLink"/>
                <w:rtl w:val="true"/>
              </w:rPr>
              <w:tab/>
            </w:r>
            <w:r>
              <w:rPr>
                <w:rStyle w:val="IndexLink"/>
              </w:rPr>
              <w:t>161</w:t>
            </w:r>
          </w:hyperlink>
        </w:p>
        <w:p>
          <w:pPr>
            <w:pStyle w:val="Contents3"/>
            <w:tabs>
              <w:tab w:val="clear" w:pos="8459"/>
              <w:tab w:val="right" w:pos="9026" w:leader="dot"/>
            </w:tabs>
            <w:rPr/>
          </w:pPr>
          <w:hyperlink w:anchor="__RefHeading___Toc1097261_372815092">
            <w:r>
              <w:rPr>
                <w:webHidden/>
                <w:rStyle w:val="IndexLink"/>
                <w:rtl w:val="true"/>
              </w:rPr>
              <w:t>اشارة</w:t>
            </w:r>
            <w:r>
              <w:rPr>
                <w:rStyle w:val="IndexLink"/>
                <w:rtl w:val="true"/>
              </w:rPr>
              <w:tab/>
            </w:r>
            <w:r>
              <w:rPr>
                <w:rStyle w:val="IndexLink"/>
              </w:rPr>
              <w:t>161</w:t>
            </w:r>
          </w:hyperlink>
        </w:p>
        <w:p>
          <w:pPr>
            <w:pStyle w:val="Contents3"/>
            <w:tabs>
              <w:tab w:val="clear" w:pos="8459"/>
              <w:tab w:val="right" w:pos="9026" w:leader="dot"/>
            </w:tabs>
            <w:rPr/>
          </w:pPr>
          <w:hyperlink w:anchor="__RefHeading___Toc1097263_372815092">
            <w:r>
              <w:rPr>
                <w:webHidden/>
                <w:rStyle w:val="IndexLink"/>
                <w:rtl w:val="true"/>
              </w:rPr>
              <w:t>أوّلاً</w:t>
            </w:r>
            <w:r>
              <w:rPr>
                <w:rStyle w:val="IndexLink"/>
                <w:rtl w:val="true"/>
              </w:rPr>
              <w:t xml:space="preserve">: </w:t>
            </w:r>
            <w:r>
              <w:rPr>
                <w:rStyle w:val="IndexLink"/>
                <w:rtl w:val="true"/>
              </w:rPr>
              <w:t>المصلح المنقذ في الديانات</w:t>
            </w:r>
            <w:r>
              <w:rPr>
                <w:rStyle w:val="IndexLink"/>
                <w:rtl w:val="true"/>
              </w:rPr>
              <w:t>:</w:t>
              <w:tab/>
            </w:r>
            <w:r>
              <w:rPr>
                <w:rStyle w:val="IndexLink"/>
              </w:rPr>
              <w:t>166</w:t>
            </w:r>
          </w:hyperlink>
        </w:p>
        <w:p>
          <w:pPr>
            <w:pStyle w:val="Contents4"/>
            <w:tabs>
              <w:tab w:val="clear" w:pos="8176"/>
              <w:tab w:val="right" w:pos="9026" w:leader="dot"/>
            </w:tabs>
            <w:rPr/>
          </w:pPr>
          <w:hyperlink w:anchor="__RefHeading___Toc1097265_372815092">
            <w:r>
              <w:rPr>
                <w:webHidden/>
                <w:rStyle w:val="IndexLink"/>
                <w:rtl w:val="true"/>
              </w:rPr>
              <w:t>المصلح المنقذ في الديانة اليهودية</w:t>
            </w:r>
            <w:r>
              <w:rPr>
                <w:rStyle w:val="IndexLink"/>
                <w:rtl w:val="true"/>
              </w:rPr>
              <w:t>:</w:t>
              <w:tab/>
            </w:r>
            <w:r>
              <w:rPr>
                <w:rStyle w:val="IndexLink"/>
              </w:rPr>
              <w:t>166</w:t>
            </w:r>
          </w:hyperlink>
        </w:p>
        <w:p>
          <w:pPr>
            <w:pStyle w:val="Contents4"/>
            <w:tabs>
              <w:tab w:val="clear" w:pos="8176"/>
              <w:tab w:val="right" w:pos="9026" w:leader="dot"/>
            </w:tabs>
            <w:rPr/>
          </w:pPr>
          <w:hyperlink w:anchor="__RefHeading___Toc1097267_372815092">
            <w:r>
              <w:rPr>
                <w:webHidden/>
                <w:rStyle w:val="IndexLink"/>
                <w:rtl w:val="true"/>
              </w:rPr>
              <w:t xml:space="preserve">من هو </w:t>
            </w:r>
            <w:r>
              <w:rPr>
                <w:rStyle w:val="IndexLink"/>
                <w:rtl w:val="true"/>
              </w:rPr>
              <w:t>(</w:t>
            </w:r>
            <w:r>
              <w:rPr>
                <w:rStyle w:val="IndexLink"/>
                <w:rtl w:val="true"/>
              </w:rPr>
              <w:t>مسيّا</w:t>
            </w:r>
            <w:r>
              <w:rPr>
                <w:rStyle w:val="IndexLink"/>
                <w:rtl w:val="true"/>
              </w:rPr>
              <w:t>)</w:t>
            </w:r>
            <w:r>
              <w:rPr>
                <w:rStyle w:val="IndexLink"/>
                <w:rtl w:val="true"/>
              </w:rPr>
              <w:t>؟ وما قصته؟</w:t>
            </w:r>
            <w:r>
              <w:rPr>
                <w:rStyle w:val="IndexLink"/>
                <w:rtl w:val="true"/>
              </w:rPr>
              <w:tab/>
            </w:r>
            <w:r>
              <w:rPr>
                <w:rStyle w:val="IndexLink"/>
              </w:rPr>
              <w:t>174</w:t>
            </w:r>
          </w:hyperlink>
        </w:p>
        <w:p>
          <w:pPr>
            <w:pStyle w:val="Contents4"/>
            <w:tabs>
              <w:tab w:val="clear" w:pos="8176"/>
              <w:tab w:val="right" w:pos="9026" w:leader="dot"/>
            </w:tabs>
            <w:rPr/>
          </w:pPr>
          <w:hyperlink w:anchor="__RefHeading___Toc1097269_372815092">
            <w:r>
              <w:rPr>
                <w:webHidden/>
                <w:rStyle w:val="IndexLink"/>
                <w:rtl w:val="true"/>
              </w:rPr>
              <w:t>نصوص واضحة في التبشير بالنبي محمّد صلى الله عليه وآله وسلم</w:t>
            </w:r>
            <w:r>
              <w:rPr>
                <w:rStyle w:val="IndexLink"/>
                <w:rtl w:val="true"/>
              </w:rPr>
              <w:t>:</w:t>
              <w:tab/>
            </w:r>
            <w:r>
              <w:rPr>
                <w:rStyle w:val="IndexLink"/>
              </w:rPr>
              <w:t>184</w:t>
            </w:r>
          </w:hyperlink>
        </w:p>
        <w:p>
          <w:pPr>
            <w:pStyle w:val="Contents4"/>
            <w:tabs>
              <w:tab w:val="clear" w:pos="8176"/>
              <w:tab w:val="right" w:pos="9026" w:leader="dot"/>
            </w:tabs>
            <w:rPr/>
          </w:pPr>
          <w:hyperlink w:anchor="__RefHeading___Toc1097271_372815092">
            <w:r>
              <w:rPr>
                <w:webHidden/>
                <w:rStyle w:val="IndexLink"/>
                <w:rtl w:val="true"/>
              </w:rPr>
              <w:t>النص الثاني من التوراة الذي ينطبق على النبي محمّد صلى الله عليه وآله وسلم</w:t>
            </w:r>
            <w:r>
              <w:rPr>
                <w:rStyle w:val="IndexLink"/>
                <w:rtl w:val="true"/>
              </w:rPr>
              <w:t>:</w:t>
              <w:tab/>
            </w:r>
            <w:r>
              <w:rPr>
                <w:rStyle w:val="IndexLink"/>
              </w:rPr>
              <w:t>192</w:t>
            </w:r>
          </w:hyperlink>
        </w:p>
        <w:p>
          <w:pPr>
            <w:pStyle w:val="Contents4"/>
            <w:tabs>
              <w:tab w:val="clear" w:pos="8176"/>
              <w:tab w:val="right" w:pos="9026" w:leader="dot"/>
            </w:tabs>
            <w:rPr/>
          </w:pPr>
          <w:hyperlink w:anchor="__RefHeading___Toc1097273_372815092">
            <w:r>
              <w:rPr>
                <w:webHidden/>
                <w:rStyle w:val="IndexLink"/>
                <w:rtl w:val="true"/>
              </w:rPr>
              <w:t>نصوص تبشّر بالإمام المهدي عليه السلام</w:t>
            </w:r>
            <w:r>
              <w:rPr>
                <w:rStyle w:val="IndexLink"/>
                <w:rtl w:val="true"/>
              </w:rPr>
              <w:t>:</w:t>
              <w:tab/>
            </w:r>
            <w:r>
              <w:rPr>
                <w:rStyle w:val="IndexLink"/>
              </w:rPr>
              <w:t>194</w:t>
            </w:r>
          </w:hyperlink>
        </w:p>
        <w:p>
          <w:pPr>
            <w:pStyle w:val="Contents4"/>
            <w:tabs>
              <w:tab w:val="clear" w:pos="8176"/>
              <w:tab w:val="right" w:pos="9026" w:leader="dot"/>
            </w:tabs>
            <w:rPr/>
          </w:pPr>
          <w:hyperlink w:anchor="__RefHeading___Toc1097275_372815092">
            <w:r>
              <w:rPr>
                <w:webHidden/>
                <w:rStyle w:val="IndexLink"/>
                <w:rtl w:val="true"/>
              </w:rPr>
              <w:t>المصلح في الديانة المسيحية</w:t>
            </w:r>
            <w:r>
              <w:rPr>
                <w:rStyle w:val="IndexLink"/>
                <w:rtl w:val="true"/>
              </w:rPr>
              <w:t>:</w:t>
              <w:tab/>
            </w:r>
            <w:r>
              <w:rPr>
                <w:rStyle w:val="IndexLink"/>
              </w:rPr>
              <w:t>210</w:t>
            </w:r>
          </w:hyperlink>
        </w:p>
        <w:p>
          <w:pPr>
            <w:pStyle w:val="Contents4"/>
            <w:tabs>
              <w:tab w:val="clear" w:pos="8176"/>
              <w:tab w:val="right" w:pos="9026" w:leader="dot"/>
            </w:tabs>
            <w:rPr/>
          </w:pPr>
          <w:hyperlink w:anchor="__RefHeading___Toc1097277_372815092">
            <w:r>
              <w:rPr>
                <w:webHidden/>
                <w:rStyle w:val="IndexLink"/>
                <w:rtl w:val="true"/>
              </w:rPr>
              <w:t>المنقذ في معتقدات الزرادشتية</w:t>
            </w:r>
            <w:r>
              <w:rPr>
                <w:rStyle w:val="IndexLink"/>
                <w:rtl w:val="true"/>
              </w:rPr>
              <w:t>:</w:t>
              <w:tab/>
            </w:r>
            <w:r>
              <w:rPr>
                <w:rStyle w:val="IndexLink"/>
              </w:rPr>
              <w:t>216</w:t>
            </w:r>
          </w:hyperlink>
        </w:p>
        <w:p>
          <w:pPr>
            <w:pStyle w:val="Contents4"/>
            <w:tabs>
              <w:tab w:val="clear" w:pos="8176"/>
              <w:tab w:val="right" w:pos="9026" w:leader="dot"/>
            </w:tabs>
            <w:rPr/>
          </w:pPr>
          <w:hyperlink w:anchor="__RefHeading___Toc1097279_372815092">
            <w:r>
              <w:rPr>
                <w:webHidden/>
                <w:rStyle w:val="IndexLink"/>
                <w:rtl w:val="true"/>
              </w:rPr>
              <w:t>المنقذ في المعتقدات الهندية</w:t>
            </w:r>
            <w:r>
              <w:rPr>
                <w:rStyle w:val="IndexLink"/>
                <w:rtl w:val="true"/>
              </w:rPr>
              <w:t>:</w:t>
              <w:tab/>
            </w:r>
            <w:r>
              <w:rPr>
                <w:rStyle w:val="IndexLink"/>
              </w:rPr>
              <w:t>218</w:t>
            </w:r>
          </w:hyperlink>
        </w:p>
        <w:p>
          <w:pPr>
            <w:pStyle w:val="Contents4"/>
            <w:tabs>
              <w:tab w:val="clear" w:pos="8176"/>
              <w:tab w:val="right" w:pos="9026" w:leader="dot"/>
            </w:tabs>
            <w:rPr/>
          </w:pPr>
          <w:hyperlink w:anchor="__RefHeading___Toc1097281_372815092">
            <w:r>
              <w:rPr>
                <w:webHidden/>
                <w:rStyle w:val="IndexLink"/>
                <w:rtl w:val="true"/>
              </w:rPr>
              <w:t>المنقذ في المعتقدات الصينية</w:t>
            </w:r>
            <w:r>
              <w:rPr>
                <w:rStyle w:val="IndexLink"/>
                <w:rtl w:val="true"/>
              </w:rPr>
              <w:t>:</w:t>
              <w:tab/>
            </w:r>
            <w:r>
              <w:rPr>
                <w:rStyle w:val="IndexLink"/>
              </w:rPr>
              <w:t>218</w:t>
            </w:r>
          </w:hyperlink>
        </w:p>
        <w:p>
          <w:pPr>
            <w:pStyle w:val="Contents3"/>
            <w:tabs>
              <w:tab w:val="clear" w:pos="8459"/>
              <w:tab w:val="right" w:pos="9026" w:leader="dot"/>
            </w:tabs>
            <w:rPr/>
          </w:pPr>
          <w:hyperlink w:anchor="__RefHeading___Toc1097283_372815092">
            <w:r>
              <w:rPr>
                <w:webHidden/>
                <w:rStyle w:val="IndexLink"/>
                <w:rtl w:val="true"/>
              </w:rPr>
              <w:t>ثانياً</w:t>
            </w:r>
            <w:r>
              <w:rPr>
                <w:rStyle w:val="IndexLink"/>
                <w:rtl w:val="true"/>
              </w:rPr>
              <w:t xml:space="preserve">: </w:t>
            </w:r>
            <w:r>
              <w:rPr>
                <w:rStyle w:val="IndexLink"/>
                <w:rtl w:val="true"/>
              </w:rPr>
              <w:t>المنقذ المهدي في النصوص الإسلاميّة</w:t>
            </w:r>
            <w:r>
              <w:rPr>
                <w:rStyle w:val="IndexLink"/>
                <w:rtl w:val="true"/>
              </w:rPr>
              <w:t>:</w:t>
              <w:tab/>
            </w:r>
            <w:r>
              <w:rPr>
                <w:rStyle w:val="IndexLink"/>
              </w:rPr>
              <w:t>219</w:t>
            </w:r>
          </w:hyperlink>
        </w:p>
        <w:p>
          <w:pPr>
            <w:pStyle w:val="Contents4"/>
            <w:tabs>
              <w:tab w:val="clear" w:pos="8176"/>
              <w:tab w:val="right" w:pos="9026" w:leader="dot"/>
            </w:tabs>
            <w:rPr/>
          </w:pPr>
          <w:hyperlink w:anchor="__RefHeading___Toc1097285_372815092">
            <w:r>
              <w:rPr>
                <w:webHidden/>
                <w:rStyle w:val="IndexLink"/>
                <w:rtl w:val="true"/>
              </w:rPr>
              <w:t>الحديث القدسي</w:t>
            </w:r>
            <w:r>
              <w:rPr>
                <w:rStyle w:val="IndexLink"/>
                <w:rtl w:val="true"/>
              </w:rPr>
              <w:t>:</w:t>
              <w:tab/>
            </w:r>
            <w:r>
              <w:rPr>
                <w:rStyle w:val="IndexLink"/>
              </w:rPr>
              <w:t>219</w:t>
            </w:r>
          </w:hyperlink>
        </w:p>
        <w:p>
          <w:pPr>
            <w:pStyle w:val="Contents4"/>
            <w:tabs>
              <w:tab w:val="clear" w:pos="8176"/>
              <w:tab w:val="right" w:pos="9026" w:leader="dot"/>
            </w:tabs>
            <w:rPr/>
          </w:pPr>
          <w:hyperlink w:anchor="__RefHeading___Toc1097287_372815092">
            <w:r>
              <w:rPr>
                <w:webHidden/>
                <w:rStyle w:val="IndexLink"/>
                <w:rtl w:val="true"/>
              </w:rPr>
              <w:t>وفي رواية أخرى</w:t>
            </w:r>
            <w:r>
              <w:rPr>
                <w:rStyle w:val="IndexLink"/>
                <w:rtl w:val="true"/>
              </w:rPr>
              <w:t>:</w:t>
              <w:tab/>
            </w:r>
            <w:r>
              <w:rPr>
                <w:rStyle w:val="IndexLink"/>
              </w:rPr>
              <w:t>220</w:t>
            </w:r>
          </w:hyperlink>
        </w:p>
        <w:p>
          <w:pPr>
            <w:pStyle w:val="Contents3"/>
            <w:tabs>
              <w:tab w:val="clear" w:pos="8459"/>
              <w:tab w:val="right" w:pos="9026" w:leader="dot"/>
            </w:tabs>
            <w:rPr/>
          </w:pPr>
          <w:hyperlink w:anchor="__RefHeading___Toc1097289_372815092">
            <w:r>
              <w:rPr>
                <w:webHidden/>
                <w:rStyle w:val="IndexLink"/>
                <w:rtl w:val="true"/>
              </w:rPr>
              <w:t>ما ورد من الحديث في المهدي عليه السلام عن رسول الله صلى الله عليه وآله وسلم</w:t>
            </w:r>
            <w:r>
              <w:rPr>
                <w:rStyle w:val="IndexLink"/>
                <w:rtl w:val="true"/>
              </w:rPr>
              <w:t>:</w:t>
              <w:tab/>
            </w:r>
            <w:r>
              <w:rPr>
                <w:rStyle w:val="IndexLink"/>
              </w:rPr>
              <w:t>221</w:t>
            </w:r>
          </w:hyperlink>
        </w:p>
        <w:p>
          <w:pPr>
            <w:pStyle w:val="Contents4"/>
            <w:tabs>
              <w:tab w:val="clear" w:pos="8176"/>
              <w:tab w:val="right" w:pos="9026" w:leader="dot"/>
            </w:tabs>
            <w:rPr/>
          </w:pPr>
          <w:hyperlink w:anchor="__RefHeading___Toc1097291_372815092">
            <w:r>
              <w:rPr>
                <w:webHidden/>
                <w:rStyle w:val="IndexLink"/>
                <w:rtl w:val="true"/>
              </w:rPr>
              <w:t>اشارة</w:t>
            </w:r>
            <w:r>
              <w:rPr>
                <w:rStyle w:val="IndexLink"/>
                <w:rtl w:val="true"/>
              </w:rPr>
              <w:tab/>
            </w:r>
            <w:r>
              <w:rPr>
                <w:rStyle w:val="IndexLink"/>
              </w:rPr>
              <w:t>221</w:t>
            </w:r>
          </w:hyperlink>
        </w:p>
        <w:p>
          <w:pPr>
            <w:pStyle w:val="Contents4"/>
            <w:tabs>
              <w:tab w:val="clear" w:pos="8176"/>
              <w:tab w:val="right" w:pos="9026" w:leader="dot"/>
            </w:tabs>
            <w:rPr/>
          </w:pPr>
          <w:hyperlink w:anchor="__RefHeading___Toc1097293_372815092">
            <w:r>
              <w:rPr>
                <w:webHidden/>
                <w:rStyle w:val="IndexLink"/>
                <w:rtl w:val="true"/>
              </w:rPr>
              <w:t>أوّلاً</w:t>
            </w:r>
            <w:r>
              <w:rPr>
                <w:rStyle w:val="IndexLink"/>
                <w:rtl w:val="true"/>
              </w:rPr>
              <w:t xml:space="preserve">: </w:t>
            </w:r>
            <w:r>
              <w:rPr>
                <w:rStyle w:val="IndexLink"/>
                <w:rtl w:val="true"/>
              </w:rPr>
              <w:t>المشهور من الحديث السُنّي</w:t>
            </w:r>
            <w:r>
              <w:rPr>
                <w:rStyle w:val="IndexLink"/>
                <w:rtl w:val="true"/>
              </w:rPr>
              <w:t>:</w:t>
              <w:tab/>
            </w:r>
            <w:r>
              <w:rPr>
                <w:rStyle w:val="IndexLink"/>
              </w:rPr>
              <w:t>221</w:t>
            </w:r>
          </w:hyperlink>
        </w:p>
        <w:p>
          <w:pPr>
            <w:pStyle w:val="Contents5"/>
            <w:tabs>
              <w:tab w:val="clear" w:pos="7892"/>
              <w:tab w:val="right" w:pos="9026" w:leader="dot"/>
            </w:tabs>
            <w:rPr/>
          </w:pPr>
          <w:hyperlink w:anchor="__RefHeading___Toc1097295_372815092">
            <w:r>
              <w:rPr>
                <w:webHidden/>
                <w:rStyle w:val="IndexLink"/>
                <w:rtl w:val="true"/>
              </w:rPr>
              <w:t>ما جاء من ذلك في صحيح البخاري</w:t>
            </w:r>
            <w:r>
              <w:rPr>
                <w:rStyle w:val="IndexLink"/>
                <w:rtl w:val="true"/>
              </w:rPr>
              <w:t>:</w:t>
              <w:tab/>
            </w:r>
            <w:r>
              <w:rPr>
                <w:rStyle w:val="IndexLink"/>
              </w:rPr>
              <w:t>221</w:t>
            </w:r>
          </w:hyperlink>
        </w:p>
        <w:p>
          <w:pPr>
            <w:pStyle w:val="Contents5"/>
            <w:tabs>
              <w:tab w:val="clear" w:pos="7892"/>
              <w:tab w:val="right" w:pos="9026" w:leader="dot"/>
            </w:tabs>
            <w:rPr/>
          </w:pPr>
          <w:hyperlink w:anchor="__RefHeading___Toc1097297_372815092">
            <w:r>
              <w:rPr>
                <w:webHidden/>
                <w:rStyle w:val="IndexLink"/>
                <w:rtl w:val="true"/>
              </w:rPr>
              <w:t>وشرحه ابن حجر في فتح الباري فقال</w:t>
            </w:r>
            <w:r>
              <w:rPr>
                <w:rStyle w:val="IndexLink"/>
                <w:rtl w:val="true"/>
              </w:rPr>
              <w:t>:</w:t>
              <w:tab/>
            </w:r>
            <w:r>
              <w:rPr>
                <w:rStyle w:val="IndexLink"/>
              </w:rPr>
              <w:t>221</w:t>
            </w:r>
          </w:hyperlink>
        </w:p>
        <w:p>
          <w:pPr>
            <w:pStyle w:val="Contents5"/>
            <w:tabs>
              <w:tab w:val="clear" w:pos="7892"/>
              <w:tab w:val="right" w:pos="9026" w:leader="dot"/>
            </w:tabs>
            <w:rPr/>
          </w:pPr>
          <w:hyperlink w:anchor="__RefHeading___Toc1097299_372815092">
            <w:r>
              <w:rPr>
                <w:webHidden/>
                <w:rStyle w:val="IndexLink"/>
                <w:rtl w:val="true"/>
              </w:rPr>
              <w:t>وشرحه العيني في عمدة القاري</w:t>
            </w:r>
            <w:r>
              <w:rPr>
                <w:rStyle w:val="IndexLink"/>
                <w:rtl w:val="true"/>
              </w:rPr>
              <w:t xml:space="preserve">, </w:t>
            </w:r>
            <w:r>
              <w:rPr>
                <w:rStyle w:val="IndexLink"/>
                <w:rtl w:val="true"/>
              </w:rPr>
              <w:t>فقال</w:t>
            </w:r>
            <w:r>
              <w:rPr>
                <w:rStyle w:val="IndexLink"/>
                <w:rtl w:val="true"/>
              </w:rPr>
              <w:t>:</w:t>
              <w:tab/>
            </w:r>
            <w:r>
              <w:rPr>
                <w:rStyle w:val="IndexLink"/>
              </w:rPr>
              <w:t>223</w:t>
            </w:r>
          </w:hyperlink>
        </w:p>
        <w:p>
          <w:pPr>
            <w:pStyle w:val="Contents5"/>
            <w:tabs>
              <w:tab w:val="clear" w:pos="7892"/>
              <w:tab w:val="right" w:pos="9026" w:leader="dot"/>
            </w:tabs>
            <w:rPr/>
          </w:pPr>
          <w:hyperlink w:anchor="__RefHeading___Toc1097301_372815092">
            <w:r>
              <w:rPr>
                <w:webHidden/>
                <w:rStyle w:val="IndexLink"/>
                <w:rtl w:val="true"/>
              </w:rPr>
              <w:t>وفيه</w:t>
            </w:r>
            <w:r>
              <w:rPr>
                <w:rStyle w:val="IndexLink"/>
                <w:rtl w:val="true"/>
              </w:rPr>
              <w:t xml:space="preserve">, </w:t>
            </w:r>
            <w:r>
              <w:rPr>
                <w:rStyle w:val="IndexLink"/>
                <w:rtl w:val="true"/>
              </w:rPr>
              <w:t xml:space="preserve">وفي صحيح مسلم النيسابوري </w:t>
            </w:r>
            <w:r>
              <w:rPr>
                <w:rStyle w:val="IndexLink"/>
                <w:rtl w:val="true"/>
              </w:rPr>
              <w:t xml:space="preserve">_ </w:t>
            </w:r>
            <w:r>
              <w:rPr>
                <w:rStyle w:val="IndexLink"/>
                <w:rtl w:val="true"/>
              </w:rPr>
              <w:t xml:space="preserve">أيضاً </w:t>
            </w:r>
            <w:r>
              <w:rPr>
                <w:rStyle w:val="IndexLink"/>
                <w:rtl w:val="true"/>
              </w:rPr>
              <w:t>_:</w:t>
              <w:tab/>
            </w:r>
            <w:r>
              <w:rPr>
                <w:rStyle w:val="IndexLink"/>
              </w:rPr>
              <w:t>225</w:t>
            </w:r>
          </w:hyperlink>
        </w:p>
        <w:p>
          <w:pPr>
            <w:pStyle w:val="Contents5"/>
            <w:tabs>
              <w:tab w:val="clear" w:pos="7892"/>
              <w:tab w:val="right" w:pos="9026" w:leader="dot"/>
            </w:tabs>
            <w:rPr/>
          </w:pPr>
          <w:hyperlink w:anchor="__RefHeading___Toc1097303_372815092">
            <w:r>
              <w:rPr>
                <w:webHidden/>
                <w:rStyle w:val="IndexLink"/>
                <w:rtl w:val="true"/>
              </w:rPr>
              <w:t>ما جاء من ذلك في مسند أحمد بن حنبل</w:t>
            </w:r>
            <w:r>
              <w:rPr>
                <w:rStyle w:val="IndexLink"/>
                <w:rtl w:val="true"/>
              </w:rPr>
              <w:t>:</w:t>
              <w:tab/>
            </w:r>
            <w:r>
              <w:rPr>
                <w:rStyle w:val="IndexLink"/>
              </w:rPr>
              <w:t>225</w:t>
            </w:r>
          </w:hyperlink>
        </w:p>
        <w:p>
          <w:pPr>
            <w:pStyle w:val="Contents6"/>
            <w:tabs>
              <w:tab w:val="clear" w:pos="7609"/>
              <w:tab w:val="right" w:pos="9026" w:leader="dot"/>
            </w:tabs>
            <w:rPr/>
          </w:pPr>
          <w:hyperlink w:anchor="__RefHeading___Toc1097305_372815092">
            <w:r>
              <w:rPr>
                <w:webHidden/>
                <w:rStyle w:val="IndexLink"/>
                <w:rtl w:val="true"/>
              </w:rPr>
              <w:t>اشارة</w:t>
            </w:r>
            <w:r>
              <w:rPr>
                <w:rStyle w:val="IndexLink"/>
                <w:rtl w:val="true"/>
              </w:rPr>
              <w:tab/>
            </w:r>
            <w:r>
              <w:rPr>
                <w:rStyle w:val="IndexLink"/>
              </w:rPr>
              <w:t>225</w:t>
            </w:r>
          </w:hyperlink>
        </w:p>
        <w:p>
          <w:pPr>
            <w:pStyle w:val="Contents6"/>
            <w:tabs>
              <w:tab w:val="clear" w:pos="7609"/>
              <w:tab w:val="right" w:pos="9026" w:leader="dot"/>
            </w:tabs>
            <w:rPr/>
          </w:pPr>
          <w:hyperlink w:anchor="__RefHeading___Toc1097307_372815092">
            <w:r>
              <w:rPr>
                <w:webHidden/>
                <w:rStyle w:val="IndexLink"/>
                <w:rtl w:val="true"/>
              </w:rPr>
              <w:t>وفيه</w:t>
            </w:r>
            <w:r>
              <w:rPr>
                <w:rStyle w:val="IndexLink"/>
                <w:rtl w:val="true"/>
              </w:rPr>
              <w:t>:</w:t>
              <w:tab/>
            </w:r>
            <w:r>
              <w:rPr>
                <w:rStyle w:val="IndexLink"/>
              </w:rPr>
              <w:t>225</w:t>
            </w:r>
          </w:hyperlink>
        </w:p>
        <w:p>
          <w:pPr>
            <w:pStyle w:val="Contents6"/>
            <w:tabs>
              <w:tab w:val="clear" w:pos="7609"/>
              <w:tab w:val="right" w:pos="9026" w:leader="dot"/>
            </w:tabs>
            <w:rPr/>
          </w:pPr>
          <w:hyperlink w:anchor="__RefHeading___Toc1097309_372815092">
            <w:r>
              <w:rPr>
                <w:webHidden/>
                <w:rStyle w:val="IndexLink"/>
                <w:rtl w:val="true"/>
              </w:rPr>
              <w:t>وفيه</w:t>
            </w:r>
            <w:r>
              <w:rPr>
                <w:rStyle w:val="IndexLink"/>
                <w:rtl w:val="true"/>
              </w:rPr>
              <w:t>:</w:t>
              <w:tab/>
            </w:r>
            <w:r>
              <w:rPr>
                <w:rStyle w:val="IndexLink"/>
              </w:rPr>
              <w:t>226</w:t>
            </w:r>
          </w:hyperlink>
        </w:p>
        <w:p>
          <w:pPr>
            <w:pStyle w:val="Contents5"/>
            <w:tabs>
              <w:tab w:val="clear" w:pos="7892"/>
              <w:tab w:val="right" w:pos="9026" w:leader="dot"/>
            </w:tabs>
            <w:rPr/>
          </w:pPr>
          <w:hyperlink w:anchor="__RefHeading___Toc1097311_372815092">
            <w:r>
              <w:rPr>
                <w:webHidden/>
                <w:rStyle w:val="IndexLink"/>
                <w:rtl w:val="true"/>
              </w:rPr>
              <w:t>ما جاء من ذلك في باب خروج المهدي</w:t>
            </w:r>
            <w:r>
              <w:rPr>
                <w:rStyle w:val="IndexLink"/>
                <w:rtl w:val="true"/>
              </w:rPr>
              <w:t xml:space="preserve">, </w:t>
            </w:r>
            <w:r>
              <w:rPr>
                <w:rStyle w:val="IndexLink"/>
                <w:rtl w:val="true"/>
              </w:rPr>
              <w:t>في سنن ابن ماجة</w:t>
            </w:r>
            <w:r>
              <w:rPr>
                <w:rStyle w:val="IndexLink"/>
                <w:rtl w:val="true"/>
              </w:rPr>
              <w:t xml:space="preserve">, </w:t>
            </w:r>
            <w:r>
              <w:rPr>
                <w:rStyle w:val="IndexLink"/>
                <w:rtl w:val="true"/>
              </w:rPr>
              <w:t>محمّد بن يزيد القزويني</w:t>
            </w:r>
            <w:r>
              <w:rPr>
                <w:rStyle w:val="IndexLink"/>
                <w:rtl w:val="true"/>
              </w:rPr>
              <w:t>:</w:t>
              <w:tab/>
            </w:r>
            <w:r>
              <w:rPr>
                <w:rStyle w:val="IndexLink"/>
              </w:rPr>
              <w:t>226</w:t>
            </w:r>
          </w:hyperlink>
        </w:p>
        <w:p>
          <w:pPr>
            <w:pStyle w:val="Contents6"/>
            <w:tabs>
              <w:tab w:val="clear" w:pos="7609"/>
              <w:tab w:val="right" w:pos="9026" w:leader="dot"/>
            </w:tabs>
            <w:rPr/>
          </w:pPr>
          <w:hyperlink w:anchor="__RefHeading___Toc1097313_372815092">
            <w:r>
              <w:rPr>
                <w:webHidden/>
                <w:rStyle w:val="IndexLink"/>
                <w:rtl w:val="true"/>
              </w:rPr>
              <w:t>اشارة</w:t>
            </w:r>
            <w:r>
              <w:rPr>
                <w:rStyle w:val="IndexLink"/>
                <w:rtl w:val="true"/>
              </w:rPr>
              <w:tab/>
            </w:r>
            <w:r>
              <w:rPr>
                <w:rStyle w:val="IndexLink"/>
              </w:rPr>
              <w:t>226</w:t>
            </w:r>
          </w:hyperlink>
        </w:p>
        <w:p>
          <w:pPr>
            <w:pStyle w:val="Contents6"/>
            <w:tabs>
              <w:tab w:val="clear" w:pos="7609"/>
              <w:tab w:val="right" w:pos="9026" w:leader="dot"/>
            </w:tabs>
            <w:rPr/>
          </w:pPr>
          <w:hyperlink w:anchor="__RefHeading___Toc1097315_372815092">
            <w:r>
              <w:rPr>
                <w:webHidden/>
                <w:rStyle w:val="IndexLink"/>
                <w:rtl w:val="true"/>
              </w:rPr>
              <w:t>وفيه</w:t>
            </w:r>
            <w:r>
              <w:rPr>
                <w:rStyle w:val="IndexLink"/>
                <w:rtl w:val="true"/>
              </w:rPr>
              <w:t>:</w:t>
              <w:tab/>
            </w:r>
            <w:r>
              <w:rPr>
                <w:rStyle w:val="IndexLink"/>
              </w:rPr>
              <w:t>227</w:t>
            </w:r>
          </w:hyperlink>
        </w:p>
        <w:p>
          <w:pPr>
            <w:pStyle w:val="Contents6"/>
            <w:tabs>
              <w:tab w:val="clear" w:pos="7609"/>
              <w:tab w:val="right" w:pos="9026" w:leader="dot"/>
            </w:tabs>
            <w:rPr/>
          </w:pPr>
          <w:hyperlink w:anchor="__RefHeading___Toc1097317_372815092">
            <w:r>
              <w:rPr>
                <w:webHidden/>
                <w:rStyle w:val="IndexLink"/>
                <w:rtl w:val="true"/>
              </w:rPr>
              <w:t>وفيه</w:t>
            </w:r>
            <w:r>
              <w:rPr>
                <w:rStyle w:val="IndexLink"/>
                <w:rtl w:val="true"/>
              </w:rPr>
              <w:t>:</w:t>
              <w:tab/>
            </w:r>
            <w:r>
              <w:rPr>
                <w:rStyle w:val="IndexLink"/>
              </w:rPr>
              <w:t>227</w:t>
            </w:r>
          </w:hyperlink>
        </w:p>
        <w:p>
          <w:pPr>
            <w:pStyle w:val="Contents6"/>
            <w:tabs>
              <w:tab w:val="clear" w:pos="7609"/>
              <w:tab w:val="right" w:pos="9026" w:leader="dot"/>
            </w:tabs>
            <w:rPr/>
          </w:pPr>
          <w:hyperlink w:anchor="__RefHeading___Toc1097319_372815092">
            <w:r>
              <w:rPr>
                <w:webHidden/>
                <w:rStyle w:val="IndexLink"/>
                <w:rtl w:val="true"/>
              </w:rPr>
              <w:t>وفيه</w:t>
            </w:r>
            <w:r>
              <w:rPr>
                <w:rStyle w:val="IndexLink"/>
                <w:rtl w:val="true"/>
              </w:rPr>
              <w:t>:</w:t>
              <w:tab/>
            </w:r>
            <w:r>
              <w:rPr>
                <w:rStyle w:val="IndexLink"/>
              </w:rPr>
              <w:t>228</w:t>
            </w:r>
          </w:hyperlink>
        </w:p>
        <w:p>
          <w:pPr>
            <w:pStyle w:val="Contents6"/>
            <w:tabs>
              <w:tab w:val="clear" w:pos="7609"/>
              <w:tab w:val="right" w:pos="9026" w:leader="dot"/>
            </w:tabs>
            <w:rPr/>
          </w:pPr>
          <w:hyperlink w:anchor="__RefHeading___Toc1097321_372815092">
            <w:r>
              <w:rPr>
                <w:webHidden/>
                <w:rStyle w:val="IndexLink"/>
                <w:rtl w:val="true"/>
              </w:rPr>
              <w:t>وفيه</w:t>
            </w:r>
            <w:r>
              <w:rPr>
                <w:rStyle w:val="IndexLink"/>
                <w:rtl w:val="true"/>
              </w:rPr>
              <w:t>:</w:t>
              <w:tab/>
            </w:r>
            <w:r>
              <w:rPr>
                <w:rStyle w:val="IndexLink"/>
              </w:rPr>
              <w:t>228</w:t>
            </w:r>
          </w:hyperlink>
        </w:p>
        <w:p>
          <w:pPr>
            <w:pStyle w:val="Contents6"/>
            <w:tabs>
              <w:tab w:val="clear" w:pos="7609"/>
              <w:tab w:val="right" w:pos="9026" w:leader="dot"/>
            </w:tabs>
            <w:rPr/>
          </w:pPr>
          <w:hyperlink w:anchor="__RefHeading___Toc1097323_372815092">
            <w:r>
              <w:rPr>
                <w:webHidden/>
                <w:rStyle w:val="IndexLink"/>
                <w:rtl w:val="true"/>
              </w:rPr>
              <w:t>وفيه</w:t>
            </w:r>
            <w:r>
              <w:rPr>
                <w:rStyle w:val="IndexLink"/>
                <w:rtl w:val="true"/>
              </w:rPr>
              <w:t>:</w:t>
              <w:tab/>
            </w:r>
            <w:r>
              <w:rPr>
                <w:rStyle w:val="IndexLink"/>
              </w:rPr>
              <w:t>228</w:t>
            </w:r>
          </w:hyperlink>
        </w:p>
        <w:p>
          <w:pPr>
            <w:pStyle w:val="Contents6"/>
            <w:tabs>
              <w:tab w:val="clear" w:pos="7609"/>
              <w:tab w:val="right" w:pos="9026" w:leader="dot"/>
            </w:tabs>
            <w:rPr/>
          </w:pPr>
          <w:hyperlink w:anchor="__RefHeading___Toc1097325_372815092">
            <w:r>
              <w:rPr>
                <w:webHidden/>
                <w:rStyle w:val="IndexLink"/>
                <w:rtl w:val="true"/>
              </w:rPr>
              <w:t>وفيه</w:t>
            </w:r>
            <w:r>
              <w:rPr>
                <w:rStyle w:val="IndexLink"/>
                <w:rtl w:val="true"/>
              </w:rPr>
              <w:t>:</w:t>
              <w:tab/>
            </w:r>
            <w:r>
              <w:rPr>
                <w:rStyle w:val="IndexLink"/>
              </w:rPr>
              <w:t>229</w:t>
            </w:r>
          </w:hyperlink>
        </w:p>
        <w:p>
          <w:pPr>
            <w:pStyle w:val="Contents5"/>
            <w:tabs>
              <w:tab w:val="clear" w:pos="7892"/>
              <w:tab w:val="right" w:pos="9026" w:leader="dot"/>
            </w:tabs>
            <w:rPr/>
          </w:pPr>
          <w:hyperlink w:anchor="__RefHeading___Toc1097327_372815092">
            <w:r>
              <w:rPr>
                <w:webHidden/>
                <w:rStyle w:val="IndexLink"/>
                <w:rtl w:val="true"/>
              </w:rPr>
              <w:t>ما جاء من ذلك في كتاب المهدي</w:t>
            </w:r>
            <w:r>
              <w:rPr>
                <w:rStyle w:val="IndexLink"/>
                <w:rtl w:val="true"/>
              </w:rPr>
              <w:t xml:space="preserve">, </w:t>
            </w:r>
            <w:r>
              <w:rPr>
                <w:rStyle w:val="IndexLink"/>
                <w:rtl w:val="true"/>
              </w:rPr>
              <w:t>في سنن أبي داود</w:t>
            </w:r>
            <w:r>
              <w:rPr>
                <w:rStyle w:val="IndexLink"/>
                <w:rtl w:val="true"/>
              </w:rPr>
              <w:t xml:space="preserve">, </w:t>
            </w:r>
            <w:r>
              <w:rPr>
                <w:rStyle w:val="IndexLink"/>
                <w:rtl w:val="true"/>
              </w:rPr>
              <w:t>ابن الأشعث السجستاني</w:t>
            </w:r>
            <w:r>
              <w:rPr>
                <w:rStyle w:val="IndexLink"/>
                <w:rtl w:val="true"/>
              </w:rPr>
              <w:t>:</w:t>
              <w:tab/>
            </w:r>
            <w:r>
              <w:rPr>
                <w:rStyle w:val="IndexLink"/>
              </w:rPr>
              <w:t>229</w:t>
            </w:r>
          </w:hyperlink>
        </w:p>
        <w:p>
          <w:pPr>
            <w:pStyle w:val="Contents6"/>
            <w:tabs>
              <w:tab w:val="clear" w:pos="7609"/>
              <w:tab w:val="right" w:pos="9026" w:leader="dot"/>
            </w:tabs>
            <w:rPr/>
          </w:pPr>
          <w:hyperlink w:anchor="__RefHeading___Toc1097329_372815092">
            <w:r>
              <w:rPr>
                <w:webHidden/>
                <w:rStyle w:val="IndexLink"/>
                <w:rtl w:val="true"/>
              </w:rPr>
              <w:t>اشارة</w:t>
            </w:r>
            <w:r>
              <w:rPr>
                <w:rStyle w:val="IndexLink"/>
                <w:rtl w:val="true"/>
              </w:rPr>
              <w:tab/>
            </w:r>
            <w:r>
              <w:rPr>
                <w:rStyle w:val="IndexLink"/>
              </w:rPr>
              <w:t>229</w:t>
            </w:r>
          </w:hyperlink>
        </w:p>
        <w:p>
          <w:pPr>
            <w:pStyle w:val="Contents6"/>
            <w:tabs>
              <w:tab w:val="clear" w:pos="7609"/>
              <w:tab w:val="right" w:pos="9026" w:leader="dot"/>
            </w:tabs>
            <w:rPr/>
          </w:pPr>
          <w:hyperlink w:anchor="__RefHeading___Toc1097331_372815092">
            <w:r>
              <w:rPr>
                <w:webHidden/>
                <w:rStyle w:val="IndexLink"/>
                <w:rtl w:val="true"/>
              </w:rPr>
              <w:t>وفيه</w:t>
            </w:r>
            <w:r>
              <w:rPr>
                <w:rStyle w:val="IndexLink"/>
                <w:rtl w:val="true"/>
              </w:rPr>
              <w:t>:</w:t>
              <w:tab/>
            </w:r>
            <w:r>
              <w:rPr>
                <w:rStyle w:val="IndexLink"/>
              </w:rPr>
              <w:t>230</w:t>
            </w:r>
          </w:hyperlink>
        </w:p>
        <w:p>
          <w:pPr>
            <w:pStyle w:val="Contents6"/>
            <w:tabs>
              <w:tab w:val="clear" w:pos="7609"/>
              <w:tab w:val="right" w:pos="9026" w:leader="dot"/>
            </w:tabs>
            <w:rPr/>
          </w:pPr>
          <w:hyperlink w:anchor="__RefHeading___Toc1097333_372815092">
            <w:r>
              <w:rPr>
                <w:webHidden/>
                <w:rStyle w:val="IndexLink"/>
                <w:rtl w:val="true"/>
              </w:rPr>
              <w:t>وفيه</w:t>
            </w:r>
            <w:r>
              <w:rPr>
                <w:rStyle w:val="IndexLink"/>
                <w:rtl w:val="true"/>
              </w:rPr>
              <w:t>:</w:t>
              <w:tab/>
            </w:r>
            <w:r>
              <w:rPr>
                <w:rStyle w:val="IndexLink"/>
              </w:rPr>
              <w:t>230</w:t>
            </w:r>
          </w:hyperlink>
        </w:p>
        <w:p>
          <w:pPr>
            <w:pStyle w:val="Contents6"/>
            <w:tabs>
              <w:tab w:val="clear" w:pos="7609"/>
              <w:tab w:val="right" w:pos="9026" w:leader="dot"/>
            </w:tabs>
            <w:rPr/>
          </w:pPr>
          <w:hyperlink w:anchor="__RefHeading___Toc1097335_372815092">
            <w:r>
              <w:rPr>
                <w:webHidden/>
                <w:rStyle w:val="IndexLink"/>
                <w:rtl w:val="true"/>
              </w:rPr>
              <w:t>وفيه</w:t>
            </w:r>
            <w:r>
              <w:rPr>
                <w:rStyle w:val="IndexLink"/>
                <w:rtl w:val="true"/>
              </w:rPr>
              <w:t>:</w:t>
              <w:tab/>
            </w:r>
            <w:r>
              <w:rPr>
                <w:rStyle w:val="IndexLink"/>
              </w:rPr>
              <w:t>230</w:t>
            </w:r>
          </w:hyperlink>
        </w:p>
        <w:p>
          <w:pPr>
            <w:pStyle w:val="Contents6"/>
            <w:tabs>
              <w:tab w:val="clear" w:pos="7609"/>
              <w:tab w:val="right" w:pos="9026" w:leader="dot"/>
            </w:tabs>
            <w:rPr/>
          </w:pPr>
          <w:hyperlink w:anchor="__RefHeading___Toc1097337_372815092">
            <w:r>
              <w:rPr>
                <w:webHidden/>
                <w:rStyle w:val="IndexLink"/>
                <w:rtl w:val="true"/>
              </w:rPr>
              <w:t>وفيه</w:t>
            </w:r>
            <w:r>
              <w:rPr>
                <w:rStyle w:val="IndexLink"/>
                <w:rtl w:val="true"/>
              </w:rPr>
              <w:t>:</w:t>
              <w:tab/>
            </w:r>
            <w:r>
              <w:rPr>
                <w:rStyle w:val="IndexLink"/>
              </w:rPr>
              <w:t>231</w:t>
            </w:r>
          </w:hyperlink>
        </w:p>
        <w:p>
          <w:pPr>
            <w:pStyle w:val="Contents5"/>
            <w:tabs>
              <w:tab w:val="clear" w:pos="7892"/>
              <w:tab w:val="right" w:pos="9026" w:leader="dot"/>
            </w:tabs>
            <w:rPr/>
          </w:pPr>
          <w:hyperlink w:anchor="__RefHeading___Toc1097339_372815092">
            <w:r>
              <w:rPr>
                <w:webHidden/>
                <w:rStyle w:val="IndexLink"/>
                <w:rtl w:val="true"/>
              </w:rPr>
              <w:t>ما جاء من ذلك في سنن الترمذي</w:t>
            </w:r>
            <w:r>
              <w:rPr>
                <w:rStyle w:val="IndexLink"/>
                <w:rtl w:val="true"/>
              </w:rPr>
              <w:t>:</w:t>
              <w:tab/>
            </w:r>
            <w:r>
              <w:rPr>
                <w:rStyle w:val="IndexLink"/>
              </w:rPr>
              <w:t>232</w:t>
            </w:r>
          </w:hyperlink>
        </w:p>
        <w:p>
          <w:pPr>
            <w:pStyle w:val="Contents6"/>
            <w:tabs>
              <w:tab w:val="clear" w:pos="7609"/>
              <w:tab w:val="right" w:pos="9026" w:leader="dot"/>
            </w:tabs>
            <w:rPr/>
          </w:pPr>
          <w:hyperlink w:anchor="__RefHeading___Toc1097341_372815092">
            <w:r>
              <w:rPr>
                <w:webHidden/>
                <w:rStyle w:val="IndexLink"/>
                <w:rtl w:val="true"/>
              </w:rPr>
              <w:t>اشارة</w:t>
            </w:r>
            <w:r>
              <w:rPr>
                <w:rStyle w:val="IndexLink"/>
                <w:rtl w:val="true"/>
              </w:rPr>
              <w:tab/>
            </w:r>
            <w:r>
              <w:rPr>
                <w:rStyle w:val="IndexLink"/>
              </w:rPr>
              <w:t>232</w:t>
            </w:r>
          </w:hyperlink>
        </w:p>
        <w:p>
          <w:pPr>
            <w:pStyle w:val="Contents6"/>
            <w:tabs>
              <w:tab w:val="clear" w:pos="7609"/>
              <w:tab w:val="right" w:pos="9026" w:leader="dot"/>
            </w:tabs>
            <w:rPr/>
          </w:pPr>
          <w:hyperlink w:anchor="__RefHeading___Toc1097343_372815092">
            <w:r>
              <w:rPr>
                <w:webHidden/>
                <w:rStyle w:val="IndexLink"/>
                <w:rtl w:val="true"/>
              </w:rPr>
              <w:t>وفيه</w:t>
            </w:r>
            <w:r>
              <w:rPr>
                <w:rStyle w:val="IndexLink"/>
                <w:rtl w:val="true"/>
              </w:rPr>
              <w:t>:</w:t>
              <w:tab/>
            </w:r>
            <w:r>
              <w:rPr>
                <w:rStyle w:val="IndexLink"/>
              </w:rPr>
              <w:t>232</w:t>
            </w:r>
          </w:hyperlink>
        </w:p>
        <w:p>
          <w:pPr>
            <w:pStyle w:val="Contents6"/>
            <w:tabs>
              <w:tab w:val="clear" w:pos="7609"/>
              <w:tab w:val="right" w:pos="9026" w:leader="dot"/>
            </w:tabs>
            <w:rPr/>
          </w:pPr>
          <w:hyperlink w:anchor="__RefHeading___Toc1097345_372815092">
            <w:r>
              <w:rPr>
                <w:webHidden/>
                <w:rStyle w:val="IndexLink"/>
                <w:rtl w:val="true"/>
              </w:rPr>
              <w:t>وفيه</w:t>
            </w:r>
            <w:r>
              <w:rPr>
                <w:rStyle w:val="IndexLink"/>
                <w:rtl w:val="true"/>
              </w:rPr>
              <w:t>:</w:t>
              <w:tab/>
            </w:r>
            <w:r>
              <w:rPr>
                <w:rStyle w:val="IndexLink"/>
              </w:rPr>
              <w:t>232</w:t>
            </w:r>
          </w:hyperlink>
        </w:p>
        <w:p>
          <w:pPr>
            <w:pStyle w:val="Contents5"/>
            <w:tabs>
              <w:tab w:val="clear" w:pos="7892"/>
              <w:tab w:val="right" w:pos="9026" w:leader="dot"/>
            </w:tabs>
            <w:rPr/>
          </w:pPr>
          <w:hyperlink w:anchor="__RefHeading___Toc1097347_372815092">
            <w:r>
              <w:rPr>
                <w:webHidden/>
                <w:rStyle w:val="IndexLink"/>
                <w:rtl w:val="true"/>
              </w:rPr>
              <w:t>ما جاء من ذلك في مستدرك الحاكم النيسابوري</w:t>
            </w:r>
            <w:r>
              <w:rPr>
                <w:rStyle w:val="IndexLink"/>
                <w:rtl w:val="true"/>
              </w:rPr>
              <w:t>:</w:t>
              <w:tab/>
            </w:r>
            <w:r>
              <w:rPr>
                <w:rStyle w:val="IndexLink"/>
              </w:rPr>
              <w:t>233</w:t>
            </w:r>
          </w:hyperlink>
        </w:p>
        <w:p>
          <w:pPr>
            <w:pStyle w:val="Contents6"/>
            <w:tabs>
              <w:tab w:val="clear" w:pos="7609"/>
              <w:tab w:val="right" w:pos="9026" w:leader="dot"/>
            </w:tabs>
            <w:rPr/>
          </w:pPr>
          <w:hyperlink w:anchor="__RefHeading___Toc1097349_372815092">
            <w:r>
              <w:rPr>
                <w:webHidden/>
                <w:rStyle w:val="IndexLink"/>
                <w:rtl w:val="true"/>
              </w:rPr>
              <w:t>اشارة</w:t>
            </w:r>
            <w:r>
              <w:rPr>
                <w:rStyle w:val="IndexLink"/>
                <w:rtl w:val="true"/>
              </w:rPr>
              <w:tab/>
            </w:r>
            <w:r>
              <w:rPr>
                <w:rStyle w:val="IndexLink"/>
              </w:rPr>
              <w:t>233</w:t>
            </w:r>
          </w:hyperlink>
        </w:p>
        <w:p>
          <w:pPr>
            <w:pStyle w:val="Contents6"/>
            <w:tabs>
              <w:tab w:val="clear" w:pos="7609"/>
              <w:tab w:val="right" w:pos="9026" w:leader="dot"/>
            </w:tabs>
            <w:rPr/>
          </w:pPr>
          <w:hyperlink w:anchor="__RefHeading___Toc1097351_372815092">
            <w:r>
              <w:rPr>
                <w:webHidden/>
                <w:rStyle w:val="IndexLink"/>
                <w:rtl w:val="true"/>
              </w:rPr>
              <w:t>وفيه</w:t>
            </w:r>
            <w:r>
              <w:rPr>
                <w:rStyle w:val="IndexLink"/>
                <w:rtl w:val="true"/>
              </w:rPr>
              <w:t>:</w:t>
              <w:tab/>
            </w:r>
            <w:r>
              <w:rPr>
                <w:rStyle w:val="IndexLink"/>
              </w:rPr>
              <w:t>233</w:t>
            </w:r>
          </w:hyperlink>
        </w:p>
        <w:p>
          <w:pPr>
            <w:pStyle w:val="Contents6"/>
            <w:tabs>
              <w:tab w:val="clear" w:pos="7609"/>
              <w:tab w:val="right" w:pos="9026" w:leader="dot"/>
            </w:tabs>
            <w:rPr/>
          </w:pPr>
          <w:hyperlink w:anchor="__RefHeading___Toc1097353_372815092">
            <w:r>
              <w:rPr>
                <w:webHidden/>
                <w:rStyle w:val="IndexLink"/>
                <w:rtl w:val="true"/>
              </w:rPr>
              <w:t>وفيه</w:t>
            </w:r>
            <w:r>
              <w:rPr>
                <w:rStyle w:val="IndexLink"/>
                <w:rtl w:val="true"/>
              </w:rPr>
              <w:t>:</w:t>
              <w:tab/>
            </w:r>
            <w:r>
              <w:rPr>
                <w:rStyle w:val="IndexLink"/>
              </w:rPr>
              <w:t>234</w:t>
            </w:r>
          </w:hyperlink>
        </w:p>
        <w:p>
          <w:pPr>
            <w:pStyle w:val="Contents6"/>
            <w:tabs>
              <w:tab w:val="clear" w:pos="7609"/>
              <w:tab w:val="right" w:pos="9026" w:leader="dot"/>
            </w:tabs>
            <w:rPr/>
          </w:pPr>
          <w:hyperlink w:anchor="__RefHeading___Toc1097355_372815092">
            <w:r>
              <w:rPr>
                <w:webHidden/>
                <w:rStyle w:val="IndexLink"/>
                <w:rtl w:val="true"/>
              </w:rPr>
              <w:t>وفيه</w:t>
            </w:r>
            <w:r>
              <w:rPr>
                <w:rStyle w:val="IndexLink"/>
                <w:rtl w:val="true"/>
              </w:rPr>
              <w:t>:</w:t>
              <w:tab/>
            </w:r>
            <w:r>
              <w:rPr>
                <w:rStyle w:val="IndexLink"/>
              </w:rPr>
              <w:t>235</w:t>
            </w:r>
          </w:hyperlink>
        </w:p>
        <w:p>
          <w:pPr>
            <w:pStyle w:val="Contents6"/>
            <w:tabs>
              <w:tab w:val="clear" w:pos="7609"/>
              <w:tab w:val="right" w:pos="9026" w:leader="dot"/>
            </w:tabs>
            <w:rPr/>
          </w:pPr>
          <w:hyperlink w:anchor="__RefHeading___Toc1097357_372815092">
            <w:r>
              <w:rPr>
                <w:webHidden/>
                <w:rStyle w:val="IndexLink"/>
                <w:rtl w:val="true"/>
              </w:rPr>
              <w:t>وفيه</w:t>
            </w:r>
            <w:r>
              <w:rPr>
                <w:rStyle w:val="IndexLink"/>
                <w:rtl w:val="true"/>
              </w:rPr>
              <w:t>:</w:t>
              <w:tab/>
            </w:r>
            <w:r>
              <w:rPr>
                <w:rStyle w:val="IndexLink"/>
              </w:rPr>
              <w:t>235</w:t>
            </w:r>
          </w:hyperlink>
        </w:p>
        <w:p>
          <w:pPr>
            <w:pStyle w:val="Contents6"/>
            <w:tabs>
              <w:tab w:val="clear" w:pos="7609"/>
              <w:tab w:val="right" w:pos="9026" w:leader="dot"/>
            </w:tabs>
            <w:rPr/>
          </w:pPr>
          <w:hyperlink w:anchor="__RefHeading___Toc1097359_372815092">
            <w:r>
              <w:rPr>
                <w:webHidden/>
                <w:rStyle w:val="IndexLink"/>
                <w:rtl w:val="true"/>
              </w:rPr>
              <w:t>وفيه</w:t>
            </w:r>
            <w:r>
              <w:rPr>
                <w:rStyle w:val="IndexLink"/>
                <w:rtl w:val="true"/>
              </w:rPr>
              <w:t>:</w:t>
              <w:tab/>
            </w:r>
            <w:r>
              <w:rPr>
                <w:rStyle w:val="IndexLink"/>
              </w:rPr>
              <w:t>236</w:t>
            </w:r>
          </w:hyperlink>
        </w:p>
        <w:p>
          <w:pPr>
            <w:pStyle w:val="Contents5"/>
            <w:tabs>
              <w:tab w:val="clear" w:pos="7892"/>
              <w:tab w:val="right" w:pos="9026" w:leader="dot"/>
            </w:tabs>
            <w:rPr/>
          </w:pPr>
          <w:hyperlink w:anchor="__RefHeading___Toc1097361_372815092">
            <w:r>
              <w:rPr>
                <w:webHidden/>
                <w:rStyle w:val="IndexLink"/>
                <w:rtl w:val="true"/>
              </w:rPr>
              <w:t>ما جاء من ذلك في مجمع الزوائد للهيثمي</w:t>
            </w:r>
            <w:r>
              <w:rPr>
                <w:rStyle w:val="IndexLink"/>
                <w:rtl w:val="true"/>
              </w:rPr>
              <w:t>:</w:t>
              <w:tab/>
            </w:r>
            <w:r>
              <w:rPr>
                <w:rStyle w:val="IndexLink"/>
              </w:rPr>
              <w:t>236</w:t>
            </w:r>
          </w:hyperlink>
        </w:p>
        <w:p>
          <w:pPr>
            <w:pStyle w:val="Contents6"/>
            <w:tabs>
              <w:tab w:val="clear" w:pos="7609"/>
              <w:tab w:val="right" w:pos="9026" w:leader="dot"/>
            </w:tabs>
            <w:rPr/>
          </w:pPr>
          <w:hyperlink w:anchor="__RefHeading___Toc1097363_372815092">
            <w:r>
              <w:rPr>
                <w:webHidden/>
                <w:rStyle w:val="IndexLink"/>
                <w:rtl w:val="true"/>
              </w:rPr>
              <w:t>اشارة</w:t>
            </w:r>
            <w:r>
              <w:rPr>
                <w:rStyle w:val="IndexLink"/>
                <w:rtl w:val="true"/>
              </w:rPr>
              <w:tab/>
            </w:r>
            <w:r>
              <w:rPr>
                <w:rStyle w:val="IndexLink"/>
              </w:rPr>
              <w:t>236</w:t>
            </w:r>
          </w:hyperlink>
        </w:p>
        <w:p>
          <w:pPr>
            <w:pStyle w:val="Contents6"/>
            <w:tabs>
              <w:tab w:val="clear" w:pos="7609"/>
              <w:tab w:val="right" w:pos="9026" w:leader="dot"/>
            </w:tabs>
            <w:rPr/>
          </w:pPr>
          <w:hyperlink w:anchor="__RefHeading___Toc1097365_372815092">
            <w:r>
              <w:rPr>
                <w:webHidden/>
                <w:rStyle w:val="IndexLink"/>
                <w:rtl w:val="true"/>
              </w:rPr>
              <w:t>وفيه</w:t>
            </w:r>
            <w:r>
              <w:rPr>
                <w:rStyle w:val="IndexLink"/>
                <w:rtl w:val="true"/>
              </w:rPr>
              <w:t>:</w:t>
              <w:tab/>
            </w:r>
            <w:r>
              <w:rPr>
                <w:rStyle w:val="IndexLink"/>
              </w:rPr>
              <w:t>237</w:t>
            </w:r>
          </w:hyperlink>
        </w:p>
        <w:p>
          <w:pPr>
            <w:pStyle w:val="Contents6"/>
            <w:tabs>
              <w:tab w:val="clear" w:pos="7609"/>
              <w:tab w:val="right" w:pos="9026" w:leader="dot"/>
            </w:tabs>
            <w:rPr/>
          </w:pPr>
          <w:hyperlink w:anchor="__RefHeading___Toc1097367_372815092">
            <w:r>
              <w:rPr>
                <w:webHidden/>
                <w:rStyle w:val="IndexLink"/>
                <w:rtl w:val="true"/>
              </w:rPr>
              <w:t>وفيه</w:t>
            </w:r>
            <w:r>
              <w:rPr>
                <w:rStyle w:val="IndexLink"/>
                <w:rtl w:val="true"/>
              </w:rPr>
              <w:t>:</w:t>
              <w:tab/>
            </w:r>
            <w:r>
              <w:rPr>
                <w:rStyle w:val="IndexLink"/>
              </w:rPr>
              <w:t>237</w:t>
            </w:r>
          </w:hyperlink>
        </w:p>
        <w:p>
          <w:pPr>
            <w:pStyle w:val="Contents5"/>
            <w:tabs>
              <w:tab w:val="clear" w:pos="7892"/>
              <w:tab w:val="right" w:pos="9026" w:leader="dot"/>
            </w:tabs>
            <w:rPr/>
          </w:pPr>
          <w:hyperlink w:anchor="__RefHeading___Toc1097369_372815092">
            <w:r>
              <w:rPr>
                <w:webHidden/>
                <w:rStyle w:val="IndexLink"/>
                <w:rtl w:val="true"/>
              </w:rPr>
              <w:t>أحاديث أخرى متفرقة</w:t>
            </w:r>
            <w:r>
              <w:rPr>
                <w:rStyle w:val="IndexLink"/>
                <w:rtl w:val="true"/>
              </w:rPr>
              <w:t xml:space="preserve">, </w:t>
            </w:r>
            <w:r>
              <w:rPr>
                <w:rStyle w:val="IndexLink"/>
                <w:rtl w:val="true"/>
              </w:rPr>
              <w:t>من مصادر سُنّية</w:t>
            </w:r>
            <w:r>
              <w:rPr>
                <w:rStyle w:val="IndexLink"/>
                <w:rtl w:val="true"/>
              </w:rPr>
              <w:t>:</w:t>
              <w:tab/>
            </w:r>
            <w:r>
              <w:rPr>
                <w:rStyle w:val="IndexLink"/>
              </w:rPr>
              <w:t>238</w:t>
            </w:r>
          </w:hyperlink>
        </w:p>
        <w:p>
          <w:pPr>
            <w:pStyle w:val="Contents4"/>
            <w:tabs>
              <w:tab w:val="clear" w:pos="8176"/>
              <w:tab w:val="right" w:pos="9026" w:leader="dot"/>
            </w:tabs>
            <w:rPr/>
          </w:pPr>
          <w:hyperlink w:anchor="__RefHeading___Toc1097371_372815092">
            <w:r>
              <w:rPr>
                <w:webHidden/>
                <w:rStyle w:val="IndexLink"/>
                <w:rtl w:val="true"/>
              </w:rPr>
              <w:t>ثانياً</w:t>
            </w:r>
            <w:r>
              <w:rPr>
                <w:rStyle w:val="IndexLink"/>
                <w:rtl w:val="true"/>
              </w:rPr>
              <w:t xml:space="preserve">: </w:t>
            </w:r>
            <w:r>
              <w:rPr>
                <w:rStyle w:val="IndexLink"/>
                <w:rtl w:val="true"/>
              </w:rPr>
              <w:t>بعض الأحاديث المشهورة في التراث الشيعي</w:t>
            </w:r>
            <w:r>
              <w:rPr>
                <w:rStyle w:val="IndexLink"/>
                <w:rtl w:val="true"/>
              </w:rPr>
              <w:t>:</w:t>
              <w:tab/>
            </w:r>
            <w:r>
              <w:rPr>
                <w:rStyle w:val="IndexLink"/>
              </w:rPr>
              <w:t>241</w:t>
            </w:r>
          </w:hyperlink>
        </w:p>
        <w:p>
          <w:pPr>
            <w:pStyle w:val="Contents5"/>
            <w:tabs>
              <w:tab w:val="clear" w:pos="7892"/>
              <w:tab w:val="right" w:pos="9026" w:leader="dot"/>
            </w:tabs>
            <w:rPr/>
          </w:pPr>
          <w:hyperlink w:anchor="__RefHeading___Toc1097373_372815092">
            <w:r>
              <w:rPr>
                <w:webHidden/>
                <w:rStyle w:val="IndexLink"/>
                <w:rtl w:val="true"/>
              </w:rPr>
              <w:t>الشيخ الكليني</w:t>
            </w:r>
            <w:r>
              <w:rPr>
                <w:rStyle w:val="IndexLink"/>
                <w:rtl w:val="true"/>
              </w:rPr>
              <w:t>:</w:t>
              <w:tab/>
            </w:r>
            <w:r>
              <w:rPr>
                <w:rStyle w:val="IndexLink"/>
              </w:rPr>
              <w:t>241</w:t>
            </w:r>
          </w:hyperlink>
        </w:p>
        <w:p>
          <w:pPr>
            <w:pStyle w:val="Contents5"/>
            <w:tabs>
              <w:tab w:val="clear" w:pos="7892"/>
              <w:tab w:val="right" w:pos="9026" w:leader="dot"/>
            </w:tabs>
            <w:rPr/>
          </w:pPr>
          <w:hyperlink w:anchor="__RefHeading___Toc1097375_372815092">
            <w:r>
              <w:rPr>
                <w:webHidden/>
                <w:rStyle w:val="IndexLink"/>
                <w:rtl w:val="true"/>
              </w:rPr>
              <w:t>الشيخ الصدوق</w:t>
            </w:r>
            <w:r>
              <w:rPr>
                <w:rStyle w:val="IndexLink"/>
                <w:rtl w:val="true"/>
              </w:rPr>
              <w:t>:</w:t>
              <w:tab/>
            </w:r>
            <w:r>
              <w:rPr>
                <w:rStyle w:val="IndexLink"/>
              </w:rPr>
              <w:t>244</w:t>
            </w:r>
          </w:hyperlink>
        </w:p>
        <w:p>
          <w:pPr>
            <w:pStyle w:val="Contents5"/>
            <w:tabs>
              <w:tab w:val="clear" w:pos="7892"/>
              <w:tab w:val="right" w:pos="9026" w:leader="dot"/>
            </w:tabs>
            <w:rPr/>
          </w:pPr>
          <w:hyperlink w:anchor="__RefHeading___Toc1097377_372815092">
            <w:r>
              <w:rPr>
                <w:webHidden/>
                <w:rStyle w:val="IndexLink"/>
                <w:rtl w:val="true"/>
              </w:rPr>
              <w:t>الشيخ الطوسي</w:t>
            </w:r>
            <w:r>
              <w:rPr>
                <w:rStyle w:val="IndexLink"/>
                <w:rtl w:val="true"/>
              </w:rPr>
              <w:t>:</w:t>
              <w:tab/>
            </w:r>
            <w:r>
              <w:rPr>
                <w:rStyle w:val="IndexLink"/>
              </w:rPr>
              <w:t>248</w:t>
            </w:r>
          </w:hyperlink>
        </w:p>
        <w:p>
          <w:pPr>
            <w:pStyle w:val="Contents3"/>
            <w:tabs>
              <w:tab w:val="clear" w:pos="8459"/>
              <w:tab w:val="right" w:pos="9026" w:leader="dot"/>
            </w:tabs>
            <w:rPr/>
          </w:pPr>
          <w:hyperlink w:anchor="__RefHeading___Toc1097379_372815092">
            <w:r>
              <w:rPr>
                <w:webHidden/>
                <w:rStyle w:val="IndexLink"/>
                <w:rtl w:val="true"/>
              </w:rPr>
              <w:t>بعض ما ورد عن أهل البيت عليهم السلام بشأن الإمام المهدي عليه السلام</w:t>
            </w:r>
            <w:r>
              <w:rPr>
                <w:rStyle w:val="IndexLink"/>
                <w:rtl w:val="true"/>
              </w:rPr>
              <w:t>:</w:t>
              <w:tab/>
            </w:r>
            <w:r>
              <w:rPr>
                <w:rStyle w:val="IndexLink"/>
              </w:rPr>
              <w:t>250</w:t>
            </w:r>
          </w:hyperlink>
        </w:p>
        <w:p>
          <w:pPr>
            <w:pStyle w:val="Contents4"/>
            <w:tabs>
              <w:tab w:val="clear" w:pos="8176"/>
              <w:tab w:val="right" w:pos="9026" w:leader="dot"/>
            </w:tabs>
            <w:rPr/>
          </w:pPr>
          <w:hyperlink w:anchor="__RefHeading___Toc1097381_372815092">
            <w:r>
              <w:rPr>
                <w:webHidden/>
                <w:rStyle w:val="IndexLink"/>
                <w:rtl w:val="true"/>
              </w:rPr>
              <w:t>اشارة</w:t>
            </w:r>
            <w:r>
              <w:rPr>
                <w:rStyle w:val="IndexLink"/>
                <w:rtl w:val="true"/>
              </w:rPr>
              <w:tab/>
            </w:r>
            <w:r>
              <w:rPr>
                <w:rStyle w:val="IndexLink"/>
              </w:rPr>
              <w:t>250</w:t>
            </w:r>
          </w:hyperlink>
        </w:p>
        <w:p>
          <w:pPr>
            <w:pStyle w:val="Contents4"/>
            <w:tabs>
              <w:tab w:val="clear" w:pos="8176"/>
              <w:tab w:val="right" w:pos="9026" w:leader="dot"/>
            </w:tabs>
            <w:rPr/>
          </w:pPr>
          <w:hyperlink w:anchor="__RefHeading___Toc1097383_372815092">
            <w:r>
              <w:rPr>
                <w:webHidden/>
                <w:rStyle w:val="IndexLink"/>
                <w:rtl w:val="true"/>
              </w:rPr>
              <w:t>ما ورد عن أمير المؤمنين عليه السلام</w:t>
            </w:r>
            <w:r>
              <w:rPr>
                <w:rStyle w:val="IndexLink"/>
                <w:rtl w:val="true"/>
              </w:rPr>
              <w:t>:</w:t>
              <w:tab/>
            </w:r>
            <w:r>
              <w:rPr>
                <w:rStyle w:val="IndexLink"/>
              </w:rPr>
              <w:t>251</w:t>
            </w:r>
          </w:hyperlink>
        </w:p>
        <w:p>
          <w:pPr>
            <w:pStyle w:val="Contents4"/>
            <w:tabs>
              <w:tab w:val="clear" w:pos="8176"/>
              <w:tab w:val="right" w:pos="9026" w:leader="dot"/>
            </w:tabs>
            <w:rPr/>
          </w:pPr>
          <w:hyperlink w:anchor="__RefHeading___Toc1097385_372815092">
            <w:r>
              <w:rPr>
                <w:webHidden/>
                <w:rStyle w:val="IndexLink"/>
                <w:rtl w:val="true"/>
              </w:rPr>
              <w:t>عن سيدة نساء العالمين الزهراء البتول عليها السلام</w:t>
            </w:r>
            <w:r>
              <w:rPr>
                <w:rStyle w:val="IndexLink"/>
                <w:rtl w:val="true"/>
              </w:rPr>
              <w:t>:</w:t>
              <w:tab/>
            </w:r>
            <w:r>
              <w:rPr>
                <w:rStyle w:val="IndexLink"/>
              </w:rPr>
              <w:t>254</w:t>
            </w:r>
          </w:hyperlink>
        </w:p>
        <w:p>
          <w:pPr>
            <w:pStyle w:val="Contents4"/>
            <w:tabs>
              <w:tab w:val="clear" w:pos="8176"/>
              <w:tab w:val="right" w:pos="9026" w:leader="dot"/>
            </w:tabs>
            <w:rPr/>
          </w:pPr>
          <w:hyperlink w:anchor="__RefHeading___Toc1097387_372815092">
            <w:r>
              <w:rPr>
                <w:webHidden/>
                <w:rStyle w:val="IndexLink"/>
                <w:rtl w:val="true"/>
              </w:rPr>
              <w:t>ما ورد عن الحسن بن عليّ بن أبي طالب عليهما السلام</w:t>
            </w:r>
            <w:r>
              <w:rPr>
                <w:rStyle w:val="IndexLink"/>
                <w:rtl w:val="true"/>
              </w:rPr>
              <w:t>:</w:t>
              <w:tab/>
            </w:r>
            <w:r>
              <w:rPr>
                <w:rStyle w:val="IndexLink"/>
              </w:rPr>
              <w:t>256</w:t>
            </w:r>
          </w:hyperlink>
        </w:p>
        <w:p>
          <w:pPr>
            <w:pStyle w:val="Contents4"/>
            <w:tabs>
              <w:tab w:val="clear" w:pos="8176"/>
              <w:tab w:val="right" w:pos="9026" w:leader="dot"/>
            </w:tabs>
            <w:rPr/>
          </w:pPr>
          <w:hyperlink w:anchor="__RefHeading___Toc1097389_372815092">
            <w:r>
              <w:rPr>
                <w:webHidden/>
                <w:rStyle w:val="IndexLink"/>
                <w:rtl w:val="true"/>
              </w:rPr>
              <w:t>ما ورد عن الحسين بن عليّ بن أبي طالب عليهما السلام</w:t>
            </w:r>
            <w:r>
              <w:rPr>
                <w:rStyle w:val="IndexLink"/>
                <w:rtl w:val="true"/>
              </w:rPr>
              <w:t>:</w:t>
              <w:tab/>
            </w:r>
            <w:r>
              <w:rPr>
                <w:rStyle w:val="IndexLink"/>
              </w:rPr>
              <w:t>257</w:t>
            </w:r>
          </w:hyperlink>
        </w:p>
        <w:p>
          <w:pPr>
            <w:pStyle w:val="Contents4"/>
            <w:tabs>
              <w:tab w:val="clear" w:pos="8176"/>
              <w:tab w:val="right" w:pos="9026" w:leader="dot"/>
            </w:tabs>
            <w:rPr/>
          </w:pPr>
          <w:hyperlink w:anchor="__RefHeading___Toc1097391_372815092">
            <w:r>
              <w:rPr>
                <w:webHidden/>
                <w:rStyle w:val="IndexLink"/>
                <w:rtl w:val="true"/>
              </w:rPr>
              <w:t>ما ورد عن الإمام عليّ بن الحسين عليهما السلام</w:t>
            </w:r>
            <w:r>
              <w:rPr>
                <w:rStyle w:val="IndexLink"/>
                <w:rtl w:val="true"/>
              </w:rPr>
              <w:t>:</w:t>
              <w:tab/>
            </w:r>
            <w:r>
              <w:rPr>
                <w:rStyle w:val="IndexLink"/>
              </w:rPr>
              <w:t>258</w:t>
            </w:r>
          </w:hyperlink>
        </w:p>
        <w:p>
          <w:pPr>
            <w:pStyle w:val="Contents4"/>
            <w:tabs>
              <w:tab w:val="clear" w:pos="8176"/>
              <w:tab w:val="right" w:pos="9026" w:leader="dot"/>
            </w:tabs>
            <w:rPr/>
          </w:pPr>
          <w:hyperlink w:anchor="__RefHeading___Toc1097393_372815092">
            <w:r>
              <w:rPr>
                <w:webHidden/>
                <w:rStyle w:val="IndexLink"/>
                <w:rtl w:val="true"/>
              </w:rPr>
              <w:t>ما ورد عن الإمام محمّد بن عليّ الباقر عليه السلام</w:t>
            </w:r>
            <w:r>
              <w:rPr>
                <w:rStyle w:val="IndexLink"/>
                <w:rtl w:val="true"/>
              </w:rPr>
              <w:t>:</w:t>
              <w:tab/>
            </w:r>
            <w:r>
              <w:rPr>
                <w:rStyle w:val="IndexLink"/>
              </w:rPr>
              <w:t>258</w:t>
            </w:r>
          </w:hyperlink>
        </w:p>
        <w:p>
          <w:pPr>
            <w:pStyle w:val="Contents4"/>
            <w:tabs>
              <w:tab w:val="clear" w:pos="8176"/>
              <w:tab w:val="right" w:pos="9026" w:leader="dot"/>
            </w:tabs>
            <w:rPr/>
          </w:pPr>
          <w:hyperlink w:anchor="__RefHeading___Toc1097395_372815092">
            <w:r>
              <w:rPr>
                <w:webHidden/>
                <w:rStyle w:val="IndexLink"/>
                <w:rtl w:val="true"/>
              </w:rPr>
              <w:t>ما ورد عن الإمام جعفر بن محمّد الصادق عليه السلام</w:t>
            </w:r>
            <w:r>
              <w:rPr>
                <w:rStyle w:val="IndexLink"/>
                <w:rtl w:val="true"/>
              </w:rPr>
              <w:t>:</w:t>
              <w:tab/>
            </w:r>
            <w:r>
              <w:rPr>
                <w:rStyle w:val="IndexLink"/>
              </w:rPr>
              <w:t>260</w:t>
            </w:r>
          </w:hyperlink>
        </w:p>
        <w:p>
          <w:pPr>
            <w:pStyle w:val="Contents4"/>
            <w:tabs>
              <w:tab w:val="clear" w:pos="8176"/>
              <w:tab w:val="right" w:pos="9026" w:leader="dot"/>
            </w:tabs>
            <w:rPr/>
          </w:pPr>
          <w:hyperlink w:anchor="__RefHeading___Toc1097397_372815092">
            <w:r>
              <w:rPr>
                <w:webHidden/>
                <w:rStyle w:val="IndexLink"/>
                <w:rtl w:val="true"/>
              </w:rPr>
              <w:t>ما ورد عن الإمام موسى بن جعفر الكاظم عليه السلام</w:t>
            </w:r>
            <w:r>
              <w:rPr>
                <w:rStyle w:val="IndexLink"/>
                <w:rtl w:val="true"/>
              </w:rPr>
              <w:t>:</w:t>
              <w:tab/>
            </w:r>
            <w:r>
              <w:rPr>
                <w:rStyle w:val="IndexLink"/>
              </w:rPr>
              <w:t>260</w:t>
            </w:r>
          </w:hyperlink>
        </w:p>
        <w:p>
          <w:pPr>
            <w:pStyle w:val="Contents4"/>
            <w:tabs>
              <w:tab w:val="clear" w:pos="8176"/>
              <w:tab w:val="right" w:pos="9026" w:leader="dot"/>
            </w:tabs>
            <w:rPr/>
          </w:pPr>
          <w:hyperlink w:anchor="__RefHeading___Toc1097399_372815092">
            <w:r>
              <w:rPr>
                <w:webHidden/>
                <w:rStyle w:val="IndexLink"/>
                <w:rtl w:val="true"/>
              </w:rPr>
              <w:t>ما ورد عن الإمام عليّ بن موسى الرضا عليه السلام</w:t>
            </w:r>
            <w:r>
              <w:rPr>
                <w:rStyle w:val="IndexLink"/>
                <w:rtl w:val="true"/>
              </w:rPr>
              <w:t>:</w:t>
              <w:tab/>
            </w:r>
            <w:r>
              <w:rPr>
                <w:rStyle w:val="IndexLink"/>
              </w:rPr>
              <w:t>261</w:t>
            </w:r>
          </w:hyperlink>
        </w:p>
        <w:p>
          <w:pPr>
            <w:pStyle w:val="Contents4"/>
            <w:tabs>
              <w:tab w:val="clear" w:pos="8176"/>
              <w:tab w:val="right" w:pos="9026" w:leader="dot"/>
            </w:tabs>
            <w:rPr/>
          </w:pPr>
          <w:hyperlink w:anchor="__RefHeading___Toc1097401_372815092">
            <w:r>
              <w:rPr>
                <w:webHidden/>
                <w:rStyle w:val="IndexLink"/>
                <w:rtl w:val="true"/>
              </w:rPr>
              <w:t>ما ورد عن الإمام محمّد بن عليّ الجواد عليه السلام</w:t>
            </w:r>
            <w:r>
              <w:rPr>
                <w:rStyle w:val="IndexLink"/>
                <w:rtl w:val="true"/>
              </w:rPr>
              <w:t>:</w:t>
              <w:tab/>
            </w:r>
            <w:r>
              <w:rPr>
                <w:rStyle w:val="IndexLink"/>
              </w:rPr>
              <w:t>262</w:t>
            </w:r>
          </w:hyperlink>
        </w:p>
        <w:p>
          <w:pPr>
            <w:pStyle w:val="Contents4"/>
            <w:tabs>
              <w:tab w:val="clear" w:pos="8176"/>
              <w:tab w:val="right" w:pos="9026" w:leader="dot"/>
            </w:tabs>
            <w:rPr/>
          </w:pPr>
          <w:hyperlink w:anchor="__RefHeading___Toc1097403_372815092">
            <w:r>
              <w:rPr>
                <w:webHidden/>
                <w:rStyle w:val="IndexLink"/>
                <w:rtl w:val="true"/>
              </w:rPr>
              <w:t>ما ورد عن الإمام عليّ بن محمّد الهادي عليه السلام</w:t>
            </w:r>
            <w:r>
              <w:rPr>
                <w:rStyle w:val="IndexLink"/>
                <w:rtl w:val="true"/>
              </w:rPr>
              <w:t>:</w:t>
              <w:tab/>
            </w:r>
            <w:r>
              <w:rPr>
                <w:rStyle w:val="IndexLink"/>
              </w:rPr>
              <w:t>263</w:t>
            </w:r>
          </w:hyperlink>
        </w:p>
        <w:p>
          <w:pPr>
            <w:pStyle w:val="Contents4"/>
            <w:tabs>
              <w:tab w:val="clear" w:pos="8176"/>
              <w:tab w:val="right" w:pos="9026" w:leader="dot"/>
            </w:tabs>
            <w:rPr/>
          </w:pPr>
          <w:hyperlink w:anchor="__RefHeading___Toc1097405_372815092">
            <w:r>
              <w:rPr>
                <w:webHidden/>
                <w:rStyle w:val="IndexLink"/>
                <w:rtl w:val="true"/>
              </w:rPr>
              <w:t>ما ورد عن الإمام الحسن بن عليّ العسكري عليه السلام</w:t>
            </w:r>
            <w:r>
              <w:rPr>
                <w:rStyle w:val="IndexLink"/>
                <w:rtl w:val="true"/>
              </w:rPr>
              <w:t>:</w:t>
              <w:tab/>
            </w:r>
            <w:r>
              <w:rPr>
                <w:rStyle w:val="IndexLink"/>
              </w:rPr>
              <w:t>264</w:t>
            </w:r>
          </w:hyperlink>
        </w:p>
        <w:p>
          <w:pPr>
            <w:pStyle w:val="Contents2"/>
            <w:tabs>
              <w:tab w:val="clear" w:pos="8743"/>
              <w:tab w:val="right" w:pos="9026" w:leader="dot"/>
            </w:tabs>
            <w:rPr/>
          </w:pPr>
          <w:hyperlink w:anchor="__RefHeading___Toc1097407_372815092">
            <w:r>
              <w:rPr>
                <w:webHidden/>
                <w:rStyle w:val="IndexLink"/>
                <w:rtl w:val="true"/>
              </w:rPr>
              <w:t>مصادر التحقيق</w:t>
            </w:r>
            <w:r>
              <w:rPr>
                <w:rStyle w:val="IndexLink"/>
                <w:rtl w:val="true"/>
              </w:rPr>
              <w:tab/>
            </w:r>
            <w:r>
              <w:rPr>
                <w:rStyle w:val="IndexLink"/>
              </w:rPr>
              <w:t>267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866_71473"/>
      <w:bookmarkStart w:id="1" w:name="pg6866_71473"/>
      <w:bookmarkEnd w:id="1"/>
    </w:p>
    <w:p>
      <w:pPr>
        <w:pStyle w:val="Heading2"/>
        <w:numPr>
          <w:ilvl w:val="1"/>
          <w:numId w:val="1"/>
        </w:numPr>
        <w:rPr/>
      </w:pPr>
      <w:bookmarkStart w:id="2" w:name="pg6866_71473"/>
      <w:bookmarkStart w:id="3" w:name="__RefHeading___Toc1097197_372815092"/>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الحداثویة و القضیّة المهدویة</w:t>
      </w:r>
    </w:p>
    <w:p>
      <w:pPr>
        <w:pStyle w:val="BookText"/>
        <w:rPr/>
      </w:pPr>
      <w:r>
        <w:rPr>
          <w:rFonts w:ascii="IRNazanin" w:hAnsi="IRNazanin" w:eastAsia="IRNazanin"/>
          <w:color w:val="111111"/>
          <w:sz w:val="28"/>
          <w:sz w:val="28"/>
          <w:szCs w:val="28"/>
          <w:rtl w:val="true"/>
          <w:lang w:bidi="fa-IR"/>
        </w:rPr>
        <w:t>إشکالیات المنهج و الخطاب</w:t>
      </w:r>
    </w:p>
    <w:p>
      <w:pPr>
        <w:pStyle w:val="BookText"/>
        <w:rPr/>
      </w:pPr>
      <w:r>
        <w:rPr>
          <w:rFonts w:ascii="IRNazanin" w:hAnsi="IRNazanin" w:eastAsia="IRNazanin"/>
          <w:color w:val="111111"/>
          <w:sz w:val="28"/>
          <w:sz w:val="28"/>
          <w:szCs w:val="28"/>
          <w:rtl w:val="true"/>
          <w:lang w:bidi="fa-IR"/>
        </w:rPr>
        <w:t>تألیف</w:t>
      </w:r>
    </w:p>
    <w:p>
      <w:pPr>
        <w:pStyle w:val="BookText"/>
        <w:rPr/>
      </w:pPr>
      <w:r>
        <w:rPr>
          <w:rFonts w:ascii="IRNazanin" w:hAnsi="IRNazanin" w:eastAsia="IRNazanin"/>
          <w:color w:val="111111"/>
          <w:sz w:val="28"/>
          <w:sz w:val="28"/>
          <w:szCs w:val="28"/>
          <w:rtl w:val="true"/>
          <w:lang w:bidi="fa-IR"/>
        </w:rPr>
        <w:t>الشیخ نزیه محیي الدین</w:t>
      </w:r>
    </w:p>
    <w:p>
      <w:pPr>
        <w:pStyle w:val="BookText"/>
        <w:rPr/>
      </w:pPr>
      <w:r>
        <w:rPr>
          <w:rFonts w:ascii="IRNazanin" w:hAnsi="IRNazanin" w:eastAsia="IRNazanin"/>
          <w:color w:val="111111"/>
          <w:sz w:val="28"/>
          <w:sz w:val="28"/>
          <w:szCs w:val="28"/>
          <w:rtl w:val="true"/>
          <w:lang w:bidi="fa-IR"/>
        </w:rPr>
        <w:t>تقدیم</w:t>
      </w:r>
    </w:p>
    <w:p>
      <w:pPr>
        <w:pStyle w:val="BookText"/>
        <w:rPr/>
      </w:pPr>
      <w:r>
        <w:rPr>
          <w:rFonts w:ascii="Amiri" w:hAnsi="Amiri" w:eastAsia="Amiri" w:cs="Amiri"/>
          <w:color w:val="111111"/>
          <w:sz w:val="28"/>
          <w:sz w:val="28"/>
          <w:szCs w:val="28"/>
          <w:rtl w:val="true"/>
          <w:lang w:bidi="ar-SA"/>
        </w:rPr>
        <w:t>مَرکَز الدِراسَاتِ التَخَصُّصِیَة فِي الِإمَامِ المَهدِي عَلَیه السَّلام</w:t>
      </w:r>
    </w:p>
    <w:p>
      <w:pPr>
        <w:pStyle w:val="BookText"/>
        <w:rPr/>
      </w:pPr>
      <w:r>
        <w:rPr>
          <w:rFonts w:ascii="IRNazanin" w:hAnsi="IRNazanin" w:eastAsia="IRNazanin"/>
          <w:color w:val="111111"/>
          <w:sz w:val="28"/>
          <w:sz w:val="28"/>
          <w:szCs w:val="28"/>
          <w:rtl w:val="true"/>
          <w:lang w:bidi="fa-IR"/>
        </w:rPr>
        <w:t>رقم الإصدار</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097199_372815092"/>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مَرکَز الدِراسَاتِ التَخَصُّصِیَة فِي الِإمَامِ المَهدِي عَلَیه السَّلام</w:t>
      </w:r>
    </w:p>
    <w:p>
      <w:pPr>
        <w:pStyle w:val="BookText"/>
        <w:rPr/>
      </w:pPr>
      <w:r>
        <w:rPr>
          <w:rFonts w:ascii="IRNazanin" w:hAnsi="IRNazanin" w:eastAsia="IRNazanin"/>
          <w:color w:val="111111"/>
          <w:sz w:val="28"/>
          <w:sz w:val="28"/>
          <w:szCs w:val="28"/>
          <w:rtl w:val="true"/>
          <w:lang w:bidi="fa-IR"/>
        </w:rPr>
        <w:t xml:space="preserve">النجف الأشرف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شارع السور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قرب جبل الحویش</w:t>
      </w:r>
    </w:p>
    <w:p>
      <w:pPr>
        <w:pStyle w:val="BookText"/>
        <w:rPr/>
      </w:pP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218318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النقال</w:t>
      </w:r>
      <w:r>
        <w:rPr>
          <w:rFonts w:eastAsia="IRNazanin" w:cs="IRNazanin"/>
          <w:color w:val="111111"/>
          <w:sz w:val="28"/>
          <w:szCs w:val="28"/>
          <w:rtl w:val="true"/>
          <w:lang w:bidi="fa-IR"/>
        </w:rPr>
        <w:t xml:space="preserve">: </w:t>
      </w:r>
      <w:r>
        <w:rPr>
          <w:rFonts w:eastAsia="IRNazanin" w:cs="IRNazanin"/>
          <w:color w:val="111111"/>
          <w:sz w:val="28"/>
          <w:szCs w:val="28"/>
          <w:lang w:bidi="fa-IR"/>
        </w:rPr>
        <w:t>07804754535</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588</w:t>
      </w:r>
    </w:p>
    <w:p>
      <w:pPr>
        <w:pStyle w:val="BookText"/>
        <w:rPr/>
      </w:pPr>
      <w:r>
        <w:rPr>
          <w:rFonts w:eastAsia="Times New Roman" w:cs="Times New Roman" w:ascii="Times New Roman" w:hAnsi="Times New Roman"/>
          <w:color w:val="111111"/>
          <w:sz w:val="28"/>
          <w:szCs w:val="28"/>
          <w:lang w:val="en-US" w:bidi="en-US"/>
        </w:rPr>
        <w:t>www.m-mahdi.com</w:t>
      </w:r>
    </w:p>
    <w:p>
      <w:pPr>
        <w:pStyle w:val="BookText"/>
        <w:rPr/>
      </w:pPr>
      <w:r>
        <w:rPr>
          <w:rFonts w:eastAsia="Times New Roman" w:cs="Times New Roman" w:ascii="Times New Roman" w:hAnsi="Times New Roman"/>
          <w:color w:val="111111"/>
          <w:sz w:val="28"/>
          <w:szCs w:val="28"/>
          <w:lang w:val="en-US" w:bidi="en-US"/>
        </w:rPr>
        <w:t>m-mahdi@m-mahdi.com</w:t>
      </w:r>
    </w:p>
    <w:p>
      <w:pPr>
        <w:pStyle w:val="BookText"/>
        <w:rPr/>
      </w:pPr>
      <w:r>
        <w:rPr>
          <w:rFonts w:ascii="IRNazanin" w:hAnsi="IRNazanin" w:eastAsia="IRNazanin"/>
          <w:color w:val="111111"/>
          <w:sz w:val="28"/>
          <w:sz w:val="28"/>
          <w:szCs w:val="28"/>
          <w:rtl w:val="true"/>
          <w:lang w:bidi="fa-IR"/>
        </w:rPr>
        <w:t>الحداثویة و القضیّة المهدویة</w:t>
      </w:r>
    </w:p>
    <w:p>
      <w:pPr>
        <w:pStyle w:val="BookText"/>
        <w:rPr/>
      </w:pPr>
      <w:r>
        <w:rPr>
          <w:rFonts w:ascii="IRNazanin" w:hAnsi="IRNazanin" w:eastAsia="IRNazanin"/>
          <w:color w:val="111111"/>
          <w:sz w:val="28"/>
          <w:sz w:val="28"/>
          <w:szCs w:val="28"/>
          <w:rtl w:val="true"/>
          <w:lang w:bidi="fa-IR"/>
        </w:rPr>
        <w:t>الشیخ نزیه محیي الدین</w:t>
      </w:r>
    </w:p>
    <w:p>
      <w:pPr>
        <w:pStyle w:val="BookText"/>
        <w:rPr/>
      </w:pPr>
      <w:r>
        <w:rPr>
          <w:rFonts w:ascii="IRNazanin" w:hAnsi="IRNazanin" w:eastAsia="IRNazanin"/>
          <w:color w:val="111111"/>
          <w:sz w:val="28"/>
          <w:sz w:val="28"/>
          <w:szCs w:val="28"/>
          <w:rtl w:val="true"/>
          <w:lang w:bidi="fa-IR"/>
        </w:rPr>
        <w:t>تقدیم</w:t>
      </w:r>
    </w:p>
    <w:p>
      <w:pPr>
        <w:pStyle w:val="BookText"/>
        <w:rPr/>
      </w:pPr>
      <w:r>
        <w:rPr>
          <w:rFonts w:ascii="Amiri" w:hAnsi="Amiri" w:eastAsia="Amiri" w:cs="Amiri"/>
          <w:color w:val="111111"/>
          <w:sz w:val="28"/>
          <w:sz w:val="28"/>
          <w:szCs w:val="28"/>
          <w:rtl w:val="true"/>
          <w:lang w:bidi="ar-SA"/>
        </w:rPr>
        <w:t>مَرکَز الدِراسَاتِ التَخَصُّصِیَة فِي الِإمَامِ المَهدِي عَلَیه السَّلام</w:t>
      </w:r>
    </w:p>
    <w:p>
      <w:pPr>
        <w:pStyle w:val="BookText"/>
        <w:rPr/>
      </w:pP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رقم الإصدار</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عدد النسخ</w:t>
      </w:r>
      <w:r>
        <w:rPr>
          <w:rFonts w:eastAsia="IRNazanin" w:cs="IRNazanin"/>
          <w:color w:val="111111"/>
          <w:sz w:val="28"/>
          <w:szCs w:val="28"/>
          <w:rtl w:val="true"/>
          <w:lang w:bidi="fa-IR"/>
        </w:rPr>
        <w:t>:</w:t>
      </w:r>
      <w:r>
        <w:rPr>
          <w:rFonts w:eastAsia="IRNazanin" w:cs="IRNazanin"/>
          <w:color w:val="111111"/>
          <w:sz w:val="28"/>
          <w:szCs w:val="28"/>
          <w:lang w:bidi="fa-IR"/>
        </w:rPr>
        <w:t>3000</w:t>
      </w:r>
    </w:p>
    <w:p>
      <w:pPr>
        <w:pStyle w:val="BookText"/>
        <w:rPr/>
      </w:pPr>
      <w:r>
        <w:rPr>
          <w:rFonts w:ascii="IRNazanin" w:hAnsi="IRNazanin" w:eastAsia="IRNazanin"/>
          <w:color w:val="111111"/>
          <w:sz w:val="28"/>
          <w:sz w:val="28"/>
          <w:szCs w:val="28"/>
          <w:rtl w:val="true"/>
          <w:lang w:bidi="fa-IR"/>
        </w:rPr>
        <w:t>النجف الأشرف</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جمیع الحقوق محفوظة للمرکز </w:t>
      </w:r>
      <w:bookmarkStart w:id="7" w:name="pg6866_71475"/>
    </w:p>
    <w:p>
      <w:pPr>
        <w:pStyle w:val="BookText"/>
        <w:rPr/>
      </w:pPr>
      <w:bookmarkEnd w:id="7"/>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8" w:name="__RefHeading___Toc1097201_372815092"/>
      <w:bookmarkStart w:id="9" w:name="_Toc3"/>
      <w:bookmarkEnd w:id="8"/>
      <w:r>
        <w:rPr>
          <w:rtl w:val="true"/>
        </w:rPr>
        <w:t>مقدمة المركز</w:t>
      </w:r>
      <w:r>
        <w:rPr>
          <w:rtl w:val="true"/>
        </w:rPr>
        <w:t>:</w:t>
      </w:r>
      <w:bookmarkEnd w:id="9"/>
    </w:p>
    <w:p>
      <w:pPr>
        <w:pStyle w:val="BookText"/>
        <w:rPr/>
      </w:pP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والصلاة والسلام على خير خلقه أجمعين محمّد وآله الطيبين الطاهرين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واللعنة الدائمة على أعدائهم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أولى الدين الإسلامي الحنيف بعض الأفكار والقضايا العقائدية اهتماماً خاصاً وأولوية مميّزة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ولعلَّنا لا نبالغ ولا نذيع سرّاً إذا قلنا بأنّ الثقافة المهدوية تعدّ من أوائل تلك القضايا ترتيباً من حيث الأهمية والعناية التي أولاها المعصومون عليهم السلام من أهل البيت الذين أذهب الله عنهم الرجس وطهّرهم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سبقهم إلى ذلك الرسول الأكرم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ينتهز المناسبة تلو الأخرى ليطبع في ذهن الأمّة وتفكيرها مصطلحات ثقافة انتظار القائد المظفّر الذي سيرسم ملامح القسط والعدل على ربوع الأرض بعد أن تغرق في غياهب الظلم والجور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محقّقاً بذلك الحلم السرمدي الذي نامت البشرية حالمة به على مرّ العصور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كان هو الأمل الأكبر الذي سعى إليه الأنبياء عليهم السلام كافة</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كانت مقاييس الأهمّية والرفعة والخطر الذي تحظى به كل القضايا تتمثل بطرفين هما مبدأ ومآل كل قضية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قضيتنا المقدّسة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التي نحن بصدد الحديث عنها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لا تدانيها قضية في الفكر الإسلامي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فلو تحقّقنا في مبدأ هذه القضية وأصلها لوجدنا أنّ النبي الأعظم صلى الله عليه وآله وسلم يعادل بينها وبين مجموع رسالة السماء المباركة الخالدة التي حملها إلى البشرية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ورد عنه صلى الله عليه وآله وسلم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أنكر القائم من ولدي فقد أنكرني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
      </w:r>
      <w:r>
        <w:rPr>
          <w:rFonts w:ascii="Amiri" w:hAnsi="Amiri" w:eastAsia="Amiri" w:cs="Amiri"/>
          <w:color w:val="111111"/>
          <w:sz w:val="28"/>
          <w:sz w:val="28"/>
          <w:szCs w:val="28"/>
          <w:rtl w:val="true"/>
          <w:lang w:bidi="ar-SA"/>
        </w:rPr>
        <w:t>ولا نجد أنفسنا بحاجة إلى مزيد من التوضيح لأهمية فكرة يعدّ إنكارها إنكاراً لخاتم الأنبياء والمرسلين صلوات الله عليه وعلى 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يمكن القول بأنّ عدم الإيمان بهذه العقيدة يوازي عدم الإيمان بكل رسائل الأنبياء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عبّر عنه بالضلالة عن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ورد في الدعاء في زمن الغيبة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عَرِّفْنِي نَفْسَكَ فَإِنَّكَ إِنْ لَمْ تُعَرِّفْنِي نَفْسَكَ لَمْ أعْرفْ رَسُولَكَ، اللَّهُمَّ عَرِّفْنِي رَسُولَكَ فَإنَّكَ إِنْ لَمْ تُعَرِّفْنِي رَسُولَكَ لَمْ أعْرفْ حُجَّتَكَ، اللَّهُمَّ عَرِّفْنِي حُجَّتَكَ فَإنَّكَ إِنْ لَمْ تُعَرِّفْنِي حُجَّتَكَ ضَلَلْتُ عَنْ 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واضحات الأمور نوع العلاقة والارتباط بين عدم معرفة الحجّة وبين الضلالة عن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أنّ هناك ثوابت ورواسخ لا يمكن أن تنفك بحال من الأحوال عن قاموس الفكر العقائدي الشيعي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الإسلامي بكل أطيافه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أنّ الذي يموت دون أن يعرف إمام زمانه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دون أن تكون في عنقه بيعة لإمام زمانه يموت ميتة جاهليّة كما ورد في الأحاديث الشريفة التي تناقلها المحدّثون من كافة الطوائف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تعبير أفصح وأصرح من التعبير بالميتة الجاهلية عن بيان الضلالة في الدين؟</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بالنسبة إلى الطرف الأوّل من طرفي مقياس أهمّية القضايا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هو مبدأ هذه القضية وأصلها والإيمان 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بالنسبة للطرف الثاني لهذه الفكرة المقدّسة التي حرص النبي صلى الله عليه وآله وسلم والأئمّة من أهل بيته عليهم السلام على غرسها في صميم أفكار الفرد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المآل الذي تؤول إليه أو الثمرة التي تنتجها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فيها تحقيق حلم الأنبياء وهدفهم الذي سعوا لأجله على مرّ العصور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والأمنية التي رافقت العقل البشري منذ اليوم الأوّل لترعرعه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هذا القائد المؤمّل هو الذي سينزع عن البشرية قيود الظلم والعبودية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سيخلع عليها حلّة العدل والإنصاف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سيملأ الأرض قسطاً وعدلاً بعد أن ملئت ظلماً وجوراً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بعيداً عن توقّع كل عاقل أنّ مثل هذه القضية التي تحمل بين طيّاتها كل هذا المقدار من الأهمية والخطورة ستتعرّض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حالها في ذلك حال كل مفاهيم العدالة الربّانية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إلى وابل من سهام الغدر والعداوة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إنّها تمثّل الخط العقائدي الإسلامي الأصيل الذي رسم ملامحه الناصعة نبي الرحمة صلى الله عليه وآله وسلم وواكبه على ذلك الأئمّة المعصومون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أبت القوانين الدنيوية إلاّ أن تضع بإزاء كل حق باطلاً ينازعه ويناوئه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فتكالب أعداء الحقيقة من كل حدب وصوب ليوجّهوا نبال التشويه والتشكيك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أنواع المحاربة لهذه العقيدة التي هي من مسلّمات العقل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تعامل مع هذه الفكرة منذ أعماق تأريخه على أنّها أمر لا يمكن الغفلة عنه أو التنكّر له</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واحد من أهم الأسباب التي حفّزت فينا الشعور بعظم المسؤولية الملقاة على عاتقنا في الحفاظ والدفاع عن هذه العقيدة المباركة التي حظت بهذا المقدار العظيم من الرعاية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الأمر </w:t>
      </w:r>
    </w:p>
    <w:p>
      <w:pPr>
        <w:pStyle w:val="BookText"/>
        <w:rPr/>
      </w:pPr>
      <w:r>
        <w:rPr>
          <w:rFonts w:ascii="Amiri" w:hAnsi="Amiri" w:eastAsia="Amiri" w:cs="Amiri"/>
          <w:color w:val="111111"/>
          <w:sz w:val="28"/>
          <w:sz w:val="28"/>
          <w:szCs w:val="28"/>
          <w:rtl w:val="true"/>
          <w:lang w:bidi="ar-SA"/>
        </w:rPr>
        <w:t>هو الذي دفعنا للنهوض لتحمّل جزء من أعباء هذه المسؤولية وإنجاز هذا التكليف الذي لا مناص من تحمّله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وإيصال ما يمكن إيصاله إلى المؤمنين المهتمّين بشؤون دينهم وعقائدهم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بعون الباري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ورعاية من المرجع الديني الأعلى سماحة آية الله العظمى السيّد علي الحسيني السيستاني دام ظلّه الوارف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تأسيس مركز الدراسات التخصّصية في الإمام المهدي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عني هذا المركز بالاهتمام بكل ما يرتبط بالإمام المنتظر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هذه الاهتمامات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طباعة ونشر الكتب المختصّة بالإمام المهدي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تحقيقها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نشر المحاضرات المختصّة به عليه السلام من خلال تسجليها وطبعها وتوزيعها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إقامة الندوات العلمية التخصصية في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ونشرها من خلال التسجيل الصوتي والصوري وطبعها وتوزيعها في كتيّبات أو من خلال وسائل الإعلام وشبكة الانترنيت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إصدار مجلّة شهرية تخصّصية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الانتظار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العمل في المجال الإعلامي بكل ما نتمكّن عليه من وسائل مرئية ومسموعة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فيها شبكة الانترنت العالمية من خلال الصفحة الخاصّة بالمركز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نشر كل ما من شأنه توثيق الارتباط بين الأطفال وإمامهم المنتظر عليه السلام</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سعى مركزنا بكافة ما يملك من طاقات لأن يعمل على أداء ما يقع على عاتقه من مهام ضمن هذه المحاور من العمل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فكان من بين ما وفقنا الله لإنتاجه سلسلة من الكتب المتخصّصة في ما يتعلّق بالإمام المهدي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أسميناها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لة اعرف إمامك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دّم بين يديك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عزيزي القارئ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هذا الكتاب كحلقة من هذه السلسة التي نسأل الباري عز وجل أن يوفّقنا للتواصل في العمل بها لتوفير كل ما يمكن أن يخدم إخواننا المؤمنين وإعطائهم ما يحتاجون في رفد أفكارهم العقائدية المرتبطة بالإمام الغائب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العمل التحقيقي في هذا الكتاب يتضمّن تقطيع العبارات وإظهارها بالشكل المناسب الذي يضمن المساعدة في توضيح الفكرة المرادة من الكتاب وراحة القارئ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استخراج المصادر والمآخذ للأحاديث والأقوال بشكل مختصر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والتخلّص من الأخطاء والاشتباهات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إخراج الكتاب بالشكل المناسب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بدَّ في نهاية المطاف من تقديم الشكر الجزيل والثناء الجميل للإخوة الأفاضل في المركز كافة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لم يألوا جهداً في العمل على إظهار هذه السلسلة بشكلها اللائق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مدير المركز</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السيد محمّد القبانچي </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6866_71481"/>
      <w:bookmarkStart w:id="11" w:name="pg6866_71481"/>
      <w:bookmarkEnd w:id="11"/>
    </w:p>
    <w:p>
      <w:pPr>
        <w:pStyle w:val="BookText"/>
        <w:rPr/>
      </w:pPr>
      <w:bookmarkStart w:id="12" w:name="pg6866_71481"/>
      <w:bookmarkEnd w:id="12"/>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3" w:name="__RefHeading___Toc1097203_372815092"/>
      <w:bookmarkStart w:id="14" w:name="_Toc4"/>
      <w:bookmarkEnd w:id="13"/>
      <w:r>
        <w:rPr>
          <w:rtl w:val="true"/>
        </w:rPr>
        <w:t>مقدمة المؤلف</w:t>
      </w:r>
      <w:r>
        <w:rPr>
          <w:rtl w:val="true"/>
        </w:rPr>
        <w:t>:</w:t>
      </w:r>
      <w:bookmarkEnd w:id="14"/>
    </w:p>
    <w:p>
      <w:pPr>
        <w:pStyle w:val="BookText"/>
        <w:rPr/>
      </w:pPr>
      <w:r>
        <w:rPr>
          <w:rFonts w:ascii="Amiri" w:hAnsi="Amiri" w:eastAsia="Amiri" w:cs="Amiri"/>
          <w:color w:val="111111"/>
          <w:sz w:val="28"/>
          <w:sz w:val="28"/>
          <w:szCs w:val="28"/>
          <w:rtl w:val="true"/>
          <w:lang w:bidi="ar-SA"/>
        </w:rPr>
        <w:t>في شهر حزيران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محرم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بيني وبين مَنْ التبس عليه الحق حوار حول مسائل خلافية مشهورة، وبعد أن طال بنا التحاور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قفز محاوري فجأة؛ ليقول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أهم خرافة مضرّة بالإسلام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فكرة المهدي عند الشيعة، وهذا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للأسف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ديدن محاورينا، حيث لا يثبتون على موضوع واحد في محاوراتهم، ويقفزون على الاستحقاقات الدينية والعقلية، بسيل من التهم التي لا يريدون سماع الجواب عنها، وحلّ ما التبس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حين وصل صاحبي إلى هذه النقطة، التي لم تكن ضمن محلّ خلافنا، وإنما هي طريق للهروب من البحث الذي دار بيننا طويلاً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نبحث الموضوع من جوانبه الإسلاميّة المعروفة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باستخدام أدلّة النقل والعقل، وبدأت أشير له بأن فكرة الإمام المهدي عليه السلام ليست فكرة شيعية حسب، وإنما هي فكرة إسلامية عميقة، ركّزها رسول الله صلى الله عليه وآله وسلم، وقد طالبته بتحدٍ أن ينفي عنها أن تكون فكرة ثابتة عن رسول الله صلى الله عليه وآله وسلم</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منهجه لا يسمح له بقبول الحديث والتأريخ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 سياقات المحدّثين، وإنما 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فكرة نسبت لرسول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غير مقبولة في عقله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مرفوضة، حتّى لو أجمع عليها المتمذهبون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قفز آخر؛ لأنه مبنىً يحتاج إلى تمحيص، خاصة في تقرير أحكام العقل، وما يؤخذ منها، وما لا يؤخذ، فكلمة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مقبولة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تحديدها، فإن طول عمر نوح، ونجاة إبراهيم من النار، تعتبر غير مقبولة عقلاً، بحسب المنهج التجريبي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واختفاء النبي محمّد صلى الله عليه وآله وسلم كذلك في هجرته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كلها غير مقبولة، ويجب رفضها وإن صح النقل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نتفق في الكثير من طرق معالجة التعارض في الأحاديث، والتي منها العرض على كتاب الله والعقل، فلا بدَّ من الموافقة مع العقل، ولكن المشكلة في الطريقة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والمضمون الذي ستعالجه، وفي معايير العقل والنقل، فهذا أمر في غاية الدقة، ومعالجة أحاديث الإمام المهدي 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الثابتة بالطرق الصحيحة عند جميع المسلمين، على نحو الإجمال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ليست من مسائل العقل المجرد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وكلها مما لا يساعدك العقل على إثبات مدّعاك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النتيجة مما لا يكاد أن يصدّق بها العقل السطحي التجريبي؛ لأن العقل العلمي حين يثبت له صحة خبر الله عن شيء، يقف مؤمناً مصدقاً؛ لعدم قدرته على معالجة ما وراء مداركه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العقل السطحي فإنه لا يقبل الإيمان بما وراء المحسوس إلاّ إذا أقهر على ذلك، فعندها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يسلم بذلك حتّى لو لم يتعقله، ليس من باب الإيمان بل من باب التصديق الحسي؛ لدليل حسي قهري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وهو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الاعتقاد المذهبي الجماعي</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هذه السنة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مني الأستاذ الفاضل السيد محمّد نجل المرحوم المبرور الشهيد والد الشهداء الأربعة </w:t>
      </w:r>
    </w:p>
    <w:p>
      <w:pPr>
        <w:pStyle w:val="BookText"/>
        <w:rPr/>
      </w:pPr>
      <w:r>
        <w:rPr>
          <w:rFonts w:ascii="Amiri" w:hAnsi="Amiri" w:eastAsia="Amiri" w:cs="Amiri"/>
          <w:color w:val="111111"/>
          <w:sz w:val="28"/>
          <w:sz w:val="28"/>
          <w:szCs w:val="28"/>
          <w:rtl w:val="true"/>
          <w:lang w:bidi="ar-SA"/>
        </w:rPr>
        <w:t>السيد حسن القبانجي رحمه الله إعادة النظر في الرسالة، وطبعها ضمن نشاط مركز الدراسات التخصصية في الإمام المهدي عليه السلام، فوجدت طلبه ملزماً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ورأيه حفظه الله راجحاً، وهو عمل أرجو أن اُقبل به عند سادتي الكرام عليهم صلوات الله وسلامه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قمت بإعادة صياغة بعض الفقرات، وتزويد البحث بالمصادر المتنوعة، والنصوص الإضافية المناسبة، وإضافة فصول مهمة لتركيز الفكرة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أعدت قراءة كتب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والاستفادة مما طرحه أهل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وكلامهم الذي هو في غاية الدقة والأهمية في هذا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باعتبارهم أئمّة في نظري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فهذا دور واضح لا يُثبِت مطلوبه هنا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وإنما من أجل كونها تنبيهات عقلائية للإشكالية، ومتطلباتها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واستحقاقاتها، التي تُثبِت متعلقها، رغم كل التواء في الفهم والتفسير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بدَّ من توضيح أمر مهم جداً، وهو أن النتيجة لا بدَّ أن تكون بعد مقدمات سليمة؛ ولهذا فإن نتيجة هذا البحث لا تكون إلاّ بمقدمات متسلسلة بتحقيق معاني وأفكار تتعلق بالموضوع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هذه المقدمات تحتاج إلى أمرين أساسيين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إلزام العقل التجريبي بالنتائج، وحصره بزاوية كون الموضوع خارج حقل العقل السطحي والحسي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توضيح كل الملابسات، ورد كل التشويشات والتشويهات، التي لحقت بالموضوع، سواء بشكل متعمد أو غير متعمد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نزيه محيي الدين</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6866_71485"/>
      <w:bookmarkStart w:id="16" w:name="pg6866_71485"/>
      <w:bookmarkEnd w:id="16"/>
    </w:p>
    <w:p>
      <w:pPr>
        <w:pStyle w:val="Heading2"/>
        <w:numPr>
          <w:ilvl w:val="1"/>
          <w:numId w:val="1"/>
        </w:numPr>
        <w:rPr/>
      </w:pPr>
      <w:bookmarkStart w:id="17" w:name="pg6866_71485"/>
      <w:bookmarkStart w:id="18" w:name="__RefHeading___Toc1097205_372815092"/>
      <w:bookmarkStart w:id="19" w:name="_Toc5"/>
      <w:bookmarkEnd w:id="17"/>
      <w:bookmarkEnd w:id="18"/>
      <w:r>
        <w:rPr>
          <w:rtl w:val="true"/>
        </w:rPr>
        <w:t>الفصل الأوّل</w:t>
      </w:r>
      <w:r>
        <w:rPr>
          <w:rtl w:val="true"/>
        </w:rPr>
        <w:t xml:space="preserve">: </w:t>
      </w:r>
      <w:r>
        <w:rPr>
          <w:rtl w:val="true"/>
        </w:rPr>
        <w:t>مشكلة الغيبة والعقل الحسي التجريبي</w:t>
      </w:r>
      <w:bookmarkEnd w:id="19"/>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 w:name="__RefHeading___Toc1097207_372815092"/>
      <w:bookmarkStart w:id="21" w:name="_Toc6"/>
      <w:bookmarkEnd w:id="20"/>
      <w:r>
        <w:rPr>
          <w:rtl w:val="true"/>
        </w:rPr>
        <w:t>اشارة</w:t>
      </w:r>
      <w:bookmarkEnd w:id="21"/>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إنَّ طرح مسألة الإمام المهدي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على المجتمعات الحسية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قضية معقدة نسبياً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يكلّم العالِمُ مجتمعاً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 تربيته على المنهج الحسي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يزرع فيه الظن أن هذه القضية هي ضد منهج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يقال 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إيحاءً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مباشرة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إن منهجك في التفكير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منهج علمي 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ومنسجم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ويعتمد الوسطية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الفكر المتطرف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يؤمن بأمور غيبية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أشبه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الإيهامات التي يوهمون بها مجتمعاتنا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في نفس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يستطيع الثبات الفكري على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لتلمس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تمّت تربية الناس على عدم الثبات على فكرة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عدم التمييز الحقيقي للخطأ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والمفسدة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ساعة يمكن أن ينقلب إلى عكس ما كان يعتمده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ويدافع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قمت شخصياً بتجارب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مجتمعات كثيرة في منطقة الشرق الأوسط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متحدياً مجاميع من الناس ليختبروا طريقة تفكيرهم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فأعرض لهم الرأي بأدلته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ويساعدوني فيأتون بشواهد مؤيدة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أعرض لهم الرأي المخالف تماماً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ويأتون بشواهد مؤيدة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أقلب القضية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فأعرض رأياً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فيتأكدون من 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وأعود لأعرض الرأي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فيتفانون في إبطاله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 أخبرهم بأنهم خسروا الرهان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يفوزوا في الامتحان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يتناقشون ويختلفون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ويتبيّن أنَّ القضية لم تكن فكرية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مجرد طرح أفكار</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هذه الكارثة العقلية في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وتحقيق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w:t>
      </w:r>
    </w:p>
    <w:p>
      <w:pPr>
        <w:pStyle w:val="BookText"/>
        <w:rPr/>
      </w:pPr>
      <w:r>
        <w:rPr>
          <w:rFonts w:ascii="Amiri" w:hAnsi="Amiri" w:eastAsia="Amiri" w:cs="Amiri"/>
          <w:color w:val="111111"/>
          <w:sz w:val="28"/>
          <w:sz w:val="28"/>
          <w:szCs w:val="28"/>
          <w:rtl w:val="true"/>
          <w:lang w:bidi="ar-SA"/>
        </w:rPr>
        <w:t>ظاهرة غارقة في القدم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وموغلة في عمق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أن تكون بنفس حدتها في زمننا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انفتاح وسائل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ووصول إيجابيات العولمة إلينا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مع تحفظنا على سلبياتها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والأمر يعود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في الحقيقة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إلى عدم تعليم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لطريق التفكير السليم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بشكل 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ومرتب، ليستطيع الثبات في عالم متغيّر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وجدت أن من يعمل في علوم البرمجة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بشكل حقيقي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يتعامل بسهولة مع الأفكار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تحتاج إلى ترتيب في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الوصول للنتيجة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يقتنع بصورة سلسة في الحوارات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لأنهم يدرسون ترتيب الأفكار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جزئياً بمقدار حاجتهم المهنية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 يكون مبطلاً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ومتحزباً أراه يعترف بأنه يواجه صعوبة معينة؛ لأن طريقة تفكيره المرتبة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اصطدمت مع حواجز التربية على القوالب الجاهزة للفكر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يصعب عليه الخروج من شرنقته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يتهرب بمواضيع ثانوية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طلباً لعدم الدخول في فهم الحقائق؛ لأنها بدأت تصطدم بواقعه الداخلي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تربّى عليه من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سبيل أن نحاور ذاتنا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حواراً داخلياً مقنعاً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أن نواجه قضايا مهمة في طبيعة التفكير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 سؤال يجب أن نسأل أنفسنا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الغَيبة مستحيلة عقلاً، أم هي ممكنة؟ والسؤال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يجب أن نسأل أنفسنا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هناك غيبة حدثت فعلاً؟ وهل هناك قناعة خارج حدود التمذهب الضيق لوجود غيبة فعلية؟</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نحاول أن ندرس القيمة الحقيقية للنصوص الدالة على التبشير بالغيبة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وقوعها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على النصوص الدالة على وقوع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وبعد أن نخرج من حوارنا الداخلي مع أنفسنا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أن نتحرر من مرض الاستخفاف والسطحية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ونركّز على الحقيقة القرآنية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أن الغيبة لم تكن عملية طارئة مفاجئة في وجودها الواقعي للبشر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فتحتاج إلى تفسير أرضي لتحوّل الحالة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هي عملية مدروسة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منصوص عليها قبل حدوثها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من قبل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لأمر يعلمه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خارج نطاق القدرة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نمتلكها؛ لأنها خارج نطاق المألوف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ليست ذات مصلحة مرتبطة بنا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هي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علاقة كونية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مرتبطة بإرادة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فالعقل إذا كان يدرك الحسن والقبح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ويدرك الحقائق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يعني ذلك أبدا أنه قادر على إدراك ما هو خارج مجاله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فمسألة وقوع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والنصوص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يدركها عقلنا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ونتلمسها علمياً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تفسير أحكام هذه الحالة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يحتاج إلى معرفة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لم نجد لها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بالفعل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تفسيراً واضحاً صريحاً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جميع التفسيرات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تبقى للحكمة الظاهرة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والمصلحة البينة لبني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والسبب في ذلك كونها تفسيرات ذوقية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واجتهادات شخصية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خاضعة لميزان الخطأ والصواب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من خلالها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تشكيل أيّة إشكالية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التصورات الظنية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لسبب هذه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لشكلها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السؤال لا يتوجه على الله بقول القائلين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فائدة أن يرسل الله ملائكته الكرام بالتكاليف السنوية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لشخص 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ومختف عن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حين أن التكاليف موجهة إلى البشر</w:t>
      </w:r>
      <w:r>
        <w:rPr>
          <w:rStyle w:val="FootnoteAnchor"/>
          <w:rtl w:val="true"/>
        </w:rPr>
        <w:footnoteReference w:id="3"/>
      </w:r>
      <w:r>
        <w:rPr>
          <w:rFonts w:ascii="IRNazanin" w:hAnsi="IRNazanin" w:eastAsia="IRNazanin"/>
          <w:color w:val="111111"/>
          <w:sz w:val="28"/>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بعض من يقول بالتصويب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أن لله أحكاماً في الواقع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 الإنسان غير مكلف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أي المصوّب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يعتمد هذه النظرية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ليؤسس مذهباً عجيباً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لقلب منظومة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وتحويلها من كونها صادرة عن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كون الله عز وجل تابعاً للمشرع الأرضي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يسأل القائل بهذا القول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فائدة الحكم بدون تكليف؟ مع أن مثل هذا السؤال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أكثر وجاهة من السؤال عن الغيبة؛ وذلك لأن في النظرية الثانية للتصويب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القائلة بوجود حكم بدون تكليف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مشكلة التفريق بين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لا يفترقان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عقلاً وواقعاً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لأن الحكم هو أساس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والتكليف تابع قهري للحكم، والقائل بنظرية التصويب الثانية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هناك حكماً بدون تكليف كما بيّنا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هذا لا يحتاج إلى توقف على تعليم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ونزول أمر إلهي به؛ لأن توقف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وتكوين تكليف 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بموجب حكم حاكم أرضي يعمل بظنه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عملية خروج عن نفس المسيرة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تفسير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كدين سماوي صرف؛ ولأن العقل لا يرى علاقة بين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لا يكون تكليفاً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أننا افترضنا أن هناك الآلاف من الأحكام ولكنها لسبب أو لآخر لا تكون ملزمة للإنسان وهو غير مكلف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علاقته إذ ذاك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ستكون جوهر شريعته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يصح أن تتضمن الشرائع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سماوية كانت أو أرضية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أحكاماً معطلة لا يعمل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يُكلّف أتباعها بالتزام العمل بها؟</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بينما نزول التكاليف على بشر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وجود مانع بينه وبين تبليغ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يعني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أن الأمر لم يصل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أنه لا فائدة فيه؛ وذلك </w:t>
      </w:r>
    </w:p>
    <w:p>
      <w:pPr>
        <w:pStyle w:val="BookText"/>
        <w:rPr/>
      </w:pPr>
      <w:r>
        <w:rPr>
          <w:rFonts w:ascii="Amiri" w:hAnsi="Amiri" w:eastAsia="Amiri" w:cs="Amiri"/>
          <w:color w:val="111111"/>
          <w:sz w:val="28"/>
          <w:sz w:val="28"/>
          <w:szCs w:val="28"/>
          <w:rtl w:val="true"/>
          <w:lang w:bidi="ar-SA"/>
        </w:rPr>
        <w:t>لعدم توّحد 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انحصارها في نزول أحكام الله إلى الأرض بالنشر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لكان يجب إبلاغ كل 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الله 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لتحل هذه المشكلة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لم ولن يحدث؛ لأنه غير لازم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أردنا أن نوضّح الفكرة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بشكل مبسط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فينبغي أن نفترض أن الله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تبارك وتعالى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قد قصّر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حاشاه جل وعلا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بإرساله الرسل في مناطق محدودة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زمن محدود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لم يبلّغ بصورة 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لجميع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إرسال الرسالات غير كاف في الحجة على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وتكون الديانات مجرد عملية ناقصة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تكون حجة كافية على الإنسان الموجود في كل بقاع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بالتالي فإن كل رسالات الله تكون غير مفيدة لعقابه وجزائه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التزامه بالبيان ناقصاً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هذا الفهم السطحي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وليد طبيعي لإشكال عدم جدوى النزول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والتبليغ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لرجل 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يعلم حجم المجتمع الذي يتواصل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كيفية تواصله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يصح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استعمال عدم الإطلاع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دليلاً على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فكون مساحة الصلة بالإمام الغائب غير معروفة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يعني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أبداً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أنها منفية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استعمال سيء لأساس سيء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استعمالهم عدم العلم دليلاً على انعدام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لا يمكن أن يقول به صاحب منهج 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ومنطقي للتفكير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وقبل أن ندخل في مجالات بحث خاصة بالغيبة وحيثياتها لا بدَّ لنا من إعادة ترتيب أفكارنا وفق المنهج التالي</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نتساءل أوّلاً عن الأسس التي يجب أن نسلكها في بحث قضية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لنحل إشكالاتها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ونفسياً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نتطرق إلى إمكان وقوع الغيبة بكل صورها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ثبت عدم 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 الكلام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ثبت 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انتقل البحث إلى مرحلة 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بدَّ أن تكون الغيبة مبشّراً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كتهيئة عقلية للبشر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تكون مدّعاة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يجب أن تكون مقرونة بالشواهد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يطمئن من خلالها الإنسان بوقوع الإخبار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والتبشير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لشخص معلوم نسبت أو تنسب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وصلنا إلى هذه المرحلة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يحسن بنا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إذ ذاك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إلاّ التسليم بوقوع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وأنها ليست لعباً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دعوى باطلة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هي ظاهرة كونية نادرة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علاقة بالدين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يجب دراستها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والتمحيص في معطياتها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يفرضه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يسوقه من ترتيب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يفرض على الحس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غير الحس الإذعان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نظرنا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ولو باختصار واقتضاب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إلى هذه المراحل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بالتالي منها كما سيأتي في الصفحات اللاحقة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بنتائج تناقض المنهج الحسي التسطيحي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الغيبة من المرفوض عقلاً؟</w:t>
      </w:r>
    </w:p>
    <w:p>
      <w:pPr>
        <w:pStyle w:val="BookText"/>
        <w:rPr/>
      </w:pPr>
      <w:r>
        <w:rPr>
          <w:rFonts w:ascii="Amiri" w:hAnsi="Amiri" w:eastAsia="Amiri" w:cs="Amiri"/>
          <w:color w:val="111111"/>
          <w:sz w:val="28"/>
          <w:sz w:val="28"/>
          <w:szCs w:val="28"/>
          <w:rtl w:val="true"/>
          <w:lang w:bidi="ar-SA"/>
        </w:rPr>
        <w:t>لو أردنا أن نحلل فكرة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والدليل على إمكان وقوعها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واستمرارها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لنا أن نبحث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في إمكانية أمرين مهمين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الاختفاء الحسي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وطول العمر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الملازم لغيبة طويلة الأمد</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فالاختفاء الحسي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يكون باختفاء الهوية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يمكن تصوّر عدم إمكانه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هو طبيعة كل 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يأتيني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لا </w:t>
      </w:r>
    </w:p>
    <w:p>
      <w:pPr>
        <w:pStyle w:val="BookText"/>
        <w:rPr/>
      </w:pPr>
      <w:r>
        <w:rPr>
          <w:rFonts w:ascii="Amiri" w:hAnsi="Amiri" w:eastAsia="Amiri" w:cs="Amiri"/>
          <w:color w:val="111111"/>
          <w:sz w:val="28"/>
          <w:sz w:val="28"/>
          <w:szCs w:val="28"/>
          <w:rtl w:val="true"/>
          <w:lang w:bidi="ar-SA"/>
        </w:rPr>
        <w:t>أعرف شكله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يمكنني أن أعرفه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أصل إلى معرّف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أمر طبيعي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يحتاج إلى مزيد من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النوع من الاختفاء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عليه كل التخفي البشري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والحيواني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من تغيير اللون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وإيهام الحس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الشيء هو غيره تماماً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والتخفي بهذه الطريقة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دأب كل من يتخفّى من أعداءه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لأية أسباب أخرى تخصه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النوع ليس ممكناً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نعيشه في كل مجالات حياتنا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وتارة يكون الاختفاء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باختفاء الجسد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هو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الخفاء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يشكّك من لا علم له بحقائق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بحقيقة وقوعه أو إمكان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من يعرف الحقائق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ويطلع على الدراسات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والثوابت في المعرفة الإنسانية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يجد أن هذه الحالة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القول بإمكان وقوعها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حدوثها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وقبل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لنا أن ننبه إلى أننا لا نتكلم عن ظاهرة اختفاء مجردة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نتكلم عن حالة تكوينية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متعلقة بإرادة الله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تبارك وتعالى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وقدرته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يجب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انطلاقاً من أن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الله قادر على تحقيق مثل هذا الإخفاء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فإن بحث 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الاختفاء أمر 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تتعلق ببحث التبشير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والنصوص الدالة على تعلق إرادة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الخفاء</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مسألة البحث في قدرة الله على الإخفاء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بحث لا يليق بمسلم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يليق بعاقل يعرف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أمر لا يجوز التفكير في استحالته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شكل من الأشكال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تبارك وتعالى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هو خالق الأجسام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وخصائصها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يستطيع تمكين الخصائص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p>
    <w:p>
      <w:pPr>
        <w:pStyle w:val="BookText"/>
        <w:rPr/>
      </w:pPr>
      <w:r>
        <w:rPr>
          <w:rFonts w:ascii="Amiri" w:hAnsi="Amiri" w:eastAsia="Amiri" w:cs="Amiri"/>
          <w:color w:val="111111"/>
          <w:sz w:val="28"/>
          <w:sz w:val="28"/>
          <w:szCs w:val="28"/>
          <w:rtl w:val="true"/>
          <w:lang w:bidi="ar-SA"/>
        </w:rPr>
        <w:t>إعدامها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يليق بعاقل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يدعي بأن الله جل جلاله غير قادر على إخفاء عبد من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تصورنا البشري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الطبيعة الفيزيائية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تقتضي الصورة المرئية للجسم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كانت الطبيعة الفيزيائية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تقتضي إحراق إبراهيم عليه السلام بالنار الهائلة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ذلك لم يتحقق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عليه برداً وسلاماً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والطبيعة الفيزيائية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تقتضي عدم انتقال الأشياء بطريقة الاختفاء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والظهور في مكانٍ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على بعد مئات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آلاف الأميال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حدث لنقل عرش بلقيس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طرفة 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مجلس سليمان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والطبيعة الفيزيائية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لا تقبل أن ينشق البحر لبني إسرائيل طريقاً يبساً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ليعبروا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أرض صلبة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حدث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وتغيرت قوانين الفيزياء والطبيعة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والقوانين الحياتية لا تقتضي أن تتكلم الحيوانات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الهدهد 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والنملة تحدّثت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وسمعهما نبي الله سليمان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والقوانين الفيزيائية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تقتضي أن الجن لا يُرى؛ لأنه مستور عن أنظار وأبصار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خلقة ومادة غير مادتنا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ترى بالعين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رسول الله صلى الله عليه وآله وسلم التقى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قبله سليمان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حبس مردتهم في قوارير</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وبهذا يمكن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وَأَنَّهُ كانَ رِجالٌ مِنَ الإِْنْسِ يَعُوذُونَ بِرِجالٍ مِنَ الْجِنِّ فَزادُوهُمْ رَهَقاً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فالارتباط الملكوتي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الروحي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والتأثر 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تدل عليه النصوص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والدراسات الباراسيكولوجية الحديثة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قدرت إمكانية التواصل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طرق خارج جسد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قضية الارتباط بالجن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قضية غير ذات قيمة؛ لأن الجن مخلوق مكلّف مثلنا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الجاهل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والعالم بخلاف الملائكة المكرمين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فدعوى الكرامات بالارتباط بالجن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تنقلب إلى عكسها؛ لأنها عبارة عن ارتباط بالجهل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والظلام، في غالب أصحاب الدعوات العلنية بخلاف من لا يكشف ذلك لأنه يعرف أن هذا الأمر ليس بشيء تجاه كرامة الله</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والقائمة طويلة في مخالفة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ومغايرة قوانين 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بأمر إلهي منصوص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في المخالفة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مجال للتساؤل عن قدرة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بالنسبة للحسي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يعقل إلاّ المألوف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يؤمن من خلال 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رؤية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وبكيفية اختراق القوانين الفيزيائية والطبيعية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بتدخل من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 قد 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لعباد الله في حياتهم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دلائل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تعتبر نوعاً من الخوارق للعادة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حدوث ما لا يقبله العقل من توقيت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تهديف في الحوادث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يكون خارقاً للعادة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نقتنع بحدوثه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أراد النجاة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ودفع البلاء في ذلك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لغرابة الموقف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والإخفاء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يختلف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من هذه الناحية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أبداً</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 ننتقل إلى بحث لا نطيل فيه؛ لأنه بحث مستقل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يحتاج إلى 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ومجلدات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لدراسة ظاهرة اختفاء الأجسام المرئية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وسنشير إلى إلماعات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تكفي العاقل أن يتنبه للربط بين المعلومات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تمر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العلماء لا زالوا يدرسون تفسير ظواهر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 الظواهر الروحية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الظواهر الخارقة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بينها ظواهر التخفي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والاختفاء الكلي للأجسام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عبروا عن هذه الدراسات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 علم الباراسيكولوجي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أسماء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ترتبط بالتأثير غير الفيزيائي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الكون الفيزيائي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أيقن الباحثون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بوقوع حالات من التخفي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التأثيرات من قبل أجسام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قوى مختفية تماماً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وصل الحال إلى تصوير بعضها بالصور المتحركة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لدراستها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صورت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بالأشعة المختلفة مثل الأشعة تحت الحمراء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أشعة جاما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أشعة أكس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شابه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وتبيّن وجود وقائع وحقائق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انطلق العلماء ليس بطريقة تفكير متسلسلة؛ لأنهم لم يتساءلوا عن 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تساءلوا عن صدق إخبار من يخبر عن هذه الظواهر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 ثبتت هذه الظواهر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بدأوا في إيجاد تفسير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بعيداً عن التفكير البيزنطي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التشكيك بالواقع؛ لأن ما عندهم من معطيات معلوماتية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تمثل واقعاً يجب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بشكل يتوافق مع وقوع الظاهرة</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وهناك عشرات التفسيرات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لمثل هذه الظواهر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ابتداء من فلسفة الضوء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واختراقه للأجسام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انعكاسه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افترض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الأجسام المختفية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تكون لها القابلية على امتصاص الضوء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أنها تسمح بنفاذ الضوء إلى الفراغ الذري داخلها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أنها تسيّل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وتشتت الضوء حول الجسم؛ ليذهب في نفس اتجاهه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انعكاس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انحنى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ينحني تيار الماء عن الجسد الواقف وسط التيار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تفرّع من هذه النظريات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محاولات تجريبية في التطبيقات التقنية الحديثة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تم اعتماد هذه النظريات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بناء الطائرات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لا يكتشفها الرادار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 هذه التصورات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هندسة تمكّن من امتصاص الضوء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الذبذبة الرادارية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تحويل بسيط لتيار الضوء حول جسد </w:t>
      </w:r>
    </w:p>
    <w:p>
      <w:pPr>
        <w:pStyle w:val="BookText"/>
        <w:rPr/>
      </w:pPr>
      <w:r>
        <w:rPr>
          <w:rFonts w:ascii="Amiri" w:hAnsi="Amiri" w:eastAsia="Amiri" w:cs="Amiri"/>
          <w:color w:val="111111"/>
          <w:sz w:val="28"/>
          <w:sz w:val="28"/>
          <w:szCs w:val="28"/>
          <w:rtl w:val="true"/>
          <w:lang w:bidi="ar-SA"/>
        </w:rPr>
        <w:t>الطائرة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 هناك الآن دراسات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لمراقبة مواد سرية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يمكنها تغيير تيار الضوء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لأيّ شكل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حاجة إلى هندسة معيّنة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تسمح بتكوين انفراج في الحزمة الضوئية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الجسم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دراسات سرية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نعلم شيئاً عن مقدار النجاح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بشكل أوّلي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تم الإعلان عن نجاح التجارب المخبرية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لقسم من التجارب في الحالة الساكنة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المعطيات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تكن مبنية على فراغ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المجال الإنساني الفعلي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الاختفاء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ثبتت المصادقة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ودينياً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فالخفاء الذي يمارسه الرهبان المسيحيون المعروفون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كهنة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والظواهر المشابهة عند بعض كهنة الهنود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يمارسه فقراء الهنود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يسمى بطاقية الإخفاء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ثبت لبعض الأولياء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نقل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كثير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حد ضرورة التيقن من وقوعه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منبهين إلى وقوع الاختفاء البصري لنبينا محمّد صلى الله عليه وآله وسلم في ساعة هجرته وهذا أهم من جميع ما قيل ويقال، فليراجع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أن كانت حكايات الاختفاء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 حكاية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وقناعة شخصية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لبعض الأفراد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تعاملوا مع الحالة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وتيقنوا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أصبحت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اليوم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حالة تدرس مخبرياً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بشكل 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وترصد لها الميزانيات الكبيرة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فهناك مراكز دراسات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لتفسير الظاهرة والاستفادة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للتأكد منها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انتهى هذا الدور نهائيا</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نجح علماء أمريكيون وبريطانيون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تصميم جهاز قادر على لعب دور رداء الإخفاء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وحجب الأغراض الموضوعة فيه عن الأنظار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عبر تقنية ثورية 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تستند على تشتيت الضوء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ومنع الانعكاسات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ووفقاً لشبكة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 ان 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الأمريكية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الجهاز عبارة عن خليط معدني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يضاف إليه أجزاء من السيراميك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والتفلون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والألياف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سيكون قادراً عند الانتهاء من تطويره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إخفاء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والأغراض التي يحتويها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بالإضافة إلى ظله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يصبح من المستحيل رؤيته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الشعور بوجوده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صاحب المشروع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ديفيد شيوريغ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الجهاز يقوم ببعثرة الضوء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والتموجات المنعكسة عن 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وبالتالي يجعلها مخفية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أن العين البشرية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تعجز عن رؤية 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بعد انعكاس الضوء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وأوضح أن التقنية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اخترعها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ترتكز على تركيبة معدنية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تختلف عن تقنية الشبح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المستعملة في بعض أنواع الطائرات الحربية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تلجأ إلى تقليص مقدار انعكاس الموجات القصيرة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جسم الطائرات تفادياً لرصد الرادارات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وأضاف شيوريغ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التقنية الجديدة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تقوم على تغليف كامل للأغراض المطلوب إخفائها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تتشتت عنها التموجات الضوئية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بصورة مشابهة لما يحدث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تمر مياه النهر حول صخرة في وسطه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بأن الجهاز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نجح في تجربته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إخفاء اسطوانة نحاسية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بشكل شبه 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ويسعى العلماء المشرفون على المشروع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تحسينه في الفترة المقبلة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ينجح ليس في إخفاء الأغراض فحسب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وفي إخفاء الظلال الناتجة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ويطمح الفريق العلمي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صمم الجهاز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تطوير نماذج مستقبلية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تنجح في إخفاء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يكونوا قد حققوا إحدى العجائب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طالما كان الناس يتندرون بها في القصص الخرافية</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إننا لا نريد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أن نغرق في تفسير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والتمكن من فهم طبيعتها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هي أسباب مسيطر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هي خارجة عن السيطرة؟ وإنما نريد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نفهم قضية 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أن ظاهرة الإخفاء البصري للأجسام موجودة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محل دراسة 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واعتراف 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والوجود أدل دليل على الإمكان</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ينهار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تماماً وكليّاً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الجزء الأوّل من التشكيك في الغيبة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مجال لعاقل أن يدخل من هذا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ويبقى الأمر الثاني الذي عادة ما يكون مدعاة للتشكيك في الغيبة وحدوثها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طول العمر وعدم كونه مألوفاً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نحن نواجه هنا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مشكلة معرفية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نوحاً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 يدعو قومه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وعاش بعدها 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أوخمسمائة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ألفي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للتدليل على إمكانية وقوع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الرد السطحي الحاضر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المهدي مثل نوح عليه السلام؟ ولمن يورد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عادة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مثل هذا التساؤل الغريب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البحث هو عن إمكانية الوقوع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عن التماثل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والتشابه بين حالتين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هذا الردّ الغريب لا يؤدي بنا إلى إدراك حقيقة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البحث في إمكانية أن يطول عمر الإنسان إلى مثل هذه المدة المديدة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التساؤل عن التشابه والتماثل بين نوح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والمهدي المنتظر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المسألة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برمتها ترتكز على إثبات إمكانية الوقوع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إمكانية أن يعيش الإنسان عمراً طويلاً كعمر نوح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الأمر ثابت لا جدال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أشار إليه القرآن الكريم بوضوح لا لبس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 الأمر كذلك بالنسبة إلى نوح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يبعد أبداً أن يقع مثيله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 تكون هناك حالات مشابهة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دلَّت عليه الشواهد الكثيرة التي تمثلها بصورة دقيقة قصة نبي الله نوح عليه السلام</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أضيفت قصة الخضر عليه السلام وغيرها من القصص والشواهد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 تقدم من قصة نوح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الأمر عن الندرة إلى الكثرة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دليل الوقوع الواحد إلى شيوع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لا يبقي مجالاً </w:t>
      </w:r>
    </w:p>
    <w:p>
      <w:pPr>
        <w:pStyle w:val="BookText"/>
        <w:rPr/>
      </w:pPr>
      <w:r>
        <w:rPr>
          <w:rFonts w:ascii="Amiri" w:hAnsi="Amiri" w:eastAsia="Amiri" w:cs="Amiri"/>
          <w:color w:val="111111"/>
          <w:sz w:val="28"/>
          <w:sz w:val="28"/>
          <w:szCs w:val="28"/>
          <w:rtl w:val="true"/>
          <w:lang w:bidi="ar-SA"/>
        </w:rPr>
        <w:t>للقول باستحالة 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يفرض علينا التسليم بصحة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وإمكانية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ووقوع مثل هذا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وبحسب الروايات حول قضية الخضر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أن يكون عمره إلى يومنا هذا قد تجاوز الألفي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هناك أقوال تدل على أن عمره يزيد عن اثني عشر ألف عام لأنه الابن الصلبي لآدم كما يقولون، وسيأتي الكلام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يثير الغرابة حقيقة في هذا الموضوع أن ابن تيمية أنكر وجود الخضر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ونفى الروايات التي أشارت إلى لقاءه النبي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وبعضها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والملاحظ في بحوث هذه القصة وحيثياتها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البعض يحاول أن يثبت بقاء الخضر عليه السلام حيّاً إلى زمن النبي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فإن مثل هذا 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دليلاً على طول عمر خارق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قيل عنه أنه سابق للمسيح بمئات السنين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وزمن بعثة النبي صلى الله عليه وآله وسلم كان في القرن السابع الميلادي فهو قد عاش ما يقارب الألف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ونفي إمكانية بقاءه حيّاً إلى زمننا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يعني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أبداً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أنه لم يعش مدة طويلة وعمراً مديداً قد يكون تجاوز الألف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بالتالي دليل إمكان للوقوع ينبغي الأخذ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قصة عيسى عليه السلام وكونه حيّاً إلى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وقصة إدريس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رفعه الله مكاناً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حي يرزق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حالات جاءت بنصوص قرآنية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ونبوية ثابتة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يريد أن يشكّك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فعليه أن يشكّك في كل منظومته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تجوز التجزئة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وأحادية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ترفض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وتقبل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والقضية نفس القضية</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بالإضافة إلى أن كتب التاريخ تعج بروايات المعمرين الخارقين للعادة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 هم بيننا في جبال القوقاز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مئات المعمرين الخارقين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تحدّثت الأنباء عن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عاش أكثر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أجرت إحدى الصحف لقاءً مع معمر قوقازي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عمره أكثر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لا زال يمارس نشاطه اليومي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الزراعة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أشبه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هذه الحالات تعتبر خارقة للعادة فالإنسان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اليوم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رغم تحسن 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وارتفاع متوسط العمر لديه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يكاد أن يكون بمتوسط عمر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الدول الراقية الغنية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في الدول الفقيرة يبلغ أقل من أربعين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كل حال فإنَّه من النادر البقاء بحدود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المعلومات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تحتاج إلى إسنادٍ؛ لأن على المعترض أن يبحث عنها في نشرات منظمات الصحة العالمية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وسيجد ما يسره من المفارقة بين متوسط العمر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أعمار معمرين أصحاء بكامل قواهم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والبدنية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قد نوجّه السؤال إلى علماء الحياة وأسرارها عن جوابهم عن سرّ الموت والحياة لدى البشر لندرس إمكانية بقاء الإنسان حيّاً مدة مئات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آلاف السنين</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لعلَّ غير المطّلعين سيفاجئون بجواب العلماء العجيب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يحيّرنا هو سرّ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سرّ الحياة؛ لأن الأصل الذي نراه في التكوين الداخلي للجين الوراثي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يرسم حياة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الحياة الكاملة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ما يفاجئنا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إصدار أوامر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وإيعازات برمجية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داخل الجين الوراثي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لتخريب الجسد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لا نفهم سببه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للتوازن البيئي دخلاً في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جعل الله فينا برنامج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فإن كل خلية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نسيج له قابلية عجيبة للتجدد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والمحافظة على 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فيها ما كان يعتقد بأنه لا يتجدد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خلايا الأعصاب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والدماغ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تبيّن أنها أيضاً رغم كونها مقفلة برمجياً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أنها قابلة للتجدد كغيرها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وجدوا أن علاجات الكآبة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بنت خلايا عصبية </w:t>
      </w:r>
    </w:p>
    <w:p>
      <w:pPr>
        <w:pStyle w:val="BookText"/>
        <w:rPr/>
      </w:pPr>
      <w:r>
        <w:rPr>
          <w:rFonts w:ascii="Amiri" w:hAnsi="Amiri" w:eastAsia="Amiri" w:cs="Amiri"/>
          <w:color w:val="111111"/>
          <w:sz w:val="28"/>
          <w:sz w:val="28"/>
          <w:szCs w:val="28"/>
          <w:rtl w:val="true"/>
          <w:lang w:bidi="ar-SA"/>
        </w:rPr>
        <w:t>جديدة في نسيج كان ميتاً يقيناً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ويعتقد أنه غير قابل للحياة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فحتّى الخلية التي تموت يمكن استبدالها بخلايا أخرى من نفس النوع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هذا إنجاز طبي في بواكير حدوثه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ونظام التجديد والإصلاح داخل الجسم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نظام متقن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لمات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بداية عمره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والمشكلة في اختلال هذا النظام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يتبيّن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النظام الأساسي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بقاء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وسرّ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المعجزة الإلهية التي لا يعرف مداها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كنهها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يحدث للمعمرين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التفلت من سرّ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والبقاء على الطبيعة الأساسية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لبناء الكيان الحي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بواسطة الشفرة البرمجية للحياة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يمكن القول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أن ما يحدث في قضية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يكون عدم حصول المعجزة العجيبة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تحصل لنا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فهم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خروج عن القانون الذي يحكمنا بالموت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الأصل</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ذبابة الفاكهة تحدت الموت في المختبر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تمكن العلماء من إيجاد سلالات فائقة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الناحية العضوية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ذبابات الفواكه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يمكن أن تعمر ضعف حياتها الطبيعية المعتادة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وتموت وهي في كامل صحتها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مختبر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اكتشف العلماء فئراناً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يمكنها إعادة توليد أجزاء من أجسامها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وتصلح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باطراد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أفسدها العمر خلال عملية الهرم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الرغم من الجدل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تثيره هذه الاكتشافات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بعض العلماء واثقون من نتائج بحوثهم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توسيع نطاقها لتشمل أجيال المستقبل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نشر موقع 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 بي سي أونلاين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مقالاً آخر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إطالة عمر الديدان فأل حسن للبشر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جين إضافي يمد بعمر الديدان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تمكن فريق من العلماء من إطالة عمر بعض الديدان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قد يوفر مدخلاً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لمعرفة أسرار الشيخوخة لدى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وجد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حياة بعض أنواع الطفيليات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تسمى بالديدان المستديرة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تطول بمقدار خمسين بالمئة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إدخال جين مضاد للكبر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الخميرة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ويسعى الفريق العلمي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معهد ماساشوسيتس للتكنولوجيا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الولايات المتحدة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إحداث تغيير في التركيب الجيني للفئران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لمعرفة ما إذا كان بالإمكان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الحصول على نتائج متشابهة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حيوانات أكثر تطوراً من الديدان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يوفر هذا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أدلّة وراثية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توضح أسرار ظاهرة الشيخوخة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قد يسرع في إنتاج عقاقير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تساعد في تأجيلها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وتتلخص التجربة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بإدخال نسخ إضافية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جين خاص بالخميرة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 آي آر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الديدان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ويستند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الخمائر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توجد فيها نسختان من ذلك الجين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تعيش أمداً أطول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تلك التي لا يوجد فيها الجين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الخمائر والديدان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تمكن فريق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إطالة مدة حياة الديدان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أسبوعين إلى ثلاثة أسابيع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بإدخال قطعة مصنعة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حامض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 إن أيه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يتضمن جين الخميرة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ليونارد جوارنتي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يقود فريق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في حالة إدخال قطعة إضافية من الجين إلى الدودة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سيطيل من عمرها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وتعد النتائج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توصل إليها البحث مدهشة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أخذنا بنظر 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الطفيليات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رغم بساطة تركيبها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تعقيداً من الخمائر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الخلية الواحدة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ويعتقد العلماء أن الشيخوخة لدى الكائنات المتطورة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فيها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تكون مرتبطة بجينات مشابهة للجين موضوع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ويعلق جوارنتي على ذلك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ينطبق على الخميرة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والطفيلي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ينطبق على جميع الكائنات؛ لأنهما ينتميان إلى فرعين متباعدين في شجرة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الفئران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ويجري الفريق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تجاربه على التركيب الوراثي للفئران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لدراسة ظاهرة الشيخوخة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ويعتقد بعض الخبراء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البحث المنشور في مجلة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نيتشر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يوفر مدخلاً لمعرفة شيخوخة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ويرى ديفيد جيمز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كلية يونيفرستي كوليدج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جامعة لندن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البحث يوضح على الأقل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اشتراك عدد من الكائنات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الجينات التي تحدد ظاهرة الشيخوخة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ونشر موقع 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 بي سي أونلاين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تقريراً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جينات مسؤولة عن طول العمر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يؤكد اكتشاف جينات العمر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جينات تحدد العمر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التدخل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لإيقاف أسباب الأمراض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مما جاء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جزء بسيط من الشفرة الجينية يحمل مفتاح سرّ 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علماء أمريكيون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دراسة جينات الأشقاء المعمرين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تساعد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فهم ظاهرة طول العمر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وأكّد باحثون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يعملون في أربعة مراكز للبحوث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الولايات المتحدة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توصلوا إلى تحديد شفرات جينية معينة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تلعب دوراً مهماً في الطريقة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يتقدم فيها البشر في العمر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وقام فريق العلماء بدراسة التركيبات الجينية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لمجموعة من الأشقاء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والشقيقات المعمرين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بلغت ثلاثمائة وثمانية أشخاص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عاشوا إلى عمر التسعين على الأقل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من بلغ الثامنة والتسعين 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عدداً كبيراً من المعمرين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ورثوا مجموعة من الجينات في الكروموسوم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ويأمل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تساعد هذه النتائج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نشرت في مجلة أكاديمية العلوم القومية الأمريكية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تحديد الجينات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يمكن أن تساعد في المستقبل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التوصل إلى إيجاد علاج للأمراض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تظهر في سن الشيخوخة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أمراض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والزهايمر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ليست محض صدفة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البروفسور لويس كونكل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أشرف على الدراسة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نسبة وجود جينات مشتركة للأشقاء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بلغت خمسة وتسعين بالمئة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نسبة لا يمكن اعتبارها محض صدفة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وأضاف كونكل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الواضح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علاقة بين طول العمر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والتركيبة الجينية للمعمرين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وأكّد أنه إذا كان هناك شخصاً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معمراً في العائلة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عمر المئة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الأغلب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سيكون له شقيقين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يعيشون لعمر المئة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يعتبر فيه هؤلاء الأشقاء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محظوظين لتوارثهم جينات تطيل من عمرهم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محظوظون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توارثهم جينات أمراض قاتلة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أمراض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والجلطة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والسرطان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والزهايمر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تحديات مستقبلية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كونكل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العمل الشاق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يبدأ الآن؛ لأنه يتوجب على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العثور على الجينات المسؤولة عن طول العمر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نطاق منطقة الكروموسوم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عملية معقدة للغاية؛ لوجود أكثر من خمسمائة جين في تلك المنطقة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تقم أيّة محاولة في الماضي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لتمديد عمر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عبر إجراء تعديلات جينية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العلماء يأملون التوصل إلى عمل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بتعديل عدد من الجينات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تمكن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تطويل عمر مخلوقات بسيطة التركيب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الدودة الخيطية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وحشرة الفواكه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الهامش طويل جدّاً لا يمكن أن ينفع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والقول بالبرهان المنطقي الكلامي أولى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الأصل فيما خلق الله تعالى من الأحياء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والموت طارئ يطرأ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تعالى هو القادر على منعه عمن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وكفى بالله قادراً وقديراً</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ولو فرضنا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الأصل في الكائن الحي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يبقى معمّراً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تعمّر السلحفاة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والقرش مئات السنين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القرش لا يمرض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لو تعرض لبتر في لحمه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قادر على التعويض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يعوّض الأبرص السام ذيله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لنفترض أن القانون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الانتهاء بزمن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منوط بتوقيت برمجي داخل جسم الكائن الحي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أننا نتكلم عن تدخل الله في هذا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المهدي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مانع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واقعاً من إجراء تعديل بالتوقيت في داخل الجين الوراثي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ليكون أطول بكثير من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والمعهود في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كل القضية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غرابة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طول عمر بشر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واقع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والغريب أن ينكر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ويستبعد عقلنا الحسي السطحي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موجود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ومتحقق على صعيد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ويوافقه التفسير العلمي</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فهذا الباب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التشكيك بالغيبة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انتفى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ولم يبق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مصدر 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الغيبة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وهنا أحب أن أعرض لقضية بسيطة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أننا حين نستدل على 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للردّ على القول بعدم 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الردّ لا يصلح أن يكون دليلاً على الوقوع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نريده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دليل الوقوع هو أمر آخر سنأتي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ذكرت هذا التنبيه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ما جرى من حوار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سلّمت الإشكالية إلى المعترض</w:t>
      </w:r>
      <w:r>
        <w:rPr>
          <w:rFonts w:eastAsia="Amiri" w:cs="Amiri" w:ascii="Amiri" w:hAnsi="Amiri"/>
          <w:color w:val="111111"/>
          <w:sz w:val="28"/>
          <w:szCs w:val="28"/>
          <w:rtl w:val="true"/>
          <w:lang w:bidi="ar-SA"/>
        </w:rPr>
        <w:t>.</w:t>
      </w:r>
      <w:r>
        <w:rPr>
          <w:rStyle w:val="FootnoteAnchor"/>
          <w:rtl w:val="true"/>
        </w:rPr>
        <w:footnoteReference w:id="7"/>
      </w:r>
      <w:r>
        <w:rPr>
          <w:rFonts w:ascii="Amiri" w:hAnsi="Amiri" w:eastAsia="Amiri" w:cs="Amiri"/>
          <w:color w:val="111111"/>
          <w:sz w:val="28"/>
          <w:sz w:val="28"/>
          <w:szCs w:val="28"/>
          <w:rtl w:val="true"/>
          <w:lang w:bidi="ar-SA"/>
        </w:rPr>
        <w:t>فقد حاول تفريغ الإشكالية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بشكل سطحي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 أن الإشكالية تثبت 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واتهمنا بالقفز من الإمكان إلى الوقوع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جرى هذا الحوار بيني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لنبحث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في 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ذلك في الوقوع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وفسرت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الدليل العقلي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 كل ذلك موقع 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بالإضافة إلى وقوعه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لغير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يثبت الإمكان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فوراً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إنكم تستدلون على الوقوع بالإمكان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شيء ممكن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غياب المهدي ممكناً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يعني أنه واقع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وعلينا تصديق ذلك؟</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تتكلم عن موضوع آخر؛ لأن اعتراضك الأساسي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إمكان البقاء والغيبة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أتيتك بدليل 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شواهد على 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دليل 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دليل الوقوع حتّى تُشكل إشكالك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الإشكال عليك؛ لأنك نفيت الإمكان أساساً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 أتيتك بدليل 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بدأت تتهمني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بأنني اُريد أن أقنعك بالوقوع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خلال 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هروب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وحدة 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الدليل والمدعى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ولهذا فقد نجد داخلنا حساً معيناً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ثبت 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يعني صدق قضية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نقول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فإن صدق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يستدل له بإمكانها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استبعدت الغيبة بناءً على عدم 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الحصول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التأمل في المعلومات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الوقوع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الإمكان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هذا الباب مسدوداً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يمكننا إيقاف قضية غيبة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أجلها</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ولهذا ننتقل إلى المرحلة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إثبات الوقوع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ومقدماته</w:t>
      </w:r>
      <w:r>
        <w:rPr>
          <w:rFonts w:eastAsia="Amiri" w:cs="Amiri" w:ascii="Amiri" w:hAnsi="Amiri"/>
          <w:color w:val="111111"/>
          <w:sz w:val="28"/>
          <w:szCs w:val="28"/>
          <w:rtl w:val="true"/>
          <w:lang w:bidi="ar-SA"/>
        </w:rPr>
        <w:t>.</w:t>
      </w:r>
      <w:bookmarkStart w:id="22" w:name="pg6866_71508"/>
    </w:p>
    <w:p>
      <w:pPr>
        <w:pStyle w:val="Heading3"/>
        <w:numPr>
          <w:ilvl w:val="2"/>
          <w:numId w:val="1"/>
        </w:numPr>
        <w:rPr/>
      </w:pPr>
      <w:bookmarkStart w:id="23" w:name="__RefHeading___Toc1097209_372815092"/>
      <w:bookmarkStart w:id="24" w:name="_Toc7"/>
      <w:bookmarkEnd w:id="22"/>
      <w:bookmarkEnd w:id="23"/>
      <w:r>
        <w:rPr>
          <w:rtl w:val="true"/>
        </w:rPr>
        <w:t>الغيبة في الإسلام والديانات السماوية</w:t>
      </w:r>
      <w:bookmarkEnd w:id="24"/>
    </w:p>
    <w:p>
      <w:pPr>
        <w:pStyle w:val="BookText"/>
        <w:rPr/>
      </w:pPr>
      <w:r>
        <w:rPr>
          <w:rFonts w:ascii="Amiri" w:hAnsi="Amiri" w:eastAsia="Amiri" w:cs="Amiri"/>
          <w:color w:val="111111"/>
          <w:sz w:val="28"/>
          <w:sz w:val="28"/>
          <w:szCs w:val="28"/>
          <w:rtl w:val="true"/>
          <w:lang w:bidi="ar-SA"/>
        </w:rPr>
        <w:t>في بحث موضوع كهذا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تواجهنا حقائق 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القفز عليها وتجاوزها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الحقائق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نجدها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في تراث المسلمين في الصدر الأوّل للإسلام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ويدلنا عليها تساؤلنا عن معنى أن ينفي أحد التابعين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قضية المهدي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وغيبته؟ في تلك الحقبة المتقدمة من التراث الفكري والعقائدي لدى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يعني هذا وجود الفكرة وتفاصيلها كاملة في ما احتفظ به المسلمون الأوائل من تراث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وأحاديث وروايات زمن النبي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يدل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بالتالي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على وجود فكرة المهدي وما يتعلق بها من التفاصيل في زمنه صلى الله عليه وآله وسلم وبعده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مختلفون فيها بين مثبت ونافٍ لها؟</w:t>
      </w:r>
    </w:p>
    <w:p>
      <w:pPr>
        <w:pStyle w:val="BookText"/>
        <w:rPr/>
      </w:pPr>
      <w:r>
        <w:rPr>
          <w:rFonts w:ascii="Amiri" w:hAnsi="Amiri" w:eastAsia="Amiri" w:cs="Amiri"/>
          <w:color w:val="111111"/>
          <w:sz w:val="28"/>
          <w:sz w:val="28"/>
          <w:szCs w:val="28"/>
          <w:rtl w:val="true"/>
          <w:lang w:bidi="ar-SA"/>
        </w:rPr>
        <w:t xml:space="preserve">ثمّ ما معنى أن تقول فرق كبيرة من المسلمين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في الصدر الأوّل للإسلام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ما قالته الكيسانية في موت محمّد بن الحنفية رحمه الله؟ من أنه غاب 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سيرجع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الناووسية حين قالوا بأن الإمام الصادق هو المهدي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غاب وسيرجع</w:t>
      </w:r>
      <w:r>
        <w:rPr>
          <w:rStyle w:val="FootnoteAnchor"/>
          <w:rtl w:val="true"/>
        </w:rPr>
        <w:footnoteReference w:id="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كتاب السرائر لابن إدريس الحلي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الكيسانية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القائلون بإمامة محمّد بن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اليوم 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المهدي الذي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والناووسية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القائلون بأن جعفر بن محمّد عليه السلام لم يمت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تحرير الأحكام للعلامة الحلي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الهامش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الكيسانية هم القائلون بإمامة محمّد بن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ويزعمون أنه اليوم 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المهدي الذي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جامع المقاصد للمحقق الكركي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واعلم أن الكيسانية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ينسبون إلى كيسان مولى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أنه تلميذ محمّد بن الحنفية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 بغيبة محمّد رضي الله عنه</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يعني ذلك أن العقل</w:t>
      </w:r>
    </w:p>
    <w:p>
      <w:pPr>
        <w:pStyle w:val="BookText"/>
        <w:rPr/>
      </w:pPr>
      <w:r>
        <w:rPr>
          <w:rFonts w:ascii="Amiri" w:hAnsi="Amiri" w:eastAsia="Amiri" w:cs="Amiri"/>
          <w:color w:val="111111"/>
          <w:sz w:val="28"/>
          <w:sz w:val="28"/>
          <w:szCs w:val="28"/>
          <w:rtl w:val="true"/>
          <w:lang w:bidi="ar-SA"/>
        </w:rPr>
        <w:t>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مهيأ منذ 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لفكرة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اختمرت فيه حتّى وصلت إلى مستوى التطبيق الفعلي للفكرة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والإيمان بها؟؟</w:t>
      </w:r>
    </w:p>
    <w:p>
      <w:pPr>
        <w:pStyle w:val="BookText"/>
        <w:rPr/>
      </w:pPr>
      <w:r>
        <w:rPr>
          <w:rFonts w:ascii="Amiri" w:hAnsi="Amiri" w:eastAsia="Amiri" w:cs="Amiri"/>
          <w:color w:val="111111"/>
          <w:sz w:val="28"/>
          <w:sz w:val="28"/>
          <w:szCs w:val="28"/>
          <w:rtl w:val="true"/>
          <w:lang w:bidi="ar-SA"/>
        </w:rPr>
        <w:t>ما معنى أن يسمي المسلون أبناءهم بالمهدي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تيمناً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طلباً لأن يكون هو؟ كما فعل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سمى ابنه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لغرض سياسي ديني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أن ذلك مما يسمى بالشياع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والتعميم الثقافي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نتيجة التبشير بالمهدي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 الأمويون يسمون الثوار عليهم بال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المهدي عدو بني أمية لأنهم يشعرون داخلياً أنهم أعداء رسول الله وذريته، فحين اُعدم زيد بن عليّ رحمه الله قال شاعر الأمويين</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 xml:space="preserve">صلبنا لكم زيداً على جذع نخلة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نر مهدياً على الجذع يصلب</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ففكرة الإمام المهدي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وفكرة غيبته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متمكنة جدّاً من الشعور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تأكيد رسول الله صلى الله عليه وآله وسلم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اخترع أصحاب الباطل غيبات موازية كما في قصة غيبة محمّد بن الحنفية بعد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اختراعهم غير مقبول في أصل القصة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لقيل لهم بأن</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فعلهم بدعة، ولثارت عليهم المنتديات الثقافية الإسلاميّة التي لا شكّ في إخلاصها أو تلك التي لا شكّ في استغلالها لمثل هذا الحدث لأسباب سياسية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النقاش كان معهم حول ثبوت الوفاة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ردّ عملي على ادعاء الغيبة لأيٍّ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ونرى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أن السيد الحميري كان قد رجع عن إيمانه بمقولة غيبة ابن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لثبوت علم وصحة إمامة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سأله فنفى أن يكون هو الغائب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الغائب سيكون السادس من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محمّد بن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طريق 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للردّ على غيبة محمّد بن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يعتمد الخبر بعدم كونه هو المصداق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العالِم</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الشكل من التركيز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ذهن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بدون جذور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وأسس فكرية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ونصوص أساسية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تساعد على تبني تأويلات 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أخرى مزورة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كان بنصوص ثابتة عن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درجة اعتبر فيها أن حديث المهدي عليه السلام من المتواتر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اعتبره السلفيون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وهم أشد أعداء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والنظرية المهدوية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أنه من ضرورات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وإنكاره إنكار للدين</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والأبعد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فكرة المهدي المنقذ للبشرية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سيظهر فجأة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خفاء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فكرة سابقة لدين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وقامت عليها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ديانات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وزيد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زيد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ونقص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فكرة عالمية بالنسبة للديانات السماوية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نبع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علينا أن نمر مروراً عابراً على ما لدى الأديان الأخرى من الأفكار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لنرى مدى التبشير بالغائب المنتظر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نستقصي ذلك؛ لطول البحث في هذا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ولنبدأ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بالقول بوقوع الغيبة علمياً وعملياً ومن ثَمَّ بالتبشير بالغيبة متسلسلاً في الأديان المعترف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التبشير بالغيبة</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الديانات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تحدّثت عن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وبشرت برجعة الغائب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مدة طويلة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يحتاج إلى بسط بعض الأقوال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وتحقيق الأمور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أوّل ما يمكن أن نشير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واشتهر من غيبة إدريس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والتبشير برجعته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باعتباره أوّل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ثبتوا قواعد النبوة بين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اعترف بذلك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أرادوا أن يسيئوا إلى فكرة الغيبة والرجعة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فأثبتوا أنها كانت لديانات 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ونسبوها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إلى هرمس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إدريس عليه السلام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فجاءت القضية على العكس مما يريدون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أن هذه الفكرة ثابتة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الديانات فكراً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ووقوعاً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 أعجب استدلالات 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يستدل بما يثبت الفكرة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كونها غير ثابتة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انطلاقاً من المغالطة التالية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أيّة فكرة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تنسب لمن لا نحب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وجدنا لها قولاً في السابقين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مأخوذة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ضلال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أن الديانات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باتت منسوخة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الفكرة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ضالة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وباطلة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مغالطة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إدراجها في المغالطات الصعبة؛ لأنها مكشوفة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وبيّنة 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كل ما كان من الديانات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لو لم يرد له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والثانية أن الإسلام في الأعم الأغلب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وافق الديانات </w:t>
      </w:r>
      <w:bookmarkStart w:id="25" w:name="pg6866_71512"/>
    </w:p>
    <w:p>
      <w:pPr>
        <w:pStyle w:val="BookText"/>
        <w:rPr/>
      </w:pPr>
      <w:bookmarkEnd w:id="25"/>
      <w:r>
        <w:rPr>
          <w:rFonts w:ascii="Amiri" w:hAnsi="Amiri" w:eastAsia="Amiri" w:cs="Amiri"/>
          <w:color w:val="111111"/>
          <w:sz w:val="28"/>
          <w:sz w:val="28"/>
          <w:szCs w:val="28"/>
          <w:rtl w:val="true"/>
          <w:lang w:bidi="ar-SA"/>
        </w:rPr>
        <w:t>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فلماذا يظن أن القول الموجود في الديانات السابقة باطل؟ وأخيراً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هذه الأقوال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لا يستسيغها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فيها من تدعيم لأفكار لا يؤمن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ويعاديها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تكن وليدة الديانات في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هي وليدة نصوص 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وقرآنية ثابتة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فكرة الرجعة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التي ينكرونها أشد الإنكار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ورد وقوعها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إمكانها في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أكثر من سبعة مواضع</w:t>
      </w:r>
      <w:r>
        <w:rPr>
          <w:rStyle w:val="FootnoteAnchor"/>
          <w:rtl w:val="true"/>
        </w:rPr>
        <w:footnoteReference w:id="11"/>
      </w:r>
      <w:r>
        <w:rPr>
          <w:rFonts w:ascii="Amiri" w:hAnsi="Amiri" w:eastAsia="Amiri" w:cs="Amiri"/>
          <w:color w:val="111111"/>
          <w:sz w:val="28"/>
          <w:sz w:val="28"/>
          <w:szCs w:val="28"/>
          <w:rtl w:val="true"/>
          <w:lang w:bidi="ar-SA"/>
        </w:rPr>
        <w:t>، وكذا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ونصرة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والعلم اللّدني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فكلها واردة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بشكل صريح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تلميحاً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علينا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ندرس الكثير من صور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والتبشير بها تاريخياً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ودينياً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ولنبدأ بالنبي إدريس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هرمس</w:t>
      </w:r>
      <w:r>
        <w:rPr>
          <w:rFonts w:eastAsia="Amiri" w:cs="Amiri" w:ascii="Amiri" w:hAnsi="Amiri"/>
          <w:color w:val="111111"/>
          <w:sz w:val="28"/>
          <w:szCs w:val="28"/>
          <w:rtl w:val="true"/>
          <w:lang w:bidi="ar-SA"/>
        </w:rPr>
        <w:t>):</w:t>
      </w:r>
    </w:p>
    <w:p>
      <w:pPr>
        <w:pStyle w:val="Heading3"/>
        <w:numPr>
          <w:ilvl w:val="2"/>
          <w:numId w:val="1"/>
        </w:numPr>
        <w:rPr/>
      </w:pPr>
      <w:bookmarkStart w:id="26" w:name="__RefHeading___Toc1097211_372815092"/>
      <w:bookmarkStart w:id="27" w:name="_Toc8"/>
      <w:bookmarkEnd w:id="26"/>
      <w:r>
        <w:rPr>
          <w:rtl w:val="true"/>
        </w:rPr>
        <w:t>إدريس عليه السلام</w:t>
      </w:r>
      <w:r>
        <w:rPr>
          <w:rtl w:val="true"/>
        </w:rPr>
        <w:t>:</w:t>
      </w:r>
      <w:bookmarkEnd w:id="27"/>
    </w:p>
    <w:p>
      <w:pPr>
        <w:pStyle w:val="BookText"/>
        <w:rPr/>
      </w:pP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وَاذْكُرْ فِي الْكِتابِ إِدْرِيسَ إِنَّهُ كانَ صِدِّيقاً نَبِيًّا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وَرَفَعْناهُ مَكاناً عَلِيًّا</w:t>
      </w:r>
      <w:r>
        <w:rPr>
          <w:rFonts w:eastAsia="Amiri" w:cs="Amiri" w:ascii="Amiri" w:hAnsi="Amiri"/>
          <w:color w:val="111111"/>
          <w:sz w:val="28"/>
          <w:szCs w:val="28"/>
          <w:rtl w:val="true"/>
          <w:lang w:bidi="ar-SA"/>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وَإِسْماعِيلَ وَإِدْرِيسَ وَذَا الْكِفْلِ كُلٌّ مِنَ الصَّابِرِينَ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وَأَدْخَلْناهُمْ فِي رَحْمَتِنا إِنَّهُمْ مِنَ الصَّالِحِينَ</w:t>
      </w:r>
      <w:r>
        <w:rPr>
          <w:rFonts w:eastAsia="Amiri" w:cs="Amiri" w:ascii="Amiri" w:hAnsi="Amiri"/>
          <w:color w:val="111111"/>
          <w:sz w:val="28"/>
          <w:szCs w:val="28"/>
          <w:rtl w:val="true"/>
          <w:lang w:bidi="ar-SA"/>
        </w:rPr>
        <w:t>)).</w:t>
      </w:r>
      <w:r>
        <w:rPr>
          <w:rStyle w:val="FootnoteAnchor"/>
          <w:rtl w:val="true"/>
        </w:rPr>
        <w:footnoteReference w:id="13"/>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شكّ أن الله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تبارك وتعالى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ذكر في هاتين الآيتين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مقاماً عظيماً لإدريس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فوصفه بأنه 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الصابرين، ومن </w:t>
      </w:r>
    </w:p>
    <w:p>
      <w:pPr>
        <w:pStyle w:val="BookText"/>
        <w:rPr/>
      </w:pPr>
      <w:r>
        <w:rPr>
          <w:rFonts w:ascii="Amiri" w:hAnsi="Amiri" w:eastAsia="Amiri" w:cs="Amiri"/>
          <w:color w:val="111111"/>
          <w:sz w:val="28"/>
          <w:sz w:val="28"/>
          <w:szCs w:val="28"/>
          <w:rtl w:val="true"/>
          <w:lang w:bidi="ar-SA"/>
        </w:rPr>
        <w:t>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المرحومين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ورفعه الله مكاناً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وكعادة المفسرين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لا يفهمون معنى الكلام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فيحتملون عشرات الاحتمالات في كل لفظة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درجة انعدام الرؤية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ويضيفون إليها الروايات الإسرائيلية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مما يشوّش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نريد الآن أن ندخل في مناهج المفسرين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يهمنا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هو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وَرَفَعْناهُ مَكاناً عَلِيًّا</w:t>
      </w:r>
      <w:r>
        <w:rPr>
          <w:rFonts w:eastAsia="Amiri" w:cs="Amiri" w:ascii="Amiri" w:hAnsi="Amiri"/>
          <w:color w:val="111111"/>
          <w:sz w:val="28"/>
          <w:szCs w:val="28"/>
          <w:rtl w:val="true"/>
          <w:lang w:bidi="ar-SA"/>
        </w:rPr>
        <w:t>)),</w:t>
      </w:r>
      <w:r>
        <w:rPr>
          <w:rStyle w:val="FootnoteAnchor"/>
          <w:rtl w:val="true"/>
        </w:rPr>
        <w:footnoteReference w:id="14"/>
      </w:r>
      <w:r>
        <w:rPr>
          <w:rFonts w:ascii="IRNazanin" w:hAnsi="IRNazanin" w:eastAsia="IRNazanin"/>
          <w:color w:val="111111"/>
          <w:sz w:val="28"/>
          <w:sz w:val="28"/>
          <w:szCs w:val="28"/>
          <w:rtl w:val="true"/>
          <w:lang w:bidi="fa-IR"/>
        </w:rPr>
        <w:t xml:space="preserve">فقد اختلفوا </w:t>
      </w:r>
      <w:r>
        <w:rPr>
          <w:rStyle w:val="FootnoteAnchor"/>
          <w:rtl w:val="true"/>
        </w:rPr>
        <w:footnoteReference w:id="15"/>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هل الرفع معنوي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جسدي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جسدياً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معنى رفعه؟ هل هو إصعاده إلى السماء؟ وهل هو في عداد الأحياء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الأموات؟ إلى آخر الخلاف</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والنصوص المعتمدة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والمؤيدة بظاهر الكتاب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إدريس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ارتفع إلى السماء 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نفسه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إنه خرج من عالم المادة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عالم 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بقاءه بحياته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تعلق جسدي 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مبحث قررناه في مباحث ظاهرة الوحي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وتفسيرها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وكونها انتقال بين 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مختلفين في الصفات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تقاربا في الطبقة الوجودية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الدارس لكتب التاريخ القديم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يجد أن الديانات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وخصوصاً المصرية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تؤمن بداية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إدريس 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وقد يسمى عندهم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اوزريس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هرمس</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المناوي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فيض القدير شرح الجامع الصغير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ابن فضل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إدريس يسمى هرمس المثلث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نبياً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وملكاً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ووزيراً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أوّل من تكلم في الأشياء العلوية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الحركات النجومية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 من عمل الكيمياء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 من بنى الهياكل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ومجد الله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 من نظر في الطب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وتكلم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وأنذر بالطوفان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يسكن صعيد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فبنى هناك الأهرام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وصور فيها جميع الصناعات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وأشار إلى صفات العلوم لمن بعده حرصاً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تخليدها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وخيفة أن يذهب رسمها من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وأنزل الله عليه ثلاثين صحيفة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رفعه مكاناً علياً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يكون ملكاً ووزيراً في آن واحد؟</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وغير ذلك من الأسماء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أهم الأنبياء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يجلونه إلى درجة التقديس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والغلو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روى الكتّاب الحداثويون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كتب السابقين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نبي غاب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ليعود في آخر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ليقيم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ثابت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درجة أنهم يعتبرون الهرمسية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مساوقة للغيبة والرجعة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اعتراف منهم بوجود فكرة الغيبة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دينياً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وترسخها في الأديان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تبشيراً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ووقوعاً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لا نريد منهم أكثر من هذا الاعتراف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p>
    <w:p>
      <w:pPr>
        <w:pStyle w:val="BookText"/>
        <w:rPr/>
      </w:pPr>
      <w:r>
        <w:rPr>
          <w:rFonts w:ascii="Amiri" w:hAnsi="Amiri" w:eastAsia="Amiri" w:cs="Amiri"/>
          <w:color w:val="111111"/>
          <w:sz w:val="28"/>
          <w:sz w:val="28"/>
          <w:szCs w:val="28"/>
          <w:rtl w:val="true"/>
          <w:lang w:bidi="ar-SA"/>
        </w:rPr>
        <w:t>وقد غلا فيه المصريون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واعتمدوه نائباً لله 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ألّهوه</w:t>
      </w:r>
      <w:r>
        <w:rPr>
          <w:rFonts w:eastAsia="Amiri" w:cs="Amiri" w:ascii="Amiri" w:hAnsi="Amiri"/>
          <w:color w:val="111111"/>
          <w:sz w:val="28"/>
          <w:szCs w:val="28"/>
          <w:rtl w:val="true"/>
          <w:lang w:bidi="ar-SA"/>
        </w:rPr>
        <w:t>.</w:t>
      </w:r>
      <w:r>
        <w:rPr>
          <w:rStyle w:val="FootnoteAnchor"/>
          <w:rtl w:val="true"/>
        </w:rPr>
        <w:footnoteReference w:id="18"/>
      </w:r>
      <w:r>
        <w:rPr>
          <w:rFonts w:ascii="Amiri" w:hAnsi="Amiri" w:eastAsia="Amiri" w:cs="Amiri"/>
          <w:color w:val="111111"/>
          <w:sz w:val="28"/>
          <w:sz w:val="28"/>
          <w:szCs w:val="28"/>
          <w:rtl w:val="true"/>
          <w:lang w:bidi="ar-SA"/>
        </w:rPr>
        <w:t>ومن الطرائف المثيرة للدهشة أن مفكرين يسمون أنفسهم من أهل الثقافة الحداثوية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رأوا أن فكرة الهرمسية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الإدريسية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بغيبة هرمس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وعودته للحق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لعلَّهم عثروا على أنَّه يقول بغيبة المصلح وعودته لنشر العدل في الأرض، اعتبروا أن أصل الفكر الشيعي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هرمسية دخيلة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يستح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اتهم الإمام أمير المؤمنين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باب الهرمسية على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لم يوافق الخلفاء على طريقتهم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منتهى التسطيح الفكري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علاقة هذا بذاك؟؟</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من ثوابت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وأهم ما تجب معرفته عن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كل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مهما كان مذهبه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إلاّ خلاصة صافية لعلم النبي محمّد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أفكاره ومفاهيمه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فاتهامه أنه أوّل من فتح الباب للهرمسية بالشكل القبيح الذي يعتقده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اتهام للرسول الأعظم محمّد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ورع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وازع من 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حول ولا قوة إلاّ بالله العلي العظيم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على أيّة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مثل 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 من قبيل قلب الحقائق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وتزييف المفاهيم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ردَّ عليه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علماء كبار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ناهيك عن هؤلاء الذين كبروا في عين أنفسهم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وكم من طائفية مقيتة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تحكّمت من قبل بعقول أمثال الجاحظ وابن خلدون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ليس بالجديد في تاريخنا وحاضرنا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أيّ توافق لفكرة ما في موروثنا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فكرة قديمة من موروثات أديان التوحيد السماوية لا يعني أبداً أن هذه الفكرة باطلة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لمجرد كونها معمول بها في الأديان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تكون هي من الدين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والعبادات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والروحانيات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نادت بها جميع الأديان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قياس هذا المنطق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جميعها باطلة شريرة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ابتليت الثقافة الإسلاميّة والعربية بالذات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ومنذ عهود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بالبعض ممن تصوروا في أنفسهم القدرة على تطويع حوادث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وقراءتها وفق ما يلائم ميولهم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ورغباتهم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تعب من مياه الطائفية الآسنة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والغريب في الأمر أن هؤلاء الذين يفترض بهم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بعد أن امتلكوا ناصية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وأدوات المعرفة وآليات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ومناهج البحث العلمي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ودرسوا كل ذلك في مدارس الغرب الحديثة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أن يكونوا علماء منصفين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تراهم ينبذون حقائق التاريخ وراء ظهورهم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ويلجأون إلى أهوائهم المريضة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ومعارفهم الناقصة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رسخ في أذهانهم من خزعبلات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ليتأولوا التاريخ كيف ما شاءوا</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يواجهنا من دعاوى هؤلاء وأمثالهم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في موضوع </w:t>
      </w:r>
    </w:p>
    <w:p>
      <w:pPr>
        <w:pStyle w:val="BookText"/>
        <w:rPr/>
      </w:pPr>
      <w:r>
        <w:rPr>
          <w:rFonts w:ascii="Amiri" w:hAnsi="Amiri" w:eastAsia="Amiri" w:cs="Amiri"/>
          <w:color w:val="111111"/>
          <w:sz w:val="28"/>
          <w:sz w:val="28"/>
          <w:szCs w:val="28"/>
          <w:rtl w:val="true"/>
          <w:lang w:bidi="ar-SA"/>
        </w:rPr>
        <w:t xml:space="preserve">الهرمسية بالذات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دعوى غريبة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الهرمسية أثرت في اليهودية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والمسيحية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انحرافٌ في الأديان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عجب بعد ذلك أن نرى مثل هذه الدعوى تشتط تبعاً لميولها الطائفية بالذات فتصوّر لنا كيف أن الهرمسية هي حركة هدم وانحراف في كل الأديان السماوية وهي كذلك في الإسلام متمثلة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عجب أيضاً أن تتجاهل مثل هذه الدعاوى الأصول التاريخية للهرمسية فتنسبها إلى الفرس لتكتمل عناصر المشهد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الشيعي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بأس أن يكون الخلط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هرمز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دليلاً موثقاً لمثل هذا الزعم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وإن كان ذلك بعيداً كل البعد عن الحقائق والوقائع التاريخية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والعلم بعد ذلك ما هو إلاّ أداة من أدوات خدمة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وسلاح من أسلحة حربها ضد أعدائها</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بقي أن نشير إلى جانب مهم أغفله الجمع من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أنهم لا يملكون دليلاً واضحاً على منافاة الأفكار الهرمسية للعقائد الدينية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سلمنا بما نسب إليها من أصول مدعاة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والارتباط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كما قالوا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فما هو العيب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من دين الله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يختلف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يتغاير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يهودياً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نصرانياً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هرمسياً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قال أن التوحيد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كعقيدة أساسية في الأديان جميعها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أن يكون متماثلاً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 أن يكون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من العقائد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مختلفاً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في المسيحية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واليهودية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والهرمسية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كل هذا صادر عن الله الواحد الأحد؟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والنتيجة التي نريدها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الخلطات التي يتحفنا بها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إثبات غيبة النبي إدريس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غاب إلى هذا اليوم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كما أشارت النصوص القرآنية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وَرَفَعْناهُ مَكاناً عَلِيًّا</w:t>
      </w:r>
      <w:r>
        <w:rPr>
          <w:rFonts w:eastAsia="Amiri" w:cs="Amiri" w:ascii="Amiri" w:hAnsi="Amiri"/>
          <w:color w:val="111111"/>
          <w:sz w:val="28"/>
          <w:szCs w:val="28"/>
          <w:rtl w:val="true"/>
          <w:lang w:bidi="ar-SA"/>
        </w:rPr>
        <w:t>))</w:t>
      </w:r>
      <w:r>
        <w:rPr>
          <w:rStyle w:val="FootnoteAnchor"/>
          <w:rtl w:val="true"/>
        </w:rPr>
        <w:footnoteReference w:id="19"/>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لثبوت 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ارتفع في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وليست رفعته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رفعة مقام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قضية 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نقلت عنه في جميع الأديان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أصبحت قضية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مرتبطة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مدى الأجيال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جوهر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نقرأ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مقالاً لبعض الحداثويين؛ لنرى الاعتراف بعلاقة النبي هرمس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ولنرى مقدار الخطأ في التشخيص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تناول الفكرة علمياً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سنجد أن أغلب الأقوال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تعتمد على الخيال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والترابط من غير رابط</w:t>
      </w:r>
      <w:r>
        <w:rPr>
          <w:rFonts w:eastAsia="Amiri" w:cs="Amiri" w:ascii="Amiri" w:hAnsi="Amiri"/>
          <w:color w:val="111111"/>
          <w:sz w:val="28"/>
          <w:szCs w:val="28"/>
          <w:rtl w:val="true"/>
          <w:lang w:bidi="ar-SA"/>
        </w:rPr>
        <w:t>:</w:t>
      </w:r>
      <w:r>
        <w:rPr>
          <w:rStyle w:val="FootnoteAnchor"/>
          <w:rtl w:val="true"/>
        </w:rPr>
        <w:footnoteReference w:id="20"/>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يرى سعيد كحل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تبعاً للجابري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أن ليس لليهودية الماسونية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 في القضاء على الإسلام في المهد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ونشوب الخلافات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هي الهرمسية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بواسطة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والصوفية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والمجسمة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ليرد على الثوابت التاريخية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الثابتة في دور اليهود وأثره في حياة المسلمين السياسية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وليرد على النظرية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الماسونية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قررت القضاء على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عبر إظهار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والسيطرة على الحكام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أفكارهم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وحديثهم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ومفاهيمهم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وبدأت الإسرائيليات بالظهور تبعاً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سعيد كحل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هنا نفهم أن الصراع السياسي بين المسلمين هو الذير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خلق الحاجة إلى توظيف المعتقدات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الهرمسية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كما ظن الأستاذ طلابي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معتقدات الماسونية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التي خلقت أسباب هذا الصراع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أكد عليه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الجابري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أدركت الأرستقراطية 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ركبت التشيع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ثورتها على الدولة الأموية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السلطة في المجتمع العربي الإسلامي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آنذاك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هي بالدرجة الأولى للإيديولوجيا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فالإيديولوجيا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هنا الدين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التي تصنع القوة المادية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تخفف من الصراعات القبلية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وتدفعها إلى تجاوز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وتقمع الصراعات الطبقية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توجهها وجهة خارجية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قررت أن تخوض الصراع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مصدر قوة الدولة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المجال الإيديولوجي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سلاحها في ذلك تراثها الثقافي الديني المبني على الغنوصية،</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إذن حسب هذا النص يوجد عرفانان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حقيقي يجب اتّباعه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ما هي صفات العرفانين؟ أليس ادعاء الكنيسة بأنها تملك الحقيقة الإلهية والصوت الإلهي المنشور في البرية يخرج من قلب الكنيسة الرسولية، عرفاناً أخطر مما يقولونه عن عرفان الغنوصية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فسّر السيد إدريس الحسيني المغربي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باحث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الغنوصية بتوصيفه التالي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وليست الغنوصية في اصطلاحها الأوّل سوى جنوسيس العرفان، وهو الاسم الذي أطلقه الغنوص على أنفسهم في القرن الثاني للميلاد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مذهب منتقى من كثير من الاتجاهات الفلسفية والدينية، كالزرادشتية والأفلاطونية المحدثة والفيثاغورية ووجود أشكال من الاعتقادات كوحدة الوجود، وهي أساس الاعتقاد الثنوي الزرادشتي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لقد شيعني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إدريس الحسيني المغربي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حال فالذي يبدو أن الكنيسة الكاثوليكية تشن حملات كبيرة على الكنيسة البروتستانتية متهمة لها بنفس التهم للغنوصية حيث أن البروتستانت يرون أن الإنسان قادر على استلهام النص الإلهي، وهذا ما تنكره الكنيسة الكاثوليكية، وتعتبره تجاوزاً وادعاءً للعلم اللّدني، وهو اندساس يهودي في المسيحية كما تقول الكنيسة الشرقية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مجمع الكنائس الشرقية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ومهما يكن من أمر الرأي القائل أن قيرنتس هو المقصود في رسائل يوحنا، فإن التيار الذي يرجح أن هذه الرسائل تستهدفه يمت بصلة إلى تلك النزعة المتهودة التي مهدت السبيل للعرفان، والتي قاومتها منذ ذلك العهد رسائل بولس في السجن ورسائله الرعائية، والتي أدت بعدئذ إلى النظريات الغنوصية الكبيرة في القرن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الكنائس الشرقية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حال فإن التشاتم بالغنوصية غير مفهوم وغير محدد لأن نفس الغنوصية غير محددة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رأينا في الكنيسة المعمدانية دعوة لاستقبال قيامة المسيح في فلسطين منذ أكثر من قرن وقد سميت هذه الحركات بالغنوصية أيضاً، فهل لأنها تعتمد استشفافاً للمستقبل سميت بذلك؟ أم أن جزءاً من الغنوصية هو انتظار المخلص انتظاراً شخصياً؟ فهذه أمور غير واضحة للباحثين بشكل جيد</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هكذا شنت الأرستقراطية 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هجوماًد</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إيديولوجيا واسع النطاق</w:t>
      </w:r>
      <w:r>
        <w:rPr>
          <w:rStyle w:val="FootnoteAnchor"/>
          <w:rtl w:val="true"/>
        </w:rPr>
        <w:footnoteReference w:id="22"/>
      </w:r>
      <w:r>
        <w:rPr>
          <w:rFonts w:ascii="Amiri" w:hAnsi="Amiri" w:eastAsia="Amiri" w:cs="Amiri"/>
          <w:color w:val="111111"/>
          <w:sz w:val="28"/>
          <w:sz w:val="28"/>
          <w:szCs w:val="28"/>
          <w:rtl w:val="true"/>
          <w:lang w:bidi="ar-SA"/>
        </w:rPr>
        <w:t>، مستعملة تراثها الثقافي الديني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الزرادوشتي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المانوي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المزدكي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التشكيك في الدين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وصولاً إلى الإطاحة بسلطة العرب ودولتهم</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تأثير الهرمسية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بمختلف عقائدها على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والمسلمين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وخاصة فرق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الجابري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ونجد تأثير هرمسية أهل حران في الشيعة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وخاصة الإسماعيلية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لم يعد الآن شكّ في نسبة رسائل إخوان الصفا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يقول كوربان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فلقد كانت الشيعة أوّل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تهرمس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ظهرت الهرمسية لديهم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حكمة لدنية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فلسفة نبوية</w:t>
      </w:r>
      <w:r>
        <w:rPr>
          <w:rFonts w:eastAsia="Amiri" w:cs="Amiri" w:ascii="Amiri" w:hAnsi="Amiri"/>
          <w:color w:val="111111"/>
          <w:sz w:val="28"/>
          <w:szCs w:val="28"/>
          <w:rtl w:val="true"/>
          <w:lang w:bidi="ar-SA"/>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ما يتعلق بالماسونية في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قال عنها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فكان محفل سبأ الماسوني باليمن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المحفل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عقد مؤتمراً سرياً بسبأ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تقرر إنزال فرقة يهودية إلى المدينة المنورة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بقيادة كعب بن ماتع بن هيوع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لتشهر إسلامها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ليست سوى اليهودية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تهرمست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أكد عليه الجابري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بدَّ من التأكيد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على حضور المعتقدات اليهودية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التراث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كانت اليهودية المتهرمسة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منتشرة في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سكانه منذ عصور سابقة</w:t>
      </w:r>
      <w:r>
        <w:rPr>
          <w:rFonts w:eastAsia="Amiri" w:cs="Amiri" w:ascii="Amiri" w:hAnsi="Amiri"/>
          <w:color w:val="111111"/>
          <w:sz w:val="28"/>
          <w:szCs w:val="28"/>
          <w:rtl w:val="true"/>
          <w:lang w:bidi="ar-SA"/>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كانت اليهودية في اليمن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متهرمسة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طبيعياً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تتخذ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الإسرائيليات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مضموناً هرمسياً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تعلق الأمر بالرجعة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العلم اللدني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من المعتقدات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تخرج عن هذا الإطار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عمل على نشرها عبد الله بن سبأ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كعب الأحبار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وهب بن المنبه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الجابري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استعرضنا الدور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قام به في العصر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كعب الأحبار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يهودي من اليمن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ووهب بن المنبه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يمني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من أصل</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الإسرائيليات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أواسط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روى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استحضرنا هذا الدور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قامت به هاتان الشخصيتان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فإننا لا نستغرب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هناك شخصية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مُسلِمة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اليمنيين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قامت في ميدان السياسة بسوء 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حسن نية 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بمثل ما قام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وهب بن منبه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وكعب الأحبار في مجال 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وقصص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إسرائيليات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والمهدي</w:t>
      </w:r>
      <w:r>
        <w:rPr>
          <w:rFonts w:eastAsia="Amiri" w:cs="Amiri" w:ascii="Amiri" w:hAnsi="Amiri"/>
          <w:color w:val="111111"/>
          <w:sz w:val="28"/>
          <w:szCs w:val="28"/>
          <w:rtl w:val="true"/>
          <w:lang w:bidi="ar-SA"/>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تجاهل الأستاذ طلابي؟ عنصر الموروث الثقافي القديم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وأثره في بروز الفرق الباطنية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وعزى الأمر كله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مؤامرة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الماسونية على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جعل من الماسونية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وصانع الأحداث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حين يؤكد الأستاذ الجابري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الهرمسية كانت من أقوى التيارات في الموروث القديم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احتلت مواقع أساسية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في صورتها العامية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جل المناطق التي أسلم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مصر إلى 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كانت لها مراكز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فلسطين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وأفامية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انتقلت الهرمسية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إلى الثقافة العربية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المركب الجيولوجي</w:t>
      </w:r>
      <w:r>
        <w:rPr>
          <w:rFonts w:eastAsia="Amiri" w:cs="Amiri" w:ascii="Amiri" w:hAnsi="Amiri"/>
          <w:color w:val="111111"/>
          <w:sz w:val="28"/>
          <w:szCs w:val="28"/>
          <w:rtl w:val="true"/>
          <w:lang w:bidi="ar-SA"/>
        </w:rPr>
        <w:t>)</w:t>
      </w:r>
      <w:r>
        <w:rPr>
          <w:rStyle w:val="FootnoteAnchor"/>
          <w:rtl w:val="true"/>
        </w:rPr>
        <w:footnoteReference w:id="27"/>
      </w:r>
      <w:r>
        <w:rPr>
          <w:rFonts w:ascii="Amiri" w:hAnsi="Amiri" w:eastAsia="Amiri" w:cs="Amiri"/>
          <w:color w:val="111111"/>
          <w:sz w:val="28"/>
          <w:sz w:val="28"/>
          <w:szCs w:val="28"/>
          <w:rtl w:val="true"/>
          <w:lang w:bidi="ar-SA"/>
        </w:rPr>
        <w:t>من الآراء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نتحدّث عنه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باسم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الموروث القديم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حاربها أهل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وبكيفية 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الديني البياني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محاربة شديدة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كانت تشكل الخلفية النظرية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لآراء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 الباطنية</w:t>
      </w:r>
      <w:r>
        <w:rPr>
          <w:rFonts w:eastAsia="Amiri" w:cs="Amiri" w:ascii="Amiri" w:hAnsi="Amiri"/>
          <w:color w:val="111111"/>
          <w:sz w:val="28"/>
          <w:szCs w:val="28"/>
          <w:rtl w:val="true"/>
          <w:lang w:bidi="ar-SA"/>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وبذلك تكون الهرمسية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احتلت المواقع الرئيسية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الثقافة العربية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عبر تعدد أشكال حضورها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الثقافة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يبين الأستاذ الجابري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الغلاة الأوائل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الرافضة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والجهمية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 التيارات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مؤسسي التصوف النظري الأوائل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رسائل إخوان الصفا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الفلسفة الإسماعيلية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أعلى مراحل نضجها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التيارات الصوفية الباطنية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والفلسفة الإشراقية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مروراً بأصحاب الحلول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الشهود</w:t>
      </w:r>
      <w:r>
        <w:rPr>
          <w:rFonts w:eastAsia="Amiri" w:cs="Amiri" w:ascii="Amiri" w:hAnsi="Amiri"/>
          <w:color w:val="111111"/>
          <w:sz w:val="28"/>
          <w:szCs w:val="28"/>
          <w:rtl w:val="true"/>
          <w:lang w:bidi="ar-SA"/>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ينبغي القول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أن الصراع بين المسلمين حول السلطة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تتسبب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الماسونية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لم يكن من تخطيط عبد الله بن سبأ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كعب بن ماتع بن هيوع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أن هذا الصراع نشب 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عقب الإعلان عن وفاة الرسول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تمكن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تجاوزه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بمبايعة أبي بكر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لم يقضوا على أسبابه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عبر عنه الشهرستاني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أعظم خلاف بين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ما سل سيف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قاعدة 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سل على الإمامة في كل زمان</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موقف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مبايعة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سيفتح باب استيراد المعتقدات الهرمسية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وتوظيفها في الصراع السياسي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والإيديولوجي حول السلطة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وبسبب الأطماع السياسية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والقناعات الإيديولوجية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ترفض الاحتكام إلى الديمقراطية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عانت الأمّة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الاستبداد والقهر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في مقال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الدكتور عابد الجابري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وهكذا نخلص إلى النتيجة التالية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أن عبد الله بن سبأ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شخصية حقيقية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يهودي من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ونشر فكرة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صار يحوم حول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تولى 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عندما بدأ يغالي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نفاه إلى المدائن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وعندما اغتيل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فكرة الرجعة والوصية</w:t>
      </w:r>
      <w:r>
        <w:rPr>
          <w:rStyle w:val="FootnoteAnchor"/>
          <w:rtl w:val="true"/>
        </w:rPr>
        <w:footnoteReference w:id="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بذلك الأصل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وستقوم على أفكاره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آراء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اكتست طابعاً ميثولوجياً</w:t>
      </w:r>
      <w:r>
        <w:rPr>
          <w:rFonts w:eastAsia="Amiri" w:cs="Amiri" w:ascii="Amiri" w:hAnsi="Amiri"/>
          <w:color w:val="111111"/>
          <w:sz w:val="28"/>
          <w:szCs w:val="28"/>
          <w:rtl w:val="true"/>
          <w:lang w:bidi="ar-SA"/>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وكون عبد الله بن سبأ يهودياً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يعني بالضرورة أنه ماسوني</w:t>
      </w:r>
      <w:r>
        <w:rPr>
          <w:rStyle w:val="FootnoteAnchor"/>
          <w:rtl w:val="true"/>
        </w:rPr>
        <w:footnoteReference w:id="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بدليل أن مسألة الظاهر والباطن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من وضع الماسونية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تأليف عبد الله بن سبأ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هي ذات أصل ومنشأ هرمسي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نسبة إلى هرمس </w:t>
      </w:r>
      <w:r>
        <w:rPr>
          <w:rFonts w:eastAsia="Amiri" w:cs="Amiri" w:ascii="Amiri" w:hAnsi="Amiri"/>
          <w:color w:val="111111"/>
          <w:sz w:val="28"/>
          <w:szCs w:val="28"/>
          <w:rtl w:val="true"/>
          <w:lang w:bidi="ar-SA"/>
        </w:rPr>
        <w:t>_.</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هذا يؤكد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الولاية باطن النبوة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تلخص بصورة مكثفة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الجهد الفكري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بذلها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العرفانيون الإسلاميون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شيعة وإسماعيلية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ومتصوفة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أجل إعطاء قالب 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للموروث العرفاني السابق على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والهرمسي منه بصفة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أن الرؤية العرفانية الإسلاميّة للعالم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تتخذ من الزوج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إطاراً لها فإن المادة الموظفة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داخل هذا الإطار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عناصر تنتمي 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أحيان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التراث الهرمسي</w:t>
      </w:r>
      <w:r>
        <w:rPr>
          <w:rFonts w:eastAsia="Amiri" w:cs="Amiri" w:ascii="Amiri" w:hAnsi="Amiri"/>
          <w:color w:val="111111"/>
          <w:sz w:val="28"/>
          <w:szCs w:val="28"/>
          <w:rtl w:val="true"/>
          <w:lang w:bidi="ar-SA"/>
        </w:rPr>
        <w:t>).</w:t>
      </w:r>
      <w:r>
        <w:rPr>
          <w:rStyle w:val="FootnoteAnchor"/>
          <w:rtl w:val="true"/>
        </w:rPr>
        <w:footnoteReference w:id="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الكلام الهلامي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يضرب بعضه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أن يثبت في الحوار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فغاية ما يعتمد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التشابه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يقوم بالربط الإلزامي على أساس التشابه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الأولى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يلتفت إلى أنه جعل الهرمسية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أقوى الديانات كما يحاول تصويرها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أعمقها في التأريخ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أخذت بها كل الديانات كما ينقل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لا يقتضي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أن يكون تأثيرها منتقل بين الديانات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أفكار باطلة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لعلَّها عين الدين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نادى بها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واتّباعهم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لا يستطيع أن ينفي هذا بأيّ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إذا ثبت أن النبي محمّداً صلى الله عليه وآله وسلم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بالمهدي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وبالعصمة وهو الذي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يَنْطِقُ عَنِ 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فالنبي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أوّل هرمسي في نظره المعرفي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ما أتى به من ادّعاءات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نقل الهرمسية إلى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طريق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أيّ 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يثبت في الحوار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يساعده أيّ دليل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واقع تأريخي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يستطيع أن يثبت مصدرية أفكار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بعيداً عن أفكار أهل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ونصوصهم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كان الفرس غارقين في التسنن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وقع في سطحية 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يبق مذهباً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أقصى اليمين إلى أقصى الشمال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وقال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نتاج الهرمسية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بهذا جعل كل المسلمين هرمسيين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مجسمة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ومنزهة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فكلهم هرمسيون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لنقرأ نصه الطريف إذ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الغلاة الأوائل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الرافضة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والجهمية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 التيارات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مؤسسي التصوف النظري الأوائل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رسائل إخوان الصفا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الفلسفة الإسماعيلية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أعلى مراحل نضجها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التيارات الصوفية الباطنية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والفلسفة الإشراقية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مروراً بأصحاب الحلول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وأصحاب وحدة الشهود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هؤلاء كلهم هرمسيون فمن بقي في الإسلام؟ لعلَّه لا يدري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هي كل التيارات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فرقهم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ماذا نصنع لنصيب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ينسب هؤلاء السطحيون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في السطحية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الترابط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الثبات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الشكل الغريب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النص 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مناقشته بكتاب 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 يبعد وصفه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بجمل قصيرة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_.</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الباحث أراد أن ينفي فأثبت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أثبت وجود مؤامرة ماسونية على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وحاول التنصل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والتبرير برأيه؛ لأنه لا يعقل أن الخليفة يستجيب للمؤامرة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شدد على أن أركان المؤامرة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الحاشية الخاصة للخليفة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كعب الأحبار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ووهب بن منبه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وأراد أن يعمم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فأتى بشخصية مختلف في وجودها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أصلاً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لعدم كونها معروفة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مروي عنها أو في شأنها بطرق صحيحة بخلاف الشخصيات الماسونية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وصفها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الاجتماع الماسوني من أجلها </w:t>
      </w:r>
    </w:p>
    <w:p>
      <w:pPr>
        <w:pStyle w:val="BookText"/>
        <w:rPr/>
      </w:pPr>
      <w:r>
        <w:rPr>
          <w:rFonts w:ascii="Amiri" w:hAnsi="Amiri" w:eastAsia="Amiri" w:cs="Amiri"/>
          <w:color w:val="111111"/>
          <w:sz w:val="28"/>
          <w:sz w:val="28"/>
          <w:szCs w:val="28"/>
          <w:rtl w:val="true"/>
          <w:lang w:bidi="ar-SA"/>
        </w:rPr>
        <w:t>في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قرروا تخريب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الأفكار التي طرحها الاثنان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قال عنهم أنهم انبثقوا من المجمع الماسوني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ضد الأفكار الشيعية خاصة وضد إمام التشيع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وصفها بالهرمسية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هؤلاء الذين ادعى أنهم هرمسيون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وضد 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وضد العصمة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وضد العلم الإلهي للإمام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وضد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خلط علينا الأفكار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يعرف مَن مع مَن؟</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فهؤلاء الماسنيون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تهرمسوا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كما يزعم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قرروا تخريب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عبر الثقافة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والقرب من خليفة المسلمين القوي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حققه خياله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فانتحلوا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ووقفوا في الصف المعادي للهرمسية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الهرمسيون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في نظره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هم شيعة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القائلون بالرجعة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والعلم الإلهي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وعادوا كل الأفكار الهرمسية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وتبيّن أن الهرمسية مرفوضة من قبلهم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هرمسيتهم التي يدعيها لهم؟ لقد فشل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تماماً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في لصق صفة الهرمسية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يبق لهم إلاّ ماسونيتهم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الخيال المتناقض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ونقض الغرض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أراد أن يثبت هرمسية الماسونية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فأثبت ماسونيتهم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الماسونية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عدوة الهرمسية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أن يشعر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من نَسب إليهم الهرمسية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يعرفون الهرمسية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أصلها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علاقة لهم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يعرفها الغالبية العظمى من البشر 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شيء يمكن أن يثبت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واقعياً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وجودها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ووجود أفكارها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وقوة هذه الأفكار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وانتشارها بهذه السعة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ما يعرفه الجابري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لم يذكر لنا من المصادر المعتبرة كتاباً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مصدراً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ورقة مخطوطة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دوّنت عليها أفكار الهرمسية 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الذي يؤمن به أتباع مذهب أهل </w:t>
      </w:r>
    </w:p>
    <w:p>
      <w:pPr>
        <w:pStyle w:val="BookText"/>
        <w:rPr/>
      </w:pPr>
      <w:r>
        <w:rPr>
          <w:rFonts w:ascii="Amiri" w:hAnsi="Amiri" w:eastAsia="Amiri" w:cs="Amiri"/>
          <w:color w:val="111111"/>
          <w:sz w:val="28"/>
          <w:sz w:val="28"/>
          <w:szCs w:val="28"/>
          <w:rtl w:val="true"/>
          <w:lang w:bidi="ar-SA"/>
        </w:rPr>
        <w:t>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وأحاديث قالها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ونقلها أهل بيته عليهم السلام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نقلتها المصادر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يؤمن بها أصحاب تلك المصادر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والحقيقة أن العاقل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يعجب أشد العجب من هذا الذي يقوله الجابري بلا دليل أو نسبة إلى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أشبه ما يقوله بالخرافة التي تستثير عقول المراهقين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وتحرك في المتلقي رغبة غريزية في معرفة ما يمكن أن يكون أسراراً مذهلة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فكان محفل سبأ الماسوني باليمن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المحفل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عقد مؤتمراً سرياً بسبأ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تقرر إنزال فرقة يهودية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المدينة المنورة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بقيادة كعب بن ماتع بن هيوع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لتشهر إسلامها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سلمنا باطلاع الجابري على مؤتمرات ذلك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ووثائقها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حدث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الأمر سيكون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عند ذاك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معكوساً تماماً لديه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أنَّ الهرمسيين عنده عملوا ضد الهرمسية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أتى بشخصية عبد الله بن سبأ الهلامية الخيالية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ليرقع بها الحدث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ويثير ضباباً كثيفاً على الفكرة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ويخلط الحابل بالنابل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يشبه قصص المخابرات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والمغامرات البوليسية</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أقل 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شخصية ابن سبأ خيالية في عملها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وتأثيرها في الأحداث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لا يوجد أيّ واقع تاريخي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إلى هذا التأثير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تكوين فرقة تؤمن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من المستحيل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حقيقة أفكاره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موجوداً؛ لأنه لا يوجد في التاريخ المنضبط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أيّة مؤشرات لأقواله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 ما قيل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بتأليه 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وإعدامه على يد الإمام عليّ عليه السلام؛ لأنه 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هذا من ذاك؟ </w:t>
      </w:r>
    </w:p>
    <w:p>
      <w:pPr>
        <w:pStyle w:val="BookText"/>
        <w:rPr/>
      </w:pPr>
      <w:r>
        <w:rPr>
          <w:rFonts w:ascii="Amiri" w:hAnsi="Amiri" w:eastAsia="Amiri" w:cs="Amiri"/>
          <w:color w:val="111111"/>
          <w:sz w:val="28"/>
          <w:sz w:val="28"/>
          <w:szCs w:val="28"/>
          <w:rtl w:val="true"/>
          <w:lang w:bidi="ar-SA"/>
        </w:rPr>
        <w:t>والجابري ينسب إلى ابن سبأ أفكاراً هرمسية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وينفي عنه كونه ماسونياً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شخصية وهمية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لم ينف الماسونية عن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الماسونية تهرمست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وأثبت لها الهرمسية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المخالفون للأقوال الهرمسية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واكتفى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وكون عبد الله بن سبأ يهودياً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يعني بالضرورة أنه ماسوني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بدليل أن مسألة الظاهر والباطن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من وضع الماسونية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تأليف عبد الله بن سبأ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ذات 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ومنشأ هرمسي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نسبة إلى هرمس </w:t>
      </w:r>
      <w:r>
        <w:rPr>
          <w:rFonts w:eastAsia="Amiri" w:cs="Amiri" w:ascii="Amiri" w:hAnsi="Amiri"/>
          <w:color w:val="111111"/>
          <w:sz w:val="28"/>
          <w:szCs w:val="28"/>
          <w:rtl w:val="true"/>
          <w:lang w:bidi="ar-SA"/>
        </w:rPr>
        <w:t>_).</w:t>
      </w:r>
    </w:p>
    <w:p>
      <w:pPr>
        <w:pStyle w:val="BookText"/>
        <w:rPr/>
      </w:pPr>
      <w:r>
        <w:rPr>
          <w:rFonts w:ascii="Amiri" w:hAnsi="Amiri" w:eastAsia="Amiri" w:cs="Amiri"/>
          <w:color w:val="111111"/>
          <w:sz w:val="28"/>
          <w:sz w:val="28"/>
          <w:szCs w:val="28"/>
          <w:rtl w:val="true"/>
          <w:lang w:bidi="ar-SA"/>
        </w:rPr>
        <w:t>وكان كل همّه أن لا يربط بين الماسونية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حدث من انقلابات في السلطة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 يبرر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في نص لم أنقله بالكامل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بالقول أن الصراع على السلطة كان صراعاً قبلياً لئيماً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يشترك فيه حتّى النبي محمّد صلى الله عليه وآله وسلم؛ لأنه إقصائي أراد أن يقصي القبائل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فأقصت هذه القبائل جماعته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وعترته</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اهتدى بهذه السطحية الفجة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من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إسرائيليات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نتسائل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 اليهود نشر فكرة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والرجعة ونقل كل ذلك عن الفكر الإسرائيلي؟ هل هو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هو عمّار بن ياسر؟ أم حذيفة بن اليمان؟ أم المقداد؟ أم جابر الأنصاري؟ أم هل هو رسول الله صلى الله عليه وآله وسلم نفسه؟ عليه أن يثبت صدور هذه الأفكار عن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أين له هذه الدعاوى التي لا يستطيع مطلقاً أن يثبت شيئاً منها؟ ثمّ هل أصبح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الصحيحو الرواية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عندهم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أمثال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وتلميذهما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الكذابين المخربين للإسلام كما يقول الجابري وكحل؟ أم </w:t>
      </w:r>
    </w:p>
    <w:p>
      <w:pPr>
        <w:pStyle w:val="BookText"/>
        <w:rPr/>
      </w:pPr>
      <w:r>
        <w:rPr>
          <w:rFonts w:ascii="Amiri" w:hAnsi="Amiri" w:eastAsia="Amiri" w:cs="Amiri"/>
          <w:color w:val="111111"/>
          <w:sz w:val="28"/>
          <w:sz w:val="28"/>
          <w:szCs w:val="28"/>
          <w:rtl w:val="true"/>
          <w:lang w:bidi="ar-SA"/>
        </w:rPr>
        <w:t>أن الماسونية أرادت أن تحيي النظام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الهرمسية؟ كما تشير إلى ذلك استنتاجاته العجيبة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الحقيقة لا يمكننا أن نعرف ونحن نقرأ مثل هذه الاستنتاجات مَن مع مَن؟ ومن ضد من؟ هل الهرمسيون ضد الهرمسية؟ وهل الماسونيون ضد الماسونية؟ وهل المسلمون ضد الإسلام؟ ما هذا الهراء الكلامي الذي ليس له أوّل ولا آخر؟</w:t>
      </w:r>
    </w:p>
    <w:p>
      <w:pPr>
        <w:pStyle w:val="BookText"/>
        <w:rPr/>
      </w:pPr>
      <w:r>
        <w:rPr>
          <w:rFonts w:ascii="Amiri" w:hAnsi="Amiri" w:eastAsia="Amiri" w:cs="Amiri"/>
          <w:color w:val="111111"/>
          <w:sz w:val="28"/>
          <w:sz w:val="28"/>
          <w:szCs w:val="28"/>
          <w:rtl w:val="true"/>
          <w:lang w:bidi="ar-SA"/>
        </w:rPr>
        <w:t>أراد الجابري أن يمدح فذم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وأراد أن يبرر فأثبت التهمة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وأراد أن يحسّن الصورة فأساء تصوير ما يريد تحسينه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فكعب الأحبار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وزير الخليفة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هرمسي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وهب بن منبه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تبعهما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وعبد الله بن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وخلق كثير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مارس الصحابة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خصوصاً الخلفاء الأربعة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حرباً قبلية على السلطة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دينهم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بمعايير القبيلة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بمعايير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ما يعترف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ويصرح به رغم تناقضاته</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والطريف في كل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أننا لولا ما اُخبرنا به لم نكن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كما هي الغالبية العظمى من المسلمين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نعلم بأمر الماسونية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وأظن أن الماسونية وحدها هي التي تعلم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أن هناك حركة ماسونية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واجتماع ماسوني في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قرر الدخول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نكن نعلم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أن هذا المجمع الماسوني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قرر أن يبعث كعب بن ماتع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خيار أصحاب الخليفة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لتخريب الإسلام من الداخل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والمشكلة أن هذا الذي أفرزه الاجتماع الماسوني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يذهب سعيد كحل ناقداً بلا نفي محملاً بافكار الأستاذ الجابري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قد أيّد الأفكار الهرمسية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نقلها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والكثير من الصحابة عن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حاربها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ووقف مع الطرف المقابل لعليّ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بعكس ما يحلل </w:t>
      </w:r>
    </w:p>
    <w:p>
      <w:pPr>
        <w:pStyle w:val="BookText"/>
        <w:rPr/>
      </w:pPr>
      <w:r>
        <w:rPr>
          <w:rFonts w:ascii="Amiri" w:hAnsi="Amiri" w:eastAsia="Amiri" w:cs="Amiri"/>
          <w:color w:val="111111"/>
          <w:sz w:val="28"/>
          <w:sz w:val="28"/>
          <w:szCs w:val="28"/>
          <w:rtl w:val="true"/>
          <w:lang w:bidi="ar-SA"/>
        </w:rPr>
        <w:t>الدكتور محمّد عابد الجابري بحسب السطحية التلفيقية للتاريخ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وللأفكار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أصبحت الهرمسية تحارب نفسها؟</w:t>
      </w:r>
    </w:p>
    <w:p>
      <w:pPr>
        <w:pStyle w:val="BookText"/>
        <w:rPr/>
      </w:pPr>
      <w:r>
        <w:rPr>
          <w:rFonts w:ascii="Amiri" w:hAnsi="Amiri" w:eastAsia="Amiri" w:cs="Amiri"/>
          <w:color w:val="111111"/>
          <w:sz w:val="28"/>
          <w:sz w:val="28"/>
          <w:szCs w:val="28"/>
          <w:rtl w:val="true"/>
          <w:lang w:bidi="ar-SA"/>
        </w:rPr>
        <w:t>وهناك حقيقة نسيها محمّد عابد الجابري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أن الذين حاربوا الدولة الأموية في إيران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يكونوا من الفرس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هم من قبائل العرب في خراسان ونواحيها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مذحج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وخزاعة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والأشعريين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والأسديين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 من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الناقمين على بني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القيادات العسكرية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والسياسية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والدينية العربية في بلاد 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وكانوا جميعاً تحت قيادة محمّد ذي النفس الزكية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الحسن بن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وبالإدارة المباشرة للأخوين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تدار الثورات من المدينة المنورة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من البيوت الارسقراطية 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سماها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خياله الخصب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ما قاله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إلاّ جهلاً بحقائق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كذباً مكشوفاً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أمر مهم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أنه لم يستطع أن يكشف عن هوية هرمس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أخفى حقيقة أنه النبي إدريس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مرسل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صوره كقوة شيطانية عجيبة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دمرت الأديان في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هذا لم يستطع أن يثبت أن أفكار هرمس خاطئة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أنها منحولة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يشر إلى عظمة وأهمية هرمس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وكونه من العظام الذين خدموا البشرية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حوّل العالم إلى الحضارة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تكتب عنه الكتب القديمة</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فيما كتب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ينال من الهرمسية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وكأنها فكرة قذرة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تمت إلى الرحمن بصلة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ما أتى به إنما هي أفكار قال بها رسول الله صلى الله عليه وآله وسلم وأهل بيته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عصمة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يَنْطِقُ عَنِ 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وولاية وغيبة وغير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ولعلَّ كل باحث متثبت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أن القائل بمثل مقولات الجابري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يملك في ذلك أيّة نصوص حقيقية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دالة تدل على صحة تحليله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أفكار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أفكار منحولة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أي الجابري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لا يتمكن من نقد فكر هرمس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المقولات التي ينال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ويعتبرها أساس التخريب الإسلامي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كما يدّعي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متجاهلاً النصوص الخطيرة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أوردها في الأسباب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قالها بوضوح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لا يعلم ما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والواقع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وهذا من الطرافة بمكان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أنه لا دليل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ذا قيمة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لديه على أن الهرمسية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تعنى بالرجعة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ادعاه؛ لعدم توفر النصوص الحقيقية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الأخص النصوص الدينية المعتمدة؛ لبعد 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وضوح ديانة هرمس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بشكل دقيق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ورد من كتبه يجب دراستها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لاستنتاج أفكاره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الكتب المنسوبة إلى هرمس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أنها ليس كلها لهرمس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تكون لهرمسين 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كلاً منهم حكيم متأله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وصاحب ديانة فاضلة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يشير من 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الهرمسية هي الفكر اليوناني الوثني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وهم 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أبعد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مداخلة بين المعاني يسهل نقدها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فتبيّن أن كل هذا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إلاّ فقاعة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تنطوي على ثقل 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فكري</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وكل هذا الذي تكلّفوه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وتوهّموه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لدفع تهمة أن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تدخلوا في تخريب البنية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أيام الخليفة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دفاعهم يثبت التهم حسب طريقتهم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عدم نفي الاجتماع الماسوني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والقرار بإرسال شخصيات للتدخل والتخريب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وكونهم وصلوا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لهم عظيم الأثر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الفكر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أصبح من المألوف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توصف جملة كبيرة من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شرحت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والكتاب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إسرائيليات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صنع كعب الأحبار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ووهب بن منبه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وعبد الله بن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وصحائفه الكتابية الشهيرة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هو الواقع الحقيقي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المتصل إلى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يشكو منه المفكرون الإسلاميون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نتائجه المدمرة لدين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جر من مآسي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مقتل الخليفة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أن البحث التاريخي الدقيق أثبت أن إشارة ما صدرت من كعب الأحبار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سيقتل بعد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وقُتل الخليفة بالفعل عندها، وتم إلصاق التهمة برجل آخر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موالي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والعاملين في بيته بتصنيع أثاثه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أبو لؤلؤة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قتله عبيد الله بن عمر 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القاتل كان قد قتل في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فور وقوع الحادثة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مثل هذه الملابسات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الاعتداء على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والفكر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يحلها مقالا كحل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مقالات الدكتور الجابري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أثبتت التهم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وعمقت الشكّ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وأكدت الحاجة الملحّة لدراستها من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بطرق علمية دقيقة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وتحقيق أصيل</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 أن أهم قضية في التخريب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تخريب العقائد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أن عقائد المسلمين تفرعت عن الخلاف فيمن يخلف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بشكل أساسي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الجابري انتهى إلى أن الخلاف كان قبليّاً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فتحوّل دفاعه عن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تأثرهم باليهودية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اتهام للصحابة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بالمروق عن الدين بالقبلية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وسوء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وانفلات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النبي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ضوابط 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 سوء توفيق المفكريين الحداثويين</w:t>
      </w:r>
      <w:r>
        <w:rPr>
          <w:rFonts w:eastAsia="Amiri" w:cs="Amiri" w:ascii="Amiri" w:hAnsi="Amiri"/>
          <w:color w:val="111111"/>
          <w:sz w:val="28"/>
          <w:szCs w:val="28"/>
          <w:rtl w:val="true"/>
          <w:lang w:bidi="ar-SA"/>
        </w:rPr>
        <w:t xml:space="preserve">. </w:t>
      </w:r>
      <w:bookmarkStart w:id="28" w:name="pg6866_71534"/>
    </w:p>
    <w:p>
      <w:pPr>
        <w:pStyle w:val="Heading3"/>
        <w:numPr>
          <w:ilvl w:val="2"/>
          <w:numId w:val="1"/>
        </w:numPr>
        <w:rPr/>
      </w:pPr>
      <w:bookmarkStart w:id="29" w:name="__RefHeading___Toc1097213_372815092"/>
      <w:bookmarkStart w:id="30" w:name="_Toc9"/>
      <w:bookmarkEnd w:id="28"/>
      <w:bookmarkEnd w:id="29"/>
      <w:r>
        <w:rPr>
          <w:rtl w:val="true"/>
        </w:rPr>
        <w:t>نوح عليه السلام واحتمال غيبته</w:t>
      </w:r>
      <w:r>
        <w:rPr>
          <w:rtl w:val="true"/>
        </w:rPr>
        <w:t>:</w:t>
      </w:r>
      <w:bookmarkEnd w:id="30"/>
    </w:p>
    <w:p>
      <w:pPr>
        <w:pStyle w:val="BookText"/>
        <w:rPr/>
      </w:pPr>
      <w:r>
        <w:rPr>
          <w:rFonts w:ascii="Amiri" w:hAnsi="Amiri" w:eastAsia="Amiri" w:cs="Amiri"/>
          <w:color w:val="111111"/>
          <w:sz w:val="28"/>
          <w:sz w:val="28"/>
          <w:szCs w:val="28"/>
          <w:rtl w:val="true"/>
          <w:lang w:bidi="ar-SA"/>
        </w:rPr>
        <w:t xml:space="preserve">ينتهي النص القرآني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دائماً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فيما يتعلق بالنبي نوح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نقطة رسو السفينة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ونجاته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وقومه الذين معه في سفينته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ويسكت عن حياة نوح عليه السلام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فهنا يتولد تساؤل 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يتعلق فقط بطول عمر النبي نوح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هذه الآلاف من السنين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يتعلق بالتساؤل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كان النبي نوح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أسس مجتمعاً جديداً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متكاثراً بمرور الزمن بعد الطوفان؟</w:t>
      </w:r>
    </w:p>
    <w:p>
      <w:pPr>
        <w:pStyle w:val="BookText"/>
        <w:rPr/>
      </w:pPr>
      <w:r>
        <w:rPr>
          <w:rFonts w:ascii="Amiri" w:hAnsi="Amiri" w:eastAsia="Amiri" w:cs="Amiri"/>
          <w:color w:val="111111"/>
          <w:sz w:val="28"/>
          <w:sz w:val="28"/>
          <w:szCs w:val="28"/>
          <w:rtl w:val="true"/>
          <w:lang w:bidi="ar-SA"/>
        </w:rPr>
        <w:t xml:space="preserve">نحن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لا نكلّم من لا يؤمن بالطوفان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وبنوح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بحجة أن مداركه لم تلامس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وتشاهد الحدث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نكلّم 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ثوابت 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ولكنهم يشككون في مسلماتهم التاريخية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والفكرية؛ لأغراض خاصة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ينبغي أن تكون مثل هذه الوقائع معلومة معروفة للمسلم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تفرضه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كانت الصريحة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كان مستنبطاً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استنباطاً صحيحاً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 معطيات 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نلاحظه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أن النصوص الإسلاميّة الأساسية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يرد فيها ذكرٌ مفصل أو شارح لحياة نوح عليه السلام بعد الطوفان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أمر غريب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وغرابته تأتي من الروايات التاريخية؛ لكونه عاش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بعد الطوفان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أكثر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Style w:val="FootnoteAnchor"/>
          <w:rtl w:val="true"/>
        </w:rPr>
        <w:footnoteReference w:id="3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روى علماء الحديث من السُنّة لغير نوح ما هو أكثر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أرجع الأقوال في الهامش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الكشّاف للزمخشري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تفسير القرآن العظيم لابن كثير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r>
        <w:rPr>
          <w:rFonts w:ascii="Amiri" w:hAnsi="Amiri" w:eastAsia="Amiri" w:cs="Amiri"/>
          <w:color w:val="111111"/>
          <w:sz w:val="28"/>
          <w:sz w:val="28"/>
          <w:szCs w:val="28"/>
          <w:rtl w:val="true"/>
          <w:lang w:bidi="ar-SA"/>
        </w:rPr>
        <w:t xml:space="preserve">؛ زاد المسير لابن الجوزي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مثل هذه الفترة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تفرض نفسها في التعاطي مع الشخصية القيادية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والراعية للمجتمع الجديد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توسع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وأصبح تعداد نفوسه بمئات الألوف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بالملايين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نعلم يقيناً أن عمراً بمقدار خمسين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لإنسان نشيط في العطاء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يجعل الساحات الثقافية والدينية في حالة حراك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ونشاط غير طبيعي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بمثل هذا العمر الطويل لنبي مؤسس؟ والسؤال الذي يتبادر إلى الذهن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حقيقة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في هذا المقام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يسكت تاريخ البشرية عن هذه الفترة الطويلة من حياة نبي عظيم مؤسس كنوح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المكلف بنقض أسس البناء الحضاري القديم كاملة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واستئصال كل ما يمت إليه بصلة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وإعادة تأسيس المجتمع البشري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وبناء حضارته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 قيم جديدة؟ خاصة إذا قيس ذلك بما ذكرته المدونات التاريخية عن إدريس النبي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يفترض أنه سابق على نوح عليه السلام</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افترضنا أن مبادئ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وأدبيات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ووثائق دعوته الناس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التي امتدت طوال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إلى الإيمان بالله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تبارك وتعالى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وعبادته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قيم الحق والعدل والخير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فقدت بأثر الطوفان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يبقَ لها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هي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آثار منجزات نوح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الفترة التي عاشها بعد الطوفان </w:t>
      </w:r>
      <w:r>
        <w:rPr>
          <w:rFonts w:eastAsia="Amiri" w:cs="Amiri" w:ascii="Amiri" w:hAnsi="Amiri"/>
          <w:color w:val="111111"/>
          <w:sz w:val="28"/>
          <w:szCs w:val="28"/>
          <w:rtl w:val="true"/>
          <w:lang w:bidi="ar-SA"/>
        </w:rPr>
        <w:t>_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_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عاملاً ومكافحاً من أجل بناء المجتمع الجديد؟ وأين هي أفكاره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وتعاليمه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طوال تلك </w:t>
      </w:r>
    </w:p>
    <w:p>
      <w:pPr>
        <w:pStyle w:val="BookText"/>
        <w:rPr/>
      </w:pPr>
      <w:r>
        <w:rPr>
          <w:rFonts w:ascii="Amiri" w:hAnsi="Amiri" w:eastAsia="Amiri" w:cs="Amiri"/>
          <w:color w:val="111111"/>
          <w:sz w:val="28"/>
          <w:sz w:val="28"/>
          <w:szCs w:val="28"/>
          <w:rtl w:val="true"/>
          <w:lang w:bidi="ar-SA"/>
        </w:rPr>
        <w:t>الفترة المديدة بعد الطوفان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ستكون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من دون شكّ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حافلة بالأحداث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تحكمها ضرورة الاكتشاف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والتأسيس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والمغايرة لما كان قبل الطوفان؟</w:t>
      </w:r>
    </w:p>
    <w:p>
      <w:pPr>
        <w:pStyle w:val="BookText"/>
        <w:rPr/>
      </w:pPr>
      <w:r>
        <w:rPr>
          <w:rFonts w:ascii="Amiri" w:hAnsi="Amiri" w:eastAsia="Amiri" w:cs="Amiri"/>
          <w:color w:val="111111"/>
          <w:sz w:val="28"/>
          <w:sz w:val="28"/>
          <w:szCs w:val="28"/>
          <w:rtl w:val="true"/>
          <w:lang w:bidi="ar-SA"/>
        </w:rPr>
        <w:t>لماذا بقيت تعاليم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وصحف إدريس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تعمل بين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وبمختلف الديانات والحضارات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يوجد نص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قصيراً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مطوّلاً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بعد الطوفان؟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عدا ما هو مثبت في بعض كتب الإسرائيليين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مخازٍ وأكاذيب يلصقونها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أن النبي العظيم نوحاً عليه السلام في كتبهم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مسن يسكر بشدة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ويفقد الوعي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ويضحك منه أحد أبناءه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وهو حام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فيسود لونه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ليكون من بعد أباً للزنج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شابه ذلك من خرافات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أمور لا قيمة لها في مجال تقييم العباقرة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وتأثيرهم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ترقى إلى مستوى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يفترض أن ينطوي عليها نبي 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ورسول من أولي العزم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وشيخ حكيم عاش تجربة حياتية تجاوزت الألف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 ثان للبشرية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أعاد بناءها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وشكّل ملامح حضارتها الجديدة</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مسألة غياب الإشارة الواضحة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والدلائل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الآثار التي تركها لنا نوح عليه السلام بعد الطوفان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كان؟ وكيف عاش؟ احتمالات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بعضها لا يمكن أن تصدق في حق هذا النبي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أن نحتمل أنه ترك رسالته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تغيّر طبعه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أشبه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والاحتمال الأقرب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أنه قد اعتزل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والحياة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وغاب غيبة لا يعرف بها إلاّ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وأبنائه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يقتضي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هذا الاحتمال لم يرد فيه نص ديني معتمد كالقرآن</w:t>
      </w:r>
      <w:r>
        <w:rPr>
          <w:rStyle w:val="FootnoteAnchor"/>
          <w:rtl w:val="true"/>
        </w:rPr>
        <w:footnoteReference w:id="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وبرغم أن العقل ينحاز لمثل هذا الاحتمال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لم يكن مؤيّداً برواية تاريخية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نص أدبي 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اكتشاف ملحمة جلجامش السومرية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تروي قصة 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واعتزال النبي نوح عليه السلام بعد الطوفان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وتنسب له الخلود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والملحمة ليست نصاً دينياً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نصاً موثوقاً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مما لا شكّ فيه هو قدم هذا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الأقرب إلى زمن نوح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بشكل 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نص يدل على وجود النبي نوح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زمن القصة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نوحاً قد نال درجة الخلود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يعني أنه قد مضى على وجوده أكثر من ألف سنة بعد الطوفان</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 xml:space="preserve">وهذا يجعل هذه الحضارة ضمن الزمن الحضاري الإنساني الذي اخترناه وهو بحدود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لهذا فإن نظرية الأصل الإنساني الآتي من اليابان وشرق الصين وشعوب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الملايو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بدلالة حضارة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قيمة لها لوجود خلل معرفي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فغاية ما يستدلون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غرق حضارة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المتقدمة كان قبل ثلاثين ألف سنة، وهذا تقدم في الزمن يدل على أنهم الأصل، ولم يثبت هذا الادعاء، والحقيقة أن الدراسات تقول أن ارتفاع منسوب المياه المسبب للغرق، كان في حدود عشرة آلاف سنة قبل الميلاد، وهذا حدث بعد التكوّن البشري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نزول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بآلاف السنين، فلا يمكن الاستدلال بغرق هذه الحضارة ووجودها على تقدمها الزمني وكونها هي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أثبت الفحص الكروسومي العالمي للأجناس البشرية بما فيها أجناس الملايو وكل الشعوب الصفراء والحمراء والسوداء، أن جميع أجناس البشر تعود لصفات إنسان شرق البحر المتوسط، الأسمر المتوسط الطول والبنية ذو الملامح الشرق أوسطية المعروفة، فلا يوجد أدلّة يقينية على كون حضارة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البشرية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ملاحظة 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أن البحث في الحضارات الغارقة هي بحوث جديدة بدأت بشكل حقيقي قبل عشر سنوات وهي بحوث مبنية على أسس ظنية وغير ثابتة ومتضاربة فالبحوث عن حضارة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أنها تنتمي لما قبل ثلاثين ألف عام، بينما البحث في المدن الغارقة في السواحل الهندية تدّعي أنها قبل تسعة آلاف وخمسمائة 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التأريخ يتناسب مع تأريخ الانهيار الثلجي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هناك مدن غارقة في البحر المتوسط يدّعى أنها قبل الميلاد بحدود ألفي عام، وهذا يدلّ على عدم وجود رؤية واضحة لتأريخ هذه الحضارات، ولكن من المؤكد أن هذه المدن الغارقة تكذّب دعوى عدم وقوع الطوفان العام، والاستهزاء بالكتب المقدسة، فإذا لم يكن هناك طوفان عام فلماذا غرقت هذه المدن في مختلف القارات؟ فهل بنيت تحت الماء في أوّل بناءها؟ فهذه المدن تكذّب دعاواهم وتثبت حقيقة الطوفان</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هذا يعطي للقصة بعداً منطقياً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أضفنا التطابق الكبير في أجزاء قصة الطوفان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النص الديني الإسلامي المعتمد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ذات بعد أقرب للتفكير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التطابق أصبح عند الغربيين عبارة عن أصل خرافي للقصة القرآنية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أن يعرفوا عدم اتصال الرسول محمّد صلى الله عليه وآله وسلم بتلك الحضارة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وبغيرها من الديانات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عدم اتصال مجتمع النبي محمّد صلى الله عليه وآله وسلم بكامله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نوع من الحضارة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اتصاله بحضارات متطورة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وهذا التطابق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من وجهة نظر المسلمين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يعطي لقصة جلجامش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المصداقية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يدعوهم إلى مراجعة الترجمات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ربما قد تكون أخلت بالنصوص الحقيقية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خرجت عن إطارها الصحيح إلى إطار وثني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فتطابق النصين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يدعونا للتأمل في كل هذه الترجمات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يجعلنا نميل إلى ما نشر مؤخراً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 الترجمات لم تكن دقيقة تماماً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القصة في الأساس توحيدية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 التلاعب ببعض ألفاظها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ليس من شأننا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ولكن هذه الإلماعة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مهمة لما في التعارض بين شخصية النبي نوح التوحيدية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وشخصية الحكيم الذي قصده جلجامش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روى له ما حدث في قصة الطوفان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والتعارض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في الحقيقة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أمر 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يتركز في نقطة أساسية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أن الذي حدث معه الطوفان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ونبهه الله إلى صناعة السفينة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 الأزواج من الأحياء لحفظ نوعهم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ومتعلق بآلهة وثنية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يستحق التنويه إلى الاحتمال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للترجمة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وقع فيها من 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أن يكون محلولاً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بطرق عقلائية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كون الناجي معه زوجته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مع أن القرآن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زوجته هلكت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أنها زوجة ثانية خصوصاً إذا علمنا أن سام بن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قبل الطوفان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بقية أبنائه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ولدوا بعد الطوفان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يمكن حل الكثير من التعارض الظاهري في بعض خصوصيات القصة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أمر 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كيف عرفنا أن حكيم قصة جلجامش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أوتنابشتم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نفسه النبي نوح عليه السلام؟</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الباحثين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تطابق قصة فريدة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لشخص فريد في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يحدث معه هذا الحدث الفريد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اتحاد الشخصية</w:t>
      </w:r>
      <w:r>
        <w:rPr>
          <w:rFonts w:eastAsia="Amiri" w:cs="Amiri" w:ascii="Amiri" w:hAnsi="Amiri"/>
          <w:color w:val="111111"/>
          <w:sz w:val="28"/>
          <w:szCs w:val="28"/>
          <w:rtl w:val="true"/>
          <w:lang w:bidi="ar-SA"/>
        </w:rPr>
        <w:t xml:space="preserve">. </w:t>
      </w:r>
      <w:bookmarkStart w:id="31" w:name="pg6866_71540"/>
    </w:p>
    <w:p>
      <w:pPr>
        <w:pStyle w:val="BookText"/>
        <w:rPr/>
      </w:pPr>
      <w:bookmarkEnd w:id="31"/>
      <w:r>
        <w:rPr>
          <w:rFonts w:ascii="Amiri" w:hAnsi="Amiri" w:eastAsia="Amiri" w:cs="Amiri"/>
          <w:color w:val="111111"/>
          <w:sz w:val="28"/>
          <w:sz w:val="28"/>
          <w:szCs w:val="28"/>
          <w:rtl w:val="true"/>
          <w:lang w:bidi="ar-SA"/>
        </w:rPr>
        <w:t>فإذا أضفنا تصريح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وأصحاب الديانات الأخرى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تكن اسماً للنبي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صفة أطلقت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اسمه مختلف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يوجد أي تعارض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 هذا التطابق في الشخصية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نص ملحمة جلجامش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يشير إلى أن جلجامش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أنه سعى للقاء النبي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يسميه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أوتنابشتم</w:t>
      </w:r>
      <w:r>
        <w:rPr>
          <w:rFonts w:eastAsia="Amiri" w:cs="Amiri" w:ascii="Amiri" w:hAnsi="Amiri"/>
          <w:color w:val="111111"/>
          <w:sz w:val="28"/>
          <w:szCs w:val="28"/>
          <w:rtl w:val="true"/>
          <w:lang w:bidi="ar-SA"/>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Utanapishtim</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ورد في القصة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أوتنابشتم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مختفٍ في جزيرة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يصلها أيّ أحد؛ لأنها وسط بحر مميت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كان خالداً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التقاه جلجامش في تلك الفترة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1600</w:t>
      </w:r>
      <w:r>
        <w:rPr>
          <w:rFonts w:eastAsia="Amiri" w:cs="Amiri" w:ascii="Amiri" w:hAnsi="Amiri"/>
          <w:color w:val="111111"/>
          <w:sz w:val="28"/>
          <w:szCs w:val="28"/>
          <w:rtl w:val="true"/>
          <w:lang w:bidi="ar-SA"/>
        </w:rPr>
        <w:t xml:space="preserve"> _ </w:t>
      </w:r>
      <w:r>
        <w:rPr>
          <w:rFonts w:eastAsia="Amiri" w:cs="Amiri" w:ascii="Amiri" w:hAnsi="Amiri"/>
          <w:color w:val="111111"/>
          <w:sz w:val="28"/>
          <w:szCs w:val="28"/>
          <w:lang w:bidi="ar-SA"/>
        </w:rPr>
        <w:t>2500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الميلاد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التاريخ مختلف فيه، ولا أراه دقيقاً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التقاه بعد ألفي سنة من ولادته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تقريباً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حسب تسلسل التاريخ الإنساني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والحضاري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والقصة تؤيد الاحتمال العقلي بأن النبي نوحاً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غاب عن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واعتزل بعد الطوفان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بفترة غير معلومة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وبقي حياً فترة طويلة</w:t>
      </w:r>
      <w:r>
        <w:rPr>
          <w:rFonts w:eastAsia="Amiri" w:cs="Amiri" w:ascii="Amiri" w:hAnsi="Amiri"/>
          <w:color w:val="111111"/>
          <w:sz w:val="28"/>
          <w:szCs w:val="28"/>
          <w:rtl w:val="true"/>
          <w:lang w:bidi="ar-SA"/>
        </w:rPr>
        <w:t>.</w:t>
      </w:r>
    </w:p>
    <w:p>
      <w:pPr>
        <w:pStyle w:val="Heading3"/>
        <w:numPr>
          <w:ilvl w:val="2"/>
          <w:numId w:val="1"/>
        </w:numPr>
        <w:rPr/>
      </w:pPr>
      <w:bookmarkStart w:id="32" w:name="__RefHeading___Toc1097215_372815092"/>
      <w:bookmarkStart w:id="33" w:name="_Toc10"/>
      <w:bookmarkEnd w:id="32"/>
      <w:r>
        <w:rPr>
          <w:rtl w:val="true"/>
        </w:rPr>
        <w:t>ملخص قصة جلجامش حسب النسخة الآشورية</w:t>
      </w:r>
      <w:r>
        <w:rPr>
          <w:rtl w:val="true"/>
        </w:rPr>
        <w:t>:</w:t>
      </w:r>
      <w:bookmarkEnd w:id="33"/>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جلجامش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الفتى السومري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 يعمل شيئاً بطولياً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يخلد ذكراه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ويجعله مثار إعجاب الأبطال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فقرر أن يفاتح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أنكيدو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وندّه في القوة لهذا الفعل الشجاع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وقرر محاربة الغول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خمبابا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غابة الأرز الغربية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الترجمة الغربية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جبل 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مغامرة إقناع لأنكيدو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ولحكماء المدينة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وسفر خطير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اجتازا المخاطر العظيمة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فقطعا رأس الغول في الغابة الغربية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وقدّماه قرباناً للشمس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فتعشقته الإلهة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وأرادت إغراءه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فرفض؛ لأنه يعتقد أنها خانت معشوقيها السابقين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ورداً على الإهانة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دبرت له عشتار مكيدة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وبعثت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الثور السماوي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ليعيث فساداً في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فتصدى له الصديقان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جلجامش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وأنكيدو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وقدّما قلب الثور السماوي قرباناً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الآلهة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غضبت فقررت موت أحد البطلين؛ لأنه قتل ثوراً سماوياً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 اختيار أنكيدو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حزن جلجامش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وبدأ يفكر في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وسرّ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وازداد قلقه لهذه الفكرة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وبدأت في حياته رحلة 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 يطلب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ففكر في الوصول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تسميه الملحمة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أوتنابشتم </w:t>
      </w:r>
      <w:r>
        <w:rPr>
          <w:rFonts w:eastAsia="Times New Roman" w:cs="Times New Roman" w:ascii="Times New Roman" w:hAnsi="Times New Roman"/>
          <w:color w:val="111111"/>
          <w:sz w:val="28"/>
          <w:szCs w:val="28"/>
          <w:lang w:val="en-US" w:bidi="en-US"/>
        </w:rPr>
        <w:t>Utanapishtim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ليسأله عن سرّ الخلود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وبدأ السعي الفعلي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لهذه الرحلة الخطرة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والعجيبة</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تعرف جلجامش على ساقية الآلهة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سيدوري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تعرف الطريق إلى جزيرة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أوتنابشتم</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أو النبي نوح حسب المطابقة الإسلاميّة للقصة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وبعد تعارف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تخبره بوجود الملاّح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يعرف طريق الجزيرة التي يسكن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أوتنابشتم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زوجته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فيأتي إلى الملاّح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أورشنابي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فيتعثر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ويدوس على الألواح السحرية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تحفظ المركب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السفر في بحر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فتتكسر الألواح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فيها الطلاسم الحافظة للمركب من مخاطر الموت في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 طلب منه الوصول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أوتنابشتم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الألواح الحافظة للرحلة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تكسّرت فلا يمكن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الملاّح خطرت له فكرة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يقود جلجامش المركب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بطريقة تجعله لا يمس الماء المميت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فاخترع له أعواداً طويلة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المردي في أهوار العراق الجنوبية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يدفع بها </w:t>
      </w:r>
    </w:p>
    <w:p>
      <w:pPr>
        <w:pStyle w:val="BookText"/>
        <w:rPr/>
      </w:pPr>
      <w:r>
        <w:rPr>
          <w:rFonts w:ascii="Amiri" w:hAnsi="Amiri" w:eastAsia="Amiri" w:cs="Amiri"/>
          <w:color w:val="111111"/>
          <w:sz w:val="28"/>
          <w:sz w:val="28"/>
          <w:szCs w:val="28"/>
          <w:rtl w:val="true"/>
          <w:lang w:bidi="ar-SA"/>
        </w:rPr>
        <w:t>المركب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وصل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أوتنابشتم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وسأله عن سرّ الخلود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أوتنابشتم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قصة الطوفان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بتفصيل مقارب للتفصيل القرآني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طغيان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وكفرهم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وإخبار الله له بوجوب صنع سفينة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يحمل بها الأجناس الحية لبقائها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وحدوث الطوفان الرهيب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رسو السفينة على 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ومدح الله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ونجاة الجنس البشري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الآلهة منحته الخلود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وزوجته جزاء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إلحاح جلجامش بطلب سرّ الخلود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أشفقت زوجة نوح على جلجامش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فطلبت من نوح أن يعلمه طريقة معرفة سرّ الخلود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فعرّفه طريقة أخذ عشبة الخلود من قاع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فسارع جلجامش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ووصل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ألم وجروح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في الطريق نزل يستحم في النهر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فجاءت أفعى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فسرقت عشبة الخلود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وخسر جلجامش الخلود نتيجة تفريطه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وشعر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متيقناً وحزيناً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أن مصير الإنسان الفناء</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والقصة بما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اعتماده</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دينياً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فيها قضية 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اعتمادها على مسلمة شعبية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على أقل تقدير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لقضية يسلّم بها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المتدينين بالديانات السماوية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قصة طول عمر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وبقاءه فترة طويلة جدّاً تراوحت 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الطوفان</w:t>
      </w:r>
      <w:r>
        <w:rPr>
          <w:rStyle w:val="FootnoteAnchor"/>
          <w:rtl w:val="true"/>
        </w:rPr>
        <w:footnoteReference w:id="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بالإضافة إلى تفسير ظاهرة عدم التواصل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هذهش؟ </w:t>
      </w:r>
    </w:p>
    <w:p>
      <w:pPr>
        <w:pStyle w:val="BookText"/>
        <w:rPr/>
      </w:pPr>
      <w:r>
        <w:rPr>
          <w:rFonts w:ascii="Amiri" w:hAnsi="Amiri" w:eastAsia="Amiri" w:cs="Amiri"/>
          <w:color w:val="111111"/>
          <w:sz w:val="28"/>
          <w:sz w:val="28"/>
          <w:szCs w:val="28"/>
          <w:rtl w:val="true"/>
          <w:lang w:bidi="ar-SA"/>
        </w:rPr>
        <w:t>الفترة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بالاختفاء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والاعتزال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يعطي بعداً منطقياً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وجواباً شافياً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لانقطاع الاتصال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والخبر الحقيقي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هذه القصة قد سدت فراغاً معرفياً يحدث خللاً كبيراً في دراسة حياة النبي نوح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الاختفاء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والابتعاد عن الناس مع البقاء 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الغيبة بذاتها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ففكرة غيبة النبي نوح واختفاءه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كانت سائدة في زمن جلجامش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لم تكن وليدة خدعة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هي وليدة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أنها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على أقل تقدير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نتيجة المسموعات المنقولة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المجتمعات إلى درجة الشياع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إذا أضفنا تطابق قصة الطوفان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 ورد في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يوحي بالمصداقية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للمنقول عن نوح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أوتنابشتم </w:t>
      </w:r>
      <w:r>
        <w:rPr>
          <w:rFonts w:eastAsia="Times New Roman" w:cs="Times New Roman" w:ascii="Times New Roman" w:hAnsi="Times New Roman"/>
          <w:color w:val="111111"/>
          <w:sz w:val="28"/>
          <w:szCs w:val="28"/>
          <w:lang w:val="en-US" w:bidi="en-US"/>
        </w:rPr>
        <w:t>Utanapishtim</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ملحمة جلجامش خيالية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كاتبها أو راويها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اعتمد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في جزء منها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على شياع معرفي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لقصة وردت في الأديان السماوية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المتأخرة عن زمنه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بزمن طويل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وبنى عليها خياله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يثبت أصل قضية الطوفان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وصاحبها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لها جانباً موضوعياً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إنكاره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يمكن أن ننسى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زمن نشوء القصة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زمن وجود النبي نوح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أواخر أيامه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كما يبدو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أي منذ أكثر من أربعة آلاف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ناحية موضوعية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ومعرفية</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إن الحفريات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والأدلّة تشير إلى وجود هذا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بيئات سكنية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ومستوطنات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أنشئت بشكل حضري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شكل قرى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 تدجين الحيوانات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والعمل الزراعي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والمجتمع المنظم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بحدود الألف التاسع قبل الميلاد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أحد عشر ألف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توالت مظاهر التحضّر تباعاً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هي اكتشافات في قرى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زاوي جمي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شانيدار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ملفعات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قرمز 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وقرية جرمو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أنقل ما قاله في موجز تاريخ العراق القديم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يدل على وجود الإنسان المتحضر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أحد عشر ألف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بيّن في هذا 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بدأ عصر الزراعة في بلاد الرافدين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أوّل عهد للإنسان بتعلم الزراعة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بحدود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الميلاد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وتطور حوالي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الميلاد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جرمو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شمالي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أواسط العصر الحجري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البديهي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الزراعة عصرئذٍ محدودة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نطاق ضيق جدّاً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العراق في التأريخ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بقلم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حميد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وتعليقي على هذا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سرّ العثور على التطور في منطقة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جرمو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المناطق السومرية الدافئة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جرمو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منطقة مرتفعة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ولعلَّها لم يدفنها طمي الطوفان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دفن مناطق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فضاعت به آثار القرى الزراعية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ذلك بآلاف السنين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يستنتج أن الإنسان انتقل من المناطق الأكثر تكييفاً للمعيشة جنوباً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المناطق الباردة الأقل تكيفاً للمعيشة في الشمال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جرمو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نتيجة كوارث طبيعية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كالطوفان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 لاحتمال 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جرمو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قد نشأت بعد الطوفان متفادية المناطق المنخفضة وهذا احتمال وارد إذا ثبت أن الطوفان كان قبل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بشكل عام يعني عدم صحة نظرية التوراتيين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تقدير عمر البشرية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البشرية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نزول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سبعة آلاف سنة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يؤيد ما ذهبنا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قمت بدراسة مستقلة في عمر البشرية بشكلها الإنساني الحالي فلم أستطع أن أبعد أكثر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سنة وهذا يساعد على استيعاب زمن الطوفان الأوّل والثاني كما سيتبيّن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الدراسات الجيولوجية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أوضحت وجود طوفان مائي رهيب في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أحد عشر ألف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نشرت الويكوبيديا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معلومات أرادت نفي الطوفان الأرضي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فأثبتته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تشير الأبحاث الجيولوجية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واستناداً إلى دراسة المتحجرات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وعلم طبقات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هناك دلائل على حدوث فيضان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منطقة الشرق الأوسط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العصور القديمة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الأبحاث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تؤكد المعتقد الديني السائد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الطوفان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شمل جميع أصقاع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وتشير دراسات من جامعة كولومبيا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الولايات المتحدة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البحر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عبارة عن بحيرة في العصر الجليدي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درجة حرارة الأرض بدأت بالارتفاع قبل حوالي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وبدأت الكتل الجليدية بالذوبان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قبل ما يقارب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امتداد لمياه البحر المتوسط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 طوفان باتجاه تركيا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قوة الطوفان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معادلة لما يقارب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قوة شلالات نياجارا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وتشير دراسة المتحجرات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حدوث سلسلة من الفيضانات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عامي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الميلاد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كان يسمى سابقاً بلاد ما بين النهرين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كانت تشمل الأرض الواقعة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نهري دجلة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في ضمنها أراضي تقع الآن في سوريا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وتركيا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من المحتمل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قصة الطوفان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نشأت عن إحدى هذه الفيضانات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وتركت آثاراً واضحة في كتابات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وأساطير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ومعتقدات هذه المنطقة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الشرق الأوسط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وهناك معلومات أكثر دقة من هذه المعلومات تشير إلى وجود اضطراب في قشرة الأرض وفي حركتها في تلك الفترة أدى إلى انهيار الجبال الجليدية الكبرى وارتفاع منسوب مياه البحر أكثر من ألف متر وغرق مساحات كبرى من اليابسة، فدعوى عدم الدليل على وجود غرق شامل في الكرة الأرضية لا تساعد عليه التحقيقات العلمية بل التحقيق يدل على غرق قارات وأراض كبرى حتّى أن أكثر من ثلث أوربا القديمة قد غرق وهو الآن تحت البحر، وهذه الإثباتات عن العثور على حضارة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الغارقة قبالة السواحل الشرقية لكوريا والصين، والمدن الغارقة في سواحل الهند وفي سواحل أوربا والبحر المتوسط، فكيف تدعي الموسوعة عدم وجود دليل على شمول الطوفان للأرض؟ أنه نوع من الكذب العلمي والسطحية للتشويش على الأديان السماوية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وصف هذا الانهيار الجليدي الهائل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أحدث موجة مياه عالية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تسونامي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بارتفاع آلاف الأمتار كفيل بأن يمتد ليشمل جميع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الانهيار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يتوافق مع وصف كارثة بشرية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شملت جميع الأرض أو لنقل الأرض القديمة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المأهولة بالسكان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الطوفان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إثني عشر ألف أو سبعة آلاف 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بالتحديد عشرة آلاف قبل الميلاد أو سبعة آلاف قبل الميلاد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جلجماش عاش في الفترة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الميلاد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فبهذا يكون نوح قد عمّر كثيراً بعد الطوفان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قد يقارب عدة آلاف من السنين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هذه المعطيات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باقياً إلى زمن جلجامش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 عمره الإجمالي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من أربعة آلاف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أعلم</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يناقش البعض ليقول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يثبت أصل القضية؟ وهي قصة خيالية؟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ظهور هذه الملحمة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الشعوب في ذلك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سيواجه بانتقادات لاذعة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مبنية على خلاف المسموعات الشعبية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والثقافية في وقتها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هي طبيعة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حين تكون مبنية على قضية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وصلت إلى حد الشياع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والتسليم بها بشكل 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نجد عندها أيّ اعتراض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شأن أيّ قصة خيالية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تعتمد القصص الواقعية في السرد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أجل الدمج بين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لم نسمع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هناك أيّ اعتراض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هذه القضية بالذات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في السابقين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في اللاحقين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أن لا ننسى التأييد للقصة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ديانات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نعتقد أن كتبها نزلت من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لتروي القصة على نحو الإجمال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المنطق العقلي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والنصوص المصاحبة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وفحوى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تفرض وجود احتجاب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وغيبة واقعية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للنبي نوح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ليس اكتشافاً خيالياً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هو 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يحل إشكالية حقيقية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بحل مستند إلى مقولات 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لعهود تاريخية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قبل الديانات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ولزمن أقرب لزمن نوح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قد يعترض عليه المتنطعون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 النصوص غير 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فعليهم أن يفسروا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اقتراب النص السومري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النص القرآني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وصف الطوفان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وعليهم أن يبرروا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رفضهم للاستفادة من نص قبل حدوث الديانات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يقترب من النص القرآني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مما يقترب من النص التوراتي؟ ومن المعلوم أن تفسير كل هذا الإنكار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والتنطع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كونه يثبت قضية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يريدونها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على استعداد لترك صريح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أجل هذه القضية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والذهاب إلى ما هو أبعد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والقفز على الظواهر</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هذه هي الغيبة الوحيدة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ليكون بنقضها انتقاض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هناك غيبات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يعضد بعضها بعضاً</w:t>
      </w:r>
      <w:r>
        <w:rPr>
          <w:rFonts w:eastAsia="Amiri" w:cs="Amiri" w:ascii="Amiri" w:hAnsi="Amiri"/>
          <w:color w:val="111111"/>
          <w:sz w:val="28"/>
          <w:szCs w:val="28"/>
          <w:rtl w:val="true"/>
          <w:lang w:bidi="ar-SA"/>
        </w:rPr>
        <w:t xml:space="preserve">. </w:t>
      </w:r>
      <w:bookmarkStart w:id="34" w:name="pg6866_71547"/>
    </w:p>
    <w:p>
      <w:pPr>
        <w:pStyle w:val="Heading3"/>
        <w:numPr>
          <w:ilvl w:val="2"/>
          <w:numId w:val="1"/>
        </w:numPr>
        <w:rPr/>
      </w:pPr>
      <w:bookmarkStart w:id="35" w:name="__RefHeading___Toc1097217_372815092"/>
      <w:bookmarkStart w:id="36" w:name="_Toc11"/>
      <w:bookmarkEnd w:id="34"/>
      <w:bookmarkEnd w:id="35"/>
      <w:r>
        <w:rPr>
          <w:rtl w:val="true"/>
        </w:rPr>
        <w:t>اختفاء النبي يونس عليه السلام</w:t>
      </w:r>
      <w:r>
        <w:rPr>
          <w:rtl w:val="true"/>
        </w:rPr>
        <w:t>:</w:t>
      </w:r>
      <w:bookmarkEnd w:id="36"/>
    </w:p>
    <w:p>
      <w:pPr>
        <w:pStyle w:val="BookText"/>
        <w:rPr/>
      </w:pPr>
      <w:r>
        <w:rPr>
          <w:rFonts w:ascii="Amiri" w:hAnsi="Amiri" w:eastAsia="Amiri" w:cs="Amiri"/>
          <w:color w:val="111111"/>
          <w:sz w:val="28"/>
          <w:sz w:val="28"/>
          <w:szCs w:val="28"/>
          <w:rtl w:val="true"/>
          <w:lang w:bidi="ar-SA"/>
        </w:rPr>
        <w:t>من القصص التي يرويها لنا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مستعرضاً أحداثها بأسلوب أدبي مشحون بلحظات درامية مؤثرة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قصة نبي الله يونس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أن النبي اختفى في ظروف غامضة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الممكن أن يبقى في بطن الحوت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آلافاً من السنين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تبارك وتعالى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في سورة الصافات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يُونُسَ لَمِنَ الْمُرْسَلِينَ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أَبَقَ إِلَى الْفُلْكِ الْمَشْحُونِ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فَساهَمَ فَكانَ مِنَ الْمُدْحَضِينَ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فَالْتَقَمَهُ الْحُوتُ وَهُوَ مُلِيمٌ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لا أَنَّهُ كانَ مِنَ الْمُسَبِّحِينَ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لَلَبِثَ فِي بَطْنِهِ إِلى يَوْمِ يُبْعَثُونَ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فَنَبَذْناهُ بِالْعَراءِ وَهُوَ سَقِيمٌ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وَأَنْبَتْنا عَلَيْهِ شَجَرَةً مِنْ يَقْطِينٍ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وَأَرْسَلْناهُ إِلى مِائَةِ أَلْفٍ أَوْ يَزِيدُونَ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فَآمَنُوا فَمَتَّعْناهُمْ إِلى حِينٍ</w:t>
      </w:r>
      <w:r>
        <w:rPr>
          <w:rFonts w:eastAsia="Amiri" w:cs="Amiri" w:ascii="Amiri" w:hAnsi="Amiri"/>
          <w:color w:val="111111"/>
          <w:sz w:val="28"/>
          <w:szCs w:val="28"/>
          <w:rtl w:val="true"/>
          <w:lang w:bidi="ar-SA"/>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وقصة النبي يونس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واضحة في اختفائه في بطن حوت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إشارة غريبة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ترافق هذا الاختفاء الغامض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التصريح بوجود قابلية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لبقائه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وبقاء الحوت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يوم البعث على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أمر يحتاج من المسلم المنصف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يفكر فيه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فَلَوْ لا أَنَّهُ كانَ مِنَ الْمُسَبِّحِينَ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لَلَبِثَ فِي بَطْنِهِ إِلى يَوْمِ يُبْعَثُونَ</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أمام ظاهرة غريبة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النبي يونس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يمكن أن يخلد في بطن الحوت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الذي ينبغي أن يكون نفسه قابلاً للبقاء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لولا كونه من المسبحين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فأخرجه الله نتيجة تسبيحه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يحتاج إلى 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فالنص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وواضح</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ما معنى أن يكون قابلاً للبقاء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بطن حوت إلى يوم البعث؟</w:t>
      </w:r>
    </w:p>
    <w:p>
      <w:pPr>
        <w:pStyle w:val="BookText"/>
        <w:rPr/>
      </w:pP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يمكن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تثبت إمكانية البقاء 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وإمكانية الاختفاء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كونه نبياً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تسقط نبوته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بالاختفاء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والآية حين عالجت 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بوقوع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والعيش في ظرف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وصفه بأنه ظرف قابل للمعيشة البشرية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بطن حوت 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يمكن أن يدّعي المدعي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النص السابق يتنافى مع نص آخر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مفاده أنه لولا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لنبذَ الحوتُ يونسَ في العراء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قد يتعارض مع الآية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ومفادها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كونه من المسبحين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لبقي في بطن الحوت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يوم يبعث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فَاصْبِرْ لِحُكْمِ رَبِّكَ وَلا تَكُنْ كَصاحِبِ الْحُوتِ إِذْ نادى وَهُوَ مَكْظُومٌ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أَنْ تَدارَكَهُ نِعْمَةٌ مِنْ رَبِّهِ لَنُبِذَ بِالْعَراءِ وَهُوَ مَذْمُومٌ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فَاجْتَباهُ رَبُّهُ فَجَعَلَهُ مِنَ الصَّالِحِينَ</w:t>
      </w:r>
      <w:r>
        <w:rPr>
          <w:rFonts w:eastAsia="Amiri" w:cs="Amiri" w:ascii="Amiri" w:hAnsi="Amiri"/>
          <w:color w:val="111111"/>
          <w:sz w:val="28"/>
          <w:szCs w:val="28"/>
          <w:rtl w:val="true"/>
          <w:lang w:bidi="ar-SA"/>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والجواب عن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تعارض في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الآية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تنظر إلى كون التسبيح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خارج دائرة الخلود في بطن الحوت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نوع من العذاب الإنساني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نفهمه بالفطرة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الآية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تنص على أن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ونعمته وقّتتْ زمن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ومكان إنزال يونس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مكانٍ أخضر فيه 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تلك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لنبذ في العراء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مكان لا حياة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تعارض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لو أراد أن يبقيه معذّباً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بطن الحوت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لبقي إلى يوم يبعثون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أراد الله أن يهلكه لنبذه في العراء</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مجموعة من 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أن ليونس غيبة قصيرة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bookmarkStart w:id="37" w:name="pg6866_71549"/>
    </w:p>
    <w:p>
      <w:pPr>
        <w:pStyle w:val="BookText"/>
        <w:rPr/>
      </w:pPr>
      <w:bookmarkEnd w:id="37"/>
      <w:r>
        <w:rPr>
          <w:rFonts w:ascii="Amiri" w:hAnsi="Amiri" w:eastAsia="Amiri" w:cs="Amiri"/>
          <w:color w:val="111111"/>
          <w:sz w:val="28"/>
          <w:sz w:val="28"/>
          <w:szCs w:val="28"/>
          <w:rtl w:val="true"/>
          <w:lang w:bidi="ar-SA"/>
        </w:rPr>
        <w:t>ويبدو أن أهمية هذه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وعيد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بإمكانية أن تكون إلى يوم يبعثون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أمراً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قد حصل في هذا الشأن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روي في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قصة يونس بسند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قصة طويلة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سنقتطع منها بعض مواضع الحاجة</w:t>
      </w:r>
      <w:r>
        <w:rPr>
          <w:rFonts w:eastAsia="Amiri" w:cs="Amiri" w:ascii="Amiri" w:hAnsi="Amiri"/>
          <w:color w:val="111111"/>
          <w:sz w:val="28"/>
          <w:szCs w:val="28"/>
          <w:rtl w:val="true"/>
          <w:lang w:bidi="ar-SA"/>
        </w:rPr>
        <w:t>:</w:t>
      </w:r>
    </w:p>
    <w:p>
      <w:pPr>
        <w:pStyle w:val="Heading3"/>
        <w:numPr>
          <w:ilvl w:val="2"/>
          <w:numId w:val="1"/>
        </w:numPr>
        <w:rPr/>
      </w:pPr>
      <w:bookmarkStart w:id="38" w:name="__RefHeading___Toc1097219_372815092"/>
      <w:bookmarkStart w:id="39" w:name="_Toc12"/>
      <w:bookmarkEnd w:id="38"/>
      <w:r>
        <w:rPr>
          <w:rtl w:val="true"/>
        </w:rPr>
        <w:t>العلامة المجلسي</w:t>
      </w:r>
      <w:r>
        <w:rPr>
          <w:rtl w:val="true"/>
        </w:rPr>
        <w:t>:</w:t>
      </w:r>
      <w:bookmarkEnd w:id="39"/>
    </w:p>
    <w:p>
      <w:pPr>
        <w:pStyle w:val="BookText"/>
        <w:rPr/>
      </w:pPr>
      <w:r>
        <w:rPr>
          <w:rFonts w:ascii="Amiri" w:hAnsi="Amiri" w:eastAsia="Amiri" w:cs="Amiri"/>
          <w:color w:val="111111"/>
          <w:sz w:val="28"/>
          <w:sz w:val="28"/>
          <w:szCs w:val="28"/>
          <w:rtl w:val="true"/>
          <w:lang w:bidi="ar-SA"/>
        </w:rPr>
        <w:t>العلامة المجلسي</w:t>
      </w:r>
      <w:r>
        <w:rPr>
          <w:rFonts w:eastAsia="Amiri" w:cs="Amiri" w:ascii="Amiri" w:hAnsi="Amiri"/>
          <w:color w:val="111111"/>
          <w:sz w:val="28"/>
          <w:szCs w:val="28"/>
          <w:rtl w:val="true"/>
          <w:lang w:bidi="ar-SA"/>
        </w:rPr>
        <w:t>:</w:t>
      </w:r>
      <w:r>
        <w:rPr>
          <w:rStyle w:val="FootnoteAnchor"/>
          <w:rtl w:val="true"/>
        </w:rPr>
        <w:footnoteReference w:id="4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عبيدة الحذاء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وجدنا في بعض كتب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جبرئيل عليه السلام حدثه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يونس بن متى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بعثه الله إلى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ابن ثلاثين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رجلاً يعتريه الحدة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قليل الصبر على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والمداراة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عاجزاً عمّا حمل من ثقل حمل أوقار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وأعلامها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يفسخ تحتها كما يفسخ الجذع تحت حمله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أقام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يدعوهم إلى الإيمان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والتصديق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واتّباعه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 وثلاثين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يؤمن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يتبعه من قومه إلاّ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أحدهما روبيل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واسم الآخر تنوخا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روبيل من أهل بيت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قديم الصحبة ليونس بن متى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أن يبعثه الله بالنبوة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تنوخا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 مستضعفاً عابداً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منهمكا في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له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حكم</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بعد ذلك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قصة طويلة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وممتعة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ملخصها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يونس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رغب في إهلاك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نتيجة كفرهم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فوعده الله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 هو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مستشاره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نبه الناس للعذاب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فضجوا </w:t>
      </w:r>
      <w:bookmarkStart w:id="40" w:name="pg6866_71550"/>
    </w:p>
    <w:p>
      <w:pPr>
        <w:pStyle w:val="BookText"/>
        <w:rPr/>
      </w:pPr>
      <w:bookmarkEnd w:id="40"/>
      <w:r>
        <w:rPr>
          <w:rFonts w:ascii="Amiri" w:hAnsi="Amiri" w:eastAsia="Amiri" w:cs="Amiri"/>
          <w:color w:val="111111"/>
          <w:sz w:val="28"/>
          <w:sz w:val="28"/>
          <w:szCs w:val="28"/>
          <w:rtl w:val="true"/>
          <w:lang w:bidi="ar-SA"/>
        </w:rPr>
        <w:t>بالاستغفار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رأوا بدايات الكارثة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فعفا الله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 جاءهم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ليتأكد من هلاكهم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وجدهم بأتم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فهرب مستحيياً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معتقداً في نفسه الخذلان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فحصل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التقمه الحوت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 له ما 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ورجع إلى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آمنوا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وحسن حالهم</w:t>
      </w:r>
      <w:r>
        <w:rPr>
          <w:rFonts w:eastAsia="Amiri" w:cs="Amiri" w:ascii="Amiri" w:hAnsi="Amiri"/>
          <w:color w:val="111111"/>
          <w:sz w:val="28"/>
          <w:szCs w:val="28"/>
          <w:rtl w:val="true"/>
          <w:lang w:bidi="ar-SA"/>
        </w:rPr>
        <w:t>).</w:t>
      </w:r>
    </w:p>
    <w:p>
      <w:pPr>
        <w:pStyle w:val="Heading3"/>
        <w:numPr>
          <w:ilvl w:val="2"/>
          <w:numId w:val="1"/>
        </w:numPr>
        <w:rPr/>
      </w:pPr>
      <w:bookmarkStart w:id="41" w:name="__RefHeading___Toc1097221_372815092"/>
      <w:bookmarkStart w:id="42" w:name="_Toc13"/>
      <w:bookmarkEnd w:id="41"/>
      <w:r>
        <w:rPr>
          <w:rtl w:val="true"/>
        </w:rPr>
        <w:t>وفيه أيضاً</w:t>
      </w:r>
      <w:r>
        <w:rPr>
          <w:rtl w:val="true"/>
        </w:rPr>
        <w:t>:</w:t>
      </w:r>
      <w:bookmarkEnd w:id="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غاب يونس عن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رجع إليهم بالنبوة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فآمنوا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وصدقوه؟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أربعة أسابيع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الإمام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تصحيحاً لرواية راوٍ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اتهمه بالكذب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الإمام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لصاحب هذا الأمر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غيبة كغيبة يونس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التشبيه بالغيبة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توظيف عقلي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نفي استحالة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بوقوعها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فعلاً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من النبي يونس عليه السلام</w:t>
      </w:r>
      <w:r>
        <w:rPr>
          <w:rFonts w:eastAsia="Amiri" w:cs="Amiri" w:ascii="Amiri" w:hAnsi="Amiri"/>
          <w:color w:val="111111"/>
          <w:sz w:val="28"/>
          <w:szCs w:val="28"/>
          <w:rtl w:val="true"/>
          <w:lang w:bidi="ar-SA"/>
        </w:rPr>
        <w:t>.</w:t>
      </w:r>
    </w:p>
    <w:p>
      <w:pPr>
        <w:pStyle w:val="Heading3"/>
        <w:numPr>
          <w:ilvl w:val="2"/>
          <w:numId w:val="1"/>
        </w:numPr>
        <w:rPr/>
      </w:pPr>
      <w:bookmarkStart w:id="43" w:name="__RefHeading___Toc1097223_372815092"/>
      <w:bookmarkStart w:id="44" w:name="_Toc14"/>
      <w:bookmarkEnd w:id="43"/>
      <w:r>
        <w:rPr>
          <w:rtl w:val="true"/>
        </w:rPr>
        <w:t>مسند الإمام الرضا عليه السلام</w:t>
      </w:r>
      <w:r>
        <w:rPr>
          <w:rtl w:val="true"/>
        </w:rPr>
        <w:t>:</w:t>
      </w:r>
      <w:bookmarkEnd w:id="44"/>
    </w:p>
    <w:p>
      <w:pPr>
        <w:pStyle w:val="BookText"/>
        <w:rPr/>
      </w:pPr>
      <w:r>
        <w:rPr>
          <w:rFonts w:ascii="Amiri" w:hAnsi="Amiri" w:eastAsia="Amiri" w:cs="Amiri"/>
          <w:color w:val="111111"/>
          <w:sz w:val="28"/>
          <w:sz w:val="28"/>
          <w:szCs w:val="28"/>
          <w:rtl w:val="true"/>
          <w:lang w:bidi="ar-SA"/>
        </w:rPr>
        <w:t>مسند الإمام الرضا عليه السلام</w:t>
      </w:r>
      <w:r>
        <w:rPr>
          <w:rFonts w:eastAsia="Amiri" w:cs="Amiri" w:ascii="Amiri" w:hAnsi="Amiri"/>
          <w:color w:val="111111"/>
          <w:sz w:val="28"/>
          <w:szCs w:val="28"/>
          <w:rtl w:val="true"/>
          <w:lang w:bidi="ar-SA"/>
        </w:rPr>
        <w:t>:</w:t>
      </w:r>
      <w:r>
        <w:rPr>
          <w:rStyle w:val="FootnoteAnchor"/>
          <w:rtl w:val="true"/>
        </w:rPr>
        <w:footnoteReference w:id="45"/>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حمدويه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محمّد بن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الواسطي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ومحمّد بن يونس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قياما الصيرفي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فعل أبوك؟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مضى آباؤه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أصنع بحديث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به زرعة ابن محمّد الحضرمي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سماعة بن مهران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ابني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شبه من خمسة 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يحسد كما حسد يوسف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وغاب كما غاب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ثلاثة أخر؟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w:t>
      </w:r>
      <w:bookmarkStart w:id="45" w:name="pg6866_71551"/>
    </w:p>
    <w:p>
      <w:pPr>
        <w:pStyle w:val="BookText"/>
        <w:rPr/>
      </w:pPr>
      <w:bookmarkEnd w:id="45"/>
      <w:r>
        <w:rPr>
          <w:rFonts w:ascii="Amiri" w:hAnsi="Amiri" w:eastAsia="Amiri" w:cs="Amiri"/>
          <w:color w:val="111111"/>
          <w:sz w:val="28"/>
          <w:sz w:val="28"/>
          <w:szCs w:val="28"/>
          <w:rtl w:val="true"/>
          <w:lang w:bidi="ar-SA"/>
        </w:rPr>
        <w:t>هكذا حديث سماعة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هذا الأمر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يعنى القائم 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فيه شبه من خمسة 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اللواساني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قضية 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أن ذكر غيبة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للمقارنة بالزمن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أشبه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لإثبات الإمكانية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دامت الغيبة ممكنة ليونس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ممكنة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لا مجال للاعتراض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غيبة يونس عليه السلام قصيرة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لأقل من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غيبة المهدي عليه السلام طويلة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تجاوزت الألف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لا علاقة له بما يراد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إثبات غيبة يونس</w:t>
      </w:r>
      <w:r>
        <w:rPr>
          <w:rFonts w:eastAsia="Amiri" w:cs="Amiri" w:ascii="Amiri" w:hAnsi="Amiri"/>
          <w:color w:val="111111"/>
          <w:sz w:val="28"/>
          <w:szCs w:val="28"/>
          <w:rtl w:val="true"/>
          <w:lang w:bidi="ar-SA"/>
        </w:rPr>
        <w:t>.</w:t>
      </w:r>
    </w:p>
    <w:p>
      <w:pPr>
        <w:pStyle w:val="Heading3"/>
        <w:numPr>
          <w:ilvl w:val="2"/>
          <w:numId w:val="1"/>
        </w:numPr>
        <w:rPr/>
      </w:pPr>
      <w:bookmarkStart w:id="46" w:name="__RefHeading___Toc1097225_372815092"/>
      <w:bookmarkStart w:id="47" w:name="_Toc15"/>
      <w:bookmarkEnd w:id="46"/>
      <w:r>
        <w:rPr>
          <w:rtl w:val="true"/>
        </w:rPr>
        <w:t>السيد اللواساني</w:t>
      </w:r>
      <w:r>
        <w:rPr>
          <w:rtl w:val="true"/>
        </w:rPr>
        <w:t>:</w:t>
      </w:r>
      <w:bookmarkEnd w:id="47"/>
    </w:p>
    <w:p>
      <w:pPr>
        <w:pStyle w:val="BookText"/>
        <w:rPr/>
      </w:pPr>
      <w:r>
        <w:rPr>
          <w:rFonts w:ascii="Amiri" w:hAnsi="Amiri" w:eastAsia="Amiri" w:cs="Amiri"/>
          <w:color w:val="111111"/>
          <w:sz w:val="28"/>
          <w:sz w:val="28"/>
          <w:szCs w:val="28"/>
          <w:rtl w:val="true"/>
          <w:lang w:bidi="ar-SA"/>
        </w:rPr>
        <w:t>السيد اللواساني</w:t>
      </w:r>
      <w:r>
        <w:rPr>
          <w:rFonts w:eastAsia="Amiri" w:cs="Amiri" w:ascii="Amiri" w:hAnsi="Amiri"/>
          <w:color w:val="111111"/>
          <w:sz w:val="28"/>
          <w:szCs w:val="28"/>
          <w:rtl w:val="true"/>
          <w:lang w:bidi="ar-SA"/>
        </w:rPr>
        <w:t>:</w:t>
      </w:r>
      <w:r>
        <w:rPr>
          <w:rStyle w:val="FootnoteAnchor"/>
          <w:rtl w:val="true"/>
        </w:rPr>
        <w:footnoteReference w:id="4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مجال لنقض المعارضة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بالفرق بين غيبته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وغيبة هذا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بقصر مدة غيبة يونس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وطول زمان غيبة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يقال بإمكان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الفرق غير فارق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لوضوح أنه ليس في طول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والقصر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يوجب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قدرته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أدام حياة ذاك النبي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وحده منفرداً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المغارات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والبراري مع حاجته التامة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جميع لوازم البشرية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قادر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على إدامة حياة هذا الوصي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عجز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فأمعن النظر</w:t>
      </w:r>
      <w:r>
        <w:rPr>
          <w:rFonts w:eastAsia="Amiri" w:cs="Amiri" w:ascii="Amiri" w:hAnsi="Amiri"/>
          <w:color w:val="111111"/>
          <w:sz w:val="28"/>
          <w:szCs w:val="28"/>
          <w:rtl w:val="true"/>
          <w:lang w:bidi="ar-SA"/>
        </w:rPr>
        <w:t>).</w:t>
      </w:r>
    </w:p>
    <w:p>
      <w:pPr>
        <w:pStyle w:val="Heading3"/>
        <w:numPr>
          <w:ilvl w:val="2"/>
          <w:numId w:val="1"/>
        </w:numPr>
        <w:rPr/>
      </w:pPr>
      <w:bookmarkStart w:id="48" w:name="__RefHeading___Toc1097227_372815092"/>
      <w:bookmarkStart w:id="49" w:name="_Toc16"/>
      <w:bookmarkEnd w:id="48"/>
      <w:r>
        <w:rPr>
          <w:rtl w:val="true"/>
        </w:rPr>
        <w:t>الخضر عليه السلام</w:t>
      </w:r>
      <w:r>
        <w:rPr>
          <w:rtl w:val="true"/>
        </w:rPr>
        <w:t>:</w:t>
      </w:r>
      <w:bookmarkEnd w:id="49"/>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يتبادر إلى ذهن القارئ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سأبحث عن عمر الخضر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هو موجود إلى الآن أم لا؟ وإنكار البخاري لبقاء الخضر إلى </w:t>
      </w:r>
    </w:p>
    <w:p>
      <w:pPr>
        <w:pStyle w:val="BookText"/>
        <w:rPr/>
      </w:pPr>
      <w:r>
        <w:rPr>
          <w:rFonts w:ascii="Amiri" w:hAnsi="Amiri" w:eastAsia="Amiri" w:cs="Amiri"/>
          <w:color w:val="111111"/>
          <w:sz w:val="28"/>
          <w:sz w:val="28"/>
          <w:szCs w:val="28"/>
          <w:rtl w:val="true"/>
          <w:lang w:bidi="ar-SA"/>
        </w:rPr>
        <w:t>زمن النبي صلى الله عليه وآله وسلم</w:t>
      </w:r>
      <w:r>
        <w:rPr>
          <w:rStyle w:val="FootnoteAnchor"/>
          <w:rtl w:val="true"/>
        </w:rPr>
        <w:footnoteReference w:id="47"/>
      </w:r>
      <w:r>
        <w:rPr>
          <w:rFonts w:ascii="Amiri" w:hAnsi="Amiri" w:eastAsia="Amiri" w:cs="Amiri"/>
          <w:color w:val="111111"/>
          <w:sz w:val="28"/>
          <w:sz w:val="28"/>
          <w:szCs w:val="28"/>
          <w:rtl w:val="true"/>
          <w:lang w:bidi="ar-SA"/>
        </w:rPr>
        <w:t>، ومتابعة ابن تيمية له، واعتباره أن ذلك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تسقط دليل من استدل بطول عمر الخضر عليه السلام على إمكانية أن يطول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كذلك إلى هذا الحد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عمر المهدي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في الحقيقة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إن هذا غير منظور بالنسبة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بالمقام الأوّل، وإنما اُريد أن أنبّه إلى غيبة الخضر في زمن موسى عليه السلام، وبعد ذلك سأعرج إلى ما قيل عن غيبته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إلى زمن النبي محمّد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إلى زمننا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يقتضي هذا العرض لزوم الترابط بين هذه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العمر الطويل؛ لأنها غيبة تمتد لآلاف من السنين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من يبرهن على أنه عليه السلام موجود إلى هذا الزمن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يرد عرضاً وهو موكول إلى محله في البحث</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خلاصة الفكرة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قصة العبد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قابله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وراء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لديه علم من لدن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كان مختفياً عن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يعرفه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عرّف الله نبيه موسى عليه السلام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وكشف العبد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الذي علمه الله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وأحكامه بالحكم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الظاهري، وكما يبدو من مسيرة الحدث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قد عمل بما يخالف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العمل بالظاهر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 خصائص من له 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وعلم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ويتصرف بحسب ولايته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كقتله لغلام لم يفعل شيئاًع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يستحق القتل، وإنما سيعمل الشر مستقبلاً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اعترض عليه موسى عليه السلام بموجب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العبد الصالح أثبت له محدودية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بالأمور الباطنة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يدل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بالتالي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على التفاوت بين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والأولياء في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الرجل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الذي قابله النبي موسى 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يعرفه المسيحيون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الخضر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غلب عند المسلمين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أنه الخضر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نصوص</w:t>
      </w:r>
      <w:r>
        <w:rPr>
          <w:rFonts w:eastAsia="Amiri" w:cs="Amiri" w:ascii="Amiri" w:hAnsi="Amiri"/>
          <w:color w:val="111111"/>
          <w:sz w:val="28"/>
          <w:szCs w:val="28"/>
          <w:rtl w:val="true"/>
          <w:lang w:bidi="ar-SA"/>
        </w:rPr>
        <w:t>.</w:t>
      </w:r>
      <w:r>
        <w:rPr>
          <w:rStyle w:val="FootnoteAnchor"/>
          <w:rtl w:val="true"/>
        </w:rPr>
        <w:footnoteReference w:id="48"/>
      </w:r>
      <w:r>
        <w:rPr>
          <w:rFonts w:ascii="Amiri" w:hAnsi="Amiri" w:eastAsia="Amiri" w:cs="Amiri"/>
          <w:color w:val="111111"/>
          <w:sz w:val="28"/>
          <w:sz w:val="28"/>
          <w:szCs w:val="28"/>
          <w:rtl w:val="true"/>
          <w:lang w:bidi="ar-SA"/>
        </w:rPr>
        <w:t>وما وقع فيه من الاختلاف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اختلاف تسمية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أقوال ضعيفة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للتشويش كالعادة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ويضاف إلى كونه غائباً عن الناس أن عمره في زمن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تجاوز مئات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قيل آلاف الأعوام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قضية قرآنية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وليست حديثاً ليشك في 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يتمحل المتمحل في فهمه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ونقض دلالته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فالموضوع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ثابت بثبوت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وضوح الشمس في رابعة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ولي من أولياء الله المكرمين بالعلم اللدني، قد اختفى عن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يحظ بلقائه إلاّ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كالنبي موسى عليه السلام، وقد أعطى النبي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درساً قاسياً في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والعلاقة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هو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تفسير من يشكك بالغيبة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أصلاً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مع غيبة الخضر عليه السلام الواضحة قرآنياً؟</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لنقرأ الآيات القرآنية بأناة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وحدها كافية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تثبت الغيبة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والعلم اللدني الغيبي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وطول العمر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التطبيق على الخضر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قد ولد في زمن إبراهيم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 زمن نوح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 زمن آدم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روايات متضاربة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 في سورة الكهف في قصة العبد الصالح الخضر عليه السلام مع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وفتاه</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 قالَ مُوسى لِفَتاهُ لا أَبْرَحُ حَتَّى أَبْلُغَ مَجْمَعَ الْبَحْرَيْنِ أَوْ أَمْضِيَ حُقُباً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بَلَغا مَجْمَعَ بَيْنِهِما نَسِيا حُوتَهُما فَاتَّخَذَ سَبِيلَهُ فِي الْبَحْرِ سَرَباً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جاوَزا قالَ لِفَتاهُ آتِنا غَداءَنا لَقَدْ لَقِينا مِنْ سَفَرِنا هذا نَصَباً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أَرَأَيْتَ إِذْ أَوَيْنا إِلَى الصَّخْرَةِ فَإِنِّي نَسِيتُ الْحُوتَ وَما أَنْسانِيهُ إِلاَّ الشَّيْطانُ أَنْ أَذْكُرَهُ وَاتَّخَذَ سَبِيلَهُ فِي الْبَحْرِ عَجَباً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ذلِكَ ما كُنَّا نَبْغِ فَارْتَدَّا عَلى آثارِهِما قَصَصاً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فَوَجَدا عَبْداً مِنْ عِبادِنا آتَيْناهُ رَحْمَةً مِنْ عِنْدِنا وَعَلَّمْناهُ مِنْ لَدُنَّا 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مُوسى هَلْ أَتَّبِعُكَ عَلى أَنْ تُعَلِّمَنِ مِمَّا عُلِّمْتَ رُشْداً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إِنَّكَ لَنْ تَسْتَطِيعَ مَعِيَ صَبْراً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تَصْبِرُ عَلى ما لَمْ تُحِطْ بِهِ خُبْراً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سَتَجِدُنِي إِنْ شاءَ اللَّهُ صابِراً وَلا أَعْصِي لَكَ أَمْراً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فَإِنِ اتَّبَعْتَنِي فَلا تَسْئَلْنِي عَنْ شَيْ‌ءٍ حَتَّى أُحْدِثَ لَكَ مِنْهُ ذِكْراً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فَانْطَلَقا حَتَّى إِذا رَكِبا فِي السَّفِينَةِ خَرَقَها قالَ أَخَرَقْتَها لِتُغْرِقَ أَهْلَها لَقَدْ جِئْتَ شَيْئاً إِمْراً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أَلَمْ أَقُلْ إِنَّكَ لَنْ تَسْتَطِيعَ مَعِيَ صَبْراً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لا تُؤاخِذْنِي بِما نَسِيتُ وَلا تُرْهِقْنِي مِنْ أَمْرِي عُسْراً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فَانْطَلَقا حَتَّى إِذا لَقِيا غُلاماً فَقَتَلَهُ قالَ أَقَتَلْتَ نَفْساً زَكِيَّةً بِغَيْرِ نَفْسٍ لَقَدْ جِئْتَ شَيْئاً نُكْراً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أَلَمْ أَقُلْ لَكَ إِنَّكَ لَنْ تَسْتَطِيعَ مَعِيَ صَبْراً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 سَأَلْتُكَ عَنْ شَيْ‌ءٍ بَعْدَها فَلا تُصاحِبْنِي قَدْ بَلَغْتَ مِنْ لَدُنِّي عُذْراً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فَانْطَلَقا حَتَّى إِذا أَتَيا أَهْلَ قَرْيَةٍ اسْتَطْعَما أَهْلَها فَأَبَوْا أَنْ يُضَيِّفُوهُما فَوَجَدا فِيها جِداراً يُرِيدُ أَنْ يَنْقَضَّ فَأَقامَهُ قالَ لَوْ شِئْتَ لاَتَّخَذْتَ عَلَيْهِ أَجْراً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هذا فِراقُ بَيْنِي وَبَيْنِكَ سَأُنَبِّئُكَ بِتَأْوِيلِ ما لَمْ تَسْتَطِعْ عَلَيْهِ صَبْراً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السَّفِينَةُ فَكانَتْ لِمَساكِينَ يَعْمَلُونَ فِي الْبَحْرِ فَأَرَدْتُ أَنْ أَعِيبَها وَكانَ وَراءَهُمْ مَلِكٌ يَأْخُذُ كُلَّ سَفِينَةٍ غَصْباً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الْغُلامُ فَكانَ أَبَواهُ مُؤْمِنَيْنِ فَخَشِينا أَنْ يُرْهِقَهُما طُغْياناً وَكُفْراً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فَأَرَدْنا أَنْ يُبْدِلَهُما رَبُّهُما خَيْراً مِنْهُ زَكاةً وَأَقْرَبَ رُحْماً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الْجِدارُ فَكانَ لِغُلامَيْنِ يَتِيمَيْنِ فِي الْمَدِينَةِ وَكانَ تَحْتَهُ كَنْزٌ لَهُما وَكانَ أَبُوهُما صالِحاً فَأَرادَ رَبُّكَ أَنْ يَبْلُغا أَشُدَّهُما وَيَسْتَخْرِجا كَنزَهُما رَحْمَةً مِنْ رَبِّكَ وَما فَعَلْتُهُ عَنْ أَمْرِي ذلِكَ تَأْوِيلُ ما لَمْ تَسْطِعْ عَلَيْهِ صَبْراً</w:t>
      </w:r>
      <w:r>
        <w:rPr>
          <w:rFonts w:eastAsia="Amiri" w:cs="Amiri" w:ascii="Amiri" w:hAnsi="Amiri"/>
          <w:color w:val="111111"/>
          <w:sz w:val="28"/>
          <w:szCs w:val="28"/>
          <w:rtl w:val="true"/>
          <w:lang w:bidi="ar-SA"/>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والقصة بكل وضوح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وبحسب النص القرآني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هي أن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طلبا رجلاً موفقاً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والتقيا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بعد سفر متعب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مشاكل مربكة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بهذا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من العلماء المجهولين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رزقه الله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العلم اللدني الحقيقي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المسمى بالانكشاف للمعلوم، فطلب منه موسى عليه السلام المصاحبة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يعلمه مما علمه الله، فقال له الرجل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يستطيع تحمّل العلم الذي معه، وبدأت الرحلة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وردت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ورد فيها من مشاكل 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وفكرية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تحل رموزها لحد هذا التأريخ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العبد الصالح عليه السلام كان مكلفاً بالأمر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النبي موسى عليه السلام مكلف بالأمر الظاهري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لم يسكت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دائم الاعتراض، وكذلك لم نوفق نحن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كبشر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في استيضاح هذه المخالفات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باعتبارها فوق تصورنا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أنها تتعلق بعلم 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يختلف عن نظمنا الفكرية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ودساتيرنا الفقهية، فقتل الطفل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عندنا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غير 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لو كان سيرهق أبويه؛ لأنَّ العقوبة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الجناية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جناية هنا، مع أن نوع الجناية المستقبلية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أنه لو كانت الجناية عصيان الوالدين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وإيذائهما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مما لا يحكم عليه بالموت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أصلاً، وإذا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كان هو الكفر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بالوالدين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وبالنعم، فيرجع الأمر إلى أحكام الردة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الكفر في بلاد الكفر، وهل كل كافر يجب قتله فوراً؟ ولكنها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على كل حال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من مسائل العقوبة قبل الجناية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كما قلنا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فالمسألة غير متعلقة بعلم طبيعي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حال فإن هذا العبد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الخضر عليه السلام كما نصت عليه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الشأن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نلحظ أموراً مهمة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عبداً مخفياً عن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وغائباً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عمّن يوفقهم الله للقائه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طويل عمر، لأنه إما معاصر للنبي إبراهيم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معاصر للنبي نوح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قبله كما في الروايات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وعلى كل حال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فهو ليس مولوداً في زمن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عليه إجماع أهل 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فرضنا أنه في زمن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فتبقى قضية غيبته عن الناس، وعدم معرفة هويته، بحيث لم يطلع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علمه إلاّ النبي موسى عليه السلام، وباستثناء هذا لم يرد أيّ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حدوث اتصال 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وجود تصريح في الروايات باختفائه، وطلب موسى للرجل المختفي، وهذه هي الغيبة بعينها، وليس بعد النص القرآني الواضح من حاجة إلى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يريد أن يغطي الشمس بغربال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يمكنه أن يدعي عدم فهمه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 الخضر عليه السلام في غيبة من خلال النص القرآني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يدعي أن رؤية النبي موسى عليه السلام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تنفي رؤية الآخرين له، ولهذا فلا غيبة، فلو وجد مثل هكذا معترض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لم يلتفت إلى أمور منها</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هذا العبد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صاحب العلم اللدني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لم يحظ بلقائه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معرفته عن 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الدراسات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والديانات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طويل عمر، وقد يكون عمّر إلى زمن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من ستمئة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الانقطاع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التواصل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الغيبة ذاتها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اللقاء بالخضر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لقاء شخص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بحسب النص القرآني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عبد من عباد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أخفى الله هويته في القصة؛ للتعبير عن خفاء الهوية على موسى عليه السلام، وإنما عرفه بالوحي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بدليل أنه عرف أنه صاحب علم لدني، ولهذا طلب منه أن يعلمه، ومعناه أنه لم يلتق به اعتباطاً، وإنما لتشخيص الله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عبر الرسالة السماوية، فمن لا يستطيع الناس التعرف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بإخبار من الله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تبارك وتعالى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عبر ملائكته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حالة من الاختفاء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والغياب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ظاهر من دون تأمل؛ لأن النص القرآني ناطق به، مثل كونه قد علم أن هذا الشخص عنده علم لدنيّ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سلّم له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وطلب منه تعليمه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فَوَجَدا عَبْداً مِنْ عِبادِنا آتَيْناهُ رَحْمَةً مِنْ عِنْدِنا وَعَلَّمْناهُ مِنْ لَدُنَّا 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مُوسى هَلْ أَتَّبِعُكَ عَلى أَنْ تُعَلِّمَنِ مِمَّا عُلِّمْتَ رُشْداً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إِنَّكَ لَنْ تَسْتَطِيعَ مَعِيَ صَبْراً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تَصْبِرُ عَلى ما لَمْ تُحِطْ بِهِ خُبْراً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سَتَجِدُنِي إِنْ شاءَ اللَّهُ صابِراً وَلا أَعْصِي لَكَ أَمْراً</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التسليم له دلالته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نبي يوحى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زمن استقامة نبوته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واكتمالها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صاحب فتاه يوشع بن 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صغار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متيسراً لكل بشر أن يجتمع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ويطّلع على الخضر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زمن موسى عليه السلام لما احتاج إلى إخبار إلهي؛ ليطلعه على أن عند هذا العبد الصالح علم لدني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عليه أن ينقاد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ينقاد له كتلميذ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بشكل واضح من النص</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فمن أراد القول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جزماً بلا دليل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إن النص خال من الإشارة إلى غيبة الخضر عليه السلام في زمن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إنما يجزم بأمر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يحق له الجزم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تعنتاً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بالنسبة للمسلمين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يتوقف الأمر عند هذا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يروون عن أصحاب الديانات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تسالمهم على بقاء الخضر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وتواصله مع الأولياء، ويرى المسلمون أنه كان على اتصال بالنبي محمّد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وبعضاً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يومنا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غائب عن الناس، ولا يقدح في ذلك إنكار البخاري لبقائه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زمن النبي محمّد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لا يمكنه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أن ينفي بقاءه لما قبل النبي صلى الله عليه وآله وسلم ببرهة وجيزة؛ لعدم وجود دليل عنده قطعاً، 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نفى ذلك لما يدعيه من عدم صحة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روت حوادث الاتصال بين النبي محمّد صلى الله عليه وآله وسلم وبين الخضر عليه السلام، وهذا مردود؛ لأن عدم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تعني صحة العدم؛ ولأن الأمر فيه مسألة انحياز 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أن رواة الأحاديث ممن لا يرون العثمانية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وهو مما يعتبر جريمة في نظر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يروي عن ابن حريز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ويوثقه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اللاعن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دبر كل صلاة سبعين مرة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هؤلاء الرواة مردودون برأي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طريقته في غربلة النصوص الحديثية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بموجب معيار معاداة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ومذهبه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واتّباع وصايا معاوية المؤكدة على رفض كل ما يتصل بأبي تراب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والروايات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كما نعلم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قد وردتهم عن طريق عليّ عليه السلام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فالمسألة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متعلقة بالميول السياسية في التعامل مع الحديث</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بذي قيمة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تشكيك البخاري ببقاء </w:t>
      </w:r>
    </w:p>
    <w:p>
      <w:pPr>
        <w:pStyle w:val="BookText"/>
        <w:rPr/>
      </w:pPr>
      <w:r>
        <w:rPr>
          <w:rFonts w:ascii="Amiri" w:hAnsi="Amiri" w:eastAsia="Amiri" w:cs="Amiri"/>
          <w:color w:val="111111"/>
          <w:sz w:val="28"/>
          <w:sz w:val="28"/>
          <w:szCs w:val="28"/>
          <w:rtl w:val="true"/>
          <w:lang w:bidi="ar-SA"/>
        </w:rPr>
        <w:t>الخضر عليه السلام إلى زمن النبي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واختفاءه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عن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استغلال هذا التشكيك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ابن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والاه؛ لاعتقادهم أن نفي بقاء الخضر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يسقط الدليل على بقاء المهدي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من الوهم الساقط؛ لأن أساس التشكيك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مشكوك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غير 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ومردود سُنّياً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يرده الشيعي؛ ولأن نفي طول عمر الخضر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يستطيع أن ينفي طول عمر نوح عليه السلام المنصوص عليه في كتاب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قلنا في مسألة 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وطول العمر، فهذا فيه نص قرآني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يثبت عدم الاستحالة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مجال للنفي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الاستحالة، بالإضافة إلى طول الأعمار التي ذكرها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بها كل المؤرخين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عُمر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وإدريس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وشداد بن 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ذكر المعمرين الذين ذكرتهم كتب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بتسليم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يستطع ابن تيمية الاعتراض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النفي لا يقدم ولا يؤخر في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استغلال غير ناجح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لقضية لا يستطيع إثباتها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الأدلّة قائمة بإثبات الضد من مقولته</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ما قصدناه من غيبة الخضر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متيقن من غيبته في زمن النبي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منعزل في 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يعرفه من يرغب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بأمر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لو ثبت غيبته في زمن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أنه ما زال غائباً لحد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فيه زيادة تأكيد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النصوص التاريخية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أصابها الكثير من التشويش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أن التحكم بها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دائماً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بيد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والمحدّثين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وهؤلاء ضد فكرة بقاء الخضر 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يسعون جاهدين إلى إخفاء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واختلاق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روايات لا صحة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تنسب إلى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الكذب 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حسبة</w:t>
      </w:r>
      <w:r>
        <w:rPr>
          <w:rStyle w:val="FootnoteAnchor"/>
          <w:rtl w:val="true"/>
        </w:rPr>
        <w:footnoteReference w:id="51"/>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لقمع المخالفين من الصوفية، وقد يجد القارئ الكريم أن النقاش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الدائر بين الصوفية والمحدّثين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هو حوارُ من لا لقاء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وتضارب في كل قول، فكلٌ يدعي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والدليل اليقيني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ويقيم الشبهات على الطرف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نتيجة حقيقية، وكل هذا يُردّ بحديث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في صحيح مسلم</w:t>
      </w:r>
      <w:r>
        <w:rPr>
          <w:rStyle w:val="FootnoteAnchor"/>
          <w:rtl w:val="true"/>
        </w:rPr>
        <w:footnoteReference w:id="52"/>
      </w:r>
      <w:r>
        <w:rPr>
          <w:rFonts w:ascii="Amiri" w:hAnsi="Amiri" w:eastAsia="Amiri" w:cs="Amiri"/>
          <w:color w:val="111111"/>
          <w:sz w:val="28"/>
          <w:sz w:val="28"/>
          <w:szCs w:val="28"/>
          <w:rtl w:val="true"/>
          <w:lang w:bidi="ar-SA"/>
        </w:rPr>
        <w:t>، يقرر فيه النبي صلى الله عليه وآله وسلم أن الخضر سيقابل الدجال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يصرح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الخضر سمع من النبي صلى الله عليه وآله وسلم أنباء الدجال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تصريح ما بعده تصريح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ولمزيد من الفائدة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في هذا الموضوع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لا بأس بالإطلاع على مناقشة طريفة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بها الشيخ عليّ بن يونس العاملي رحمه الله لمسألة نفي بقاء الخضر عليه السلام واعتمادهم على رواية مكذوبة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صرحوا بضعفها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كذبها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قوله صلى الله عليه وآله وسلم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بزعمهم </w:t>
      </w:r>
      <w:r>
        <w:rPr>
          <w:rFonts w:eastAsia="Amiri" w:cs="Amiri" w:ascii="Amiri" w:hAnsi="Amiri"/>
          <w:color w:val="111111"/>
          <w:sz w:val="28"/>
          <w:szCs w:val="28"/>
          <w:rtl w:val="true"/>
          <w:lang w:bidi="ar-SA"/>
        </w:rPr>
        <w:t>_: (</w:t>
      </w:r>
      <w:r>
        <w:rPr>
          <w:rFonts w:ascii="Amiri" w:hAnsi="Amiri" w:eastAsia="Amiri" w:cs="Amiri"/>
          <w:color w:val="111111"/>
          <w:sz w:val="28"/>
          <w:sz w:val="28"/>
          <w:szCs w:val="28"/>
          <w:rtl w:val="true"/>
          <w:lang w:bidi="ar-SA"/>
        </w:rPr>
        <w:t>لو كان الخضر حيّاً لزارني</w:t>
      </w:r>
      <w:r>
        <w:rPr>
          <w:rFonts w:eastAsia="Amiri" w:cs="Amiri" w:ascii="Amiri" w:hAnsi="Amiri"/>
          <w:color w:val="111111"/>
          <w:sz w:val="28"/>
          <w:szCs w:val="28"/>
          <w:rtl w:val="true"/>
          <w:lang w:bidi="ar-SA"/>
        </w:rPr>
        <w:t>)</w:t>
      </w:r>
      <w:r>
        <w:rPr>
          <w:rStyle w:val="FootnoteAnchor"/>
          <w:rtl w:val="true"/>
        </w:rPr>
        <w:footnoteReference w:id="53"/>
      </w:r>
      <w:r>
        <w:rPr>
          <w:rFonts w:ascii="Amiri" w:hAnsi="Amiri" w:eastAsia="Amiri" w:cs="Amiri"/>
          <w:color w:val="111111"/>
          <w:sz w:val="28"/>
          <w:sz w:val="28"/>
          <w:szCs w:val="28"/>
          <w:rtl w:val="true"/>
          <w:lang w:bidi="ar-SA"/>
        </w:rPr>
        <w:t xml:space="preserve">، وردّه برواية صحيحة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عندهم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تدل بنص ورد بلسان النبي صلى الله عليه وآله وسلم على أن الخضر سمع الحديث صلى الله عليه وآله وسلم صريحاً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ذكر في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رواية صحيحة في صحيح مسلم</w:t>
      </w:r>
      <w:r>
        <w:rPr>
          <w:rStyle w:val="FootnoteAnchor"/>
          <w:rtl w:val="true"/>
        </w:rPr>
        <w:footnoteReference w:id="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مصيبتنا في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تبقى من أعظم مصائب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يترك العلماء منهجهم في اعتماد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ويميلون إلى المكذوبات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لشيء إلاّ للردّ على الشيعة أو الصوفية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نبّه علماء الشيعة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رضوان الله تعالى عليهم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إلى هذا التناقض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وأشاروا إلى أن صحيح الرواية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الخضر عليه السلام روى عن النبي صلى الله عليه وآله وسلم في زمنه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نقرأ ما كتبه الشيخ عليّ بن يونس العاملي رحمه الله في الصراط المستقيم</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أجرى الله عادته بالتطويل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هذه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يضرنا ذلك بحال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اتفاق الأكثر على بقاء الخضر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ذلك وإن لم يقع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يدل على نفيه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معجزة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كل المعجزات خوارق للعادات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نمنع حياة الخضر؛ لقول النبي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الخضر حيّاً لزارني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مسلم</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الشياع بين الرواة والمحدّثين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شرح العسقلاني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الإصابة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إبراهيم بن محمّد بن سفيان الراوي عن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عقب روايته عن مسلم لحديث أبي سعيد فيه قصة الذي يقتله الدجال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إن هذا الرجل الخضر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عبد الرزاق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عبيد الله بن عبد الله بن عتبة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قصة الدجال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بطوله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قصة الذي يقتله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أنه يجعل على حلقه صفيحة من نحاس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وبلغني أنه الخضر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عزاه النووي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لمسند 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فأوهم أن له فيه سنداً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هو من قول 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العديد من الأحاديث الموقوفة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تدل على مثل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أكثر الكتاب في القصص عن الخضر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لتظن أن كل من يغيب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الخضر</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عن النبي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محرم عليه أن يدخل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فينتهي إلى بعض السباخ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فيخرج إليه رجل هو خير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أنك الدجال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حدّثنا النبي بحديثه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الدجال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قتلت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أحييته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أتشكون فير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أمري؟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يحييه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فيك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بصيرة مني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فيريد الدجال قتله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يسلط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إبراهيم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الرجل الخضر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قول الخضر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 حديثه على اجتماعه برسول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تكذيب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حيّاً لزارني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أيّة حال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لا يهمنا النزاع الدائر بين الصوفية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والمحدّثين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الأدلّة الغريبة المتداولة فيما بينهم على 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عدم بقاء الخضر عليه السلام إلى هذا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من الطريف أن نعرف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أن ابن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يستنكر بقاء الخضر إلى زمن النبي صلى الله عليه وآله وسلم؛ لأن الخضر لم يحضر المعارك والجهاد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يعلم من هم الجنود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نصر الله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بهم دينه ونبيه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صرح القرآن الكريم بعدم إمكانية أن نراهم 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_: ((</w:t>
      </w:r>
      <w:r>
        <w:rPr>
          <w:rFonts w:ascii="Amiri" w:hAnsi="Amiri" w:eastAsia="Amiri" w:cs="Amiri"/>
          <w:color w:val="111111"/>
          <w:sz w:val="28"/>
          <w:sz w:val="28"/>
          <w:szCs w:val="28"/>
          <w:rtl w:val="true"/>
          <w:lang w:bidi="ar-SA"/>
        </w:rPr>
        <w:t>وَأَيَّدَهُ بِجُنُودٍ لَمْ تَرَوْها</w:t>
      </w:r>
      <w:r>
        <w:rPr>
          <w:rFonts w:eastAsia="Amiri" w:cs="Amiri" w:ascii="Amiri" w:hAnsi="Amiri"/>
          <w:color w:val="111111"/>
          <w:sz w:val="28"/>
          <w:szCs w:val="28"/>
          <w:rtl w:val="true"/>
          <w:lang w:bidi="ar-SA"/>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القضايا الغريبة أن الآلوسي صاحب تفسير روح المعاني يؤيد إنكار بقاء الخضر عليه السلام إلى زمن النبي صلى الله عليه وآله وسلم وقد أيّد أدلّة النافين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بالكثير من الأجوبة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وأبقى على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يمنعه ذلك من تأييد الإنكار بطريقة مزاجية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التفاف على الدليل النصي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ينقله ويوثقه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يبرر الإنكار على أساس الإشكالات مع صدق النقل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أنه يروي إجازته للصلاة البشيشية عن الخضر عليه السلام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ومما ينبي على اجتماعه عليه السلام بالكاملين من أهل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طرق إجازتنا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بالصلاة البشيشية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أرويها من بعض الطرق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شيخي علاء الدين علي أفندي الموصلي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ووالده صلاح الدين يوسف أفندي الموصلي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شيخه خاتمة المرشدين السيد عليّ البندينجي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نبي الله تعالى الخضر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الولي الكامل الشيخ عبد السلام بن بشيش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نريد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أن ندخل في جدل حول معجزات مشايخ الآلوسي واختصاصهم بالأنبياء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يجتمعون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ويروون عنهم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لكننا نتساءل عن القوانين التي تحكم صحة العلم عند الآلوسي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تسوغ له أن يروي عن من أنكر وجوده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صراحة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في زمننا؟</w:t>
      </w:r>
    </w:p>
    <w:p>
      <w:pPr>
        <w:pStyle w:val="BookText"/>
        <w:rPr/>
      </w:pPr>
      <w:r>
        <w:rPr>
          <w:rFonts w:ascii="Amiri" w:hAnsi="Amiri" w:eastAsia="Amiri" w:cs="Amiri"/>
          <w:color w:val="111111"/>
          <w:sz w:val="28"/>
          <w:sz w:val="28"/>
          <w:szCs w:val="28"/>
          <w:rtl w:val="true"/>
          <w:lang w:bidi="ar-SA"/>
        </w:rPr>
        <w:t>والأشد غرابة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بإمكانية أن يلتقي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بالمهدي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لم يولد بعد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كما يراه الآلوسي وغيره منهم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قال</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وادعى الشيخ الأكبر قدس سره الاجتماع مع أكثر الأنبياء عليهم السلام لاسيّما</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 إدريس عليه السلام فقد ذكر أنه اجتمع به مراراً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 منه علماً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قد يجتمع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 لم يولد بعد كالمهدي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الشيخ الأكبر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اجتماعه معه، يعني الخضر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نروي ما رواه الآلوسي من أدلّة المثبتين الروائية قال</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وشاع الاستدلال بخبر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الخضر حيّاً لزارني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كما قال الحفاظ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خبر موضوع لا أصل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صح لأغنى عن القيل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ولانقطع به الخصام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 جمهور العلماء إلى أنه 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 بين أظهرنا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متفق عليه عند الصوفية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قدست أسرارهم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قاله النووي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عن الثعلبي المفسر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الخضر نبي 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جميع الأقوال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محجوب عن أبصار أكثر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الصلاح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حيّ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جماهير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والعامة معهم في ذلك؛ وإنما ذهب إلى إنكار حياته بعض المحدّثين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واستدلوا على ذلك بأخبار كثيرة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أخرجه الدارقطني في الأفراد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الضحاك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الخضر ابن آدم لصلبه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ونُسيءَ له في أجله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يكذّب الدجال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لا يقال من قبل 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أخرجه 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آدم عليه السلام لما حضره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بنيه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منزل على أهل الأرض عذاباً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فليكن جسدي معكم في المغارة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هبطتم فابعثوا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وادفنوني بأرض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جسده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بعث الله تعالى نوحاً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 ذلك الجسد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وأرسل الله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الطوفان على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فغرقت زماناً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نوح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حتّى نزل بابل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وأوصى بنيه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يذهبوا بجسده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المغار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أمرهم أن يدفنوه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وحشة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أنيس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نهتدي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كف حتّى يأمن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ويكثروا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آدم قد دعا الله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أن يطيل عمر الذي يدفنه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جسد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كان الخضر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تولى دفنه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فأنجز الله تعالى له ما وعده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يحيا إلى ما شاء الله تعالى له أن يحيا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سبب طول بقائه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سبب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فالمشهور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شرب من عين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دخل الظلمة مع ذي القرنين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على مقدمته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ما أخرجه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عساكر عن عليّ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وكرم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أنا أطوف بالبيت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رجل متعلق بأستار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لا يشغله سمع عن 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من لا تغلطه المسائل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من لا يتبرم بإلحاح الملحين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أذقني برد عفوك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وحلاوة رحمتك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أعد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أسمعته؟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نفس الخضر بيده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وكان هو الخضر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لا يقولهن 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دبر الصلاة المكتوبة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غفرت ذنوبه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مثل رمل عالج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وعدد المطر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وورق الشجر</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 ما نقله الثعلبي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كرم الله تعالى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وأخذنا في جهازه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وخلا الموضع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وضعته على المغتسل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بهاتف يهتف من زاوية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بأعلى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تغسلوا محمّداً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طاهر 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فوقع في قلبي شيء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من أنت فإن النبي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أمرنا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سُنّته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بهاتف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يهتف بي من زاوية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بأعلى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غسلوا محمّداً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الهاتف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إبليس الملعون حسد محمّداً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p>
    <w:p>
      <w:pPr>
        <w:pStyle w:val="BookText"/>
        <w:rPr/>
      </w:pPr>
      <w:r>
        <w:rPr>
          <w:rFonts w:ascii="Amiri" w:hAnsi="Amiri" w:eastAsia="Amiri" w:cs="Amiri"/>
          <w:color w:val="111111"/>
          <w:sz w:val="28"/>
          <w:sz w:val="28"/>
          <w:szCs w:val="28"/>
          <w:rtl w:val="true"/>
          <w:lang w:bidi="ar-SA"/>
        </w:rPr>
        <w:t>يدخل قبره مغسولاً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الله تعالى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أخبرتني بأن ذلك 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جنازة محمّد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أخرجه الحاكم في 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توفي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واجتمع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رجل أشهب اللحية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جسيم صبيح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فتخطى رقابهم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ثمّ التفت إلى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الله تعالى عزاء من كل مصيبة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وعوضاً من كل فائت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وخلفاً من كل هالك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فإلى الله تعالى فأنيبوا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وإليه تعالى فارغبوا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ونظره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إليكم في البلاء فانظروا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المصاب من لم يجبر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الخضر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أخرجه 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إلياس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يصومان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بيت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ويحجان في كل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ويشربان من زمزم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تكفيهما إلى مثلها من قابل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أخرجه ابن عساكر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والعقيلي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والدارقطني في الأفراد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يلتقي الخضر وإلياس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عام في الموسم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فيحلق كل واحد منهما رأس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ويتفرقان عن هذه الكلمات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يسوق الخير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ولا قوة إلاّ بالله</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أخرجه ابن عساكر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المنكدر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على جنازة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بهاتف يهتف من 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تسبقنا بالصلاة يرحمك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فانتظره حتّى لحق بالصف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فكبر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وكبر الناس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الهاتف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تعذبه فكثيراً عصاك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تغفر له ففقير إلى رحمتك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عمر وأصحابه إلى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دفن </w:t>
      </w:r>
    </w:p>
    <w:p>
      <w:pPr>
        <w:pStyle w:val="BookText"/>
        <w:rPr/>
      </w:pPr>
      <w:r>
        <w:rPr>
          <w:rFonts w:ascii="Amiri" w:hAnsi="Amiri" w:eastAsia="Amiri" w:cs="Amiri"/>
          <w:color w:val="111111"/>
          <w:sz w:val="28"/>
          <w:sz w:val="28"/>
          <w:szCs w:val="28"/>
          <w:rtl w:val="true"/>
          <w:lang w:bidi="ar-SA"/>
        </w:rPr>
        <w:t>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وسوى عليه 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لك يا صاحب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تكن عريفاً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جابياً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خازناً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كاتباً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شرطياً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لي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نسأله عن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وكلامه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عمّن هو؟ فتوارى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فنظروا فإذا أثر قدمه ذراع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حدّثنا عنه النبي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والاستدلال بهذا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أنه عنى بالمحدّث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الخضر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وكثير مما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يدل على أنه حي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يدل على أنه كان حيّاً في زمنه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يلزم من حياته إذ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حياته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يكفي في ردّ الخصم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هو ينفي حياته إذ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ينفي حياته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عندنا من يثبتها إذ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وينفيها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ينفع ما ذكر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ليس عندنا من هو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وحكايات الصالحين من التابعين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والصوفية في الاجتماع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والأخذ عنه في سائر الأعصار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من أن تحصر وأشهر من أن تذكر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ناقش القرطبي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ذهب إليه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الاستفادة من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يبقى ممن هو اليوم على ظهر الأرض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موت الخضر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عام مخصص بالدجال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 للنصوص القطعية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ما فسره من العام المخصص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دليلاً على موت الخضر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إضافة من أعمارهم تجاوزت المئة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أحياء في زمن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بعده كسلمان الفارسي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الحديث مخصصاً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يفترض من مفهوم التخصيص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القرطبي</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هذا ذهب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واختاره القاضي أبو بكر بن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أنه حيّ على ما نذكره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الحديث خرجه مسلم في 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بنا رسول الله صلى الله عليه وآله وسلم ذات 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العشاء في آخر 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أرأيتكم ليلتكم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على رأس مئة سنة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يبقى ممن هو على ظهر الأرض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فوهل الناس في مقالة رسول الله صلى الله عليه وآله وسلم 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يتحدّثون من هذه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مائة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يبقى ممن هو اليوم على ظهر الأرض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بذلك أن ينخرم ذلك القرن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من حديث جابر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قبل أن يموت بشهر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تسألوني عن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علمها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وأقسم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على الأرض من نفس منفوسة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 عليها مائة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تذاكرنا أنها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مخلوقة 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نفس منفوسة اليوم يأتي عليها مئة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حية 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وفسرها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السقاية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نقص العمر</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 xml:space="preserve">ولعلَّ مثل هذه الأحاديث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غالبها الأعم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مثيرة للشكّ والريبة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القصد والمغزى من روايتها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الطريقة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مقرونة بفهم قاصر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منقول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الهدف في هذا تضييع بعض خصائص الأسرار النبوية عن 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أن وراء الأكمة ما وراءها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أن في مثلها اتهام بعدم الدقة فيما يقوله الرسول الأعظم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يقول الرسول الأعظم بهذا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يديه مَن عمره فوق المائة؟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مطلقاً؛ لأنه يخالف الواقع على أقل 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المستحيل أن نصف ما يخالف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صحيح الصدور؛ لأن هذا اتهام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لرسول الله صلى الله عليه وآله وسلم في كل رسالته</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أبي سعيد الخدري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نحو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علماؤنا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وحاصل ما تضمنه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 قبل موته بشهر أن كل من كان من بني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موجوداً في ذلك لا يزيد عمره على مئة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لقوله عليه الصلاة والسلام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نفس منفوسة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يتناول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لم يصح عنهم أنهم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الحيوان غير العاقل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ممن هو على ظهر الأرض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إنما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بأصل وضعه على من يعقل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فتعين أن المراد بنو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بيّن ابن عمر 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بذلك أن ينخرم ذلك القرن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حجة لمن استدل به على بطلان قول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الخضر حيّ لعموم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نفس منفوسة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مؤكد الاستغراق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نصاً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قابل للتخصيص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لم يتناول عيسى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لم يمت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يقتل فهو حيّ بنص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يتناول الدجال مع أنه 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بدليل حديث الجساسة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لم يتناول الخضر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مشاهداً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ممن يخالطهم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يخطر ببالهم حالة مخاطبة بعضهم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 هذا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يتناوله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أصحاب الكهف أحياء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ويحجون مع عيسى عليه الصلاة والسلام</w:t>
      </w:r>
      <w:r>
        <w:rPr>
          <w:rFonts w:eastAsia="Amiri" w:cs="Amiri" w:ascii="Amiri" w:hAnsi="Amiri"/>
          <w:color w:val="111111"/>
          <w:sz w:val="28"/>
          <w:szCs w:val="28"/>
          <w:rtl w:val="true"/>
          <w:lang w:bidi="ar-SA"/>
        </w:rPr>
        <w:t xml:space="preserve">,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فتى موسى في قول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أبو إسحاق الثعلبي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العرائس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والصحيح أن الخضر نبي 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محجوب عن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محمّد بن المتوكل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ضمرة بن 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الله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الخضر عليه السلام من ولد 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وإلياس من 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يلتقيان كل عام في الموسم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عمرو بن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يزالان حيين في الأرض ما دام القرآن على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رفع ماتا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شيخنا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عبد المعطي بن محمود بن عبد المعطي اللخمي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 الرسالة للقشيري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حكايات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جماعة من الصالحين والصالحات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بأنهم رأوا الخضر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يفيد مجموعها غلبة الظن بحياته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 ذكره النقاش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والثعلبي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جاء في صحيح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الدجال ينتهي إلى بعض السباخ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تلي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فيخرج إليه يومئذٍ رجل هو خير الناس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من خير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هذا الرجل هو الخضر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ابن أبي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الهواتف بسند يرفعه إلى عليّ بن أبي طالب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لقي الخضر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وعلمه هذا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أن فيه ثواباً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ومغفرة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ورحمة لمن قاله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أثر كل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لا يشغله سمع عن 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من لا تغلطه المسائل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من لا يتبرم من إلحاح الملحين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أذقني برد عفوك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وحلاوة مغفرتك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عمر بن الخطاب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الدعاء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مما ذكر عن عليّ بن أبي طالب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سماعه من الخضر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اجتماع إلياس مع النبي 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جاز </w:t>
      </w:r>
      <w:bookmarkStart w:id="50" w:name="pg6866_71572"/>
    </w:p>
    <w:p>
      <w:pPr>
        <w:pStyle w:val="BookText"/>
        <w:rPr/>
      </w:pPr>
      <w:bookmarkEnd w:id="50"/>
      <w:r>
        <w:rPr>
          <w:rFonts w:ascii="Amiri" w:hAnsi="Amiri" w:eastAsia="Amiri" w:cs="Amiri"/>
          <w:color w:val="111111"/>
          <w:sz w:val="28"/>
          <w:sz w:val="28"/>
          <w:szCs w:val="28"/>
          <w:rtl w:val="true"/>
          <w:lang w:bidi="ar-SA"/>
        </w:rPr>
        <w:t>بقاء إلياس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عهد النبي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بقاء الخضر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أنهما يجتمعان عند البيت في كل 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وأنهما يقولان عند افتراقهما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شاء الله ما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يصرف السوء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شاء الله ما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من نعمة فمن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شاء الله ما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توكلت 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حسبنا الله ونعم 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خبر إلياس فيأتي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أبو عمر ابن عبد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توفي النبي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وسجي بثوب هتف هاتف من ناحية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يسمعون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يرون شخصه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ورحمة الله وبركاته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نَفْسٍ ذائِقَةُ الْمَوْتِ</w:t>
      </w:r>
      <w:r>
        <w:rPr>
          <w:rFonts w:eastAsia="Amiri" w:cs="Amiri" w:ascii="Amiri" w:hAnsi="Amiri"/>
          <w:color w:val="111111"/>
          <w:sz w:val="28"/>
          <w:szCs w:val="28"/>
          <w:rtl w:val="true"/>
          <w:lang w:bidi="ar-SA"/>
        </w:rPr>
        <w:t>...))</w:t>
      </w:r>
      <w:r>
        <w:rPr>
          <w:rStyle w:val="FootnoteAnchor"/>
          <w:rtl w:val="true"/>
        </w:rPr>
        <w:footnoteReference w:id="64"/>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إن في الله خلفاً من كل هالك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وعوضاً من كل تالف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وعزاء من كل مصيبة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فبالله فثقوا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وإياه فارجوا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المصاب من حرم الثواب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فكانوا يرون أنه الخضر عليه الصلاة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أصحاب النبي 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ونؤكد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إن ما يهمنا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إثبات غيبة الخضر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وتعقل لقاءه بالخواص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من يستنكر غيبة المهدي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ولقاءه بالخواص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جوهر المطلب</w:t>
      </w:r>
      <w:r>
        <w:rPr>
          <w:rFonts w:eastAsia="Amiri" w:cs="Amiri" w:ascii="Amiri" w:hAnsi="Amiri"/>
          <w:color w:val="111111"/>
          <w:sz w:val="28"/>
          <w:szCs w:val="28"/>
          <w:rtl w:val="true"/>
          <w:lang w:bidi="ar-SA"/>
        </w:rPr>
        <w:t>.</w:t>
      </w:r>
    </w:p>
    <w:p>
      <w:pPr>
        <w:pStyle w:val="Heading3"/>
        <w:numPr>
          <w:ilvl w:val="2"/>
          <w:numId w:val="1"/>
        </w:numPr>
        <w:rPr/>
      </w:pPr>
      <w:bookmarkStart w:id="51" w:name="__RefHeading___Toc1097229_372815092"/>
      <w:bookmarkStart w:id="52" w:name="_Toc17"/>
      <w:bookmarkEnd w:id="51"/>
      <w:r>
        <w:rPr>
          <w:rtl w:val="true"/>
        </w:rPr>
        <w:t>النبي إلياس عليه السلام</w:t>
      </w:r>
      <w:r>
        <w:rPr>
          <w:rtl w:val="true"/>
        </w:rPr>
        <w:t>:</w:t>
      </w:r>
      <w:bookmarkEnd w:id="52"/>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إِلْياسَ لَمِنَ الْمُرْسَلِينَ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لِقَوْمِهِ أَلا تَتَّقُونَ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أَتَدْعُونَ بَعْلاً وَتَذَرُونَ أَحْسَنَ الْخالِقِينَ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رَبَّكُمْ وَرَبَّ آبائِكُمُ 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فَكَذَّبُوهُ فَإِنَّهُمْ لَمُحْضَرُونَ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عِبادَ اللَّهِ الْمُخْلَصِينَ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وَتَرَكْنا عَلَيْهِ فِي </w:t>
      </w:r>
    </w:p>
    <w:p>
      <w:pPr>
        <w:pStyle w:val="BookText"/>
        <w:rPr/>
      </w:pPr>
      <w:r>
        <w:rPr>
          <w:rFonts w:ascii="Amiri" w:hAnsi="Amiri" w:eastAsia="Amiri" w:cs="Amiri"/>
          <w:color w:val="111111"/>
          <w:sz w:val="28"/>
          <w:sz w:val="28"/>
          <w:szCs w:val="28"/>
          <w:rtl w:val="true"/>
          <w:lang w:bidi="ar-SA"/>
        </w:rPr>
        <w:t xml:space="preserve">الآْخِرِينَ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عَلى إِلْ‌ياسِينَ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كَذلِكَ نَجْزِي الْمُحْسِنِينَ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عِبادِنَا الْمُؤْمِنِينَ</w:t>
      </w:r>
      <w:r>
        <w:rPr>
          <w:rFonts w:eastAsia="Amiri" w:cs="Amiri" w:ascii="Amiri" w:hAnsi="Amiri"/>
          <w:color w:val="111111"/>
          <w:sz w:val="28"/>
          <w:szCs w:val="28"/>
          <w:rtl w:val="true"/>
          <w:lang w:bidi="ar-SA"/>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اختلفت أقوال العلماء في النبي إلياس عليه السلام هل هو الخضر نفسه؟ أم هو أخوه؟ كما قال السدي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أنه مجرد صديق ورفيق له؟</w:t>
      </w:r>
    </w:p>
    <w:p>
      <w:pPr>
        <w:pStyle w:val="BookText"/>
        <w:rPr/>
      </w:pPr>
      <w:r>
        <w:rPr>
          <w:rFonts w:ascii="Amiri" w:hAnsi="Amiri" w:eastAsia="Amiri" w:cs="Amiri"/>
          <w:color w:val="111111"/>
          <w:sz w:val="28"/>
          <w:sz w:val="28"/>
          <w:szCs w:val="28"/>
          <w:rtl w:val="true"/>
          <w:lang w:bidi="ar-SA"/>
        </w:rPr>
        <w:t>وصورة هذا الرسول المنصوص على رسالته قرآنياً مشوّشة وغير واضحة المعالم، بحيث لا يعرف من هو؟ ولا أين كان؟ ولا ماهية رسالته؟ ولا قصة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كل حال فإن إلياس ذكر في القرآن بأنه من المرسلين، وليس مجرد عبد صالح</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من المفيد أن أنقل نص من يريد نفي بقاءه من أجل أن أبيّن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مدى الاضطراب في تناول قصة هذا النبي الكريم،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الاصرار على عدم بقاءه بأدلّة مضحكة من قبيل النفي الانتقائي للنصوص والأحاديث الصحيحة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فأترك ذلك لابن كثير في كتابه التاريخي البداية والنهاية، فهو يروي كل ما قيل عنه من صحيح أو مكذوب وخرافة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يتبنى مذهب عدم بقاءه لأسباب نفسية ومذهبية هو أعرف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وخلاصة ما سنستنتجه من بحثه أنه نبي غائب مستور في فترة من فترات حياته، وهذا مسلّم بين المسلمين، وأنه نبي غامض لا يصح في قصته شيء وكأنه لا شيء عنده، مع أنه من المرسلين بنص القرآن الكريم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53" w:name="pg6866_71574"/>
    </w:p>
    <w:p>
      <w:pPr>
        <w:pStyle w:val="Heading3"/>
        <w:numPr>
          <w:ilvl w:val="2"/>
          <w:numId w:val="1"/>
        </w:numPr>
        <w:rPr/>
      </w:pPr>
      <w:bookmarkStart w:id="54" w:name="__RefHeading___Toc1097231_372815092"/>
      <w:bookmarkStart w:id="55" w:name="_Toc18"/>
      <w:bookmarkEnd w:id="53"/>
      <w:bookmarkEnd w:id="54"/>
      <w:r>
        <w:rPr>
          <w:rtl w:val="true"/>
        </w:rPr>
        <w:t>ابن كثير في تاريخه</w:t>
      </w:r>
      <w:r>
        <w:rPr>
          <w:rtl w:val="true"/>
        </w:rPr>
        <w:t>:</w:t>
      </w:r>
      <w:bookmarkEnd w:id="55"/>
    </w:p>
    <w:p>
      <w:pPr>
        <w:pStyle w:val="BookText"/>
        <w:rPr/>
      </w:pPr>
      <w:r>
        <w:rPr>
          <w:rFonts w:ascii="Amiri" w:hAnsi="Amiri" w:eastAsia="Amiri" w:cs="Amiri"/>
          <w:color w:val="111111"/>
          <w:sz w:val="28"/>
          <w:sz w:val="28"/>
          <w:szCs w:val="28"/>
          <w:rtl w:val="true"/>
          <w:lang w:bidi="ar-SA"/>
        </w:rPr>
        <w:t>ابن كثير في تاريخه</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بعلا ليس من أصنام بني اسرائيل كما هو معروف ولا أعرف أين أصنف معلومة الهامش لكتاب ابن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إلياس عليه السلام فقال الله تعالى بعد قصة موسى وهارون من سورة الصافات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إِلْياسَ لَمِنَ الْمُرْسَلِينَ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لِقَوْمِهِ أَلا تَتَّقُونَ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أَتَدْعُونَ بَعْلاً وَتَذَرُونَ أَحْسَنَ الْخالِقِينَ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رَبَّكُمْ وَرَبَّ آبائِكُمُ 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فَكَذَّبُوهُ فَإِنَّهُمْ لَمُحْضَرُونَ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عِبادَ اللَّهِ الْمُخْلَصِينَ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وَتَرَكْنا عَلَيْهِ فِي الآْخِرِينَ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عَلى إِلْ‌ياسِينَ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كَذلِكَ نَجْزِي الْمُحْسِنِينَ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عِبادِنَا الْمُؤْمِنِينَ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علماء 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إلياس التشبي عليه السلام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ياسين بن فنحاص بن العيزار بن هارون عليه السلام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إلياس بن العازر بن العيزار بن هارون بن عمران</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إرساله إلى أهل بعلبك غربي دمشق فدعاهم إلى الله عز وجل وأن يتركوا عبادة صنم لهم كانوا يسمونه بعلاً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امرأة اسمها بعل والأوّل 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تَتَّقُونَ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أَتَدْعُونَ بَعْلاً وَتَذَرُونَ </w:t>
      </w:r>
    </w:p>
    <w:p>
      <w:pPr>
        <w:pStyle w:val="BookText"/>
        <w:rPr/>
      </w:pPr>
      <w:r>
        <w:rPr>
          <w:rFonts w:ascii="Amiri" w:hAnsi="Amiri" w:eastAsia="Amiri" w:cs="Amiri"/>
          <w:color w:val="111111"/>
          <w:sz w:val="28"/>
          <w:sz w:val="28"/>
          <w:szCs w:val="28"/>
          <w:rtl w:val="true"/>
          <w:lang w:bidi="ar-SA"/>
        </w:rPr>
        <w:t xml:space="preserve">أَحْسَنَ الْخالِقِينَ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رَبَّكُمْ وَرَبَّ آبائِكُمُ الأَْوَّلِينَ</w:t>
      </w:r>
      <w:r>
        <w:rPr>
          <w:rFonts w:eastAsia="Amiri" w:cs="Amiri" w:ascii="Amiri" w:hAnsi="Amiri"/>
          <w:color w:val="111111"/>
          <w:sz w:val="28"/>
          <w:szCs w:val="28"/>
          <w:rtl w:val="true"/>
          <w:lang w:bidi="ar-SA"/>
        </w:rPr>
        <w:t>))</w:t>
      </w:r>
      <w:r>
        <w:rPr>
          <w:rStyle w:val="FootnoteAnchor"/>
          <w:rtl w:val="true"/>
        </w:rPr>
        <w:footnoteReference w:id="68"/>
      </w:r>
      <w:r>
        <w:rPr>
          <w:rFonts w:ascii="Amiri" w:hAnsi="Amiri" w:eastAsia="Amiri" w:cs="Amiri"/>
          <w:color w:val="111111"/>
          <w:sz w:val="28"/>
          <w:sz w:val="28"/>
          <w:szCs w:val="28"/>
          <w:rtl w:val="true"/>
          <w:lang w:bidi="ar-SA"/>
        </w:rPr>
        <w:t>فكذبوه وخالفوه وأرادوا قتله،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هرب منهم واختفى عنهم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يعقوب الأذرعي، عن يزيد بن عبد الصمد، عن هشام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وسمعت من يذكر عن كعب الأحبار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إلياس اختفى من ملك قومه في الغار الذي تحت الدم عشر سنين، حتّى أهلك الله الملك وولى غيره، فأتاه إلياس فعرض عليه الإسلام، فأسلم، وأسلم من قومه خلق عظيم غير عشرة آلاف منهم، فأمر بهم فقتلوا عن آخرهم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أبي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محمّد القاسم بن هاشم، حدّثنا عمر بن سعيد الدمشقي، حدّثنا سعيد بن عبد العزيز عن بعض مشيخة دمشق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 إلياس عليه السلام هارباً من قومه في كهف جبل عشرين 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أربعين ليلة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تأتيه الغربان برزقه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محمّد بن سعد كاتب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هشام بن محمّد بن السائب الكلبي،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نبي بعث إدريس، ثمّ نوح ثمّ إبراهيم، ثمّ إسماعيل وإسحاق ثمّ يعقوب ثمّ يوسف ثمّ لوط ثمّ هود ثمّ صالح ثمّ شعيب، ثمّ موسى وهارون ابنا عمران، ثمّ إلياس التشبي بن العازر بن هارون بن عمران بن قاهث بن لاوي بن يعقوب بن إسحاق بن إبراهيم عليهم السلام هكذا قال وفي هذا الترتيب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مكحول عن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أنبياء أحياء اثنان في الأرض إلياس والخضر، واثنان في السماء إدريس وعيسى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قدمنا قول من ذكر أن إلياس والخضر يجتمعان في كل عام</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شهر رمضان ببيت المقدس، وأنهما يحجان كل سنة ويشربان من زمزم شربة تكفيهما إلى مثلها من العام المقبل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وأوردنا الحديث الذي فيه أنهما يجتمعان بعرفات كل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وبيّنا أنه لم يصح شيء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الذي يقوم عليه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الخضر مات، وكذلك إلياس عليهما السلام</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ذكره وهب بن منبه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دعا ربه عز وجل أن يقبضه إليه لما كذبوه وآذوه، فجاءته دابة لونها لون النار فركبها وجعل الله له ريشاً وألبسه النور وقطع عنه لذة المطعم والمشرب وصار ملكياً بشرياً سماوياً أرضياً وأوصى إلى اليسع بن أخطوب</w:t>
      </w:r>
      <w:r>
        <w:rPr>
          <w:rStyle w:val="FootnoteAnchor"/>
          <w:rtl w:val="true"/>
        </w:rPr>
        <w:footnoteReference w:id="70"/>
      </w:r>
      <w:r>
        <w:rPr>
          <w:rFonts w:ascii="Amiri" w:hAnsi="Amiri" w:eastAsia="Amiri" w:cs="Amiri"/>
          <w:color w:val="111111"/>
          <w:sz w:val="28"/>
          <w:sz w:val="28"/>
          <w:szCs w:val="28"/>
          <w:rtl w:val="true"/>
          <w:lang w:bidi="ar-SA"/>
        </w:rPr>
        <w:t>ففي هذا نظر وهو من الإسرائيلات التي لا تصدق ولا تكذب بل الظاهر أن صحتها بعيدة والله أعلم</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الحديث الذي رواه الحافظ أبو بكر البيهقي</w:t>
      </w:r>
      <w:r>
        <w:rPr>
          <w:rStyle w:val="FootnoteAnchor"/>
          <w:rtl w:val="true"/>
        </w:rPr>
        <w:footnoteReference w:id="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 الله الحافظ، حدّثني أبو العبّاس أحمد بن سعيد المعداني</w:t>
      </w:r>
      <w:r>
        <w:rPr>
          <w:rStyle w:val="FootnoteAnchor"/>
          <w:rtl w:val="true"/>
        </w:rPr>
        <w:footnoteReference w:id="73"/>
      </w:r>
      <w:r>
        <w:rPr>
          <w:rFonts w:ascii="Amiri" w:hAnsi="Amiri" w:eastAsia="Amiri" w:cs="Amiri"/>
          <w:color w:val="111111"/>
          <w:sz w:val="28"/>
          <w:sz w:val="28"/>
          <w:szCs w:val="28"/>
          <w:rtl w:val="true"/>
          <w:lang w:bidi="ar-SA"/>
        </w:rPr>
        <w:t>ببخارا حدّثنا عبد الله بن محمود، حدّثنا عبدان بن سنان، حدّثني أحمد بن عبد الله البرقي، حدّثنا يزيد بن يزيد البلوي، حدّثنا أبو إسحاق الفزاري، عن الأوزاعي عن مكحول،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مع رسول الله صلى الله عليه وآله وسلم في سفر فنزلنا منزلاً فإذا رجل في الواديي</w:t>
      </w:r>
      <w:r>
        <w:rPr>
          <w:rFonts w:eastAsia="Amiri" w:cs="Amiri" w:ascii="Amiri" w:hAnsi="Amiri"/>
          <w:color w:val="111111"/>
          <w:sz w:val="28"/>
          <w:szCs w:val="28"/>
          <w:rtl w:val="true"/>
          <w:lang w:bidi="ar-SA"/>
        </w:rPr>
        <w:t xml:space="preserve">.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اجعلني من أمّة محمّد صلى الله عليه وآله وسلم المرحومة المغفورة المثاب 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فأشرفت على الوادي فإذا رجل طوله أكثر من ثلاثمائة ذراع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 بن مالك خادم رسول الله صلى الله عليه وآله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هو؟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 يسمع كلامك،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فأته فاقرأه السلام وقل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أخوك إلياس يقرئك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فأتيت النبي صلى الله عليه وآله وسلم فأخبرته فجاء حتّى لقيه فعانقه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ثمّ قعدا يتحادثان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إني ما آكل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يوماً وهذا يوم فطري فآكل أنا وأنت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فنزلت عليهما مائدة من السماء عليها خبز وحوت وكرفس فأكلا وأطعماني وصلينا العصر، ثمّ ودعه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رأيته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في السحاب نحو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كفانا البيهقي</w:t>
      </w:r>
      <w:r>
        <w:rPr>
          <w:rStyle w:val="FootnoteAnchor"/>
          <w:rtl w:val="true"/>
        </w:rPr>
        <w:footnoteReference w:id="74"/>
      </w:r>
      <w:r>
        <w:rPr>
          <w:rFonts w:ascii="Amiri" w:hAnsi="Amiri" w:eastAsia="Amiri" w:cs="Amiri"/>
          <w:color w:val="111111"/>
          <w:sz w:val="28"/>
          <w:sz w:val="28"/>
          <w:szCs w:val="28"/>
          <w:rtl w:val="true"/>
          <w:lang w:bidi="ar-SA"/>
        </w:rPr>
        <w:t>أمره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ضعيف بمرة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والعجب أن الحاكم أبا عبد الله النيسابوري أخرجه في مستدركه على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مما يستدرك به على المستدرك</w:t>
      </w:r>
      <w:r>
        <w:rPr>
          <w:rStyle w:val="FootnoteAnchor"/>
          <w:rtl w:val="true"/>
        </w:rPr>
        <w:footnoteReference w:id="75"/>
      </w:r>
      <w:r>
        <w:rPr>
          <w:rFonts w:ascii="Amiri" w:hAnsi="Amiri" w:eastAsia="Amiri" w:cs="Amiri"/>
          <w:color w:val="111111"/>
          <w:sz w:val="28"/>
          <w:sz w:val="28"/>
          <w:szCs w:val="28"/>
          <w:rtl w:val="true"/>
          <w:lang w:bidi="ar-SA"/>
        </w:rPr>
        <w:t>فإنه حديث موضوع مخالف للأحاديث الصحاح من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ومعناه لا يصح أيضاً فقد تقدم في الصحيحين أن رسول الله صلى الله عليه وآله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خلق آدم طوله ستون ذراعاً في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لم يزل الخلق ينقص حتّى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أنه لم يأت إلى رسول الله صلى الله عليه وآله وسلم حتّى كان هو الذي ذهب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يصح لأنه كان أحق بالسعي إلى بين يدي خاتم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أنه يأكله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السنة مرة وقد تقدم عن وهب أنه سلبه الله لذة المطعم والمشرب وفيما تقدم عن بعضهم أنه يشرب من زمزم كل سنة شربة تكفيه إلى مثلها من الحول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أشياء متعارضة وكلها باطلة لا يصح شيء منها</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وهنا أبيّن مسألة مهمة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أن نفس ابن كثير لو كان هواه مع تصحيح هذا الحديث 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الحديث زيادة لم تثبت، وهو حديث تابعه عليه فلان وفلان، وقد أجمع أهل الحديث على قبوله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فقصة طول النبي إلياس مردودة من نفس الحديث حيث أن طوله ثلاثمائة ذراع أي حوالي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 وقد تعانق مع النبي محمّد صلى الله عليه وآله وسلم الذي كان بطول متوسط بحدود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متراً فكيف يتعانق هذان الطولان؟ ويمكن الأخذ من الحديث الآتي بعده بأنه أطول من النبي بثلاثة أذرع فتحوّل بفعل النساخ إلى طوله ثلاثمائة ذراع، فلا بدَّ أن يكون الرقم مقحماً عن طريق الخطأ، وإلاّ فإن الراوي لا عقل له حتّى لو كان كذّاباً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سبب وجيه لنفي الزيادة غير المعقولة في الحديث والجمع مع الأحاديث الأخرى لتصحيح الخطأ، لا لنفي الحديث كله، وهذا حسب طريقتهم في التفكير وفي إثبات ما يريدون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لا يفكرون مطلقاً حين يُقَزَّم الله عندهم فيكون طوله ستون ذراعاً على طول آدم، ويكون أمرداً قططاً، فهذا لا مشكلة فيه، وعلى أيّ حال فإن من يتغافل عن حديث رجم القردة لقردة زانية في صحيح البخاري يمكنه أن يتغافل عن خرافة الطول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هناك نزعة غير واضحة في تكذيب خبر بقاء إلياس والخضر رغم صحة الأحاديث فيهما وعدم صحة الأحاديث في موتهما، وإنما هي استنطاق نصوص ضعيفة بما لا دلالة فيها على المطلوب، ولعلَّ من يقرأ لوازم طول العمر هذا وبقاء النبي الغائب المتواصل مع الأولياء والصالحين فسيفهم سرّ هذه الحملة، وهي واضحة التمذهب ولسد الباب على مسألة في غاية الخطورة</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ساق ابن عساكر هذا الحديث من طريق أخرى واعترف بضعفها وهذا عجب منه كيف تكلم عليه فإنه أورده من طريق حسين بن عرفة، عن هانئ بن الحسن، عن بقية، عن الأوزاعي، عن مكحول، عن واثلة، عن ابن الأسقع فذكر نحو هذا مطولاً وفيه أن ذلك كان في غزوة تبوك وأنه بعث إليه رسول الله صلى الله عليه وآله وسلم أنس بن مالك وحذيفة بن اليمان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هو أعلى جسماً بذراعين أو ثلاثة واعتذر بعدم قدرته لئلا تنفر الإبل وفيه أنه لما اجتمع به رسول الله صلى الله عليه وآله وسلم أكلا من طعام الجنّة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في كل أربعين يوماً أكلة وفي المائدة خبز ورمان وعنب وموز ورطب وبقل ما عدا الكراث وفيه أن رسول الله صلى الله عليه وآله وسلم 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الخضر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عهدي به عام أوّل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ستلقاه قبلي فأقرئه مني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يدل على أن الخضر وإلياس بتقدير وجودهما وصحة هذا الحديث لم يجتمعا به إلى سنة تسع من الهجرة وهذا لا يسوغ شرعا </w:t>
      </w:r>
      <w:r>
        <w:rPr>
          <w:rStyle w:val="FootnoteAnchor"/>
          <w:rtl w:val="true"/>
        </w:rPr>
        <w:footnoteReference w:id="77"/>
      </w:r>
      <w:r>
        <w:rPr>
          <w:rFonts w:ascii="Amiri" w:hAnsi="Amiri" w:eastAsia="Amiri" w:cs="Amiri"/>
          <w:color w:val="111111"/>
          <w:sz w:val="28"/>
          <w:sz w:val="28"/>
          <w:szCs w:val="28"/>
          <w:rtl w:val="true"/>
          <w:lang w:bidi="ar-SA"/>
        </w:rPr>
        <w:t>وهذا موضوع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أورد ابن عساكر طرقاً فيمن اجتمع بإلياس من العباد وكلها لا يفرح بها لضعف إسنادها أو لجهالة المسند إليه فيها</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أحسنها ما قال أبو بكر بن أبي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بشر بن معاذ حدّثنا حماد بن واقد عن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مع مصعب بن الزبير بسواد الكوفة فدخلت حائطاً أصلي فيه ركعتين فافتتحت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تَنْزِيلُ الْكِتابِ مِنَ اللَّهِ الْعَزِيزِ الْعَلِيمِ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غافِرِ الذَّنْبِ وَقابِلِ التَّوْبِ شَدِيدِ الْعِقابِ ذِي الطَّوْلِ لا إِلهَ إِلاَّ هُوَ إِلَيْهِ الْمَصِيرُ</w:t>
      </w:r>
      <w:r>
        <w:rPr>
          <w:rFonts w:eastAsia="Amiri" w:cs="Amiri" w:ascii="Amiri" w:hAnsi="Amiri"/>
          <w:color w:val="111111"/>
          <w:sz w:val="28"/>
          <w:szCs w:val="28"/>
          <w:rtl w:val="true"/>
          <w:lang w:bidi="ar-SA"/>
        </w:rPr>
        <w:t>))</w:t>
      </w:r>
      <w:r>
        <w:rPr>
          <w:rStyle w:val="FootnoteAnchor"/>
          <w:rtl w:val="true"/>
        </w:rPr>
        <w:footnoteReference w:id="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رجل من خلفي على بغلة شهباء، عليه مقطعات يمنية،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غافر الذنب فقل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غافر الذنب اغفر لي ذنبي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قابل التوب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قابل التوب تقبل توبتي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شديد العقاب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شديد العقاب لا تعاقبني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 الطول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ذا الطول تطول عليَّ برحمة، فالتفت فإذا لا أحد وخرجت فسألت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بكم رجل على بغلة شهباء عليه مقطعات يمنية؟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مرَّ بنا أحد فكانوا لا يرون إلاّ أنه إلياس</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فَكَذَّبُوهُ فَإِنَّهُمْ لَمُحْضَرُونَ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للعذاب إما في الدنيا والآخرة أو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أظهر على ما ذكره المفسرون والمؤرخون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عِبادَ اللَّهِ الْمُخْلَصِينَ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إلاّ من آمن منهم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وَتَرَكْنا عَلَيْهِ فِي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أبقينا بعده ذكراً حسناً له في العالمين فلا يذكر إلاّ بخير ولهذا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عَلى إِلْ‌ياسِينَ</w:t>
      </w:r>
      <w:r>
        <w:rPr>
          <w:rFonts w:eastAsia="Amiri" w:cs="Amiri" w:ascii="Amiri" w:hAnsi="Amiri"/>
          <w:color w:val="111111"/>
          <w:sz w:val="28"/>
          <w:szCs w:val="28"/>
          <w:rtl w:val="true"/>
          <w:lang w:bidi="ar-SA"/>
        </w:rPr>
        <w:t>))</w:t>
      </w:r>
      <w:r>
        <w:rPr>
          <w:rStyle w:val="FootnoteAnchor"/>
          <w:rtl w:val="true"/>
        </w:rPr>
        <w:footnoteReference w:id="80"/>
      </w:r>
      <w:r>
        <w:rPr>
          <w:rFonts w:ascii="Amiri" w:hAnsi="Amiri" w:eastAsia="Amiri" w:cs="Amiri"/>
          <w:color w:val="111111"/>
          <w:sz w:val="28"/>
          <w:sz w:val="28"/>
          <w:szCs w:val="28"/>
          <w:rtl w:val="true"/>
          <w:lang w:bidi="ar-SA"/>
        </w:rPr>
        <w:t>أي سلام على الياس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 تلحق النون في أسماء كثيرة وتبدلها من غيرها كما قالوا إسماعيل وإسماعين وإسرائيل وإسرائين وإلياس والياسين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قرأ سلام على آل ياسين أي على آل محمّد وقرأ ابن مسعود وغيره سلام على ادراسين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عنه من طريق إسحاق عن عبيدة بن ربيعة عن ابن مسعود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إلياس هو إدريس وإليه ذهب الضحاك بن مزاحم وحكاه قتادة ومحمّد بن إسحاق والصحيح أنه غيره كما تقدم والله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 ابن كثير</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يفيدنا أن ابن كثير باعتباره من المتعصبين والمتأثرين برأي ابن تيمية أثبت لنا وجود إلياس حيث أراد نفيه بذكر بقاءه في حديث على شرط الشيخين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يكون غائباً إلى زمن النبي على أقل 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رفض ابن كثير فهو اجتهاد بخلاف مبناه كمحدّث حشوي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bookmarkStart w:id="56" w:name="pg6866_71581"/>
    </w:p>
    <w:p>
      <w:pPr>
        <w:pStyle w:val="BookText"/>
        <w:rPr/>
      </w:pPr>
      <w:bookmarkEnd w:id="56"/>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 أحاديث كثيرة عن غير طرق أهل السُنّة تدل على بقاء النبي إلياس إلى زمن الرسول صلى الله عليه وآله وسلم، ولكن على أقل تقدير أنه اختفى عن قومه مدة من الزمن، وإن كانت قصيرة، وهذا يكفي لإثبات غيبة نبي، وهو المطلوب عندنا</w:t>
      </w:r>
      <w:r>
        <w:rPr>
          <w:rFonts w:eastAsia="Amiri" w:cs="Amiri" w:ascii="Amiri" w:hAnsi="Amiri"/>
          <w:color w:val="111111"/>
          <w:sz w:val="28"/>
          <w:szCs w:val="28"/>
          <w:rtl w:val="true"/>
          <w:lang w:bidi="ar-SA"/>
        </w:rPr>
        <w:t>.</w:t>
      </w:r>
    </w:p>
    <w:p>
      <w:pPr>
        <w:pStyle w:val="Heading3"/>
        <w:numPr>
          <w:ilvl w:val="2"/>
          <w:numId w:val="1"/>
        </w:numPr>
        <w:rPr/>
      </w:pPr>
      <w:bookmarkStart w:id="57" w:name="__RefHeading___Toc1097233_372815092"/>
      <w:bookmarkStart w:id="58" w:name="_Toc19"/>
      <w:bookmarkEnd w:id="57"/>
      <w:r>
        <w:rPr>
          <w:rtl w:val="true"/>
        </w:rPr>
        <w:t>النبي عيسى عليه السلام</w:t>
      </w:r>
      <w:r>
        <w:rPr>
          <w:rtl w:val="true"/>
        </w:rPr>
        <w:t>:</w:t>
      </w:r>
      <w:bookmarkEnd w:id="58"/>
    </w:p>
    <w:p>
      <w:pPr>
        <w:pStyle w:val="BookText"/>
        <w:rPr/>
      </w:pPr>
      <w:r>
        <w:rPr>
          <w:rFonts w:ascii="Amiri" w:hAnsi="Amiri" w:eastAsia="Amiri" w:cs="Amiri"/>
          <w:color w:val="111111"/>
          <w:sz w:val="28"/>
          <w:sz w:val="28"/>
          <w:szCs w:val="28"/>
          <w:rtl w:val="true"/>
          <w:lang w:bidi="ar-SA"/>
        </w:rPr>
        <w:t>إن صعود عيسى إلى السماء 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نصوص الإسلام الأساسية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لهو الغيبة بعينها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تحتاج إلى أيّ نقاش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وَقَوْلِهِمْ إِنَّا قَتَلْنَا الْمَسِيحَ عِيسَى ابْنَ مَرْيَمَ رَسُولَ اللَّهِ وَما قَتَلُوهُ وَما صَلَبُوهُ وَلكِنْ شُبِّهَ لَهُمْ وَإِنَّ الَّذِينَ اخْتَلَفُوا فِيهِ لَفِي شَكٍّ مِنْهُ ما لَهُمْ بِهِ مِنْ عِلْمٍ إِلاَّ اتِّباعَ الظَّنِّ وَما قَتَلُوهُ يَقِيناً</w:t>
      </w:r>
      <w:r>
        <w:rPr>
          <w:rFonts w:eastAsia="Amiri" w:cs="Amiri" w:ascii="Amiri" w:hAnsi="Amiri"/>
          <w:color w:val="111111"/>
          <w:sz w:val="28"/>
          <w:szCs w:val="28"/>
          <w:rtl w:val="true"/>
          <w:lang w:bidi="ar-SA"/>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أمر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عيسى عليه السلام حيّ محجوب عن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عند النصارى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فالأمر لا يختلف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في أيدي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قام من قبره في اليوم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حيّ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مختلفون مع المسلمين في ثلاثة أيام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قضيتهم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يريدون أن يثبتوا أن المسيح تألّم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حاملاً ذنوب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بدلاً عنهم؛ ليرفع عنهم التكاليف؛ لأنه هو من حمل عنهم عذاب الخطايا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نظرية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تحتاج إلى مراجعة 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أمرين أساسيين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نفي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يتناقض مع تأكيد المسيح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جاء للعمل بالناموس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الشريعة</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تعذيب غير الجاني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المستحق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ممنوع على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تقدّم الكلام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كله ينفي من الأساس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قضية الصلب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قام بعدها المسيح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بزعمهم</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والتي اختلفوا فيها مع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وعلينا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أن نختصر الاستدلال بغيبة عيسى عليه السلام بما قاله عليّ بن يونس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الصراط المستقيم</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عيسى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حيّ إلى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الضحاك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وجماعة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من مفسري المخالف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مُتَوَفِّيكَ وَرافِعُكَ إِلَيَّ</w:t>
      </w:r>
      <w:r>
        <w:rPr>
          <w:rFonts w:eastAsia="Amiri" w:cs="Amiri" w:ascii="Amiri" w:hAnsi="Amiri"/>
          <w:color w:val="111111"/>
          <w:sz w:val="28"/>
          <w:szCs w:val="28"/>
          <w:rtl w:val="true"/>
          <w:lang w:bidi="ar-SA"/>
        </w:rPr>
        <w:t>))</w:t>
      </w:r>
      <w:r>
        <w:rPr>
          <w:rStyle w:val="FootnoteAnchor"/>
          <w:rtl w:val="true"/>
        </w:rPr>
        <w:footnoteReference w:id="83"/>
      </w:r>
      <w:r>
        <w:rPr>
          <w:rFonts w:ascii="Amiri" w:hAnsi="Amiri" w:eastAsia="Amiri" w:cs="Amiri"/>
          <w:color w:val="111111"/>
          <w:sz w:val="28"/>
          <w:sz w:val="28"/>
          <w:szCs w:val="28"/>
          <w:rtl w:val="true"/>
          <w:lang w:bidi="ar-SA"/>
        </w:rPr>
        <w:t>أي بعد إنزالك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جريج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رافعك من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من غير 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ويؤكد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الفرا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وأخرجه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ومسلم في صحيحيهما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النبي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أنتم إذا نزل ابن مريم فيكم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وإمامكم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تفسير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مِنْ أَهْلِ الْكِتابِ إِلاَّ لَيُؤْمِنَنَّ بِهِ قَبْلَ مَوْتِهِ</w:t>
      </w:r>
      <w:r>
        <w:rPr>
          <w:rFonts w:eastAsia="Amiri" w:cs="Amiri" w:ascii="Amiri" w:hAnsi="Amiri"/>
          <w:color w:val="111111"/>
          <w:sz w:val="28"/>
          <w:szCs w:val="28"/>
          <w:rtl w:val="true"/>
          <w:lang w:bidi="ar-SA"/>
        </w:rPr>
        <w:t>))</w:t>
      </w:r>
      <w:r>
        <w:rPr>
          <w:rStyle w:val="FootnoteAnchor"/>
          <w:rtl w:val="true"/>
        </w:rPr>
        <w:footnoteReference w:id="84"/>
      </w:r>
      <w:r>
        <w:rPr>
          <w:rFonts w:ascii="Amiri" w:hAnsi="Amiri" w:eastAsia="Amiri" w:cs="Amiri"/>
          <w:color w:val="111111"/>
          <w:sz w:val="28"/>
          <w:sz w:val="28"/>
          <w:szCs w:val="28"/>
          <w:rtl w:val="true"/>
          <w:lang w:bidi="ar-SA"/>
        </w:rPr>
        <w:t>قال ابن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قبل موت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نزوله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يبقى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آمن به حتّى يكون به الملة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ويقع الأمنة في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ترتع الأسود مع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والنمور مع البقر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والذئاب مع 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وتلعب الصبيان بالحيات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شكّ أن هذه المقالة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معها ظاهر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لم يؤمن بها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نزولها إلى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كون ذلك في آخر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ينزل عيسى في ثوبين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مهرودين أي مصبوغين بالهرد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الزعفران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bookmarkStart w:id="59" w:name="pg6866_71583"/>
    </w:p>
    <w:p>
      <w:pPr>
        <w:pStyle w:val="Heading3"/>
        <w:numPr>
          <w:ilvl w:val="2"/>
          <w:numId w:val="1"/>
        </w:numPr>
        <w:rPr/>
      </w:pPr>
      <w:bookmarkStart w:id="60" w:name="__RefHeading___Toc1097235_372815092"/>
      <w:bookmarkStart w:id="61" w:name="_Toc20"/>
      <w:bookmarkEnd w:id="59"/>
      <w:bookmarkEnd w:id="60"/>
      <w:r>
        <w:rPr>
          <w:rtl w:val="true"/>
        </w:rPr>
        <w:t>مشكلة الأعور الدجال عند منتقدي فكرة بقاء المهدي عليه السلام</w:t>
      </w:r>
      <w:bookmarkEnd w:id="61"/>
    </w:p>
    <w:p>
      <w:pPr>
        <w:pStyle w:val="BookText"/>
        <w:rPr/>
      </w:pPr>
      <w:r>
        <w:rPr>
          <w:rFonts w:ascii="Amiri" w:hAnsi="Amiri" w:eastAsia="Amiri" w:cs="Amiri"/>
          <w:color w:val="111111"/>
          <w:sz w:val="28"/>
          <w:sz w:val="28"/>
          <w:szCs w:val="28"/>
          <w:rtl w:val="true"/>
          <w:lang w:bidi="ar-SA"/>
        </w:rPr>
        <w:t>الدجال أو المسيح الدجال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صحابي ولد في زمن النبي صلى الله عليه وآله وسلم وشارك في الفتح الإسلامي، غاب وسيخرج في زمن المهدي في آخر الزمان وهو صائد أو صاف بن صياد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القضية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معضلة حقيقية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ينكر إم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غيبة المهدي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وقوعها</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 xml:space="preserve">تفسير القرطبي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مؤكد الاستغراق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نصاً فيه، بل هو قابل للتخصيص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لم يتناول عيسى عليه السلام، فإنه لم يمت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حيّ بنص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ومعناه، ولا يتناول الدجال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حيّ بدليل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الجساسة، فكذلك لم يتناول الخضر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مشاهداً للناس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وذلك لأنه يؤمن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بلا أدنى مجال للشكّ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أن المسيح الدجال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في زمن النبي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واسمه صائد بن صياد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ويسمى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صاف بن صياد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النبي صلى الله عليه وآله وسلم يحذّر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اختلط بالمسلمين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وشارك في الفتوحات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فتحت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يديه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وبقي مع الأحداث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اعتبر حديث صائد بن صياد من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اعتبر حديث الدجال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بحديث الجساسة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من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فقد أخذ حيزاً في الحديث</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الملاحم والفتن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توصيف أشراط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وآخر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وزمن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والمسيح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قامت دراسات على هذا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 تؤكد التسليم اليقيني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بشخصية الدجال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وكونه موجوداً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زمن الرسول صلى الله عليه وآله وسلم وهو باق إلى زمن ظهور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ليحارب المهدي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ويُقتل على يد المسيح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جملة هذه الدراسات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الأستاذ سعيد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دراسة ضخمة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عقيدة المسيح الدجال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تقع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يبحث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خبايا قضية الدجال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حاول ربط واقع ما عليه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زمنه وبيّن ارتباط حركات صائد بن صياد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قضية الجساسة بنفس تفسير ابن حجر للظاهرة الغريبة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الدجال في حديث الجساسة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نفسه صائد بن صياد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رغم اختلاف المظهر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باعتباره ساحراً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شيطانياً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يتمظهر بمظاهر متعددة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ربط الأحداث بعد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ورد في حديث الجساسة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ربط بين من قابل الدجال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ببلاهة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في رحلة تميم الداري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كونهم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أعوان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والظلمة المزورين للإسلام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وربط بين كون الدجال ابن صياد في جيش أبي موسى 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كون أبي موسى الأشعري يرتكب مخالفة النصوص الصريحة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بين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ليقول نتركها لهوى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فيتحكم 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يدمر رسالة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الجذور</w:t>
      </w:r>
      <w:r>
        <w:rPr>
          <w:rStyle w:val="FootnoteAnchor"/>
          <w:rtl w:val="true"/>
        </w:rPr>
        <w:footnoteReference w:id="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وقد ذهب سعيد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عدم استجابة لخم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وجذام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الموصوفتان بالعنجهية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لدواعي الفتك بالمسيح الدجال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قابلهم بصحبة تميم الداري</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الجساسة لا يثبت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حجة على من يثبت عنده، وقد واجه المحدّثون مشكلة في كون حديث الجساسة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الدجال رجل 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 في جزيرة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مربوط في دير، بينما حديث صائد بن صياد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طفل في زمن النبي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أكّدوا إنه شارك في الفتوحات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واحتمل العسقلاني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فتح الباري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الدجال شيطاناً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يتشكل بأشكال الناس، ولكن روايات صائد بن صياد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بشر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لحم ودم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قدرات خارقة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زمن النبي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سأل رسول الله صلى الله عليه وآله وسلم اُمّه عن حمله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وولادته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رواية الجساسة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رجل كبير في نفس الفترة الزمنية، معدّ للخروج على الإسلام، ويخبر بالمغيبات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محتجز في جزيرة، وفرض أنه شيطان متشكّل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احتمل العسقلاني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يفتح الباب للادعاء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باطل هو الدجال نفسه، بينما الظاهر أنه شخصية معينة، ولهذا نرى أن معالجة سعيد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بعض التغاضي عن موضوع الجساسة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يكون قد اقتنع بتحليل العسقلاني، حيث قال في فتح الباري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ما يجمع به بين ما تضمنه حديث 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 ابن صياد هو الدجال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الدجال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شاهده تميم موثوقاً، وإن ابن صياد هو شيطان تبدّى في صورة الدجال في تلك المدة، إلى أن توجه إلى أصبهان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فاستتر مع قرينه إلى أن تجيء المدّة التي قدّر الله تعالى خروجه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العلم أن سعيد أيّوب أورد هذا التحليل للموقف من قبل العسقلاني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جعلتهم قادة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وجنود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قرره في الصفحة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عقيدة المسيح الدجال</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وبقي الدجال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بحسب مروياتهم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حتّى اختفى في موقعة الحرة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استبيحت فيها مقدسات المسلمين وشرفهم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وشرف بناتهمه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العذارى العفيفات اللواتي فقدن عذريتهن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بهجوم من يسمون أنفسهم بالمسلمين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كان يقودهم المسيح الدجال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بالاتفاق مع أمير المسلمين</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ولعلَّ من يقرأ كتاب الأستاذ سعيد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يراه غارقاً في الخيال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هناك حقيقة مهمة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التقاء الأسماء الواردة في الروايات بشكل محير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فلخم وجذام هم من كان مع تميم الداري حين قابل الدابة الجساسة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وقابل الدجال فلم يتأثر أهل لخم وجذام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بمنظر الجساسة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بمقالات الدجال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تأثر تميم وأسلم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يبدو أن سعيد أيّوب يبني على صحة رواية الجساسة</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وبعيداً عن هذه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لخم وجذام هم مَنْ غدرَ برسول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ذلك تحالفوا مع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لتكون معركة مؤتة الدامية للمسلمين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شن عليهم رسول الله صلى الله عليه وآله وسلم حرباً في غزوة تبوك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فهربوا مع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يلق رسول الله صلى الله عليه وآله وسلم كيداً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جهز لهم جيش أسامة بن زيد وبعث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ينفذه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بحجج واهية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حتّى انتقل صلى الله عليه وآله وسلم إلى الرفيق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وصفهم رسول الله صلى الله عليه وآله وسلم بأنهم من أولاد سبأ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شأموا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 حظهم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تحولوا إلى أنصار معاوية يقاتلون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ويدافعون عن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أسسوا أسس الخلل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الأخذ بالقشور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وترك 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من اخترع الطرب على صوت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يقرأ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لا يكادون يفهمون من كلام الله حرفاً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ويقتلون عباد الله المخلصين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ويفضحون أعراضهم بلا سبب 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نصر القوة الغاشمة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الوقائع موجودة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تترابط 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كون الدجال يقابلهم في قصة الجساسة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 صائد بن صياد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حذر منه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نفس الجيش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نفس الاتجاه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الوقائع لعلَّها جعلت من ربط المفاهيم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سعيد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وضوحاً عند من لم تتوفر له</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ولعلَّنا نظلم الأستاذ سعيد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نقف مع الكثير من وقفاته المهمة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فالربط بين كون الدجال في جيش أبي موسى 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أهل الكتاب طلبوه بالاسم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وبرهن لهم أنه الدجال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وفتح السلاسل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بمجرد غضبه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أن أبا موسى الأشعري هو نفسه من سلّم الحُكْم إلى من يدعو المسلمين إلى نار جهنم بصريح النص النبوي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 هذا الجيش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يدعو إلى النار والفتنة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يتكون من نفسة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القبيلتين اللتين قابلتا الدجال في حديث الجساسة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ببلاهة وتقبّل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الربط لقضايا مبثوثة في كتب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لهو ربط عقلاني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ومهما ابتعد خيال الأستاذ سعيد أيّوب عن الواقع في الكثير من الروابط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لم يبتعد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فهذه وقائع 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إلى تأمل 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ارتباطات تتبيّن بنتائجها أكثر مما تتبيّن بوقائعها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الوقائع تفسر هذه النتائج المترابطة بشكل عجيب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ويبدو أن مشكلة الدجال شكّلت معضلة فكرية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تجاذب رأيهم بين أن يكون الدجال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صائد بن صياد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أن لا يكون هو المسيح الدجال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الدجال هو ما ورد في حديث تميم الداري من أمر الجساسة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الاختلاف يعود لسببين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غرابة الترابط بين الشخصيتين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محاولة التخلص من قضية أساسية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كون الدجال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دائماً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في جند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أنه مع أبي موسى 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سلّم الحكم لمعاوية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جند يزيد يوم الحرة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والدجال قابل قيادات جيش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لخم وجذام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زمن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وبشرهم بانتصاره على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وانتصار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في الجانب الذي يراد تلميعه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وتغطية مساويه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الدجال معهم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دائماً</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ونحن لا يهمنا هذا الاختلاف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فكلاهما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كانا رجلاً واحداً أو 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فهما من الأحياء في زمن النبي صلى الله عليه وآله وسلم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كما تزعم الروايات الموثقة في الصحاح والمسانيد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وقد غابا عن الأنظار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الذي في خبر الجساسة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 غائباً في زمن النبي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صائد بن صياد فقد غاب بعد موقعة الحرة الفظيعة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هتكت حرمة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وأحباب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يد حاكم يدعي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ويأتم به المسلمون من أهل الأهواء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اختلاف الشخصيتين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أو اتحادهما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يعني شيئاً بالنسبة لقضية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قضية طول العمر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فكلاهما يشتركان في هذا من دون نكير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من ينكر قضية الإمام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تواتر الخبر به عن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فارق بسيط هو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وبحسب قصة صائد بن صياد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أن هذا الرجل أطول عمراً من المهدي عليه السلام بأكثر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رجل الجساسة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أطول عمراً بكثير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يكون الفارق أكثر من ألف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الموازين العلمية تقتضي أن يعتمد حديث صائد بن صياد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يعتمد حديث الجساسة، لأسباب تتعلق بالسند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وحديث ابن صياد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على صحته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والغريب في الاختلاف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من يصر على أن صائد ابن صياد هو الدجال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هم الصحابة أنفسهم خصوصاً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 أحباب الرسول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 من يأخذ عنهم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من يصرُّ على أنه ليس الدجال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دجال من الدجالين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من متأخري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المقلدة والمتمذهبين المتعصبين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يتبعون جيش من يدعو إلى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وقيادات لخم وجذام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وللتنوير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بخصوص اعتماد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 ابن صياد هو الدجال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بالإضافة إلى ما تقدَّم من قصة فتح السوس التي يعتمدون روايتها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نورد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مجموعة من أحاديث 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تبيّن أن الصحابة يصرون على أن صائد ابن صياد هو الدجال بعينه</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ذلك ما أخرجه الشيخان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البخاري ومسلم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لجابر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دخل مكّة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وكان في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أخرج الشيخان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المنكدر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جابر بن عبد الله يحلف بالله أن ابن الصائد الدجال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تحلف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 عمر يحلف على ذلك عند النبي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ينكره النبي صلى الله عليه وآله وسلم</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أبو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 صحيح عن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أشك أن ابن صياد هو المسيح الدجال</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ومما أخرجه الشيخان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البخاري ومسلم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دعني يا رسول الله أضرب عنقه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أي ابن الصياد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فقال النبي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يكنه فلن تسلط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يكنه فلا خير لك في قتله</w:t>
      </w:r>
      <w:r>
        <w:rPr>
          <w:rFonts w:eastAsia="Amiri" w:cs="Amiri" w:ascii="Amiri" w:hAnsi="Amiri"/>
          <w:color w:val="111111"/>
          <w:sz w:val="28"/>
          <w:szCs w:val="28"/>
          <w:rtl w:val="true"/>
          <w:lang w:bidi="ar-SA"/>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وأصرح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يكن الذي تخاف لن تستطيع قتله</w:t>
      </w:r>
      <w:r>
        <w:rPr>
          <w:rFonts w:eastAsia="Amiri" w:cs="Amiri" w:ascii="Amiri" w:hAnsi="Amiri"/>
          <w:color w:val="111111"/>
          <w:sz w:val="28"/>
          <w:szCs w:val="28"/>
          <w:rtl w:val="true"/>
          <w:lang w:bidi="ar-SA"/>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أخرجه مسلم في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 ابن عمر ابن صياد في بعض طرق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قولا أغضبه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فانتفخ حتّى ملأ السكة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ابن عمر على حفصة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بلغها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أردت من ابن صائد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 أن رسول الله صلى الله عليه وآله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يخرج من غضبة يغضبها</w:t>
      </w:r>
      <w:r>
        <w:rPr>
          <w:rFonts w:eastAsia="Amiri" w:cs="Amiri" w:ascii="Amiri" w:hAnsi="Amiri"/>
          <w:color w:val="111111"/>
          <w:sz w:val="28"/>
          <w:szCs w:val="28"/>
          <w:rtl w:val="true"/>
          <w:lang w:bidi="ar-SA"/>
        </w:rPr>
        <w:t>)</w:t>
      </w:r>
      <w:r>
        <w:rPr>
          <w:rStyle w:val="FootnoteAnchor"/>
          <w:rtl w:val="true"/>
        </w:rPr>
        <w:footnoteReference w:id="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ومما أخرجه مسلم في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سعيد الخدري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صياد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قد قال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كافر؟ وأنا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أوَليس قد قال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عقيم لا يولد له؟ وقد تركت ولدي بالمدينة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أوَليس قد قال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يدخل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مكّة؟ وقد أقبلت من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أريد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سعيد الخدري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كدت أن أعذره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إني لأعرفه وأعرف مولده وأين هو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 لك سائر اليوم</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مسلم في 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إني لأعلم الآن حيث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وأعرف أباه واُمّه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أيسرك أنك ذاك الرجل؟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لو عرض عليَّ ما كرهت</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أخرجه الشيخان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ابن عمر 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عليه الصلاة والسلام قال لابن صياد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تشهد أني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فنظر إليه ابن صياد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أنك رسول الأميين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صياد للنبي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أتشهد أني رسول الله؟ فرفضه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آمنت بالله وبرسله</w:t>
      </w:r>
      <w:r>
        <w:rPr>
          <w:rFonts w:eastAsia="Amiri" w:cs="Amiri" w:ascii="Amiri" w:hAnsi="Amiri"/>
          <w:color w:val="111111"/>
          <w:sz w:val="28"/>
          <w:szCs w:val="28"/>
          <w:rtl w:val="true"/>
          <w:lang w:bidi="ar-SA"/>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ومن ذلك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ما أخرجه الشيخان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عليه الصلاة والسلام قال لابن صياد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ماذا ترى؟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ابن صياد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يأتيني صادق وكاذب؟ فقال النبي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خُلِّط عليك الأمر</w:t>
      </w:r>
      <w:r>
        <w:rPr>
          <w:rFonts w:eastAsia="Amiri" w:cs="Amiri" w:ascii="Amiri" w:hAnsi="Amiri"/>
          <w:color w:val="111111"/>
          <w:sz w:val="28"/>
          <w:szCs w:val="28"/>
          <w:rtl w:val="true"/>
          <w:lang w:bidi="ar-SA"/>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ويلاحظ على الحديثين الأخيرين أنهما لا يدلان على تسميته بالدجال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هما عرض لسلوك الدجال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ومراقبة النبي صلى الله عليه وآله وسلم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ويدلان على توقف صائد ابن صياد في إعلان إسلامه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يخاطب رسول الله صلى الله عليه وآله وسلم بلغة العدو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وقت لا يتسنى ذلك لصبي أن يواجه نبياً دانت له الجيوش والأمم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الأدلّة النافية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 صائد بن صياد هو الدجال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فأغلبها من نوع التشويش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وضوح الرؤية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من قبيل نسبة تهمة النسيان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إلى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نسي ليلة القدر فقد نسي الدجال وحقيقته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يلفقونه مروياً عن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روى الطبراني في معجمه فقال</w:t>
      </w:r>
      <w:r>
        <w:rPr>
          <w:rStyle w:val="FootnoteAnchor"/>
          <w:rtl w:val="true"/>
        </w:rPr>
        <w:footnoteReference w:id="9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الفلتان بن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أتينا النبي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في وجهه الغضب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إليكم وقد تبيّنت لي 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ومسيح الضلالة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لأبينها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فلقيت بسدة المسجد رجلين يتلاحيان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معهما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فحجزت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فنسيتها</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المحتمل أن قصة حضور الدجال في الفتوح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هي قصة مفتراة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على المتعقل الغرض من وراءها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فهي تفتح الباب على مصراعيه للتشكيك بأسس الرسالة الإسلاميّة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هو دفاعنا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لو سلمنا بما جاء في هذه القصة الكاذبة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أمام من يريد أن يطعن بالرسالة والرسول الأعظم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هو الدجال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حاشاه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وأن جيوشه تفتح المدائن بالسحر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وبغضب الدجال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وضربه الأرض برجليه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علمنا أن النصوص التوراتية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التلمودية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تغفل ذكر الدجال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تذكره على أنه هو السامري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باق إلى يوم يقتله المسيح المخلص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الاعتراف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والتسليم بأن صائد بن صياد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الدجال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كان موجوداً في زمن الرسول الأعظم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يعني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بالضرورة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صحة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مشاركته في الفتوح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يفتح البلدان بالسحر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صحت هذه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لوجدنا أنفسنا أمام إشكالين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معالجتهما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بشكل مقنع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يصح لأفراد الجيش الإسلامي الفاتح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كما يفترض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خيرة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والمرابطة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يقبلوا بوجود الدجال بينهم جندياً يقاتل معهم؟</w:t>
      </w:r>
    </w:p>
    <w:p>
      <w:pPr>
        <w:pStyle w:val="BookText"/>
        <w:rPr/>
      </w:pPr>
      <w:r>
        <w:rPr>
          <w:rFonts w:ascii="Amiri" w:hAnsi="Amiri" w:eastAsia="Amiri" w:cs="Amiri"/>
          <w:color w:val="111111"/>
          <w:sz w:val="28"/>
          <w:sz w:val="28"/>
          <w:szCs w:val="28"/>
          <w:rtl w:val="true"/>
          <w:lang w:bidi="ar-SA"/>
        </w:rPr>
        <w:t xml:space="preserve">الرواية لم تسجل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في هذا الصدد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اعتراضاً إسلاميّاً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مثل هذا الوجود غير المرغوب فيه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قطعاً</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السهولة واليسر الذين تم بهما فتح أسوار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بتأثير الدجال وسحره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يشكلا ثقلاً وأهمية عسكرية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يستثمرها القادة في فتوحات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يشكلان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في الأقل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دافعاً للغبطة والسرور والفرح في صفوف أفراد الجيش الفاتح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لم تسجله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تشر إليه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نجد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في طيات هذه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في كتب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يفسّر لنا كل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على العكس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نجد أن ذكر صائد بن صياد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الفاتح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والمستبسل في قتال الكفار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والمجاهد في أفراد الجيش الإسلامي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توقف نهائياً حتّى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فقدوا أثره بعد واقعة الحرة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يتناسب مع ما حصل من تكسير سلاسل أسوار السوس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وانتصار المسلمين بالسحر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يدعي سيف بن عُمر التميمي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فهذه القصة لا تضفي أيّ بعد ذي قيمة حقيقية للإسلام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في الوقت نفسه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تعطي الأعداء فرص نمو الخيال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وتزوير الحقائق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بالتمسك بقشة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الادعاء الباطل أثار الأستاذ سعيد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أجله كتب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عقيدة المسيح الدجال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يصرّح عدة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 في المقدمة</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قرأت وسمعت أن المبشرين النصارى يروجون في بلاد المسلمين أكذوبة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محمّد نبي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المسيح الدجال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وبتتبعي لهذه الأكذوبة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بأن لها جذوراً عند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كلف بطرس المكرم بعض طلبته بترجمة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ترجمة لاتينية وضع بطرس موجزاً لتعاليم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يعتبر أن محمّداً هو المسيح الدجال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منتجمري وات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_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فضل الإسلام على الحضارة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وبطرس هذا هو أسقف دير كلوني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يوشع براور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عالم المصلين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روج للحرب الصليبية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وديره هو الذي خرج جميع الباباوات الذين قادوها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قرنين من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كروتيش ليردد نفس المقولة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مونتجمري وات </w:t>
      </w:r>
      <w:r>
        <w:rPr>
          <w:rFonts w:eastAsia="Amiri" w:cs="Amiri" w:ascii="Amiri" w:hAnsi="Amiri"/>
          <w:color w:val="111111"/>
          <w:sz w:val="28"/>
          <w:szCs w:val="28"/>
          <w:rtl w:val="true"/>
          <w:lang w:bidi="ar-SA"/>
        </w:rPr>
        <w:t xml:space="preserve">_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فضل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ثلاثة قرون وضعت ترجمة إنجليزية للقرآن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إلكساندر روس عام </w:t>
      </w:r>
      <w:r>
        <w:rPr>
          <w:rFonts w:eastAsia="Amiri" w:cs="Amiri" w:ascii="Amiri" w:hAnsi="Amiri"/>
          <w:color w:val="111111"/>
          <w:sz w:val="28"/>
          <w:szCs w:val="28"/>
          <w:lang w:bidi="ar-SA"/>
        </w:rPr>
        <w:t>1649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والترجمة الفرنسية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أندريه 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نفس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خلال ترجمة فرنسية قالوا في مقدمتها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القارئ الكريم ها قد وصل المسيح الدجال العربي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أخيراً بعد ألف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عبر فرنسا إلى انجلترا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عالم الفكر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علينا كبرى المجلات القاهرية المصورة برواية تبشيرية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فيها المبشرة جين داكسون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هناك ديناً سيكون قبل ظهور المسيح الدجال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الدين ليس الدين المسيحي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نوع آخر من التوحيد بني على قوة الله العليا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توحيد الله العلي القدير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هذا الدين هو دين المسيح الدجال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جاء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أحد تفاسير أهل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بعض أساتذة الكاثوليك يعتبرون أن محمّداً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المسيح الدجال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آخر ساعة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وبدأت هذه المقولة تنتشر بين المسلمين في أفريقيا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دول الخليج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وأندنوسيا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أتعجب أنهم يفعلون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الجسد 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الجسد قد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خطر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فالمسلمون قد انزووا عن حركة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عطلوا الأسباب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وافتتنوا في الأسباب عند معسكرات الكفر والإلحاد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فلماذا يذبح القتيل إذن؟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ولكنني دهشت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عرفت 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هناك مداً إسلاميّاً يفور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يعد هناك من يؤدي ضريبة الذل كاملة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وعرف المسلمون أن للكرامة ضريبة باهضة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فجنحوا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وكثيراً ما يؤدونها من دمائهم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لا بدَّ أن أبحث لي عن معول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أكشف به الدجل في صوره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أيّ مكان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البداية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أقرر أن هذه الدعوى الضالة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أطلقوها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تقتلع من جذورها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أمام أيسر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به أقل المسلمين شأناً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من أقل المسلمين شأناً</w:t>
      </w:r>
      <w:r>
        <w:rPr>
          <w:rFonts w:eastAsia="Amiri" w:cs="Amiri" w:ascii="Amiri" w:hAnsi="Amiri"/>
          <w:color w:val="111111"/>
          <w:sz w:val="28"/>
          <w:szCs w:val="28"/>
          <w:rtl w:val="true"/>
          <w:lang w:bidi="ar-SA"/>
        </w:rPr>
        <w:t>)</w:t>
      </w:r>
      <w:r>
        <w:rPr>
          <w:rStyle w:val="FootnoteAnchor"/>
          <w:rtl w:val="true"/>
        </w:rPr>
        <w:footnoteReference w:id="1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 الأستاذ سعيد أيّوب</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أيّ عدو لا يشعر بالمسؤولية الضميرية والأخروية تجاه عدوه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يمكنه أن يستغل أيّة ثغرة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ليضيف إليها الخيال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إذا وجد قصة توافق هواه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كون المسيح الدجال يقود جيوش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ويفتح البلدان بسحره الشيطاني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فإن في طيات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والتأريخ الإسلامي المزور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يساعد على دعاوى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ويفتح الأبواب الوهمية للهجوم على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هذا هو الباب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فصفات الرسول صلى الله عليه وآله وسلم التي تعرضها كتب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تجعل منه صلى الله عليه وآله وسلم أضحوكة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أردنا أن نتغافل ونصدّقها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كونه مسحوراً لمدة لا يعرف 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كونه غضوباً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يقلب الله لعنه إلى رحمة للملعون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كونه يحاول الانتحار لمجرد تأخر الوحي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خروجه بمشقص كالمجنون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طلب من اطلع على شباك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قضايا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تتعلق بظاهرة الوحي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قصة الغرانيق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ينفونها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ويثبتونها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دعوى غرامه بالنساء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كبر في السن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وأشياء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مادة دسمة للهجوم على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يوجد من يوفرها لهم من داخل الكيان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يدل على حجم الاختراق للفكر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والمشكلة أن الدولة الإسلاميّة هي المسؤول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هذا الاختراق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من صنعه من البدايات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يفسر مدى الهوة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الحقيقية بين الحاكم وبين النبي محمّد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الحاكم يحكم باسم النبي محمّد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يصنع أفكاراً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ومجاميع فكرية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مهمتها الأساسية تدمير الإسلام من الداخل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والإساءة لرسوله الأعظم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لا نبالغ إذا قلنا بأننا لو جمعنا كل هذه السيئات التي ألصقت بالإسلام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وبنبي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لكانت الصورة مشوهة لا تقبل التعديل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تقبل أيّ تبرير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سيكون الحكم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فوراً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بأنه دين المجانين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هيهات ثمّ هيهات أن تصلح الأدلّة الكاذبة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المزروعة داخل التراث الإسلامي؛ لتكون هادمة لدين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ولصورة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العظيم الذي لم يأت الدهر بمثيله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قيض الله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من أهل بيت نبيه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دفع هذه الشبهات الملصقة بالإسلام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فنفى تحريف المحرفين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ومحا زيف المزيفين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بحمد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بحث هذه القضية يحتاج إلى دراسات متكاملة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هذه الإشارة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ضرورية لبيان مسألة 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تفسير التخادم بين أعداء النبي محمّد صلى الله عليه وآله وسلم من خارج الإسلام ومن داخله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تكوين صورة غير قابلة للإصلاح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وهدم كل البنى الفكرية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والقانونية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بأحاديث وقصص خرافية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ودعاوى زائفة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وأكاذيب</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علينا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قبل أن نهاجم أعدائنا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أن ننقي ثيابنا من هذا الدرن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ننفي زيف المزيفين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نُخضع التراث الإسلامي للتقييم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أساس مقدار التخادم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المطروح المدسوس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الهجمة التي يقوم بها أعداء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ولكننا نعلم علم اليقين أن هناك فرقاً إسلاميّة لا تقبل إعادة تقييم التراث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أساس نفي التزييف على رسول الله صلى الله عليه وآله وسلم؛ لأنهم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سوف يسقط مذهبهم من 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ينفى هذا </w:t>
      </w:r>
      <w:bookmarkStart w:id="62" w:name="pg6866_71598"/>
    </w:p>
    <w:p>
      <w:pPr>
        <w:pStyle w:val="BookText"/>
        <w:rPr/>
      </w:pPr>
      <w:bookmarkEnd w:id="62"/>
      <w:r>
        <w:rPr>
          <w:rFonts w:ascii="Amiri" w:hAnsi="Amiri" w:eastAsia="Amiri" w:cs="Amiri"/>
          <w:color w:val="111111"/>
          <w:sz w:val="28"/>
          <w:sz w:val="28"/>
          <w:szCs w:val="28"/>
          <w:rtl w:val="true"/>
          <w:lang w:bidi="ar-SA"/>
        </w:rPr>
        <w:t>الكم الهائل من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ندري ما فائدة بقاء مذهب إذا سقط أساس الدين؟</w:t>
      </w:r>
    </w:p>
    <w:p>
      <w:pPr>
        <w:pStyle w:val="BookText"/>
        <w:rPr/>
      </w:pPr>
      <w:r>
        <w:rPr>
          <w:rFonts w:ascii="Amiri" w:hAnsi="Amiri" w:eastAsia="Amiri" w:cs="Amiri"/>
          <w:color w:val="111111"/>
          <w:sz w:val="28"/>
          <w:sz w:val="28"/>
          <w:szCs w:val="28"/>
          <w:rtl w:val="true"/>
          <w:lang w:bidi="ar-SA"/>
        </w:rPr>
        <w:t>ولهذا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دفاع الأستاذ سعيد أيّوب فيه خلل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لم يعزل الفكر المندس والنصوص المفتعلة لنفي التهمة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أثبت التهمة بإثباته للنصوص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جعلها تهمة لمن خالف النبي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وحارب أهل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طيلة حياتهم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يحتاج إلى مقدمة ثانية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تحديد منهج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كان قد قدّر أن عقول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تستطيع تصوّر هذه الجريمة ومصدرها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فأراد أن يعطي جرعات من التفكير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عسى أن يصل القارئ إلى النتيجة الحتمية التي يقتضيها مسار التفكير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يحتاج إلى قرّاء أذكياء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أقلّهم في العالم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يفرّق بين الناقة والجمل</w:t>
      </w:r>
      <w:r>
        <w:rPr>
          <w:rFonts w:eastAsia="Amiri" w:cs="Amiri" w:ascii="Amiri" w:hAnsi="Amiri"/>
          <w:color w:val="111111"/>
          <w:sz w:val="28"/>
          <w:szCs w:val="28"/>
          <w:rtl w:val="true"/>
          <w:lang w:bidi="ar-SA"/>
        </w:rPr>
        <w:t>.</w:t>
      </w:r>
    </w:p>
    <w:p>
      <w:pPr>
        <w:pStyle w:val="Heading3"/>
        <w:numPr>
          <w:ilvl w:val="2"/>
          <w:numId w:val="1"/>
        </w:numPr>
        <w:rPr/>
      </w:pPr>
      <w:bookmarkStart w:id="63" w:name="__RefHeading___Toc1097237_372815092"/>
      <w:bookmarkStart w:id="64" w:name="_Toc21"/>
      <w:bookmarkEnd w:id="63"/>
      <w:r>
        <w:rPr>
          <w:rtl w:val="true"/>
        </w:rPr>
        <w:t>كارثة المسيح الدجال صحابي مسلم مجاهد</w:t>
      </w:r>
      <w:r>
        <w:rPr>
          <w:rtl w:val="true"/>
        </w:rPr>
        <w:t>:</w:t>
      </w:r>
      <w:bookmarkEnd w:id="64"/>
    </w:p>
    <w:p>
      <w:pPr>
        <w:pStyle w:val="BookText"/>
        <w:rPr/>
      </w:pPr>
      <w:r>
        <w:rPr>
          <w:rFonts w:ascii="Amiri" w:hAnsi="Amiri" w:eastAsia="Amiri" w:cs="Amiri"/>
          <w:color w:val="111111"/>
          <w:sz w:val="28"/>
          <w:sz w:val="28"/>
          <w:szCs w:val="28"/>
          <w:rtl w:val="true"/>
          <w:lang w:bidi="ar-SA"/>
        </w:rPr>
        <w:t>وهو فوق الجرح والتعديل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كبقية الصحابة العدول المجاهدين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وابنه إمام أئمّة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وشيخ الإمام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اتفقوا على توثيقه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لا يفضل عليه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وقدموه على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حين يصنع الطغاة وأنصارهم ديناً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تركيبة ذلك الدين ستكون تركيبة عجيبة غريبة؛ لأنه سيكون ديناً مرقّعاً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مجتمعاً من أوصال متناثرة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جامع 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نقطة جديرة بالانتباه تتعلق بهذا الدجال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أن الدين أصبح به مرقّعاً بشكل عجيب</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والدجال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المسيح الدجال صاف بن صياد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شكّ في كفره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قال بعض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لا يشكون في كفره وفي كونه </w:t>
      </w:r>
    </w:p>
    <w:p>
      <w:pPr>
        <w:pStyle w:val="BookText"/>
        <w:rPr/>
      </w:pPr>
      <w:r>
        <w:rPr>
          <w:rFonts w:ascii="Amiri" w:hAnsi="Amiri" w:eastAsia="Amiri" w:cs="Amiri"/>
          <w:color w:val="111111"/>
          <w:sz w:val="28"/>
          <w:sz w:val="28"/>
          <w:szCs w:val="28"/>
          <w:rtl w:val="true"/>
          <w:lang w:bidi="ar-SA"/>
        </w:rPr>
        <w:t>الدجال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لو صلى وصام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شكّ أحد في قصة الجساسة؛ لإعراض البخاري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يشكَّنَّ أحد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ممن ليس لديه إلاّ طريق الصحاح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بكون 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صائد بن صياد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الدجال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ولكننا حين نطلع على ترجمته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نرى العجائب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والغرائب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شكّك أعاظم رجال الجرح والتعديل في كونه الدجال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ووصفوه بالإسلام والجهاد وأداء الفروض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وأعرضوا عن كل هذه الروايات الصحيحة</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كان الصحابي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لقي النبي صلى الله عليه وآله وسلم مؤمناً به ومات على الإسلام</w:t>
      </w:r>
      <w:r>
        <w:rPr>
          <w:rStyle w:val="FootnoteAnchor"/>
          <w:rtl w:val="true"/>
        </w:rPr>
        <w:footnoteReference w:id="1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تعريفهم للصحابي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وحكم الصحابي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عندهم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العدالة المطلقة التي لا تقبل الجرح ولا التعديل</w:t>
      </w:r>
      <w:r>
        <w:rPr>
          <w:rStyle w:val="FootnoteAnchor"/>
          <w:rtl w:val="true"/>
        </w:rPr>
        <w:footnoteReference w:id="102"/>
      </w:r>
      <w:r>
        <w:rPr>
          <w:rFonts w:ascii="Amiri" w:hAnsi="Amiri" w:eastAsia="Amiri" w:cs="Amiri"/>
          <w:color w:val="111111"/>
          <w:sz w:val="28"/>
          <w:sz w:val="28"/>
          <w:szCs w:val="28"/>
          <w:rtl w:val="true"/>
          <w:lang w:bidi="ar-SA"/>
        </w:rPr>
        <w:t>، فالصحابي 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يحتاج إلى توثيق في</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65" w:name="pg6866_71600"/>
    </w:p>
    <w:p>
      <w:pPr>
        <w:pStyle w:val="BookText"/>
        <w:rPr/>
      </w:pPr>
      <w:bookmarkEnd w:id="65"/>
      <w:r>
        <w:rPr>
          <w:rFonts w:ascii="Amiri" w:hAnsi="Amiri" w:eastAsia="Amiri" w:cs="Amiri"/>
          <w:color w:val="111111"/>
          <w:sz w:val="28"/>
          <w:sz w:val="28"/>
          <w:szCs w:val="28"/>
          <w:rtl w:val="true"/>
          <w:lang w:bidi="ar-SA"/>
        </w:rPr>
        <w:t>رواية رواياته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كان ابن صياد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كما نجده في ترجمته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قد لقي النبي صلى الله عليه وآله وسلم ثمّ أسلم وآمن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ومات على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عين المسيح الدجال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على هذا ثقة لا يحتاج إلى تعديل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النتيجة الطريفة توصلنا إلى وثاقة الشيطان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له من ترقيع عجيب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هل نقف عند هذا الحد؟ لا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فابن الدجال كان ثقة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بل أكثر من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الإمام مالك بن أنس لا يفضل عليه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الدجال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أهم رواة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يفضل عليه مالك ابن أنس أيّاً ممن عاصره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العترة الزكية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التابعين المخلصين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أدرك مالك بن أنس ثلاثة أو أربعة من الأئمّة الأطهار عليهم السلام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 العابدين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والكاظم في آخر أيام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فهؤلاء ليسو عدلاً لابن الدجال عند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أعرف كيف يمكن أن يحتاط إنسان لدينه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يرى أن من حارب الإسلام في بدر واُحد إماماً يمكن يقتدى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الدجال وابنه رجال 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علم ودين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تؤخذ عنهم الأحاديث ولا يفضل عليهم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يرقى إليهم الجرح؟</w:t>
      </w:r>
    </w:p>
    <w:p>
      <w:pPr>
        <w:pStyle w:val="BookText"/>
        <w:rPr/>
      </w:pPr>
      <w:r>
        <w:rPr>
          <w:rFonts w:ascii="Amiri" w:hAnsi="Amiri" w:eastAsia="Amiri" w:cs="Amiri"/>
          <w:color w:val="111111"/>
          <w:sz w:val="28"/>
          <w:sz w:val="28"/>
          <w:szCs w:val="28"/>
          <w:rtl w:val="true"/>
          <w:lang w:bidi="ar-SA"/>
        </w:rPr>
        <w:t>ولكي لا يكون كلامنا جزافاً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وبلا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ولكي لا نتهم أننا نلقي الكلام على عواهنه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نقرأ معاً هذه التراجم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والحكم بعد ذلك للعقل لو رضينا به حاكماً</w:t>
      </w:r>
      <w:r>
        <w:rPr>
          <w:rFonts w:eastAsia="Amiri" w:cs="Amiri" w:ascii="Amiri" w:hAnsi="Amiri"/>
          <w:color w:val="111111"/>
          <w:sz w:val="28"/>
          <w:szCs w:val="28"/>
          <w:rtl w:val="true"/>
          <w:lang w:bidi="ar-SA"/>
        </w:rPr>
        <w:t>:</w:t>
      </w:r>
    </w:p>
    <w:p>
      <w:pPr>
        <w:pStyle w:val="Heading3"/>
        <w:numPr>
          <w:ilvl w:val="2"/>
          <w:numId w:val="1"/>
        </w:numPr>
        <w:rPr/>
      </w:pPr>
      <w:bookmarkStart w:id="66" w:name="__RefHeading___Toc1097239_372815092"/>
      <w:bookmarkStart w:id="67" w:name="_Toc22"/>
      <w:bookmarkEnd w:id="66"/>
      <w:r>
        <w:rPr>
          <w:rtl w:val="true"/>
        </w:rPr>
        <w:t>الحافظ ابن حجر</w:t>
      </w:r>
      <w:r>
        <w:rPr>
          <w:rtl w:val="true"/>
        </w:rPr>
        <w:t>:</w:t>
      </w:r>
      <w:bookmarkEnd w:id="67"/>
    </w:p>
    <w:p>
      <w:pPr>
        <w:pStyle w:val="BookText"/>
        <w:rPr/>
      </w:pPr>
      <w:r>
        <w:rPr>
          <w:rFonts w:ascii="IRNazanin" w:hAnsi="IRNazanin" w:eastAsia="IRNazanin"/>
          <w:color w:val="111111"/>
          <w:sz w:val="28"/>
          <w:sz w:val="28"/>
          <w:szCs w:val="28"/>
          <w:rtl w:val="true"/>
          <w:lang w:bidi="fa-IR"/>
        </w:rPr>
        <w:t>الحافظ ابن حجر</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ماجة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عمارة بن عبد الله بن صياد الأنصاري أبو أيّوب المدني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جابر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وسعيد بن المسيب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وعطاء بن يسار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الضحاك بن عثمان الحزامي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ومالك بن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ومحمّد بن معن الغفاري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والوليد بن كثير المدني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مالك بن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يقدم عليه في الفضل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بنو شهيب بن النجار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فدفعهم بنو النجار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اليوم حلفاء بني مالك بن النجار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يدري ممن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وعبد الله بن صياد هو الذي ولد مختوناً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مسروراً فأتاه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خبأت لك خبيئاً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الدخ،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اخسأ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الدجال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أسلم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وغزا مع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وأقام بالمدينة</w:t>
      </w:r>
      <w:r>
        <w:rPr>
          <w:rStyle w:val="FootnoteAnchor"/>
          <w:rtl w:val="true"/>
        </w:rPr>
        <w:footnoteReference w:id="1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ومات عمارة في خلافة مروان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وذكره ابن حبان في 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عندهما حديث واحد في الأضحية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ابن سعد في عبد الله بن صياد يوهم أنه مات على الإسلام بالمدينة، وقد ذكر غيره في ترجمته أنه خرج إلى أصبهان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اليهود تلقوه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ملكنا الذي نستفتح به على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وأدخلوه البلد 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ومعه الطبول والشموع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 يعرف له خبر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أبو نعيم في تاريخ أصبهان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بسطت ترجمته في كتابي في الصحابة؛ لأن صاحب التجريد ذكره مختصراً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أخرج أبو داود بسند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فقدنا ابن صياد يوم الحرة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طريق ابن أبي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جابر أن ابن صياد هو الدجال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قد 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الآجري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عمارة بن؟؟ </w:t>
      </w:r>
    </w:p>
    <w:p>
      <w:pPr>
        <w:pStyle w:val="BookText"/>
        <w:rPr/>
      </w:pPr>
      <w:r>
        <w:rPr>
          <w:rFonts w:ascii="Amiri" w:hAnsi="Amiri" w:eastAsia="Amiri" w:cs="Amiri"/>
          <w:color w:val="111111"/>
          <w:sz w:val="28"/>
          <w:sz w:val="28"/>
          <w:szCs w:val="28"/>
          <w:rtl w:val="true"/>
          <w:lang w:bidi="ar-SA"/>
        </w:rPr>
        <w:t>صياد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ولد ابن صياد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 أحمد بن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له به أدنى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الزبير بن بكار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أوّل نسب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صياد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عمارة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عبد الله بن أبي بكر بن محمّد بن عمرو بن 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استبّا</w:t>
      </w:r>
      <w:r>
        <w:rPr>
          <w:rStyle w:val="FootnoteAnchor"/>
          <w:rtl w:val="true"/>
        </w:rPr>
        <w:footnoteReference w:id="1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صياد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لستم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صياد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لستم من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زعم ابن حزم أنهم من ولد إسماعيل فحد له ابن صياد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لا نعرف عربياً إلاّ من ولد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فزعم ابن حزم من أنهم ولد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 له ابن صياد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أنبكي أم نضحك من هذه الترجمة العجيبة المتناقضة التي لا يعرف لها 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معنى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تبرئة ابن صياد من كونه الدجال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وجود النقيض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هو صحابي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يعالج قضية كون اليهود تلقوه في أصبهان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ملكنا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واختفى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قطعاً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بعد حادثة فتح السوس</w:t>
      </w:r>
      <w:r>
        <w:rPr>
          <w:rStyle w:val="FootnoteAnchor"/>
          <w:rtl w:val="true"/>
        </w:rPr>
        <w:footnoteReference w:id="106"/>
      </w:r>
      <w:r>
        <w:rPr>
          <w:rFonts w:ascii="Amiri" w:hAnsi="Amiri" w:eastAsia="Amiri" w:cs="Amiri"/>
          <w:color w:val="111111"/>
          <w:sz w:val="28"/>
          <w:sz w:val="28"/>
          <w:szCs w:val="28"/>
          <w:rtl w:val="true"/>
          <w:lang w:bidi="ar-SA"/>
        </w:rPr>
        <w:t>، وانكشاف كونه المسيح الدجال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وخلاصة ما نخرج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صياد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أدرك الرسول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مجاور لمسجد الرسول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في قلب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عناصر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قال الحافظ ابن حجر</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عمارة بن عبد الله بن صياد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أيّوب المدني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بعد الثلاثين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وأبوه هو الذي كان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الدجال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68" w:name="pg6866_71603"/>
    </w:p>
    <w:p>
      <w:pPr>
        <w:pStyle w:val="Heading3"/>
        <w:numPr>
          <w:ilvl w:val="2"/>
          <w:numId w:val="1"/>
        </w:numPr>
        <w:rPr/>
      </w:pPr>
      <w:bookmarkStart w:id="69" w:name="__RefHeading___Toc1097241_372815092"/>
      <w:bookmarkStart w:id="70" w:name="_Toc23"/>
      <w:bookmarkEnd w:id="68"/>
      <w:bookmarkEnd w:id="69"/>
      <w:r>
        <w:rPr>
          <w:rtl w:val="true"/>
        </w:rPr>
        <w:t>أقول</w:t>
      </w:r>
      <w:r>
        <w:rPr>
          <w:rtl w:val="true"/>
        </w:rPr>
        <w:t>:</w:t>
      </w:r>
      <w:bookmarkEnd w:id="70"/>
    </w:p>
    <w:p>
      <w:pPr>
        <w:pStyle w:val="BookText"/>
        <w:rPr/>
      </w:pPr>
      <w:r>
        <w:rPr>
          <w:rFonts w:ascii="Amiri" w:hAnsi="Amiri" w:eastAsia="Amiri" w:cs="Amiri"/>
          <w:color w:val="111111"/>
          <w:sz w:val="28"/>
          <w:sz w:val="28"/>
          <w:szCs w:val="28"/>
          <w:rtl w:val="true"/>
          <w:lang w:bidi="ar-SA"/>
        </w:rPr>
        <w:t>يعلم ابن حجر علم اليقين القيمة الحقيقية للصحاح المنسوبة للنبي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وللصحابة بما فيهم الخليفة عمر بن الخطاب الذي كان يحلف بالله إنه الدجال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تحوّلت عنده هذه الكمية من الصحاح المتفق عليها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الدالة على التمريض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وتضعيف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أن هذا كله من أجل عيون الدجال؟</w:t>
      </w:r>
    </w:p>
    <w:p>
      <w:pPr>
        <w:pStyle w:val="Heading3"/>
        <w:numPr>
          <w:ilvl w:val="2"/>
          <w:numId w:val="1"/>
        </w:numPr>
        <w:rPr/>
      </w:pPr>
      <w:bookmarkStart w:id="71" w:name="__RefHeading___Toc1097243_372815092"/>
      <w:bookmarkStart w:id="72" w:name="_Toc24"/>
      <w:bookmarkEnd w:id="71"/>
      <w:r>
        <w:rPr>
          <w:rtl w:val="true"/>
        </w:rPr>
        <w:t xml:space="preserve">الذهبي </w:t>
      </w:r>
      <w:r>
        <w:rPr>
          <w:rtl w:val="true"/>
        </w:rPr>
        <w:t>):</w:t>
      </w:r>
      <w:bookmarkEnd w:id="72"/>
    </w:p>
    <w:p>
      <w:pPr>
        <w:pStyle w:val="BookText"/>
        <w:rPr/>
      </w:pPr>
      <w:r>
        <w:rPr>
          <w:rFonts w:ascii="Amiri" w:hAnsi="Amiri" w:eastAsia="Amiri" w:cs="Amiri"/>
          <w:color w:val="111111"/>
          <w:sz w:val="28"/>
          <w:sz w:val="28"/>
          <w:szCs w:val="28"/>
          <w:rtl w:val="true"/>
          <w:lang w:bidi="ar-SA"/>
        </w:rPr>
        <w:t>الذهبي</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عمارة بن عبد الله بن صياد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ولد الذي ظن أنه الدجال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ابن المسيب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وثقه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مالك لا يقدم عليه في الفضل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حلفاء بني النجار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زمن مروان الحمار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الذهبي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كذّب ما في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بشكل أصرح من تشكيك ابن حجر؛ لأنه نسب 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الدجال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يظن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وينبغي أن هذا الظن ذهب بثبوت العلم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طريقة الفهم الإنساني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تكذيب للبخاري ومسلم من أجل أن يوثق الدجّال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أنه عندهم 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مجاهد</w:t>
      </w:r>
      <w:r>
        <w:rPr>
          <w:rFonts w:eastAsia="Amiri" w:cs="Amiri" w:ascii="Amiri" w:hAnsi="Amiri"/>
          <w:color w:val="111111"/>
          <w:sz w:val="28"/>
          <w:szCs w:val="28"/>
          <w:rtl w:val="true"/>
          <w:lang w:bidi="ar-SA"/>
        </w:rPr>
        <w:t>.</w:t>
      </w:r>
    </w:p>
    <w:p>
      <w:pPr>
        <w:pStyle w:val="Heading3"/>
        <w:numPr>
          <w:ilvl w:val="2"/>
          <w:numId w:val="1"/>
        </w:numPr>
        <w:rPr/>
      </w:pPr>
      <w:bookmarkStart w:id="73" w:name="__RefHeading___Toc1097245_372815092"/>
      <w:bookmarkStart w:id="74" w:name="_Toc25"/>
      <w:bookmarkEnd w:id="73"/>
      <w:r>
        <w:rPr>
          <w:rtl w:val="true"/>
        </w:rPr>
        <w:t xml:space="preserve">النووي </w:t>
      </w:r>
      <w:r>
        <w:rPr>
          <w:rtl w:val="true"/>
        </w:rPr>
        <w:t>:</w:t>
      </w:r>
      <w:bookmarkEnd w:id="74"/>
    </w:p>
    <w:p>
      <w:pPr>
        <w:pStyle w:val="BookText"/>
        <w:rPr/>
      </w:pPr>
      <w:r>
        <w:rPr>
          <w:rFonts w:ascii="Amiri" w:hAnsi="Amiri" w:eastAsia="Amiri" w:cs="Amiri"/>
          <w:color w:val="111111"/>
          <w:sz w:val="28"/>
          <w:sz w:val="28"/>
          <w:szCs w:val="28"/>
          <w:rtl w:val="true"/>
          <w:lang w:bidi="ar-SA"/>
        </w:rPr>
        <w:t>النووي</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صياد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يقال له الدجال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ولقبه 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ذكره الحافظ عبد الغني المقدسي في ترجمة ابنه عمارة بن عبد الله بن صياد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وعمارة هذا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واتفقوا على توثيقه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مالك في الموطأ</w:t>
      </w:r>
      <w:r>
        <w:rPr>
          <w:rFonts w:eastAsia="Amiri" w:cs="Amiri" w:ascii="Amiri" w:hAnsi="Amiri"/>
          <w:color w:val="111111"/>
          <w:sz w:val="28"/>
          <w:szCs w:val="28"/>
          <w:rtl w:val="true"/>
          <w:lang w:bidi="ar-SA"/>
        </w:rPr>
        <w:t xml:space="preserve">, </w:t>
      </w:r>
      <w:bookmarkStart w:id="75" w:name="pg6866_71604"/>
    </w:p>
    <w:p>
      <w:pPr>
        <w:pStyle w:val="BookText"/>
        <w:rPr/>
      </w:pPr>
      <w:bookmarkEnd w:id="75"/>
      <w:r>
        <w:rPr>
          <w:rFonts w:ascii="Amiri" w:hAnsi="Amiri" w:eastAsia="Amiri" w:cs="Amiri"/>
          <w:color w:val="111111"/>
          <w:sz w:val="28"/>
          <w:sz w:val="28"/>
          <w:szCs w:val="28"/>
          <w:rtl w:val="true"/>
          <w:lang w:bidi="ar-SA"/>
        </w:rPr>
        <w:t>في كتاب الأضحية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أبي أيّوب الأنصاري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الشاة تكفي عن أهل البيت في الأضحية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يتمم من الإكمال للمقدسي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النووي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مرَّض القول بأنه الدجّال بكلمة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أصبحت الصحاح؟ حين يجمع هؤلاء العلماء على تكذيبها</w:t>
      </w:r>
      <w:r>
        <w:rPr>
          <w:rFonts w:eastAsia="Amiri" w:cs="Amiri" w:ascii="Amiri" w:hAnsi="Amiri"/>
          <w:color w:val="111111"/>
          <w:sz w:val="28"/>
          <w:szCs w:val="28"/>
          <w:rtl w:val="true"/>
          <w:lang w:bidi="ar-SA"/>
        </w:rPr>
        <w:t>!</w:t>
      </w:r>
    </w:p>
    <w:p>
      <w:pPr>
        <w:pStyle w:val="Heading3"/>
        <w:numPr>
          <w:ilvl w:val="2"/>
          <w:numId w:val="1"/>
        </w:numPr>
        <w:rPr/>
      </w:pPr>
      <w:bookmarkStart w:id="76" w:name="__RefHeading___Toc1097247_372815092"/>
      <w:bookmarkStart w:id="77" w:name="_Toc26"/>
      <w:bookmarkEnd w:id="76"/>
      <w:r>
        <w:rPr>
          <w:rtl w:val="true"/>
        </w:rPr>
        <w:t xml:space="preserve">ابن الأثير </w:t>
      </w:r>
      <w:r>
        <w:rPr>
          <w:rtl w:val="true"/>
        </w:rPr>
        <w:t>:</w:t>
      </w:r>
      <w:bookmarkEnd w:id="77"/>
    </w:p>
    <w:p>
      <w:pPr>
        <w:pStyle w:val="BookText"/>
        <w:rPr/>
      </w:pPr>
      <w:r>
        <w:rPr>
          <w:rFonts w:ascii="Amiri" w:hAnsi="Amiri" w:eastAsia="Amiri" w:cs="Amiri"/>
          <w:color w:val="111111"/>
          <w:sz w:val="28"/>
          <w:sz w:val="28"/>
          <w:szCs w:val="28"/>
          <w:rtl w:val="true"/>
          <w:lang w:bidi="ar-SA"/>
        </w:rPr>
        <w:t>ابن الأثير</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صياد أورده ابن شاهين وقال هو ابن صائد كان أبوه من اليهود لا يدرى ممن هو وهو الذي يقول بعض الناس أنه الدجال ولد على عهد رسول الله صلى الله عليه وآله وسلم أعور مختوناً، من ولده عمارة بن عبد الله بن صياد من خيار المسلمين من أصحاب سعيد بن المسيب، روى عنه مالك وغيره</w:t>
      </w:r>
      <w:r>
        <w:rPr>
          <w:rFonts w:eastAsia="Amiri" w:cs="Amiri" w:ascii="Amiri" w:hAnsi="Amiri"/>
          <w:color w:val="111111"/>
          <w:sz w:val="28"/>
          <w:szCs w:val="28"/>
          <w:rtl w:val="true"/>
          <w:lang w:bidi="ar-SA"/>
        </w:rPr>
        <w:t>.</w:t>
      </w:r>
    </w:p>
    <w:p>
      <w:pPr>
        <w:pStyle w:val="Heading3"/>
        <w:numPr>
          <w:ilvl w:val="2"/>
          <w:numId w:val="1"/>
        </w:numPr>
        <w:rPr/>
      </w:pPr>
      <w:bookmarkStart w:id="78" w:name="__RefHeading___Toc1097249_372815092"/>
      <w:bookmarkStart w:id="79" w:name="_Toc27"/>
      <w:bookmarkEnd w:id="78"/>
      <w:r>
        <w:rPr>
          <w:rtl w:val="true"/>
        </w:rPr>
        <w:t>غيبة النبي محمّد صلى الله عليه وآله وسلم يوم هاجر</w:t>
      </w:r>
      <w:r>
        <w:rPr>
          <w:rtl w:val="true"/>
        </w:rPr>
        <w:t>:</w:t>
      </w:r>
      <w:bookmarkEnd w:id="79"/>
    </w:p>
    <w:p>
      <w:pPr>
        <w:pStyle w:val="BookText"/>
        <w:rPr/>
      </w:pPr>
      <w:r>
        <w:rPr>
          <w:rFonts w:ascii="Amiri" w:hAnsi="Amiri" w:eastAsia="Amiri" w:cs="Amiri"/>
          <w:color w:val="111111"/>
          <w:sz w:val="28"/>
          <w:sz w:val="28"/>
          <w:szCs w:val="28"/>
          <w:rtl w:val="true"/>
          <w:lang w:bidi="ar-SA"/>
        </w:rPr>
        <w:t>إنها غيبة لحظية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وقصيرة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لا تتجاوز اللحظات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موقفين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خرج من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والمشركون على باب داره يريدون الفتك به فلم يروه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قد حثا في وجوههم التراب فلم يشعروا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كان مختفياً بالغار مع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يستطع المشركون معرفة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رغم توفّر دلائل القيافة على وجوده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الأوّل كان غياباً عن الحس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بالكامل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الثاني كان غياباً بخداع الحس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استنتجوا عدم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العكس من أدلّة القيافة التي دلَّتهم على مكان تواجده</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القضية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في طرح هذا الموضوع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تصوير القدرة على </w:t>
      </w:r>
      <w:bookmarkStart w:id="80" w:name="pg6866_71605"/>
    </w:p>
    <w:p>
      <w:pPr>
        <w:pStyle w:val="BookText"/>
        <w:rPr/>
      </w:pPr>
      <w:bookmarkEnd w:id="80"/>
      <w:r>
        <w:rPr>
          <w:rFonts w:ascii="Amiri" w:hAnsi="Amiri" w:eastAsia="Amiri" w:cs="Amiri"/>
          <w:color w:val="111111"/>
          <w:sz w:val="28"/>
          <w:sz w:val="28"/>
          <w:szCs w:val="28"/>
          <w:rtl w:val="true"/>
          <w:lang w:bidi="ar-SA"/>
        </w:rPr>
        <w:t>الاختفاء بالجسد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حصل بالفعل مع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الله بين المشركين وبين النبي صلى الله عليه وآله وسلم سداً من حجاب قدرته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فاختفى عن أنظارهم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رغم أنه وضع التراب على رؤوسهم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يشعروا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ثبوت هذه الحادثة يكفي تماماً للجواب على من يقول باستحالة الغياب الحسي والاختفاء أمام الحواس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رسول الله صلى الله عليه وآله وسلم اختفى عن الحس أمام مردة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وفتيانهم الذين أرادوا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ما نقوله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الوقوع يدل على 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نريد من هذا الحدث الشهير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لا نستغرق في مناقشات لا طائل من ورائها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مع وجود الحقائق الواضحة</w:t>
      </w:r>
      <w:r>
        <w:rPr>
          <w:rFonts w:eastAsia="Amiri" w:cs="Amiri" w:ascii="Amiri" w:hAnsi="Amiri"/>
          <w:color w:val="111111"/>
          <w:sz w:val="28"/>
          <w:szCs w:val="28"/>
          <w:rtl w:val="true"/>
          <w:lang w:bidi="ar-SA"/>
        </w:rPr>
        <w:t>.</w:t>
      </w:r>
    </w:p>
    <w:p>
      <w:pPr>
        <w:pStyle w:val="Heading3"/>
        <w:numPr>
          <w:ilvl w:val="2"/>
          <w:numId w:val="1"/>
        </w:numPr>
        <w:rPr/>
      </w:pPr>
      <w:bookmarkStart w:id="81" w:name="__RefHeading___Toc1097251_372815092"/>
      <w:bookmarkStart w:id="82" w:name="_Toc28"/>
      <w:bookmarkEnd w:id="81"/>
      <w:r>
        <w:rPr>
          <w:rtl w:val="true"/>
        </w:rPr>
        <w:t>بحث في بعض خصوصيات حديث خروج النبي صلى الله عليه وآله وسلم من البيت</w:t>
      </w:r>
      <w:r>
        <w:rPr>
          <w:rtl w:val="true"/>
        </w:rPr>
        <w:t>...</w:t>
      </w:r>
      <w:bookmarkEnd w:id="82"/>
    </w:p>
    <w:p>
      <w:pPr>
        <w:pStyle w:val="BookText"/>
        <w:rPr/>
      </w:pPr>
      <w:r>
        <w:rPr>
          <w:rFonts w:ascii="Amiri" w:hAnsi="Amiri" w:eastAsia="Amiri" w:cs="Amiri"/>
          <w:color w:val="111111"/>
          <w:sz w:val="28"/>
          <w:sz w:val="28"/>
          <w:szCs w:val="28"/>
          <w:rtl w:val="true"/>
          <w:lang w:bidi="ar-SA"/>
        </w:rPr>
        <w:t>بحث في بعض خصوصيات حديث خروج النبي صلى الله عليه وآله وسلم من البيت،وفداء عليّ بن أبي طالب عليه السلام له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أورد هذه الحادثة ابن هشام في سيرته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لها إرسال المسلمات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رواها أكثر من 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مروية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والسيدة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وسراقة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الطبري رواها مسندة إلى محمّد بن كعب القرظي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موقوفة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طريق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وتبعه الكثير من الحفاظ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علق ابن كثير على ما نقله الطبري عن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وهذه القصة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ذكرها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رواها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بأسانيده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وسراقة بن مالك بن جشعم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حديث بعضهم في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نحو ما تقدم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ورواية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يزيد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القرظي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مشكلتان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لابن إسحاق الذي يرفضون روايته حين لا يعجبهم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ويقبلونه بقوة حين يعجبهم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يرويها عن يزيد بن زياد المديني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اختلط اسمه باسم غيره ممن لا يوثقونه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فوقع فيه 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وجرت شبهات</w:t>
      </w:r>
      <w:r>
        <w:rPr>
          <w:rStyle w:val="FootnoteAnchor"/>
          <w:rtl w:val="true"/>
        </w:rPr>
        <w:footnoteReference w:id="1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كل حال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فالرواية بحسب موازيين علم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تلاعب أو تحيّز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تنحط عن رتبة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تكن 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فرواتها موصوفون بالتدين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ثقاة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وسبب التوقف الحقيقي فيهم هو جهة المذهب أو المذاق السياسي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وصف الألباني هذا السند بالحسن ومن أراد مزيداً من البحث في مشكلة يزيد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ويزيد بن أبي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فعليه أن ينظر في الهامش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وقع بهذا الاسم عدة 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اختلطت فيهم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صاحب هذه الرواية هو الثقة</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أضاف القرطبي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قصة طريفة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وقعت له في 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لتصديق قصة اختفاء النبي صلى الله عليه وآله وسلم جسدياً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ببركة خواص أوائل سورة 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اتفق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ببلادنا الأندلس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بحصن منثور من أعمال قرطبة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أني هربت أمام العدو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وانحزت إلى ناحية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ألبث</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 خرج في طلبي فارسان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في فضاء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 ليس يسترني عنهما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أقرأ أوّل سورة 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 من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فعبرا عليَّ ثمّ رجعا من حيث جاءا وأحدهما يقول للآخر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يعنون شيطاناً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وأعمى الله عز وجل أبصارهم فلم يروني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حمداً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ذلك</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خلاصة ما تقدم أن هذه القصة الصحيحة التي رويت في الاختفاء الجسدي لرسول الله صلى الله عليه وآله وسلم عن أعين الكفار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قصة شارحة ومبينة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لقضية 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حقيقة إمكانية غيبة المهدي عليه السلام عن أعين الناس مع الوجود الجسدي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الحالة لا تختلف عن حالة اختفاء النبي صلى الله عليه وآله وسلم مع صاحبه في الغار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كما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القصة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اختفاء جسدي وفي قصة الغار اختفاء من نوع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تشويش معلومات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وانحراف الذهن عن معرفة الموجود الخارجي</w:t>
      </w:r>
      <w:r>
        <w:rPr>
          <w:rFonts w:eastAsia="Amiri" w:cs="Amiri" w:ascii="Amiri" w:hAnsi="Amiri"/>
          <w:color w:val="111111"/>
          <w:sz w:val="28"/>
          <w:szCs w:val="28"/>
          <w:rtl w:val="true"/>
          <w:lang w:bidi="ar-SA"/>
        </w:rPr>
        <w:t>.</w:t>
      </w:r>
      <w:bookmarkStart w:id="83" w:name="pg6866_71608"/>
    </w:p>
    <w:p>
      <w:pPr>
        <w:pStyle w:val="Heading3"/>
        <w:numPr>
          <w:ilvl w:val="2"/>
          <w:numId w:val="1"/>
        </w:numPr>
        <w:rPr/>
      </w:pPr>
      <w:bookmarkStart w:id="84" w:name="__RefHeading___Toc1097253_372815092"/>
      <w:bookmarkStart w:id="85" w:name="_Toc29"/>
      <w:bookmarkEnd w:id="83"/>
      <w:bookmarkEnd w:id="84"/>
      <w:r>
        <w:rPr>
          <w:rtl w:val="true"/>
        </w:rPr>
        <w:t>أحاديث في غيبة المهدي عليه السلام</w:t>
      </w:r>
      <w:bookmarkEnd w:id="85"/>
    </w:p>
    <w:p>
      <w:pPr>
        <w:pStyle w:val="BookText"/>
        <w:rPr/>
      </w:pPr>
      <w:r>
        <w:rPr>
          <w:rFonts w:ascii="Amiri" w:hAnsi="Amiri" w:eastAsia="Amiri" w:cs="Amiri"/>
          <w:color w:val="111111"/>
          <w:sz w:val="28"/>
          <w:sz w:val="28"/>
          <w:szCs w:val="28"/>
          <w:rtl w:val="true"/>
          <w:lang w:bidi="ar-SA"/>
        </w:rPr>
        <w:t>بعد أن أصبح من الواضح تماماً أن الغيبة أمر ممكن الوقوع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مستبعد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يتنافى مع العقل البشري وتجربته التاريخية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أشارت إلى ذلك وقائع الغيبات الكثيرة للأنبياء والأولياء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مرت علينا في الفصل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نكتفي بسرد بعض الأحاديث المروية عن الرسول الأعظم صلى الله عليه وآله وسلم بأسانيد 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والدالة بنفسها على ما نريد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المهدي من ولدي تكون له غيبة وحيرة تضل فيها الأمم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بذخيرة الأنبياء عليهم السلام فيملؤها عدلاً وقسطاً كما ملئت جوراً وظلماً</w:t>
      </w:r>
      <w:r>
        <w:rPr>
          <w:rFonts w:eastAsia="Amiri" w:cs="Amiri" w:ascii="Amiri" w:hAnsi="Amiri"/>
          <w:color w:val="111111"/>
          <w:sz w:val="28"/>
          <w:szCs w:val="28"/>
          <w:rtl w:val="true"/>
          <w:lang w:bidi="ar-SA"/>
        </w:rPr>
        <w:t>)</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المفردات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تكون له 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وتكون في أثنائها حيرة الأمم وضلالها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وذخيرة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مواريثهم من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كما يأتي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ورد هذا الحديث بألفاظ أخرى منها</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من ولدي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اسمي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وكنيته كنيتي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أشبه الناس بي </w:t>
      </w:r>
    </w:p>
    <w:p>
      <w:pPr>
        <w:pStyle w:val="BookText"/>
        <w:rPr/>
      </w:pPr>
      <w:r>
        <w:rPr>
          <w:rFonts w:ascii="Amiri" w:hAnsi="Amiri" w:eastAsia="Amiri" w:cs="Amiri"/>
          <w:color w:val="111111"/>
          <w:sz w:val="28"/>
          <w:sz w:val="28"/>
          <w:szCs w:val="28"/>
          <w:rtl w:val="true"/>
          <w:lang w:bidi="ar-SA"/>
        </w:rPr>
        <w:t>خَلقاً وخُلقاً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غيبة وحيرة تضل فيها الأمم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يقبل كالشهاب الثاقب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يملؤها عدلاً وقسطاً كما ملئت جوراً وظلماً</w:t>
      </w:r>
      <w:r>
        <w:rPr>
          <w:rFonts w:eastAsia="Amiri" w:cs="Amiri" w:ascii="Amiri" w:hAnsi="Amiri"/>
          <w:color w:val="111111"/>
          <w:sz w:val="28"/>
          <w:szCs w:val="28"/>
          <w:rtl w:val="true"/>
          <w:lang w:bidi="ar-SA"/>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ورد بصيغة ثالثة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له 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تضل الخلق عن أديانهم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ذلك يقبل كالشهاب الثاقب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يملؤها قسطاً وعدلاً كما ملئت ظلماً وجوراً</w:t>
      </w:r>
      <w:r>
        <w:rPr>
          <w:rFonts w:eastAsia="Amiri" w:cs="Amiri" w:ascii="Amiri" w:hAnsi="Amiri"/>
          <w:color w:val="111111"/>
          <w:sz w:val="28"/>
          <w:szCs w:val="28"/>
          <w:rtl w:val="true"/>
          <w:lang w:bidi="ar-SA"/>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هامش الصواعق المحرقة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محقق الكتاب أن أهل السُنّة يؤمنون بغيبتين للمهدي تختلفان عن إيمان الشيعة بالغيبتين المعروفتين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وأخرج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والماوردي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أبشروا بالمهدي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قريش من عترتي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في اختلاف من الناس وزلزال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فيملأ الأرض عدلاً وقسطاً كما ملئت جوراً وظلماً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ويرضى عنه ساكن السماء وساكن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يقسم المال صحاحاً بالسوية، يملأ قلوب أمّة محمّد صلى الله عليه وآله وسلم 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ويسعهم عدله حتّى يأمر منادياً فينادي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له في مال حاجة؟ فما يقوم من الناس إلاّ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 السادن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الخازن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المهدي يأمرك أن تعطيني 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أحث فيحثي مالاً يستطيع أن يحمله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فيلقي حتّى يكون قدر ما يستطيع أن يحمل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فيخرج به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أجشع أمّة محمّد نفساً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دعي إلى هذا المال فتركه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فيرد عليه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نقبل شيئاً أعطيناه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فيلبث في ذلك ستاً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سبعاً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ثمانياً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تسع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خير في الحياة بعده</w:t>
      </w:r>
      <w:r>
        <w:rPr>
          <w:rFonts w:eastAsia="Amiri" w:cs="Amiri" w:ascii="Amiri" w:hAnsi="Amiri"/>
          <w:color w:val="111111"/>
          <w:sz w:val="28"/>
          <w:szCs w:val="28"/>
          <w:rtl w:val="true"/>
          <w:lang w:bidi="ar-SA"/>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علّق الدكتور عبد الوهاب عبد اللطيف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محقق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بهامش الحديث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اختفاء العسكري وظهوره لخواص الشيعة يناقض ما روي عن أبي عبد الله الحسين بأنه لا يعرفه إلاّ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يروى عن الباقر واختفائه هو ما ذكره علماء السُنّة في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يغيب غيبة طويلة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قصيرة يختفي بجبال الطائف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ويختفي بجبال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يسمي ظهور العسكري لخواص شيعته ظهوراً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بسرداب بذي طوى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يقولونه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ولظهوره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ذكرها السيوطي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والبرزنجي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الإشاعة</w:t>
      </w:r>
      <w:r>
        <w:rPr>
          <w:rFonts w:eastAsia="Amiri" w:cs="Amiri" w:ascii="Amiri" w:hAnsi="Amiri"/>
          <w:color w:val="111111"/>
          <w:sz w:val="28"/>
          <w:szCs w:val="28"/>
          <w:rtl w:val="true"/>
          <w:lang w:bidi="ar-SA"/>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bookmarkStart w:id="86" w:name="pg6866_71611"/>
    </w:p>
    <w:p>
      <w:pPr>
        <w:pStyle w:val="Heading3"/>
        <w:numPr>
          <w:ilvl w:val="2"/>
          <w:numId w:val="1"/>
        </w:numPr>
        <w:rPr/>
      </w:pPr>
      <w:bookmarkStart w:id="87" w:name="__RefHeading___Toc1097255_372815092"/>
      <w:bookmarkStart w:id="88" w:name="_Toc30"/>
      <w:bookmarkEnd w:id="86"/>
      <w:bookmarkEnd w:id="87"/>
      <w:r>
        <w:rPr>
          <w:rtl w:val="true"/>
        </w:rPr>
        <w:t>أدلة وقوع الغيبة</w:t>
      </w:r>
      <w:bookmarkEnd w:id="88"/>
    </w:p>
    <w:p>
      <w:pPr>
        <w:pStyle w:val="BookText"/>
        <w:rPr/>
      </w:pPr>
      <w:r>
        <w:rPr>
          <w:rFonts w:ascii="Amiri" w:hAnsi="Amiri" w:eastAsia="Amiri" w:cs="Amiri"/>
          <w:color w:val="111111"/>
          <w:sz w:val="28"/>
          <w:sz w:val="28"/>
          <w:szCs w:val="28"/>
          <w:rtl w:val="true"/>
          <w:lang w:bidi="ar-SA"/>
        </w:rPr>
        <w:t>بعد هذه الأحاديث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والإخبار بالغيبة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من المنطق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وضرورات العقل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تماماً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أن تحدث هذه الغيبة المشار إليها في زمن ما؛ لتكون القضية المنطقية متحققة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وتسمى قضية صادقة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يتطابق فيها نسبة المحمول للموضوع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الواقع الخارجي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ذلك تكتسب القضية صفة القطع واليقين المعرفي لمن لم يصدّق بقول النبي صلى الله عليه وآله وسلم أو الأنبياء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وسواء بادعاء عدم صحة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عدم تعقل القضية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بإنكار قول الأنبياء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فكله سواء من الناحية المنطقية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ويحتاج إلى نفس التسلسل المنطقي مع فارق اختصار بعض الحلقات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من يصدّق بقول النبي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يختصر جملة إجراءات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يبقى يحتاج إلى إثبات صدور البشارة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ويحتاج إلى تحقق البشارة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وتحقق البشارة يجب أن يثبت بالطريقة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وجود نصوص تدل على المهدي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بالاسم والنسب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ثبوت تحقق هذا الوجود لهذا المنصوص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بالولادة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والتعايش</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فإذا ثبت الأصلان السابقان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بشكل ذاتي أنه صاحب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يحتاج إلى أكثر من دعوى الغيبة؛ لأنها نتيجة حتمية للمقدمات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وتعايش</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أجل قطع الشكّ في هذه 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من يشكّك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ذكر التواصل بعد ادعاء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يعتمد على طرق الإثبات الخبرية المعتمدة عند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وأرقى هذه الطرق هي طريق نقل الثقة عن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العلم أنه لا يثبت شيء في الدنيا إن لم تثبت هذه الطريق؛ بل لا حقيقة تاريخية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هذه الطرق هي أكثر طرق إثبات التاريخ تشدداً؛ لأن هناك ما هو أقل من هذا المعيار تشدداً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ويؤخذ به عند محقق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ووقائعه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عند جميع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أرادوا إثبات 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كطرق القرائن الدالة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ما هو أدنى منها مرتبة من الطرق الظنية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كالآثار والدلائل الأخر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يأخذ بها المحققون في إثبات الوقائع التاريخية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ثبتت هذه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جملة طرق معرفية لثبوت الواقع التاريخي الخارجي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مجال إلاّ التسليم بوقوع الغيبة فضلاً عن إمكانها والبشارة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سلسة متكاملة لا بدَّ من الترابط 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يصح إغفال بحث حلقاتها لمن يريد أن يبحث بطريقة 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عكس القضايا بطريقة مقلوبة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وقع لبعض المذاهب الإسلاميّة وتابعيهم في تناول هذه القضية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بعض المذاهب الإسلاميّة تعاملت مع هذه القضية بشكل 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ناحية منطقية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فمثلاً هم يثبتون صحة نصوص البشارة بالمهدي عليه السلام وغيبته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أن يصلوا إلى اسمه محمّد بن الحسن عليه السلام ويسلمون بوقوع ولادته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يشككون في غيبته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بحجة أن ادعاء الغيبة إنما هو ادعاء صدر عن نوابه من أجل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وهؤلاء الذين يعتبرهم التاريخ 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أتقى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وأمثلهم طريقة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كاذبون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كما زعموا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بسبب حب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كما استدلوا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لا أصل لأحاديث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الشكل من الاستدلال خلط للأوراق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وخرق لكل تفكير وتسلسل منطقي</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يفاجيء المرء بالرجوع القهقرى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بواسطة دليل ظني غير </w:t>
      </w:r>
    </w:p>
    <w:p>
      <w:pPr>
        <w:pStyle w:val="BookText"/>
        <w:rPr/>
      </w:pPr>
      <w:r>
        <w:rPr>
          <w:rFonts w:ascii="Amiri" w:hAnsi="Amiri" w:eastAsia="Amiri" w:cs="Amiri"/>
          <w:color w:val="111111"/>
          <w:sz w:val="28"/>
          <w:sz w:val="28"/>
          <w:szCs w:val="28"/>
          <w:rtl w:val="true"/>
          <w:lang w:bidi="ar-SA"/>
        </w:rPr>
        <w:t>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أصل البشارة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 أحاديث المهدي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أراد قائلهم أن يجامل وأن يتلّون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القضية تثبت أن أصل قضية المهدي غامضة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ومشوّشة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يمكن معرفتها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طريقة التعامل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لو لم ننف أحاديث البشارة بالمهدي بشكل 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يثبت أن النبي صلى الله عليه وآله وسلم حينما تكلم عن المهدي بهذه الصراحة والوضوح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والتكرار بكثرة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يضع أيّ تكليف على المسلمين تجاه هذه القضية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يبقيه إخباراً عبثياً مزعجاً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داعي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يشوّش فكر المسلمين بقضية يدّعى أنها قضية ارتكازية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والنتيجة هي أنَّها قضية غير مطلوبة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وأقل من هامشية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تكون قضية مركزية في فكر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غير مطلوبة منه بأيّ موقف كان؟</w:t>
      </w:r>
    </w:p>
    <w:p>
      <w:pPr>
        <w:pStyle w:val="BookText"/>
        <w:rPr/>
      </w:pPr>
      <w:r>
        <w:rPr>
          <w:rFonts w:ascii="Amiri" w:hAnsi="Amiri" w:eastAsia="Amiri" w:cs="Amiri"/>
          <w:color w:val="111111"/>
          <w:sz w:val="28"/>
          <w:sz w:val="28"/>
          <w:szCs w:val="28"/>
          <w:rtl w:val="true"/>
          <w:lang w:bidi="ar-SA"/>
        </w:rPr>
        <w:t xml:space="preserve">وعلى هذا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يكون النبي صلى الله عليه وآله وسلم قد فعل عكس ما هو مأمور به من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اللازم لا يهم أصحاب هذا الاتجاه السلبي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تجاه النبي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الأنبياء عليهم السلام والرسالات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 إذا أخذنا بنظر الاعتبار أن البشارة لم تكن على لسانه الشريف وحده صلى الله عليه وآله وسلم بل على لسان أنبياء 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رسالات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وفي عموم الديانات كما سيتضح ذلك في الفصل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المسار الفكري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كثيراً ما يقع في شرك عشوائية التفكير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يهمه ولا يعتني أبداً أن ينعكس تفكيره في أيّ مرحلة من المراحل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يقفز من مرحلة إلى أخرى بعيداً عن المنطق والتفكير السليم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هي العبثية في الفكر بأجلى صورها</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نستطيع أن نمثل لهذه القضية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بأمثلة واقعية لفكر العوام والجهلة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لا يميّزون تسلسل الأفكار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فمثلاً حين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الطبيب الفلاني </w:t>
      </w:r>
    </w:p>
    <w:p>
      <w:pPr>
        <w:pStyle w:val="BookText"/>
        <w:rPr/>
      </w:pPr>
      <w:r>
        <w:rPr>
          <w:rFonts w:ascii="Amiri" w:hAnsi="Amiri" w:eastAsia="Amiri" w:cs="Amiri"/>
          <w:color w:val="111111"/>
          <w:sz w:val="28"/>
          <w:sz w:val="28"/>
          <w:szCs w:val="28"/>
          <w:rtl w:val="true"/>
          <w:lang w:bidi="ar-SA"/>
        </w:rPr>
        <w:t>حاذق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نقول ذلك لشهادة جامعته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وشهادة زملائه الأطباء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وشهادة المرضى الذين عالجهم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سرعان ما نسمع من العوام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الطبيب لا يفهم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بدليل أنه طبب فلاناً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فوصف له وصفة ناقصة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فانتكست 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يتبيّن أن المريض لم يلتزم بتوصيات الطبيب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 نصيحة زائر له بأخذ دواء إضافي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له ما لم يمكن السيطرة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أكثر ما يمرّ بنا مثل هذا الحدث في الحياة الواقعية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كنت أتصور أن هذا شأن الشرق الغارق بالجهل 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بعد الخبرة الحياتية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تبيّن لي أنه حالة شائعة عالمياً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كل السطحيين والجهلة في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في أكثر الدول تقدماً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يشبه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إلى حد بعيد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ما يقوم به بعض أصحاب المذاهب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تجاه قضية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يحاولون نفيها بأدلّة فلسفية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متحدة الموضوع مع المدعى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تثبت في النقاش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وبسببها ينفون أصل القضية الثابتة بالأدلّة النصوصية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حال الطبيب الثابتة براعته بالشهادات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بدليل لا يمت إلى أصل القضية بصلة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يثبت عكسها</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فادّعاء عدم وثاقة نواب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الاستفادة المالية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أوهن الطرق المنطقية؛ لأن الوثاقة تنفي الاحتمال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يكون الاحتمال نافياً للوثاقة؟ ثمّ إن البحث في احتمال الخيانة المالية لا يمكن أن يكون جزءً من دليل النفي؛ لأن هذا الادعاء لا يكفي فيه الاحتمال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بل يجب أن يكون محققاً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وأنّى لهم هذا؟ ثمّ إن الأمر لا يتعلق في الحقيقة بالنواب الأربعة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بمجموع علماء وفقهاء 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فيهم من هو أكثر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وأعظم شأناً من النواب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وتسليم كل هذا المجموع بصحة نيابتهم لم يكن عن 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العلماء </w:t>
      </w:r>
    </w:p>
    <w:p>
      <w:pPr>
        <w:pStyle w:val="BookText"/>
        <w:rPr/>
      </w:pP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العالم تصرفه عين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كما يظهر من مجمل تصرف علماء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بأنهم كانوا يمتحنون النواب بقضايا لا تقبل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قبيل الخوارق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والمعجزات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واختبار الأمانة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بالإضافة إلى تيقنهم من خلال اللقاء السري لقادة الشيعة بالإمام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إخبار الإمام نفسه عن وكلاءه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وتوثيقهم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نفي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باللقاء السري مع خاصته الذين لا شبهة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من ينشر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 يكون اللقاء بهذا الحجم يكتسب صفة التواتر التي هي أقوى أدلّة 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نأتي إلى معالجة التسلسل المنطقي لإثبات وقوع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الاستشهاد بالنصوص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متعمدين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لأن البحث خارج عن هذا؛ ولأن النصوص تملأ مجلدات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موجودة بكتب مستقلة يمكن الركون إليها ودراستها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أننا سنذكر ما يتعلق بالبشارة به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تسمية الإمام وتخصيص سلسلة آبائه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ثابت لمن درس النصوص عن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الأئمّة الأطهار عليهم السلام واحداً بعد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محمّد بن الحسن بن عليّ بن محمّد بن عليّ بن موسى بن جعفر بن محمّد بن عليّ بن الحسين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جعل الله ذرية نبيه صلى الله عليه وآله وسلم في عقبه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كرامة من الله لا تقل أعجوبة وعن أيّة كرامة للأنبياء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التعيين إذا ناقش فيه المزوّرون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ورضي بتزويرهم العقلاء من طالبي الحق والحقيقة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معنى ذلك هو التسليم بكذب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صدقه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حقيقة تبقى ولا 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وجود لأيّ معنى للتاريخ في الحاضر</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إثبات ولادة الإمام وثبوت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بسيط من ناحية معرفية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شهادة المولّدة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وشهادة الأهل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بثبوت النسب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خصوصاً </w:t>
      </w:r>
    </w:p>
    <w:p>
      <w:pPr>
        <w:pStyle w:val="BookText"/>
        <w:rPr/>
      </w:pPr>
      <w:r>
        <w:rPr>
          <w:rFonts w:ascii="Amiri" w:hAnsi="Amiri" w:eastAsia="Amiri" w:cs="Amiri"/>
          <w:color w:val="111111"/>
          <w:sz w:val="28"/>
          <w:sz w:val="28"/>
          <w:szCs w:val="28"/>
          <w:rtl w:val="true"/>
          <w:lang w:bidi="ar-SA"/>
        </w:rPr>
        <w:t xml:space="preserve">الأب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هي مما يعتبر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وقانوناً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إثبات النسب والوجود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أراد الحاكم الشرعي أن يثبت نسب إنسان عادي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فماذا يفعل غير ثبوت الفراش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وشهادة الوالدة وإقرار الأب؟ وهذه الأمور حاصلة تماماً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إذا أضفنا إليها استحضار الإمام العسكري عليه السلام لزعماء الشيعة وأعيانهم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وإطلاعهم على إمامهم المقبل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وتكلّمهم معه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واستمرار ذلك طيلة حياة الإمام العسكري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ظهر الإمام المهدي عليه السلام ظهوراً قصيراً للعامة يوم دَفْن أبيه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ذلك التواصل مع الشيعة عبر أوثق وأهم نواب الإمام الحسن العسكري والإمام 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العبد الصالح عثمان بن سعيد العمري الأسدي 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والوثاقة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بشهادة إمامين سابقين على الإمام المهدي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يجعل قضية التشكيك فيه قضية تجزيئية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ناظرة للواقع الحقيقي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الحال في محمّد 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الحسين بن 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السَمري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رضوان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من أوثق الناس في الأمانة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بموجب أشد المعايير المتبعة في تحديد الوثاقة</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تدع أيّ مجال للشكّ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بعض أصحاب المذاهب والأهواء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الذين لا تعنيهم الحقيقة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بقدر ما يعنيهم التشكيك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شكّكوا في ولادة الإمام عليه السلام؛ لأنَّه كان نائباً عنه يستلم أموال الإمام ويسلمها إليه؟ وكأن هذه الحال تهمة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بدخول المال في القضية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وشكّكوا فيه؛ لأن الإمام العسكري عليه السلام لم يتزوج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ونسوا بأن </w:t>
      </w:r>
    </w:p>
    <w:p>
      <w:pPr>
        <w:pStyle w:val="BookText"/>
        <w:rPr/>
      </w:pPr>
      <w:r>
        <w:rPr>
          <w:rFonts w:ascii="Amiri" w:hAnsi="Amiri" w:eastAsia="Amiri" w:cs="Amiri"/>
          <w:color w:val="111111"/>
          <w:sz w:val="28"/>
          <w:sz w:val="28"/>
          <w:szCs w:val="28"/>
          <w:rtl w:val="true"/>
          <w:lang w:bidi="ar-SA"/>
        </w:rPr>
        <w:t>المهدي عليه السلام ابن سرية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ابن 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المشككين جاءوا من جزر الواق واق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يعرفون أن ابن الاَمة ابن 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العديد من أئمّة الشيعة هم أبناء إماء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الإمام زين العابدين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والجواد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وشكّكوا؛ لأن الإمام نفى أمام محضر الجواسيس وجود ولد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وكأنهم ينتظرون من الإمام أن يقدّم بقية الله الأعظم عليه السلام إلى جلاوزة الشيطان؛ ليقضوا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الطبيعي والمنطقي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تماماً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أن ينفي الإمام عليه السلام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مورد الاجتماع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وجود الجواسيس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استدلوا على عدم الولادة بعدم ذكر لعبه مع الأطفال في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استدلال عجيب صادر عن عقل قاصر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يدرك حجم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كرره من لا يستطيع أن يثبت أيّ حقيقة تاريخية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فيه ولادته من أبيه عليه السلام بموجب معاييره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يستطيعون إثبات لعب الأنبياء مع الصبيان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لعب النبي محمّد صلى الله عليه وآله وسلم أو لعب الأئمّة؟ بل هل يستطيعون إثبات روايات لعب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وعبد الملك بن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وأبي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والشافعي في الشوارع مع الصبيان؟ على أن حال الإمام المهدي عليه السلام مختلف تماماً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وكّل به من أمر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وللشأن الذي هو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ناهيك عن ضرورة إخفاءه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الضرورة التاريخية التي أرادها الله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قبل أن يطبقها الإمام العسكري على ولده المبارك</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استدلوا على عدم ولادة الإمام المهدي عليه السلام باختلاف أسماء 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ذات عدة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فالإمام المهدي عليه السلام غير مولود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نسي هؤلاء السطحيون أن السبية تأخذ اسماً جديداً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كل نخاس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كل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كبقية السبي لها اسمها الذي سماها به أبواها</w:t>
      </w:r>
      <w:r>
        <w:rPr>
          <w:rFonts w:eastAsia="Amiri" w:cs="Amiri" w:ascii="Amiri" w:hAnsi="Amiri"/>
          <w:color w:val="111111"/>
          <w:sz w:val="28"/>
          <w:szCs w:val="28"/>
          <w:rtl w:val="true"/>
          <w:lang w:bidi="ar-SA"/>
        </w:rPr>
        <w:t xml:space="preserve">, </w:t>
      </w:r>
      <w:bookmarkStart w:id="89" w:name="pg6866_71618"/>
    </w:p>
    <w:p>
      <w:pPr>
        <w:pStyle w:val="BookText"/>
        <w:rPr/>
      </w:pPr>
      <w:bookmarkEnd w:id="89"/>
      <w:r>
        <w:rPr>
          <w:rFonts w:ascii="Amiri" w:hAnsi="Amiri" w:eastAsia="Amiri" w:cs="Amiri"/>
          <w:color w:val="111111"/>
          <w:sz w:val="28"/>
          <w:sz w:val="28"/>
          <w:szCs w:val="28"/>
          <w:rtl w:val="true"/>
          <w:lang w:bidi="ar-SA"/>
        </w:rPr>
        <w:t>وأسمائها التي سماها بها النخاسون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واسمها الذي سماها به الإمام العسكري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المشكلة في تعدد أسماء اَمةٍ تباع في الأسواق كبقية الإماء؟</w:t>
      </w:r>
    </w:p>
    <w:p>
      <w:pPr>
        <w:pStyle w:val="BookText"/>
        <w:rPr/>
      </w:pPr>
      <w:r>
        <w:rPr>
          <w:rFonts w:ascii="Amiri" w:hAnsi="Amiri" w:eastAsia="Amiri" w:cs="Amiri"/>
          <w:color w:val="111111"/>
          <w:sz w:val="28"/>
          <w:sz w:val="28"/>
          <w:szCs w:val="28"/>
          <w:rtl w:val="true"/>
          <w:lang w:bidi="ar-SA"/>
        </w:rPr>
        <w:t>والحقيقة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أهم مصادر تشكيكهم في ولادته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الطعن بالإمام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وبحقيقة التشيّع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كما يقولون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وهي أقرب إلى الفكاهة منها إلى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تستطيع أن تنفي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وبعضها لو جردناه عن كثرة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والتشويشات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قضايا هزلية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تكون من الطُرف والملح التي يتسامر بها المتسامرون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ما ذا يمكن أن يسمى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سوى هذا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التشكيك بولادة الإمام؛ لأن 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عدة أسماء؟ وما الذي يقال لمن ينفي وجود من شهدت الأدلّة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والقانونية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والواقعية بوجوده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عدم ورود روايات للعبه بين الصبيان؟ هذه كلها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في واقع الأمر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ليست سوى 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وفكاهات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المستوى العقلي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يصدق أنها أدلّة علمية على نفي الحقيقة</w:t>
      </w:r>
      <w:r>
        <w:rPr>
          <w:rFonts w:eastAsia="Amiri" w:cs="Amiri" w:ascii="Amiri" w:hAnsi="Amiri"/>
          <w:color w:val="111111"/>
          <w:sz w:val="28"/>
          <w:szCs w:val="28"/>
          <w:rtl w:val="true"/>
          <w:lang w:bidi="ar-SA"/>
        </w:rPr>
        <w:t>.</w:t>
      </w:r>
    </w:p>
    <w:p>
      <w:pPr>
        <w:pStyle w:val="Heading3"/>
        <w:numPr>
          <w:ilvl w:val="2"/>
          <w:numId w:val="1"/>
        </w:numPr>
        <w:rPr/>
      </w:pPr>
      <w:bookmarkStart w:id="90" w:name="__RefHeading___Toc1097257_372815092"/>
      <w:bookmarkStart w:id="91" w:name="_Toc31"/>
      <w:bookmarkEnd w:id="90"/>
      <w:r>
        <w:rPr>
          <w:rtl w:val="true"/>
        </w:rPr>
        <w:t>ثبوت الغيبة</w:t>
      </w:r>
      <w:r>
        <w:rPr>
          <w:rtl w:val="true"/>
        </w:rPr>
        <w:t>:</w:t>
      </w:r>
      <w:bookmarkEnd w:id="91"/>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يفهم من الكلام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فالغيبة واقعة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أصلاً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منذ بداية 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تم إخفاء الإمام عليه السلام من قبل والده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واستمر الاختفاء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التواصل المحدود مع القيادات الشيعية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الوساطة الموثقين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الواقع من الاختفاء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والانتظار لأمر الله الكبير لإصلاح البشرية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يتطابق ويتوافق مع ما ورد من نصوص عن المعصومين عليهم السلام في طريقة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وأهدافها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وأسرارها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وقعت للشيعة حلولٌ </w:t>
      </w:r>
    </w:p>
    <w:p>
      <w:pPr>
        <w:pStyle w:val="BookText"/>
        <w:rPr/>
      </w:pPr>
      <w:r>
        <w:rPr>
          <w:rFonts w:ascii="Amiri" w:hAnsi="Amiri" w:eastAsia="Amiri" w:cs="Amiri"/>
          <w:color w:val="111111"/>
          <w:sz w:val="28"/>
          <w:sz w:val="28"/>
          <w:szCs w:val="28"/>
          <w:rtl w:val="true"/>
          <w:lang w:bidi="ar-SA"/>
        </w:rPr>
        <w:t>وتواصلٌ معجّز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الإمام عليه السلام في غيبته 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كان فيها يتواصل مع شيعته عبر نوابه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الحالة قد سلّم بها الكثير من العلماء المخالفين للمذهب الشيعي</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بالنسبة للغيبة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وقوعها كان بإعلان معجز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حدد الإمام عليه السلام وقت وفاة نائبه السمري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ستة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وستقع بعدها الغيبة،</w:t>
      </w:r>
      <w:r>
        <w:rPr>
          <w:rStyle w:val="FootnoteAnchor"/>
          <w:rtl w:val="true"/>
        </w:rPr>
        <w:footnoteReference w:id="120"/>
      </w:r>
      <w:r>
        <w:rPr>
          <w:rFonts w:ascii="Amiri" w:hAnsi="Amiri" w:eastAsia="Amiri" w:cs="Amiri"/>
          <w:color w:val="111111"/>
          <w:sz w:val="28"/>
          <w:sz w:val="28"/>
          <w:szCs w:val="28"/>
          <w:rtl w:val="true"/>
          <w:lang w:bidi="ar-SA"/>
        </w:rPr>
        <w:t>وفعلاً وقع ذلك وتمت الغيبة التي وعدنا بها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والنبي محمّد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والأئمّة الطاهرون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في سبيل أن يزول الشكّ من قلوب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تحدث بعض اللقاءات بالإمام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دون أن تكون هناك وكالة أو سفارة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لتثبيت الوجود في قلوب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وليأتيهم الردّ على التشكيك بكونه قد مات أو 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يتصور من لا يؤمن بهذه الظاهرة الغريبة التي صنعها الله في البشرية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عصرنا تقريباً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استثنينا الإيمان بوجود الخضر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وإلياس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الدجال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فإن ما حدث لهم ظواهر مشابهة لظاهرة بقاء الإمام وغيبته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واكتفي بهذا القدر من الإشارات المهمة في وقوع الغيبة للإمام المهدي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الخوض في النصوص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كما قلت؛ لأن هذا الموضوع يستحق كتباً مطوّلةً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كتاباً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مبحثاً واحداً في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فيه إحدى المقدمات التوضيحية الكثيرة لموضوع أصل فكرة الإمام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وعلاقته بالله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الجدير بالانتباه فإن ما سننقله من البشارة بالإمام المهدي سيستبطن قضية الغيبة والظهور، والنابه لا يفوته ذلك</w:t>
      </w:r>
      <w:r>
        <w:rPr>
          <w:rFonts w:eastAsia="Amiri" w:cs="Amiri" w:ascii="Amiri" w:hAnsi="Amiri"/>
          <w:color w:val="111111"/>
          <w:sz w:val="28"/>
          <w:szCs w:val="28"/>
          <w:rtl w:val="true"/>
          <w:lang w:bidi="ar-SA"/>
        </w:rPr>
        <w:t>.</w:t>
      </w:r>
      <w:bookmarkStart w:id="92" w:name="pg6866_71621"/>
    </w:p>
    <w:p>
      <w:pPr>
        <w:pStyle w:val="Heading2"/>
        <w:numPr>
          <w:ilvl w:val="1"/>
          <w:numId w:val="1"/>
        </w:numPr>
        <w:rPr/>
      </w:pPr>
      <w:bookmarkStart w:id="93" w:name="__RefHeading___Toc1097259_372815092"/>
      <w:bookmarkStart w:id="94" w:name="_Toc32"/>
      <w:bookmarkEnd w:id="92"/>
      <w:bookmarkEnd w:id="93"/>
      <w:r>
        <w:rPr>
          <w:rtl w:val="true"/>
        </w:rPr>
        <w:t>الفصل الثاني</w:t>
      </w:r>
      <w:r>
        <w:rPr>
          <w:rtl w:val="true"/>
        </w:rPr>
        <w:t xml:space="preserve">: </w:t>
      </w:r>
      <w:r>
        <w:rPr>
          <w:rtl w:val="true"/>
        </w:rPr>
        <w:t>البشارة بالإمام المهدي عليه السلام</w:t>
      </w:r>
      <w:bookmarkEnd w:id="94"/>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5" w:name="__RefHeading___Toc1097261_372815092"/>
      <w:bookmarkStart w:id="96" w:name="_Toc33"/>
      <w:bookmarkEnd w:id="95"/>
      <w:r>
        <w:rPr>
          <w:rtl w:val="true"/>
        </w:rPr>
        <w:t>اشارة</w:t>
      </w:r>
      <w:bookmarkEnd w:id="96"/>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ليس من المعيب أن نسأل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قضية الإمام المهدي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تشكّل محوراً قرآنياً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وإشكالية 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ورد لهذه الإشكالية ذكر في التراث الفكري الديني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أكان ذلك قبل الإسلام أم بعده؟</w:t>
      </w:r>
    </w:p>
    <w:p>
      <w:pPr>
        <w:pStyle w:val="BookText"/>
        <w:rPr/>
      </w:pPr>
      <w:r>
        <w:rPr>
          <w:rFonts w:ascii="Amiri" w:hAnsi="Amiri" w:eastAsia="Amiri" w:cs="Amiri"/>
          <w:color w:val="111111"/>
          <w:sz w:val="28"/>
          <w:sz w:val="28"/>
          <w:szCs w:val="28"/>
          <w:rtl w:val="true"/>
          <w:lang w:bidi="ar-SA"/>
        </w:rPr>
        <w:t>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قضية الإمام المهدي قضية مسلّم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متسالم عليها عند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عند من ينفي المهدي عليه السلام من الوجود أو التعيين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ما في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يفهمون كلمة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 أعجب ما يلاقيه الخداع الفكري البشري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عشرات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مئات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وردت عن رسول الله صلى الله عليه وآله وسلم لا يوجد فيها رواية واحدة تقول إنه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 الزمان؛ ليملأ الأرض عدلاً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جميعها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 في آخر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واللغة العربية التي طلّقها العقل السطحي ترى بكل وضوح أن الظهور إنما يكون بعد خفاء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الولادة تكون بعد أن لم يكن الإنسان موجوداً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بقدرة قادر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تحوّل معنى الظهور إلى معنى الولادة المتأخرة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 تسأل من يرى هذا 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سيقول لك بسرعة مدهشة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هو مذهبنا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والعجيب أنه لا يقبل أن تسأله عن سرّ هذا المذهب في القضية؟ ومن أين استقاه؟</w:t>
      </w:r>
    </w:p>
    <w:p>
      <w:pPr>
        <w:pStyle w:val="BookText"/>
        <w:rPr/>
      </w:pPr>
      <w:r>
        <w:rPr>
          <w:rFonts w:ascii="Amiri" w:hAnsi="Amiri" w:eastAsia="Amiri" w:cs="Amiri"/>
          <w:color w:val="111111"/>
          <w:sz w:val="28"/>
          <w:sz w:val="28"/>
          <w:szCs w:val="28"/>
          <w:rtl w:val="true"/>
          <w:lang w:bidi="ar-SA"/>
        </w:rPr>
        <w:t>فإذا كان مذهباً نصياً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النص الذي يقول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كان مذهباً تحليلياً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مذهب تحليلي يقلب الظهور بعد الخفاء إلى الولادة بعد العدم؟ </w:t>
      </w:r>
    </w:p>
    <w:p>
      <w:pPr>
        <w:pStyle w:val="BookText"/>
        <w:rPr/>
      </w:pPr>
      <w:r>
        <w:rPr>
          <w:rFonts w:ascii="Amiri" w:hAnsi="Amiri" w:eastAsia="Amiri" w:cs="Amiri"/>
          <w:color w:val="111111"/>
          <w:sz w:val="28"/>
          <w:sz w:val="28"/>
          <w:szCs w:val="28"/>
          <w:rtl w:val="true"/>
          <w:lang w:bidi="ar-SA"/>
        </w:rPr>
        <w:t>إنها رغبة فكرية لمناوئة خصم فكري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عليها أيّ دليل أو 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تستند إلى أيّ منطق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دام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روايات المهدي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إجمالاً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من المتواترات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أين له سيناريو الولادة الغامض؟ فهو إما أن يؤمن بصحة أحاديث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وكثرتها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أن يؤمن بالظهور بعد الخفاء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نص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يؤمن بأن هذه الأحاديث كلها ضعيفة مطروحة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له أن يؤمن بالمهدي من أصل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يستدل بأنه سيولد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له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أحاديث المهدي متواترة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ضروريات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إيمانهم بأنها من الضروريات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فالقضية لا تتجزأ؛ لأن النصوص التي وصفت بالصحة والتواتر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نصوص صريحة بأنه سيظهر وليس سيولد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الشكل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أمام حركة هلامية للفكر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تثبت المهدي بقوة من جهة إثبات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وتنفيه بقوة من جهة تحوير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ليتحوّل المهدي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مولود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 هذه الخدعة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تحويل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الولادة</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 نقطة حساسة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أنهم ينتظرون ولادته بدون أيّ معيار لمعرفة هذا المنتظر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هذا السبب نفسه قد مكّن الكثيرين من ادعاء المهدوية في أهل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راقبنا أن كل من يدّعي المهدوية من الشيعة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على قلتهم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قد فعل فعلته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بدفع وتحريك من حكومات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وقوى سُنّية معروفة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تدفع بهذا الاتجاه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كجزء من صراع فكري مع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أجل تشويش فكرة ظهور المهدي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يدر بخلدهم إن الشيعة لا ينخدعون بهذه الألاعيب؛ لأن عندهم معايير خاصة </w:t>
      </w:r>
    </w:p>
    <w:p>
      <w:pPr>
        <w:pStyle w:val="BookText"/>
        <w:rPr/>
      </w:pPr>
      <w:r>
        <w:rPr>
          <w:rFonts w:ascii="Amiri" w:hAnsi="Amiri" w:eastAsia="Amiri" w:cs="Amiri"/>
          <w:color w:val="111111"/>
          <w:sz w:val="28"/>
          <w:sz w:val="28"/>
          <w:szCs w:val="28"/>
          <w:rtl w:val="true"/>
          <w:lang w:bidi="ar-SA"/>
        </w:rPr>
        <w:t>للظهور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 المهدي 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عندهم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موجود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 يريد الظهور يقبل بالامتحان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يكون ذلك إلاّ وفق معايير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ومقارنة حوادث كونية لا تخطئ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فعليه يجب أن يعرف من يدعي المهدوية أنه لا يغش إلاّ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سبيل أن ندرس النصوص حول ظهور المهدي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أن نركّز على قضية مهمة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البشارة بالمصلح العالمي بشكل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وربط هذه البشارة بالنصوص التي تدل على تطبيق النبي وأهل بيته لها على ظهور مهدي آل محمّد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تسميته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وتحديده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بشكل لا شائبة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ليكون الترابط واضحاً في مجمل الديانات التي وردت فيها 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كنا نعترف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كاليهودية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والنصرانية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نعترف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كالمجوسية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والهندوسية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والبوذية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ذلك نقوم بقراءة النصوص الإسلاميّة خصوصاً الشيعية منها؛ لأنها نصوص صدرت من أصحاب نفس المقولة التي ترى ضرورة وجود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وغيبته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أصبح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إذن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فهرس النصوص هو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نفهم إشارات كثيرة في الأديان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دين الإسلام سواء ما كان منها معترف به إسلاميّاً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 معترف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تنص على انتظار منقذ للبشرية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في آخر الزمان ليسود العدل والرخاء للعنصر البشري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ويضع ميزان العدل والتفكير السليم لدى المجتمعات الإنسانية</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مرّ بنا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آنفاً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تحقيق تهمة الهرمسية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من يقول بالغيبة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ولكل من يقول بظهور المصلح في آخر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وهرمس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كما قدمنا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هو النبي إدريس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أوائل الأنبياء أصحاب الرسالات </w:t>
      </w:r>
      <w:bookmarkStart w:id="97" w:name="pg6866_71626"/>
    </w:p>
    <w:p>
      <w:pPr>
        <w:pStyle w:val="BookText"/>
        <w:rPr/>
      </w:pPr>
      <w:bookmarkEnd w:id="97"/>
      <w:r>
        <w:rPr>
          <w:rFonts w:ascii="Amiri" w:hAnsi="Amiri" w:eastAsia="Amiri" w:cs="Amiri"/>
          <w:color w:val="111111"/>
          <w:sz w:val="28"/>
          <w:sz w:val="28"/>
          <w:szCs w:val="28"/>
          <w:rtl w:val="true"/>
          <w:lang w:bidi="ar-SA"/>
        </w:rPr>
        <w:t>السماوية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الموضوع أخذ حجماً كبيراً في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لا نعيد الحوار والمناقشة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ونعتبره مقدمة لما سنذكره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تقدمت لسبب آخر، فمن أراد فليراجعها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ونبدأ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بعد ذلك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بالديانات السماوية المعروفة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المعترف بها إسلاميّاً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ونبدأها بالدين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 ما جاء في كتبه من إشارات وتصريح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نأتي إلى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الديانات الموجودة بين البشر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الإسلاميّة سُنّية وشيعية في البشارة بالظهور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 يثبت هذا الحجم من النصوص في المهدي سواء فيما قبل الإسلام أو في الإسلام، فلا يبقى أيّ شكّ بأن الإشكالية قائمة من جهة ومحلولة من جهة ثانية، ولكن السواد الذي في القلوب يمنع المبطل من الوصول إلى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ينعقد فرعان في الموضوع تبعاً لهذا الفهرس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البشارة بالمصلح في الأديان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البشارة بالمصلح في الدين الإسلامي</w:t>
      </w:r>
      <w:r>
        <w:rPr>
          <w:rFonts w:eastAsia="Amiri" w:cs="Amiri" w:ascii="Amiri" w:hAnsi="Amiri"/>
          <w:color w:val="111111"/>
          <w:sz w:val="28"/>
          <w:szCs w:val="28"/>
          <w:rtl w:val="true"/>
          <w:lang w:bidi="ar-SA"/>
        </w:rPr>
        <w:t>.</w:t>
      </w:r>
    </w:p>
    <w:p>
      <w:pPr>
        <w:pStyle w:val="Heading3"/>
        <w:numPr>
          <w:ilvl w:val="2"/>
          <w:numId w:val="1"/>
        </w:numPr>
        <w:rPr/>
      </w:pPr>
      <w:bookmarkStart w:id="98" w:name="__RefHeading___Toc1097263_372815092"/>
      <w:bookmarkStart w:id="99" w:name="_Toc34"/>
      <w:bookmarkEnd w:id="98"/>
      <w:r>
        <w:rPr>
          <w:rtl w:val="true"/>
        </w:rPr>
        <w:t>أوّلاً</w:t>
      </w:r>
      <w:r>
        <w:rPr>
          <w:rtl w:val="true"/>
        </w:rPr>
        <w:t xml:space="preserve">: </w:t>
      </w:r>
      <w:r>
        <w:rPr>
          <w:rtl w:val="true"/>
        </w:rPr>
        <w:t>المصلح المنقذ في الديانات</w:t>
      </w:r>
      <w:r>
        <w:rPr>
          <w:rtl w:val="true"/>
        </w:rPr>
        <w:t>:</w:t>
      </w:r>
      <w:bookmarkEnd w:id="99"/>
    </w:p>
    <w:p>
      <w:pPr>
        <w:pStyle w:val="Heading4"/>
        <w:numPr>
          <w:ilvl w:val="3"/>
          <w:numId w:val="1"/>
        </w:numPr>
        <w:rPr/>
      </w:pPr>
      <w:bookmarkStart w:id="100" w:name="__RefHeading___Toc1097265_372815092"/>
      <w:bookmarkStart w:id="101" w:name="_Toc35"/>
      <w:bookmarkEnd w:id="100"/>
      <w:r>
        <w:rPr>
          <w:rtl w:val="true"/>
        </w:rPr>
        <w:t>المصلح المنقذ في الديانة اليهودية</w:t>
      </w:r>
      <w:r>
        <w:rPr>
          <w:rtl w:val="true"/>
        </w:rPr>
        <w:t>:</w:t>
      </w:r>
      <w:bookmarkEnd w:id="101"/>
    </w:p>
    <w:p>
      <w:pPr>
        <w:pStyle w:val="BookText"/>
        <w:rPr/>
      </w:pPr>
      <w:r>
        <w:rPr>
          <w:rFonts w:ascii="Amiri" w:hAnsi="Amiri" w:eastAsia="Amiri" w:cs="Amiri"/>
          <w:color w:val="111111"/>
          <w:sz w:val="28"/>
          <w:sz w:val="28"/>
          <w:szCs w:val="28"/>
          <w:rtl w:val="true"/>
          <w:lang w:bidi="ar-SA"/>
        </w:rPr>
        <w:t>وهنا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لم يطلّع على أسس النصوص اليهودية والمسيحية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لوجود تشابك واتحاد من 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ولوجود اختلاف في الاعتراف بكتب معينة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الاختلاف على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تفسير لنصوص معينة بين الديانتين</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وبشكل عام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فإن كل مصادر الديانة اليهودية الأساسية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p>
    <w:p>
      <w:pPr>
        <w:pStyle w:val="BookText"/>
        <w:rPr/>
      </w:pPr>
      <w:r>
        <w:rPr>
          <w:rFonts w:ascii="Amiri" w:hAnsi="Amiri" w:eastAsia="Amiri" w:cs="Amiri"/>
          <w:color w:val="111111"/>
          <w:sz w:val="28"/>
          <w:sz w:val="28"/>
          <w:szCs w:val="28"/>
          <w:rtl w:val="true"/>
          <w:lang w:bidi="ar-SA"/>
        </w:rPr>
        <w:t>العهد القديم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تعتبر من مصادر التشريع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والدراسة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والعقيدة لدى الديانة المسيحية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يعترف اليهود بالعهد الجديد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لن يلغي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العهد الجديد يمثل دراسة تاريخية وفكرية لنفس المجتمع اليهودي السائد حين ظهر السيد المسيح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يستطيع أيّ يهودي أن ينكر أن المجتمع اليهودي كان كما ذكر في العهد الجديد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بغض النظر عن التفاصيل الجزئية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التفسير المختلف للأحداث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القناعة بصحة الدعاوى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 هناك كتباً يهودية مستقلة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يعترف بها النصارى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لأنها متأخرة عن ظهور المسيح أو لأنها كانت من إنتاج الصدوقِيين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أنكروا وتشددوا على المسيح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بعكس الفريسيين الذين تحاوروا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ووقعت فيهم بلبلة فكرية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فآمن بعضهم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وأنكره الآخرون منهم أشد الإنكار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كتب العهد الجديد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الكتب اليهودية المنفردة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حقائق مخفية ونصوص تعتبر مشكلة حقيقية للديانة اليهودية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فهي في طور الكمون السري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لرفع الحرج عن الفكر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ولمحو الدليل بالكامل حتّى لا تقام عليهم الحجة بشكل واضح وبيّن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وحتّى لا يبدو الخلل واضحاً أمام أبنائهم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خصومهم الفكرين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مسيحيين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البشارة بالنبي عيسى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والبشارة بالنبي محمّد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والبشارة بالمصلح الذي يظهر في آخر الزمان عليه السلام</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مسألة البشارة بمصلح كبير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هي أساس الشرعية لدعوى السيد المسيح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يقول النصارى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أفعال المسيح عليه السلام مؤيدة لهذه البشارة بالمقدس الآتي من قبل الرب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اسمه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زمن السيد المسيح عليه السلام</w:t>
      </w:r>
      <w:r>
        <w:rPr>
          <w:rStyle w:val="FootnoteAnchor"/>
          <w:rtl w:val="true"/>
        </w:rPr>
        <w:footnoteReference w:id="1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المسلمون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المسيح عليه السلام مؤيد من الله منذ ولادته بالمعجز الخارق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بأفعاله بعد أن 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هو بذاته بشارة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يحتاج إلى الاستدلال بالبشارة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من ينطقه الله في طفولته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بهذا الشكل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وجريان أفعال غريبة على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دلالة على الخصوصية التكوينية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والدعوى المنفردة التي تحمل دليلها بنفسها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فلهذا لا يعتقد المسلمون أن أساس التصديق بالنبي عيسى عليه السلام هو البشارات المؤيدة بالنعمة أو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يقول المسيحيون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فهم يرون أن تطبيق المسيحيين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المسيح عليه السلام فيها الكثير من المجازفة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صيغتهم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لعرض رسالة النبي عيسى عليه السلام منذ طفولته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بعكس ما ينص عليه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يظهره بأنه مخلوق غير عادي إطلاقاً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فإن كلمة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تبقى في فراغ تطبيقي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مع ظهور المسيح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يؤيده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ليس من هذا الاتجاه، وإنما لأنهم لا يقبلون بأيّة دعوى تخرج عن سلطانهم ومرجعيتهم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يفكرون بالاندماج بالدعوة الجديدة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كانت تنطبق عليها حقيقة القول بتحقق وجود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فالمشكلة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مشكلة كيان سياسي وقيادي ينهدم بالاعتراف بظهور النبي الجديد</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أردنا أن ندرس الكتب المفردة لليهود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فسيأخذ منّا ذلكد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الكثير من المساحة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هو خارج موضوعنا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بأس أن نشير أن من الكتب المنفردة لليهودية 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نبؤة هيلد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وتعريبه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وحي الطفل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كتاب يحكي تنبؤات أحد أطفال اليهود قبل ظهور نبوة النبي محمّد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بحدود سبعين سنة تقريباً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وتعتبر هذه القصة ذات مغزى 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أنهم يحتفظون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يعملون بموجبها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تقديسهم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في كلام الطفل نصوصاً واضحة بظهور النبي محمّد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وبانتشار رسالته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تحوّلها إلى رسالة عالمية بعد ظهور المهدي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الكتاب يحتاج إلى دراسة متفرّغة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موقعها هذا البحث الذي يريد أن يشير إشارات عابرة إلى حقيقة الانتظار للمصلح العالمي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ينشر الدين الواحد في جميع العالم</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وقد ألّف هذا الكتاب باللغة العبرية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الردّ على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وأدرج فيه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نبوة هيلد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تنبؤات طفل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طفل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ولد ببعض قرى أورشليم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بعثة نبينا صلى الله عليه وآله وسلم بسبعين 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و‌سجد بعد الولادة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رفع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وتكلم بعجائب فزجره أبوه ربى بن حاس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ومنعه عن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اثني عشر 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تكلم بأمر أبيه بتلك الملاحم والتنبؤات، من بعثة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وعلائمه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ووقائع زمانه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وظهور الحجة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ورمزاً، ودونت تلك الكلمات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ثلاثة فصول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بعدد حروف الأبجد في اللغتين العبرية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والسريانية، أي إلى آخر قرشت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وطبعت ضمن كتب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حصلت نسخته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هذا العالم اليهودي، المستبصر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والمتسمى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رضا جديد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بيزد، فشرح هذا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مجموع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الكلمات الأربع والعشرين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رموزها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يشرح الباقي، ثمّ أدرج ما شرحه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ألّفه بطهران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استبصاره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وإسلامه، باسم فتح عليّ شاه، في الردّ على اليهود، ولم يمهله الأجل لترجمة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فترجمه عليّ بن الحسين الاخوي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عصر ناصر الدين شاه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و‌طبعه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 إقامة الشهود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المترجم بالفارسية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الاتفاق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 إسلام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و‌ولادة المترجم الفارسي في سنة واحدة 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نقل عن 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وحى كودك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 محمّد تقي الكاشاني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المترجم في النقباء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وصاحب جامع الأصول ذ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 في كتابه هداية الجاحدين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طلبت 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وحى كودك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أصدقائي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أتاني به رجل جديد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فطبعته ضمن كتابي هداية الطالبين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بطهران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 في ذ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محضر الشهود لعالم يزدي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معاصر لمحمّد رضا جديد الإسلام مؤلف منقول رضائي إدّعى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والده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يهودياً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 أيضاً أنيس الأعلام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لجديد إسلام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ردَّ فيه على بعض مطالب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وحى كودك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سبيل عرض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نعتمد على النصوص المشتركة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الديانتين اليهودية والنصرانية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لبيان حقيقة انتظار الديانتين للمصلح العالمي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الإشارة العابرة إلى بعض الخصوصيات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ذكرناه من تداخل النصوص بين الديانتين</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الجدير بالذكر أن صورة هذه النصوص في الديانتين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مؤيدة </w:t>
      </w:r>
    </w:p>
    <w:p>
      <w:pPr>
        <w:pStyle w:val="BookText"/>
        <w:rPr/>
      </w:pPr>
      <w:r>
        <w:rPr>
          <w:rFonts w:ascii="Amiri" w:hAnsi="Amiri" w:eastAsia="Amiri" w:cs="Amiri"/>
          <w:color w:val="111111"/>
          <w:sz w:val="28"/>
          <w:sz w:val="28"/>
          <w:szCs w:val="28"/>
          <w:rtl w:val="true"/>
          <w:lang w:bidi="ar-SA"/>
        </w:rPr>
        <w:t>ومذكورة في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الله سبحانه من حقيقة انتصار الصالحين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ونسب ذلك للزبور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الورثة الحقيقيون حسب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 يقرأ على مسامع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سكوت لا يعترضون بشيء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وذلك حين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كَتَبْنا فِي الزَّبُورِ مِنْ بَعْدِ الذِّكْرِ أَنَّ الأَْرْضَ يَرِثُها عِبادِيَ الصَّالِحُونَ</w:t>
      </w:r>
      <w:r>
        <w:rPr>
          <w:rFonts w:eastAsia="Amiri" w:cs="Amiri" w:ascii="Amiri" w:hAnsi="Amiri"/>
          <w:color w:val="111111"/>
          <w:sz w:val="28"/>
          <w:szCs w:val="28"/>
          <w:rtl w:val="true"/>
          <w:lang w:bidi="ar-SA"/>
        </w:rPr>
        <w:t>))</w:t>
      </w:r>
      <w:r>
        <w:rPr>
          <w:rStyle w:val="FootnoteAnchor"/>
          <w:rtl w:val="true"/>
        </w:rPr>
        <w:footnoteReference w:id="1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يصدر منهم 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نسب الله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في القرآن الكريم القول إلى المزامير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إما أن تكون خالية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مأخذ كبير على القرآن في حينه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أن تكون 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يؤمنون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حكاية عن انتظارهم للمصلح الصالح الذي يرث الأرض جميعها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ومحل الاستدلال ليس هو النصّ القرآني، وإنَّما مجابهتهم بما ورد فيه على نحو الإلزام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ينفوا ذلك؛ لأنه حقيقة كانت موجودة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وسكوتهم علامة على صحة القضية؛ لأنَّهم يتربّصون الفرصة بالنبي محمّد صلى الله عليه وآله وسلم للايقاع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توجد أكبر من فرصة هذا الادعاء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ينفون ذلك؟ وهو نص في الزبور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يقول</w:t>
      </w:r>
      <w:r>
        <w:rPr>
          <w:rStyle w:val="FootnoteAnchor"/>
          <w:rtl w:val="true"/>
        </w:rPr>
        <w:footnoteReference w:id="12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الصديقون يرثون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ويسكنونها إلى الأبد</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انتظار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الموعود لنصرة الحق وتديين العالم بأكمله هو من مسلمات الفكر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كانت المجاميع اليهودية في كل مرة تظن أن أحد الرسل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فتقع خلافات شديدة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وقع الخلاف في كون يوحنّا المعمدان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 بن زكريا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لا؟ وهو مبدأ انشقاق مجاميع كثيرة من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المجموعة الدينية المعروفة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الصابئة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وادي الرافدين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ووقع الخلاف على المسيح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لا؟ وهناك خلافات 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تتعلق بشخصيات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كان اليهود في الجزيرة العربية ينتظرون النبي الموعود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وحين ظهر النبي محمّد صلى الله عليه وآله وسلم رفضوا أن يكون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إسرائيل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بعضه سمّى ابنه محمّداً لتتحقق النبوءة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لم يرد في التوراة مثل هذا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يدل على أن أصل الحكم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الاختلاف في التطبيق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والمصاديق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يحيى بن زكريا عليه السلام؟</w:t>
      </w:r>
    </w:p>
    <w:p>
      <w:pPr>
        <w:pStyle w:val="BookText"/>
        <w:rPr/>
      </w:pPr>
      <w:r>
        <w:rPr>
          <w:rFonts w:ascii="Amiri" w:hAnsi="Amiri" w:eastAsia="Amiri" w:cs="Amiri"/>
          <w:color w:val="111111"/>
          <w:sz w:val="28"/>
          <w:sz w:val="28"/>
          <w:szCs w:val="28"/>
          <w:rtl w:val="true"/>
          <w:lang w:bidi="ar-SA"/>
        </w:rPr>
        <w:t>أم هو المسيح عيسى بن مريم عليه السلام؟</w:t>
      </w:r>
    </w:p>
    <w:p>
      <w:pPr>
        <w:pStyle w:val="BookText"/>
        <w:rPr/>
      </w:pPr>
      <w:r>
        <w:rPr>
          <w:rFonts w:ascii="Amiri" w:hAnsi="Amiri" w:eastAsia="Amiri" w:cs="Amiri"/>
          <w:color w:val="111111"/>
          <w:sz w:val="28"/>
          <w:sz w:val="28"/>
          <w:szCs w:val="28"/>
          <w:rtl w:val="true"/>
          <w:lang w:bidi="ar-SA"/>
        </w:rPr>
        <w:t>أم هو النبي الأعظم محمّد صلى الله عليه وآله وسلم؟</w:t>
      </w:r>
    </w:p>
    <w:p>
      <w:pPr>
        <w:pStyle w:val="BookText"/>
        <w:rPr/>
      </w:pPr>
      <w:r>
        <w:rPr>
          <w:rFonts w:ascii="Amiri" w:hAnsi="Amiri" w:eastAsia="Amiri" w:cs="Amiri"/>
          <w:color w:val="111111"/>
          <w:sz w:val="28"/>
          <w:sz w:val="28"/>
          <w:szCs w:val="28"/>
          <w:rtl w:val="true"/>
          <w:lang w:bidi="ar-SA"/>
        </w:rPr>
        <w:t>أم هو الإمام المهدي عليه السلام؟</w:t>
      </w:r>
    </w:p>
    <w:p>
      <w:pPr>
        <w:pStyle w:val="BookText"/>
        <w:rPr/>
      </w:pPr>
      <w:r>
        <w:rPr>
          <w:rFonts w:ascii="Amiri" w:hAnsi="Amiri" w:eastAsia="Amiri" w:cs="Amiri"/>
          <w:color w:val="111111"/>
          <w:sz w:val="28"/>
          <w:sz w:val="28"/>
          <w:szCs w:val="28"/>
          <w:rtl w:val="true"/>
          <w:lang w:bidi="ar-SA"/>
        </w:rPr>
        <w:t xml:space="preserve">هذه الأسئلة شكلت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بالتالي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مواضيع تطبيقية محيّرة بالنسبة للديانة اليهودية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اليهود من اعتبر الأمر منتهياً وآمن بيحيى صابئاً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من آمن بعيسى بن مريم متنصراً؟ أو من آمن بالنبي محمّد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هذه التطبيقات</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كانت المجاميع اليهودية في حالة انتظار دائم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زالت لحد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فحالة انتظار اليهود للمصلح كانت في أشدها حين ولد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حين ولد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التاريخ تحدّثنا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بما لا مجال فيه </w:t>
      </w:r>
      <w:bookmarkStart w:id="102" w:name="pg6866_71633"/>
    </w:p>
    <w:p>
      <w:pPr>
        <w:pStyle w:val="BookText"/>
        <w:rPr/>
      </w:pPr>
      <w:bookmarkEnd w:id="102"/>
      <w:r>
        <w:rPr>
          <w:rFonts w:ascii="Amiri" w:hAnsi="Amiri" w:eastAsia="Amiri" w:cs="Amiri"/>
          <w:color w:val="111111"/>
          <w:sz w:val="28"/>
          <w:sz w:val="28"/>
          <w:szCs w:val="28"/>
          <w:rtl w:val="true"/>
          <w:lang w:bidi="ar-SA"/>
        </w:rPr>
        <w:t xml:space="preserve">للشكّ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أن اليهود كانوا ينتظرون 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المسيّا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النبي الموعود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مكّة أو المدينة قبل ولادة النبي محمّد صلى الله عليه وآله وسلم وقبل ظهور دعوته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وكانوا يرجون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سمّى بعضهم ابنه محمّداً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عسى أن يكون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هذه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نحتاج إلى استدلال بالنصوص على انتظارهم للمصلح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جرت عادة بعض المؤمنين أن يورد نصوصاً تفيد هذه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أدري لماذا نحتاج إلى مثل هذه النصوص؟ ما دامت المعارك التي أثارها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ثلاثة 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على نفيهم لكون ذلك النبي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يكفي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تماماً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للدلالة على حقيقة تسليمهم بانتظار المصلح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فكرة المصلح العالمي من المسلمات التي لا شكّ فيها عندهم</w:t>
      </w:r>
      <w:r>
        <w:rPr>
          <w:rFonts w:eastAsia="Amiri" w:cs="Amiri" w:ascii="Amiri" w:hAnsi="Amiri"/>
          <w:color w:val="111111"/>
          <w:sz w:val="28"/>
          <w:szCs w:val="28"/>
          <w:rtl w:val="true"/>
          <w:lang w:bidi="ar-SA"/>
        </w:rPr>
        <w:t>.</w:t>
      </w:r>
    </w:p>
    <w:p>
      <w:pPr>
        <w:pStyle w:val="Heading4"/>
        <w:numPr>
          <w:ilvl w:val="3"/>
          <w:numId w:val="1"/>
        </w:numPr>
        <w:rPr/>
      </w:pPr>
      <w:bookmarkStart w:id="103" w:name="__RefHeading___Toc1097267_372815092"/>
      <w:bookmarkStart w:id="104" w:name="_Toc36"/>
      <w:bookmarkEnd w:id="103"/>
      <w:r>
        <w:rPr>
          <w:rtl w:val="true"/>
        </w:rPr>
        <w:t xml:space="preserve">من هو </w:t>
      </w:r>
      <w:r>
        <w:rPr>
          <w:rtl w:val="true"/>
        </w:rPr>
        <w:t>(</w:t>
      </w:r>
      <w:r>
        <w:rPr>
          <w:rtl w:val="true"/>
        </w:rPr>
        <w:t>مسيّا</w:t>
      </w:r>
      <w:r>
        <w:rPr>
          <w:rtl w:val="true"/>
        </w:rPr>
        <w:t>)</w:t>
      </w:r>
      <w:r>
        <w:rPr>
          <w:rtl w:val="true"/>
        </w:rPr>
        <w:t>؟ وما قصته؟</w:t>
      </w:r>
      <w:bookmarkEnd w:id="104"/>
    </w:p>
    <w:p>
      <w:pPr>
        <w:pStyle w:val="BookText"/>
        <w:rPr/>
      </w:pPr>
      <w:r>
        <w:rPr>
          <w:rFonts w:ascii="Amiri" w:hAnsi="Amiri" w:eastAsia="Amiri" w:cs="Amiri"/>
          <w:color w:val="111111"/>
          <w:sz w:val="28"/>
          <w:sz w:val="28"/>
          <w:szCs w:val="28"/>
          <w:rtl w:val="true"/>
          <w:lang w:bidi="ar-SA"/>
        </w:rPr>
        <w:t>القصة ليست معقّدة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ولكنها تحتاج إلى تبسيط وربط بسيط؛ ليفهم القارئ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النصوص الآتية بشكل مترابط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اسم آرامي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سرياني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تظهر ترجمته إلاّ من خلال العبرية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واليهود ينتظرون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النصارى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ينتظرون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البركليت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الباركليت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والمسلمون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كما تبين لنا آنفاً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ينتظرون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_ (</w:t>
      </w:r>
      <w:r>
        <w:rPr>
          <w:rFonts w:ascii="Amiri" w:hAnsi="Amiri" w:eastAsia="Amiri" w:cs="Amiri"/>
          <w:color w:val="111111"/>
          <w:sz w:val="28"/>
          <w:sz w:val="28"/>
          <w:szCs w:val="28"/>
          <w:rtl w:val="true"/>
          <w:lang w:bidi="ar-SA"/>
        </w:rPr>
        <w:t>المهدي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سنبحث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هذا الترابط الغريب بين هذه المسميات</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آرامية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سريانية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باللغة العبرية كما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البركليت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يونانية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التفضيل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سيأتي الاعتراف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النبي محمّد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حفيده الإمام المهدي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مشكلة في تعدد المسميين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لاختلاف نوع البشارتين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لاتحاد الديانة والتبشير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 الزمن يتوقف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نحن أمام حالة تطابق في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اللفظ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في بعض الأحيان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كما هو حال كتابة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اللغة العبرية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تكتب في العبرية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هي الترجمة الحرفية للكلمة الآرامية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السريانية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فلهذا كتبت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اعتباطاً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حين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البركليت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البركليت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والتفسير المذهبي لاسم المصلح المنتظر ولظهوره في اليهودية الحاضرة هو الحيرة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والترقب في انتظار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معرفته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استحالة معرفته حتّى لو 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دمروا معنى الكلمة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ينتظرون صاحبها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والتفسير المذهبي المسيحي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لاسم المصلح هو أن المصلح المنتظر إذا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نفسه المسيح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رغم الغموض في التطبيق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البركليت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قد ظهر للتلاميذ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روح القدس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يفرّقون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ظاهراً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البركليت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معناهما في اللغات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مدار الكلمات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والتفسير المذهبي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مختلف حول شخصية المصلح المنتظر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مجمع على أن اسمه محمّد المهدي عليه السلام</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أغلب علماء المسلمين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البركليت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النبي محمّد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مصدر اضطراب لدى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التطابق مع قضية شمول دينه لكل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وستأتي معالجة ذلك</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فهنا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ثلاثة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دراستها؛ لرؤية نقاط اللقاء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والافتراق 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لتكون دالة على الشخصية المنتظرة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هي شخصية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شخصيات متعددة؟</w:t>
      </w:r>
    </w:p>
    <w:p>
      <w:pPr>
        <w:pStyle w:val="BookText"/>
        <w:rPr/>
      </w:pPr>
      <w:r>
        <w:rPr>
          <w:rFonts w:ascii="Amiri" w:hAnsi="Amiri" w:eastAsia="Amiri" w:cs="Amiri"/>
          <w:color w:val="111111"/>
          <w:sz w:val="28"/>
          <w:sz w:val="28"/>
          <w:szCs w:val="28"/>
          <w:rtl w:val="true"/>
          <w:lang w:bidi="ar-SA"/>
        </w:rPr>
        <w:t>ولو تجرد الإنسان من الميول الشخصية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سيخلص إلى نتيجة خطيرة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أن الشخصيات المنتظرة هي شخصية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بينها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النتيجة خطيرة على مستوى الديانات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البركليت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روح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المهدي المنتظر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لا يقبل هذه النتيجة كل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والمسيحيين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استقر في أذهانهم من الاختلاف في صورة الأشخاص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لننظر إلى مواصفات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نطابق بشكل دقيق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مصلح من الله ينشر العدل والسلام على كل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وينتشر الخير في زمنه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ولننظر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البركليت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مصلح إلهي يمثل روح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آخر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لنشر العدل والحقيقة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ويخضع جميع الأمم بسلامه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وينشر الخيرات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والمهدي المنتظر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في آخر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لينشر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في كل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ويخضع جميع الأمم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وينشر الخير في كل الأرض</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فإخضاع العالم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وجمع كلمته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ونشر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والخير هي صفات كل واحد من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صفات شخص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جميع الديانات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يمكن التعدد في نفس الوقت لمثل هذه الحالة؛ لأن كل </w:t>
      </w:r>
    </w:p>
    <w:p>
      <w:pPr>
        <w:pStyle w:val="BookText"/>
        <w:rPr/>
      </w:pPr>
      <w:r>
        <w:rPr>
          <w:rFonts w:ascii="Amiri" w:hAnsi="Amiri" w:eastAsia="Amiri" w:cs="Amiri"/>
          <w:color w:val="111111"/>
          <w:sz w:val="28"/>
          <w:sz w:val="28"/>
          <w:szCs w:val="28"/>
          <w:rtl w:val="true"/>
          <w:lang w:bidi="ar-SA"/>
        </w:rPr>
        <w:t>دين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يتعدد في زمن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آخر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جميع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مكان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متفقون على هذا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وهنا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نجد أنفسنا أمام استنتاج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لا يرغب اليهودي أو المسيحي في التفكير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مفهوم؛ لأن معناه التحوّل القهري عن الديانة التي يتمسك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باستبعاد فهمه الشخصي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لشخصية المصلح المنتظر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لماذا لا يقبل المسلمون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هذه النتيجة؟</w:t>
      </w:r>
    </w:p>
    <w:p>
      <w:pPr>
        <w:pStyle w:val="BookText"/>
        <w:rPr/>
      </w:pPr>
      <w:r>
        <w:rPr>
          <w:rFonts w:ascii="Amiri" w:hAnsi="Amiri" w:eastAsia="Amiri" w:cs="Amiri"/>
          <w:color w:val="111111"/>
          <w:sz w:val="28"/>
          <w:sz w:val="28"/>
          <w:szCs w:val="28"/>
          <w:rtl w:val="true"/>
          <w:lang w:bidi="ar-SA"/>
        </w:rPr>
        <w:t xml:space="preserve">المشكلة تقع بسبب أن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البركليت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النبي محمّد صلى الله عليه وآله وسلم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المهدي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بشارة بالدين الحنيف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وليست بشارة بالمنقذ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حامل لواء محمّد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يقع المسلمون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اضطراب لا بدَّ من 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لتكون النظرة منسجمة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تماماً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أهل السُنّة يرون بلا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مواصفات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البركليت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للنبي محمّد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يقبلون التفكير في التناقضات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تنشأ بين النصّ والواقع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فالنص ينص على أن مهمة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البركليت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عالمية وحاسمة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يُخضع جميع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يقطع حجة جميع الأمم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وتبقى حجته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لم يحدث للنبي محمّد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فتطبيقها عليه فيه تكلّف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وإغفال هذه الحقيقة يعني سقوط التطبيق، وسقوط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المسلمين حين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البركليت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النبي محمّد صلى الله عليه وآله وسلم يخسرون قوة نص 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 في كتب اليهود والنصارى قبل النبي محمّد صلى الله عليه وآله وسلم بمئات السنين</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لا بدَّ من حل لهذه القضية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لأهل السُنّة وهو لحد الآن بلا حل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والشيعة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النبي محمّد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 يصلون إلى الإمام المهدي عليه السلام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الأسماء هي للمهدي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أيضاً لأنَّهم يرونه ينطبق عليه، لموضوع إخضاع العالم، وعندهم نصوص على تطبيقه على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اضطراب واضح</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وسيأتي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النص على النبي محمّد صلى الله عليه وآله وسلم في غير هذه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 في الكتب القديمة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استدل بها جمع من القساوسة الذين تحولوا إلى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كانوا يدرسون هذه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أساس أنها بشارة بالنبي الموعود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لا تنطبق إلاّ على النبي محمّد صلى الله عليه وآله وسلم خصوصاً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وعلينا حل كل هذه المشكلات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الآن؛ لنفهم القضية بشكل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وبلا عوائق فكرية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نفسية</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وقبل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ننبه إلى أن المتتبع يرى فرقاً في النصوص التوراتية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النص على النبي محمّد صلى الله عليه وآله وسلم وبين النص على الإمام محمّد المهدي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فتارة هناك نص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النبي محمّد صلى الله عليه وآله وسلم وتارة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محمّد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والتفريق هو في الصفات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وقوة الانتشار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 تكون البشارة براكب الحمار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وراكب الجمل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فهذه محصورة بالنبي عيسى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والنبي محمّد صلى الله عليه وآله وسلم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قطعاً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ولا علاقة للإمام المهدي عليه السلام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حين تكون البشارة بمن يأتي آخر الزمان ليطوّع الأرض جميعها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لا يكون إلاّ للإمام المهدي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الامتداد الحقيقي لرسالة النبي محمّد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فالفكر الإسلامي يحتاج إلى إعادة بحث وتنقيب لمعالجة ظاهرة اتحاد اسمين أو شخصين في النصوص الدينية القديمة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ومحاولة التفريق بينها بدقة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ومحاولة إيجاد صدقية الإخبار القرآني بنبوة النبي محمّد صلى الله عليه وآله وسلم نفسه</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وكما هناك تفريق كبير بين النبي محمّد صلى الله عليه وآله وسلم والإمام محمّد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فهناك إتحاد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يجب أن لا نغفل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الاتحاد ناشئ عن كون النبي محمّد صلى الله عليه وآله وسلم هو صاحب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والإمام محمّد المهدي عليه السلام هو صاحب النشر العالمي والتمكين في الأرض قاطبة، وبصورة عامة فهما يمثلان قطبي الإسلام 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وتعميماً على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فالنبي محمّد صلى الله عليه وآله وسلم بُشّر بأن يكون هو صاحب السيادة على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من الناحية الواقعية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سيكون ذلك على يد ابنه الإمام المهدي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الاتحاد قد يفسر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جزئياً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التبشير بالنبي محمّد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دينه سينتشر على جميع الأمم ويعم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يثير مشكلة خلط النصّ بين النبي محمّد صلى الله عليه وآله وسلم والإمام المهدي عليه السلام</w:t>
      </w:r>
      <w:r>
        <w:rPr>
          <w:rStyle w:val="FootnoteAnchor"/>
          <w:rtl w:val="true"/>
        </w:rPr>
        <w:footnoteReference w:id="1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ورد ما لا يمكن إلاّ أن يكون تبشيراً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بمحمّد الرسول صلى الله عليه وآله وسلم وإنه سيملأ الأرض عدلاً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تبشيراً بالنبي محمّد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كونه إماماً 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صاحب الرسالة التي ستنتشر على يد ابنه الإمام المهدي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جميع بقاع الأرض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نلتفت لقضية غاية في الأهمية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أن القرآن الكريم صرّح بأن النبي عيسى عليه السلام بشّر بنبي بعده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النصّ الذي لم يكذّب في وقتها من قبل الكنيسة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رغم الاتصال المؤكد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والتنازع بين النبي محمّد صلى الله عليه وآله وسلم والكنيسة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والوصول إلى مرحلة المحاججة والمباهلة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الحال مع قساوسة نجران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لم يجرؤ أحد من الكنيسة ولا من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نفي هذا القول إلاّ بعد خمسة قرون أو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فيجب أن يكون موجوداً في الإنجيل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قطعاً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ولكن في أيّ إنجيل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أيّ موقع منه؟ فهذا ما نسميه تغيير التراث لمصالح سياسية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ما خفي على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نتيجة تحرّك النصوص الإنجيلية بالترجمة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موجود في النصوص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يستدل بها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حركة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وتغيير ألفاظها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الجميع من الكشف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هناك إضافات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حذف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هو في نصوص غير موجودة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 الإنجيل الذي يستدل به القرآن هو غير هذه الأناجيل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 الإنجيل المتداول بين نصارى العرب هو إنجيل بطرس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حرمته الكنيسة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مدة من ظهور النبي محمّد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وأخفي هذا الإنجيل كلياً من الساحة الكنسية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نكون حذرين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إزاء التطابق بين النصّ القرآني وبين نصوص الأناجيل والكتب المقدسة المتوفرة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حالياً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نسلّم حين النفي للنص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نسلّم حين يتشبث المتشبث بما هو موجود في النص المتداول المعترف به، لمشكلة تحريك النصوص بشكل دائم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فيجب علينا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وفق ذلك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أن نميّز بين ألفاظ وردت في الكتب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تنطبق على النبي محمّد صلى الله عليه وآله وسلم أو الإمام المهدي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نختبرها ونختبر صفاتها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ليتميّز ذلك بدقة</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أنني أنبه إلى أن هذا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مخصصاً لمناقشة هذه القضية؛ </w:t>
      </w:r>
    </w:p>
    <w:p>
      <w:pPr>
        <w:pStyle w:val="BookText"/>
        <w:rPr/>
      </w:pPr>
      <w:r>
        <w:rPr>
          <w:rFonts w:ascii="Amiri" w:hAnsi="Amiri" w:eastAsia="Amiri" w:cs="Amiri"/>
          <w:color w:val="111111"/>
          <w:sz w:val="28"/>
          <w:sz w:val="28"/>
          <w:szCs w:val="28"/>
          <w:rtl w:val="true"/>
          <w:lang w:bidi="ar-SA"/>
        </w:rPr>
        <w:t>لأن هذه القضية تأخذ بحثاً طويلاً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الحوار حول إثبات النصوص التوراتية والإنجيلية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في النبي محمّد صلى الله عليه وآله وسلم بشكل عام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دخلت في نفق الصراعات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والتحريك للألفاظ والمعاني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والتعقيد الشديد في تناول النص الكنسي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لتحركه الهلامي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ولتداخل الكثير من المعاني التي يجب الرجوع إلى أصول ألفاظها بصورة دقيقة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فهناك الكثير من الألفاظ والكلمات التي دخلت في دهاليز الظلام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يعرف لها 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إصرارهم على أن روح الحق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الكلمة المهمة في النص الإنجيلي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هو الروح القدس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الروح القدس هو جبرائيل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ويدّعون في نفس الوقت أن روح الحق هو الله المتجسد بالمادة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المتجسد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يحده مكان ولا 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يكون هذا؟ أيكون جبرائيل هو الله؟ وهو المسيح نفسه</w:t>
      </w:r>
      <w:r>
        <w:rPr>
          <w:rStyle w:val="FootnoteAnchor"/>
          <w:rtl w:val="true"/>
        </w:rPr>
        <w:footnoteReference w:id="127"/>
      </w:r>
    </w:p>
    <w:p>
      <w:pPr>
        <w:pStyle w:val="BookText"/>
        <w:rPr/>
      </w:pPr>
      <w:r>
        <w:rPr>
          <w:rFonts w:ascii="Amiri" w:hAnsi="Amiri" w:eastAsia="Amiri" w:cs="Amiri"/>
          <w:color w:val="111111"/>
          <w:sz w:val="28"/>
          <w:sz w:val="28"/>
          <w:szCs w:val="28"/>
          <w:rtl w:val="true"/>
          <w:lang w:bidi="ar-SA"/>
        </w:rPr>
        <w:t xml:space="preserve">وقد أورد أحد القساوسة المحاورين تفسيره لروح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 صراحة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فسّره بأنه روح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روح من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بنفي الفرق بين الصفة والإضافة والظرفية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يكتب في الانترنت باسم مستعار باسم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CADAVRA DAVADA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يشرح فكرة روح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فهو روحاً غير مرئياً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 مادياً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 ملموساً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الله، فهو روح الله، الذي انبثق، أي يصدر من ذات الله الأب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رُوحُ الْحَقّ الَّذِي مِنْ عِنْدِ الأب يَنْبَثِقُ فَهُوَ يَشْهَدُ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يوحنا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اقتطاع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الروح القدس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يوحنا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الله القدوس، كما يوصف 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غير محدود بمكان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وَأنَا أطْلُبُ مِنَ الأب فَيُعْطِيكُمْ مُعَزّياً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لِيَمْكُثَ مَعَكُمْ إلى الأبَدِ رُوحُ الْحَقّ الَّذِي لاَ يَسْتَطِيعُ الْعَالَمُ أنْ يَقْبَلَهُ لأنَّهُ لاَ يَرَاهُ وَلاَ يَعْرفُهُ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يوحنا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 القس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شيء عجيب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أنه اعتبر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المسيح غير مرئي وغير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حيرة عجيبة في تشخيص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وروح القدس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المسيح مرئيٌ ومعروف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النص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روح الحق غير معروف وغير مرئي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المسيح هو الله، فإنه مرئي، وإذا كان روح الحق غير مرئي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يرى الله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دم المنبثق منه غير مرئي؟ إنها خلطة يصعب تصورها، ولكن المسيحيين يرون أن العزاء في ذلك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قبول الإيمان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فالإيمان هو القبول حتّى لما لا يقبله العقل ولا قدرة له على تصوّره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ورغم تناقض الفهم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والدليل عندهم المحبة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والرؤية القلبية، وليس التناسق المنطقي للصورة، فعندهم أنه لمقبول جدّاً أن يكون المسيح هو روح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ويخبرهم بأنه سيأتي روح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يبشرهم بكل الأمور من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بعثَ مَنْ؟ هذا غير 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المهم الحب والقناعة القلبية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يمكن لمن يريد المزيد أن يراجع الدراسات والحوارات الكثيرة حول هذا الموضوع</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وكيف 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متجسداً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غير مرئي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وممتنع عن التعريف؟ وهذا مثال بسيط لمطبّات فكرية خارجة عن اختصاص هذا الكتاب</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وعلينا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الآن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أن نقوم بإطلالة سريعة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لنلمس النصوص بحس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لنرى مواقع التطبيق في هذه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بشكل غير تخصصي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مستكفي للبحث؛ لأنه بحث طويل يحتاج إلى تخصص دقيق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ودراسات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تتوفر فيها القدرة على قراءة النصوص بعدة لغات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الآرامية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والكلدانية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والآشورية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والسريانية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واليونانية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والفرعونية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والقبطية القديمة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والإنجليزية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والفرنسية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والألمانية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والروسية السلافية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يصل الباحث إلى نقطة بداية 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نتائج يوثق بها، لبعثرة البحوث بين </w:t>
      </w:r>
      <w:bookmarkStart w:id="105" w:name="pg6866_71642"/>
    </w:p>
    <w:p>
      <w:pPr>
        <w:pStyle w:val="BookText"/>
        <w:rPr/>
      </w:pPr>
      <w:bookmarkEnd w:id="105"/>
      <w:r>
        <w:rPr>
          <w:rFonts w:ascii="Amiri" w:hAnsi="Amiri" w:eastAsia="Amiri" w:cs="Amiri"/>
          <w:color w:val="111111"/>
          <w:sz w:val="28"/>
          <w:sz w:val="28"/>
          <w:szCs w:val="28"/>
          <w:rtl w:val="true"/>
          <w:lang w:bidi="ar-SA"/>
        </w:rPr>
        <w:t>لغات عديدة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وضياع النصوص في التنقل بين لغات بعضها بائد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وجود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عند علماء الآثار</w:t>
      </w:r>
      <w:r>
        <w:rPr>
          <w:rFonts w:eastAsia="Amiri" w:cs="Amiri" w:ascii="Amiri" w:hAnsi="Amiri"/>
          <w:color w:val="111111"/>
          <w:sz w:val="28"/>
          <w:szCs w:val="28"/>
          <w:rtl w:val="true"/>
          <w:lang w:bidi="ar-SA"/>
        </w:rPr>
        <w:t>.</w:t>
      </w:r>
    </w:p>
    <w:p>
      <w:pPr>
        <w:pStyle w:val="Heading4"/>
        <w:numPr>
          <w:ilvl w:val="3"/>
          <w:numId w:val="1"/>
        </w:numPr>
        <w:rPr/>
      </w:pPr>
      <w:bookmarkStart w:id="106" w:name="__RefHeading___Toc1097269_372815092"/>
      <w:bookmarkStart w:id="107" w:name="_Toc37"/>
      <w:bookmarkEnd w:id="106"/>
      <w:r>
        <w:rPr>
          <w:rtl w:val="true"/>
        </w:rPr>
        <w:t>نصوص واضحة في التبشير بالنبي محمّد صلى الله عليه وآله وسلم</w:t>
      </w:r>
      <w:r>
        <w:rPr>
          <w:rtl w:val="true"/>
        </w:rPr>
        <w:t>:</w:t>
      </w:r>
      <w:bookmarkEnd w:id="107"/>
    </w:p>
    <w:p>
      <w:pPr>
        <w:pStyle w:val="BookText"/>
        <w:rPr/>
      </w:pPr>
      <w:r>
        <w:rPr>
          <w:rFonts w:ascii="Amiri" w:hAnsi="Amiri" w:eastAsia="Amiri" w:cs="Amiri"/>
          <w:color w:val="111111"/>
          <w:sz w:val="28"/>
          <w:sz w:val="28"/>
          <w:szCs w:val="28"/>
          <w:rtl w:val="true"/>
          <w:lang w:bidi="ar-SA"/>
        </w:rPr>
        <w:t xml:space="preserve">سوف أختار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نصين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وأدرج معهما بعض تعليقات الشيخ محمّد جواد البلاغي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الله نفسه الزكية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كتابه الرحلة المدرسية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النص الأوّل من التوراة الذي ينطبق على النبي محمّد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البشارة بنبي ليس من بني إسرائيل لا ينطق عن الهوى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الثامن عشر من سفر التثنية</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نبياً من وسطك</w:t>
      </w:r>
      <w:r>
        <w:rPr>
          <w:rStyle w:val="FootnoteAnchor"/>
          <w:rtl w:val="true"/>
        </w:rPr>
        <w:footnoteReference w:id="128"/>
      </w:r>
      <w:r>
        <w:rPr>
          <w:rFonts w:ascii="Amiri" w:hAnsi="Amiri" w:eastAsia="Amiri" w:cs="Amiri"/>
          <w:color w:val="111111"/>
          <w:sz w:val="28"/>
          <w:sz w:val="28"/>
          <w:szCs w:val="28"/>
          <w:rtl w:val="true"/>
          <w:lang w:bidi="ar-SA"/>
        </w:rPr>
        <w:t>، من إخوتك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يقيم لك الله إلهك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تسمعون ككل ما سألت من الله إلهك بحوريب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بيوم الاجتماع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أعود أسمع صوت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والنار العظيمة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أراها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أحسنوا الذي تكلموا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نبياً أقيم لهم من وسط أخوتهم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وأعطي كلامي بفمه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ويكلمهم كل الذي أوصيه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يسمع كلامي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يتكلم به باسمي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أطالبه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النبي الذي يطغى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ويتكلم باسمي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الذي لم أوصه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يتكلمه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يتكلم باسم آلهة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يموت النبي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قلت بقلبك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أعرف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لم يتكلم به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يتكلم به النبي باسم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ذلك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لم يتكلم به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بطغيان تكلم به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تخف 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العهد الجديد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يخبر أنه المسيح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احتج بطرس بكلام التوراة على نبوة المسيح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هو النبي المشار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أعمال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العدد الثاني والعشرين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والثالث والعشرين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استفانوس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خطبته الشهيرة قبل استشهاده 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العدد السابع والثلاثين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الفصل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أعمال الرسل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المشكلة في هذه الدعوى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الصفات والنصوص لا تدع مجالاً للشكّ بعدم انطباقها على المسيح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المقصود به النبي محمّد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النبي من إخوة 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 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والمسيح باعتبار ولادته من اُمّه يكون من بني إسرائيل وأولادهم لا من إخوتهم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أشكل الشيخ البلاغي على لسان القس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وماذا تصنع بقول التوراة لبني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وسطك؟ فإنه يقتضي أن يكون ذلك النبي من شعب 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وسطهم</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فأجاب بلسان عمانوئيل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الموجود في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يعبر عنه في الأصل العبراني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ويكفينا صراحة التوراة المتكرر بكون ذلك النبي من إخوة بني إسرائيل</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فالقضية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كما يقرر الشيخ البلاغي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تغيير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كلمة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وسطك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هُوَ إِلاَّ وَحْيٌ يُوحى</w:t>
      </w:r>
      <w:r>
        <w:rPr>
          <w:rFonts w:eastAsia="Amiri" w:cs="Amiri" w:ascii="Amiri" w:hAnsi="Amiri"/>
          <w:color w:val="111111"/>
          <w:sz w:val="28"/>
          <w:szCs w:val="28"/>
          <w:rtl w:val="true"/>
          <w:lang w:bidi="ar-SA"/>
        </w:rPr>
        <w:t>))</w:t>
      </w:r>
      <w:r>
        <w:rPr>
          <w:rStyle w:val="FootnoteAnchor"/>
          <w:rtl w:val="true"/>
        </w:rPr>
        <w:footnoteReference w:id="130"/>
      </w:r>
      <w:r>
        <w:rPr>
          <w:rFonts w:ascii="Amiri" w:hAnsi="Amiri" w:eastAsia="Amiri" w:cs="Amiri"/>
          <w:color w:val="111111"/>
          <w:sz w:val="28"/>
          <w:sz w:val="28"/>
          <w:szCs w:val="28"/>
          <w:rtl w:val="true"/>
          <w:lang w:bidi="ar-SA"/>
        </w:rPr>
        <w:t>يتطابق مع ما ورد في التوراة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وأعطي كلامي بفمه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ويكلمهم كل الذي أوصيه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يسمع كلامي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يتكلم به باسمي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أطالبه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يدعيه النصارى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يعرف طريقتهم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ويتأمل في أقوالهم</w:t>
      </w:r>
      <w:r>
        <w:rPr>
          <w:rStyle w:val="FootnoteAnchor"/>
          <w:rtl w:val="true"/>
        </w:rPr>
        <w:footnoteReference w:id="131"/>
      </w:r>
      <w:r>
        <w:rPr>
          <w:rFonts w:ascii="Amiri" w:hAnsi="Amiri" w:eastAsia="Amiri" w:cs="Amiri"/>
          <w:color w:val="111111"/>
          <w:sz w:val="28"/>
          <w:sz w:val="28"/>
          <w:szCs w:val="28"/>
          <w:rtl w:val="true"/>
          <w:lang w:bidi="ar-SA"/>
        </w:rPr>
        <w:t>، فهم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الله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ليس مرسلاً من الله ليتكلم نيابة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أنه يعمل بوصية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لا يناسب اعتقادهم الحالي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كذلك لا يناسب اعتقاد بعض المسلمين في المسيح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لا يرتضون القول بعصمة الأنبياء التامة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بالضرورة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لا يرون ذلك فيه عليه السلام</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أن الأمر مختلف عند الشيعة؛ لأنهم يقولون بعصمة المسيح عليه السلام التامة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فهو عندهم قابل لأن يكون متكلماً عن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ينطق عن 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حيث الإمكان والقبول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هذه 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الاعتبار الاستدلالي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تحتاج إلى نص مسيحي صحيح النسبة وواضح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ليكون النص المشار إليه قابلاً للتطبيق على المسيح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مسيحياً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مفقود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ما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والسر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النص وضّح أن رسالة هذا النبي شمولية في عطائها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توجهها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ينطبق على رسالة النبي محمّد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يمكن أن يكونء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لرسالة النبي عيسى عليه السلام المحدودة لبني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وبتعاليم روحية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النبي محمّداً صلى الله عليه وآله وسلم هو نبي مرسل للعالمين كافة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بمختلف التعاليم الجامعة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النواحي التشريعية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والعقائدية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والأخلاقية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والفلسفية الشاملة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يتضح من نصوص رسالته صلى الله عليه وآله وسلم المقدسة الحاملة لكل هذه الاتجاهات الشاملة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نبوة النبي عيسى عليه السلام تفتقر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ناحية التبليغ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مخصصة لبني إسرائيل 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مجمع الرسل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أصبحت قابلة للأمم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الأميين من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بإجماع المجمع الكنسي في القدس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رحيل المسيح بمدة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تصل إلى تسع سنوات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القس بطرس سمعان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إنجيل برنابا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محتوى رسالته فهو غير شامل لكل نواحي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يقول المسيح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جاء متمماً للناموس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 شريعته تتميمية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فسّر الكثير من العلماء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انحراف اليهودية نحو العقل المادي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المسيح بالمتمم الروحي لسد هذا الفراغ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فيه تأمل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عندي؛ لأننا لا نعرف حقيقة دعوة المسيح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نعرف دعوة الكنيسة التراكمية التي يجب دراسة تطور ادعاءاتها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بعد سنة؛ لنعرف ما هي أصول الدعوة المسيحية؟ فقد تكون عالمية بالأساس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قد تكون محصورة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ورد على لسان المسيح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وتحولها إلى عالمية إنما هو تجرؤ وادعاء على المسيح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فالقضية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من وجهة نظري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غامضة جدّاً</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كل حال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لا يصح تطبيق النص المذكور على المسيح عليه السلام والمسيحية؛ لأن المسيحية تعترف بأنها ليست ديناً تنظيمياً للحياة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هو دين هداية قلبية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وخلاص أخروي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لا يناسب الإشارة إلى كلية الشريعة عند النبي المبعوث في النص التوراتي المبحوث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ذكر الشيخ البلاغي رحمه الله إشكالات أخرى ملخصها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الإنجيل ينطق بأمور مخالفة لهذا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أن الإنجيل أخبر أن المسيح أخبرهم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يبقى في بطن الأرض 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في أبعد تقدير للأناجيل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فإنه بقي يومين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لم ينطق المسيح بما أراده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يستحيل أن ينطق الله بما لا صحة لوقوعه</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الشيخ البلاغي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أن الإنجيل ذكر أن المسيح ادعى آلهة متعددة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ينطق به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يوحنا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 أن اليهود قالوا للمسيح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تجعل نفسك إلهاً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مكتوباً في ناموسكم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آلهة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آلهة لأولئك الذين صارت إليهم كلمة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يمكن أن ينقض المكتوب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نص صريح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بأنهم آلهة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وصف دائم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أورد بأن الناظر إلى المزمور الثاني والثمانين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آلهة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وارد مورد الإنكار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والتوبيخ على المتكبرين 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برياستهم بين الناس بصورة الرياسة الروحانية</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أورد الشيخ البلاغي إشكالاً شهيراً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ترجمة آية في المزمور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أن المسيح نطق بأن الرب له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تعدد أرباب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مخالف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قطعاً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لدين التوحيد الذي جاء به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يستحيل أن يخرج من 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استأنف بأن هذه ترجمة خاطئة ومحرفة للجملة الأصلية في 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فالنص الذي استدل عليه الشيخ البلاغي هو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إنجيل متّي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وفيما كان الفريسيون مجتمعين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سألهم يسوع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تظنون في المسيح ابن من هو؟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يدعوه داود بالروح رباً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الرب لربي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أجلس عن يميني حتّى أضع أعداءك موطئاً لقدميك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داود يدعوه 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يكون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يستطع أحد أن يجيبه بكلمة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اليوم لم يجسر أحد أن يسأله 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استدلال بتعدد الآلهة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يستدرك الشيخ البلاغي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القضية كلها فيها تحريف 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أورد نص الآية التي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المسيح استدل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النص العبري للمزمور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الرب لربي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أجلس عن يميني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وردت في العبرية بهذه الصيغة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نأم يهوه لادناي شب ليميني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وترجمتها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أوحى الله لسيدي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أجلس ليميني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والسيد يجوز أن يكون من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معنى السيد؟ وأين معنى الرب؟ وإذا كان هذا التحريف هيّناً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التحريف القبيح</w:t>
      </w:r>
      <w:r>
        <w:rPr>
          <w:rStyle w:val="FootnoteAnchor"/>
          <w:rtl w:val="true"/>
        </w:rPr>
        <w:footnoteReference w:id="135"/>
      </w:r>
      <w:r>
        <w:rPr>
          <w:rFonts w:ascii="IRNazanin" w:hAnsi="IRNazanin" w:eastAsia="IRNazanin"/>
          <w:color w:val="111111"/>
          <w:sz w:val="28"/>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قال البلاغي في قصته الطريفة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سيدي القس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فأناجيلنا تبيّن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المسيح ليس هو النبي الصالح الموعود به في 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مقتضاها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وحاشا المسيح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أنه هو ضد ذلك النبي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يكون صالحاً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بتعدد الآلهة والأرباب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ويحرّف الكتب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ويحمل ما فيها على غير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فيتقول عليها لكي يموه</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احتجاجه الإشراكي الواهي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التوراة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ارتعبوا من سماع كلام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صادفوه في ذلك من أهوال العظمة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والنار العظيمة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وطلبوا من الله أن يكون كلامه بغير هذا النحو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فأجابهم إلى ذلك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أجعل كلامي في فم ذلك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وبمقتضى العهد القديم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والعهد الجديد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المسيح ومن قبله من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يجعل الله كلامه في فمهم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كان يتكلم من الشجرة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كان المسيح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قبله من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يتكلمون بكلامهم المستند إلى الإلهام</w:t>
      </w:r>
      <w:r>
        <w:rPr>
          <w:rFonts w:eastAsia="Amiri" w:cs="Amiri" w:ascii="Amiri" w:hAnsi="Amiri"/>
          <w:color w:val="111111"/>
          <w:sz w:val="28"/>
          <w:szCs w:val="28"/>
          <w:rtl w:val="true"/>
          <w:lang w:bidi="ar-SA"/>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دراسة النص وحده كافية في إثبات أن النبي المقصود ليس هو النبي عيسى عليه السلام أوّلاً؛ لأن النبي 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وعيسى عليه السلام من بني إسرائيل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من جهة الاُمّ على الأقل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كما يقولون هم أنه من بني إسرائيل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وهذه إشارة 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وحيوية</w:t>
      </w:r>
      <w:r>
        <w:rPr>
          <w:rStyle w:val="FootnoteAnchor"/>
          <w:rtl w:val="true"/>
        </w:rPr>
        <w:footnoteReference w:id="1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صفة هذا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تكلم بوحي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والمسيح لم يكن يتكلم بأمر الله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بحسب النصوص المسيحية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وإنما هو الله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من كان لا ينطق عن 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وحي يوحى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النبي محمّد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رسالته شاملة وعمومية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خلال الكلية التي عناها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ككل ما سألت من الله إلهك</w:t>
      </w:r>
      <w:r>
        <w:rPr>
          <w:rFonts w:eastAsia="Amiri" w:cs="Amiri" w:ascii="Amiri" w:hAnsi="Amiri"/>
          <w:color w:val="111111"/>
          <w:sz w:val="28"/>
          <w:szCs w:val="28"/>
          <w:rtl w:val="true"/>
          <w:lang w:bidi="ar-SA"/>
        </w:rPr>
        <w:t>)</w:t>
      </w:r>
      <w:r>
        <w:rPr>
          <w:rStyle w:val="FootnoteAnchor"/>
          <w:rtl w:val="true"/>
        </w:rPr>
        <w:footnoteReference w:id="1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يدل على كلية ما يطلبه الإنسان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الأهم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لا ينطبق إلاّ علىة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رسالة النبي محمّد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الأمر الثالث هو الحد الفاصل الذي لا يقبل الجدل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تعيين كون هذا النص في النبي محمّد صلى الله عليه وآله وسلم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ذكره المرحوم البلاغي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إشكالات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تصح بناءً على نصوص الأناجيل المختلف في ترجمتها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محتواها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ينفع التطبيق من الناحية الحقيقية كما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ينفع للمحاججة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إشكاله بالتحريف للنصوص ينفي نفس الإشكالات التي أوردها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فإنني أرى أن النص واضح وصريح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يمكن أن ينطبق على المسيح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لو تم الاستدلال به من قبل النصارى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انطباقه كلياً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ينطبق كلياً على النبي محمّد صلى الله عليه وآله وسلم</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كل حال فإن الإشكال بروايات عن النبي عيسى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تنسب إليه الكفر والعصيان لا تصح؛ لما نعرف من إمكان التحريف في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وقع في أغلب الأديان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دين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يتمسك بمثل ذلك من يريد المشاغبة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ورد من أكاذيب على الرسول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روايات صحيحة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بعض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تثبت للنبي محمّد صلى الله عليه وآله وسلم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حاشاه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شتى أنواع الكفر والعصيان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ينفع في مقام الحقيقة؛ لأن النصوص التي يُدَّعى ثبوتها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يمكن أن تثبت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منفية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أصلاً وموضوعاً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جل الخلاف الشيعي السُنّي حول الموروث إنما هو لهذه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جهة عدم ثبوت هذه الروايات الموصوفة بالصحيحة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للنبي محمّد صلى الله عليه وآله وسلم؛ لأنها تنفي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وتنفي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معارضة أشد المعارضة بنصوص أكثر صراحة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منبع أصفى وأصدق من منابعها المشبوهة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يدل على كذبها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يكون هذا حال المسيحية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لأن الكنيسة الحالية انتصرت </w:t>
      </w:r>
      <w:bookmarkStart w:id="108" w:name="pg6866_71650"/>
    </w:p>
    <w:p>
      <w:pPr>
        <w:pStyle w:val="BookText"/>
        <w:rPr/>
      </w:pPr>
      <w:bookmarkEnd w:id="108"/>
      <w:r>
        <w:rPr>
          <w:rFonts w:ascii="Amiri" w:hAnsi="Amiri" w:eastAsia="Amiri" w:cs="Amiri"/>
          <w:color w:val="111111"/>
          <w:sz w:val="28"/>
          <w:sz w:val="28"/>
          <w:szCs w:val="28"/>
          <w:rtl w:val="true"/>
          <w:lang w:bidi="ar-SA"/>
        </w:rPr>
        <w:t>على كنائس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الآريوسية الموحدة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الجزم بأن هذا الموصوف في الكنيسة الحالية هو المسيح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يكون المسيح هو الموصوف الآريوسي الذي يكفّره أصحاب الكنيسة الحالية بمختلف مذاهبهم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المذاهب المسيحية الحالية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الكثير من الاختلاف حول النصوص وثبوتها وقوتها التفسيرية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يصح اعتبار أيّة صورة من خارج تمذهبهم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الصورة العامة للمسيح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فلا أميل إلى ما قام به البلاغي قدس الله نفسه الزكية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الجانب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استخدام إساءتهم لصورة المسيح عليه السلام؛ لتكون دليلاً على عدم المطابقة في النص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لا يحتاج إلى كل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أنوه أن أعظم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يشكل به النصارى على نص سفر التثنية هو كلمة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وسطك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ويتفننون في مفادها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وإنها تنهى عن الاقتراب من النبي محمّد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تبيّن أنها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أصلاً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لم تكن كلمة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وسطك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هي كلمة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بلفظها العبراني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وتعني أقربائك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تدل على أبناء العمومة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فتكون كل الإشكالات المسيحية لا موضوع لها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أصلاً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باعتبار أن الكلمة التي يتمسكون بها لا أساس لها</w:t>
      </w:r>
      <w:r>
        <w:rPr>
          <w:rFonts w:eastAsia="Amiri" w:cs="Amiri" w:ascii="Amiri" w:hAnsi="Amiri"/>
          <w:color w:val="111111"/>
          <w:sz w:val="28"/>
          <w:szCs w:val="28"/>
          <w:rtl w:val="true"/>
          <w:lang w:bidi="ar-SA"/>
        </w:rPr>
        <w:t>.</w:t>
      </w:r>
    </w:p>
    <w:p>
      <w:pPr>
        <w:pStyle w:val="Heading4"/>
        <w:numPr>
          <w:ilvl w:val="3"/>
          <w:numId w:val="1"/>
        </w:numPr>
        <w:rPr/>
      </w:pPr>
      <w:bookmarkStart w:id="109" w:name="__RefHeading___Toc1097271_372815092"/>
      <w:bookmarkStart w:id="110" w:name="_Toc38"/>
      <w:bookmarkEnd w:id="109"/>
      <w:r>
        <w:rPr>
          <w:rtl w:val="true"/>
        </w:rPr>
        <w:t>النص الثاني من التوراة الذي ينطبق على النبي محمّد صلى الله عليه وآله وسلم</w:t>
      </w:r>
      <w:r>
        <w:rPr>
          <w:rtl w:val="true"/>
        </w:rPr>
        <w:t>:</w:t>
      </w:r>
      <w:bookmarkEnd w:id="110"/>
    </w:p>
    <w:p>
      <w:pPr>
        <w:pStyle w:val="BookText"/>
        <w:rPr/>
      </w:pPr>
      <w:r>
        <w:rPr>
          <w:rFonts w:ascii="Amiri" w:hAnsi="Amiri" w:eastAsia="Amiri" w:cs="Amiri"/>
          <w:color w:val="111111"/>
          <w:sz w:val="28"/>
          <w:sz w:val="28"/>
          <w:szCs w:val="28"/>
          <w:rtl w:val="true"/>
          <w:lang w:bidi="ar-SA"/>
        </w:rPr>
        <w:t>راكب الحمار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وراكب البعير ومشكلة تحريف الترجمة والنص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في سفر اشعياء الإصحاح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هكذا قال لي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أقم الحارس؛ ليخبر بما 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فرأى ركاباً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أزواج فرسان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ركاب حمير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ركاب 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فأصغى إصغاءً شديداً</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النص المضطرب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في الحقيقة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هو نص معوج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لنص </w:t>
      </w:r>
    </w:p>
    <w:p>
      <w:pPr>
        <w:pStyle w:val="BookText"/>
        <w:rPr/>
      </w:pPr>
      <w:r>
        <w:rPr>
          <w:rFonts w:ascii="Amiri" w:hAnsi="Amiri" w:eastAsia="Amiri" w:cs="Amiri"/>
          <w:color w:val="111111"/>
          <w:sz w:val="28"/>
          <w:sz w:val="28"/>
          <w:szCs w:val="28"/>
          <w:rtl w:val="true"/>
          <w:lang w:bidi="ar-SA"/>
        </w:rPr>
        <w:t>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بكل وضوح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بمجيء النبيين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راكب الحمار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وراكب البعير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عيسى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ومحمّد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أثبت نص ما ذكره العلامة البلاغي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مفيد جدّا</w:t>
      </w:r>
      <w:r>
        <w:rPr>
          <w:rFonts w:eastAsia="Amiri" w:cs="Amiri" w:ascii="Amiri" w:hAnsi="Amiri"/>
          <w:color w:val="111111"/>
          <w:sz w:val="28"/>
          <w:szCs w:val="28"/>
          <w:rtl w:val="true"/>
          <w:lang w:bidi="ar-SA"/>
        </w:rPr>
        <w:t>:</w:t>
      </w:r>
      <w:r>
        <w:rPr>
          <w:rStyle w:val="FootnoteAnchor"/>
          <w:rtl w:val="true"/>
        </w:rPr>
        <w:footnoteReference w:id="13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عمانوئيل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إن تراجمنا المقدسة ومترجمينا المقدسين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وجدنا الأغراض تدفعهم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التحريف الواضح الفاضح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ذلك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يا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ذكرناه من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الرب لربي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تحريفهم للعدد السابع من الفصل الحادي والعشرين من كتاب أشعيا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الوحي من جهة برية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فعمدوا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 فرسان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راكب حمار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وراكب 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فحرّفوه إلى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أزواج فرسان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ركاب حمير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وركاب 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الأصل العبراني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ورأه ركب صمد ركب حمور وركب 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لفظ ركاب بالعبرانية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ركبيم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الإضافة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ركبي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أقلها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سفر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الأصل العبراني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ولفظ جمال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أقلها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سفر التكوين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ولفظ الحمير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حموريم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أقلها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تك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ولفظ حمار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أقلها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خر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ولفظ الجمل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أقلها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هنا يتّضح أن التحريف الكبير الذي وقع للجملة فجعلها مضطربة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bookmarkStart w:id="111" w:name="pg6866_71652"/>
    </w:p>
    <w:p>
      <w:pPr>
        <w:pStyle w:val="BookText"/>
        <w:rPr/>
      </w:pPr>
      <w:bookmarkEnd w:id="111"/>
      <w:r>
        <w:rPr>
          <w:rFonts w:ascii="Amiri" w:hAnsi="Amiri" w:eastAsia="Amiri" w:cs="Amiri"/>
          <w:color w:val="111111"/>
          <w:sz w:val="28"/>
          <w:sz w:val="28"/>
          <w:szCs w:val="28"/>
          <w:rtl w:val="true"/>
          <w:lang w:bidi="ar-SA"/>
        </w:rPr>
        <w:t xml:space="preserve">قد تم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كما هو واضح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بقلب المفرد إلى 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أحد أهم أسباب الاضطراب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أعيدت الجملة إلى أصلها بصيغة المفرد يتضح أن الرب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تبارك وتعالى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أوصى بالإخبار بالنبوءة بمجيء راكب الحمار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وراكب الجمل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نص خاص في النبي محمّد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القلب كان متعمداً وموظّفاً؛ لإبعاد الاستدلال للمسيحيين والمسلمين بصحة النبوّتين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هذه الجملة شملتها دراسات كثيرة لا مجال لاستعراضها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هنا؛ لأن الصياغة والقصة التنبوئية لم تكن كما هو مطروح بالنص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بواسطة ترجمة عجيبة غريبة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أشار البلاغي رحمه الله أن النص يتعلق بالنبوءة الآتية من 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هذا النص كان منشؤه في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يُترك للدراسات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نكرر التنويه إلى أن البحث لا يشمل هذا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أوردناه للإشارة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للاستيفاء</w:t>
      </w:r>
      <w:r>
        <w:rPr>
          <w:rFonts w:eastAsia="Amiri" w:cs="Amiri" w:ascii="Amiri" w:hAnsi="Amiri"/>
          <w:color w:val="111111"/>
          <w:sz w:val="28"/>
          <w:szCs w:val="28"/>
          <w:rtl w:val="true"/>
          <w:lang w:bidi="ar-SA"/>
        </w:rPr>
        <w:t>.</w:t>
      </w:r>
    </w:p>
    <w:p>
      <w:pPr>
        <w:pStyle w:val="Heading4"/>
        <w:numPr>
          <w:ilvl w:val="3"/>
          <w:numId w:val="1"/>
        </w:numPr>
        <w:rPr/>
      </w:pPr>
      <w:bookmarkStart w:id="112" w:name="__RefHeading___Toc1097273_372815092"/>
      <w:bookmarkStart w:id="113" w:name="_Toc39"/>
      <w:bookmarkEnd w:id="112"/>
      <w:r>
        <w:rPr>
          <w:rtl w:val="true"/>
        </w:rPr>
        <w:t>نصوص تبشّر بالإمام المهدي عليه السلام</w:t>
      </w:r>
      <w:r>
        <w:rPr>
          <w:rtl w:val="true"/>
        </w:rPr>
        <w:t>:</w:t>
      </w:r>
      <w:bookmarkEnd w:id="113"/>
    </w:p>
    <w:p>
      <w:pPr>
        <w:pStyle w:val="BookText"/>
        <w:rPr/>
      </w:pPr>
      <w:r>
        <w:rPr>
          <w:rFonts w:ascii="Amiri" w:hAnsi="Amiri" w:eastAsia="Amiri" w:cs="Amiri"/>
          <w:color w:val="111111"/>
          <w:sz w:val="28"/>
          <w:sz w:val="28"/>
          <w:szCs w:val="28"/>
          <w:rtl w:val="true"/>
          <w:lang w:bidi="ar-SA"/>
        </w:rPr>
        <w:t>نصوص متعدّدة ينبغي تفسيرها بأنَّها تبشّر بالإمام المهدي عليه السلام سواء كانت واضحة جدّاً أو فيها خفاء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سفر حجي النبي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وَاُزَلزلُ كُلَّ الأمَم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مُشْتَهَى كُلِّ الأمَم فَأمْلأ هَذَا البَيْتَ مَجْداً قَالَ رَبُّ الجُنُودِ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الكلمة الأصلية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مشتهى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ترجمت إلى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مشتهى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الترجمة العبرية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كلمة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مشتهى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تلفظ بالعبرية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حِمدَا </w:t>
      </w:r>
      <w:r>
        <w:rPr>
          <w:rFonts w:eastAsia="Times New Roman" w:cs="Times New Roman" w:ascii="Times New Roman" w:hAnsi="Times New Roman"/>
          <w:color w:val="111111"/>
          <w:sz w:val="28"/>
          <w:szCs w:val="28"/>
          <w:lang w:val="en-US" w:bidi="en-US"/>
        </w:rPr>
        <w:t>hemdah</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ترجمة غير دقيقة للكلمة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تخلو من 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أن هذا النص صريح بلفظ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الجذر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والقرآن الكريم استشهد بمثل هذا الاسم بما ورد على لسان عيسى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 حالة تفادي للدليل الواضح الصريح بتغيير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للتطابق بين هذا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التنصيص على وجود البشارة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أخفوها في النبي محمّد صلى الله عليه وآله وسلم بالذات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وبمثل هذا التحريف في 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التحوّل من اللفظ إلى 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العبور على خطورة إبقاء مثل هذا النص على الديانتين المسيحية واليهودية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حسب فهم كل من المسيحيين واليهود والمسلمين إذ يعتقدون أنها بشارة بالنبي محمّد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الذي يبدو أن البشارة هي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المهدي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لوازم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وعلينا أن نقرأ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نتأمل في كلامهم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الدكتور نصر الله أبو طالب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تباشير الإنجيل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والتوراة بالإسلام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ورسوله محمّد</w:t>
      </w:r>
      <w:r>
        <w:rPr>
          <w:rFonts w:eastAsia="Amiri" w:cs="Amiri" w:ascii="Amiri" w:hAnsi="Amiri"/>
          <w:color w:val="111111"/>
          <w:sz w:val="28"/>
          <w:szCs w:val="28"/>
          <w:rtl w:val="true"/>
          <w:lang w:bidi="ar-SA"/>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كتابه بالإنجليزية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مخطوطات البحر الميت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گودفرى هيگين </w:t>
      </w:r>
      <w:r>
        <w:rPr>
          <w:rFonts w:eastAsia="Times New Roman" w:cs="Times New Roman" w:ascii="Times New Roman" w:hAnsi="Times New Roman"/>
          <w:color w:val="111111"/>
          <w:sz w:val="28"/>
          <w:szCs w:val="28"/>
          <w:lang w:val="en-US" w:bidi="en-US"/>
        </w:rPr>
        <w:t>Higgind godfrey Sir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في كتابه</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anacalypsis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بأن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سيأتي بعد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ظهر في فصل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ويأتي مشتهى كل الأمم</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الحروف العبرية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هنا </w:t>
      </w:r>
      <w:r>
        <w:rPr>
          <w:rFonts w:eastAsia="IRNazanin" w:cs="IRNazanin"/>
          <w:color w:val="111111"/>
          <w:sz w:val="28"/>
          <w:szCs w:val="28"/>
          <w:rtl w:val="true"/>
          <w:lang w:bidi="fa-IR"/>
        </w:rPr>
        <w:t>_ (</w:t>
      </w:r>
      <w:r>
        <w:rPr>
          <w:rFonts w:ascii="IRNazanin" w:hAnsi="IRNazanin" w:eastAsia="IRNazanin"/>
          <w:color w:val="111111"/>
          <w:sz w:val="28"/>
          <w:sz w:val="28"/>
          <w:szCs w:val="28"/>
          <w:rtl w:val="true"/>
          <w:lang w:bidi="fa-IR"/>
        </w:rPr>
        <w:t xml:space="preserve">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النص العبري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لكلمة مشتهى بهذا التطابق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ومشتهى ما هي إلاّ ترجمة عربية غريبة للنص العبري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إضافة توضيحية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علق عليها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گودفرى هيگين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hmd (From this root, the prerended prophet moammed or mohamet had his name “sir hggin says”, here mohammed is expressly foretold by haggi, and by name, there is no interpolation here. There is no evading this clear text and its meaning)</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ما يمكن ترجمته إلى ما 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هذا الجذر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يعنى كلمة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حمد</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فإن هاهنا إخباراً واضحاً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بواسطة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حجى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وبدون أيّ إدخالات على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مهرب من هذا النص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يعنيه</w:t>
      </w:r>
      <w:r>
        <w:rPr>
          <w:rFonts w:eastAsia="Amiri" w:cs="Amiri" w:ascii="Amiri" w:hAnsi="Amiri"/>
          <w:color w:val="111111"/>
          <w:sz w:val="28"/>
          <w:szCs w:val="28"/>
          <w:rtl w:val="true"/>
          <w:lang w:bidi="ar-SA"/>
        </w:rPr>
        <w:t>)</w:t>
      </w:r>
      <w:r>
        <w:rPr>
          <w:rStyle w:val="FootnoteAnchor"/>
          <w:rtl w:val="true"/>
        </w:rPr>
        <w:footnoteReference w:id="1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السير گودفرى هيگين</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من أن كلمة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تنطق بالعبرية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لا مهرب منه كما صرح وهو يعني ما يقول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يشير دون لبس إلى وجود تحريف متعمد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في لفظ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مشترك لفظي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كما هي العلاقة الواضحة في المعنى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فاختاروا ما يبعد عن فهم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بشكل متعمد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حدث في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البركليت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اعتبر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السير گودفرى هيگين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ذلك ذكراً صريحاً لاسم الرسول صلى الله عليه وآله وسلم</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يحتاج إلى براهين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حصر كلمة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مشتهى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باللغة العبرية؛ ليصح استدلالهم على صحة ترجمتهم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المعروف أن الجذر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متطابق بين العبرية والعربية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أن يهود العراق كانوا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معروف في التباين البسيط في بعض ألفاظ اللغتين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بقلب الحروف وهوا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يعني أنهم يستعملون الحمد بنفس المعنى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بحث يطول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فالاستعمال لجذر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في اللغتين كما يبدو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يلاحظ الدارس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المحمود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يحمده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الذي يهوى الناس صفته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ويشتهونها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فلعلَّهم ترجموها بلازم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والتطابق بين الحمد والاشتهاء تطابق مصداق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ترجموا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نعتمد على تقارب اللغتين العربية والعبرية واتحاد أصولهما اللغوية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فاللغة العربية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يمكنها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محمود الناس هو مشتهاهم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غبار على ذلك؛ لأن الحمد والاشتهاء متعلقات صفات نفسية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تنطلق من الرغبة في الصفة وحسنها في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حسن عقلاً بتطابق رأي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محمود ممدوح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مشتهى مرغوب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والسرّ في ذلك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كونها من متعلقات صفات النفس وإقبالها على الشيء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وما يعنيه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السير گودفرى هيگين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إخباراً واضحاً عن محمّد بواسطة حجي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المعنى يكون كذلك في حال استظهاره وقراءته من دون تدخلات ترجمية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تحريف صوتي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الكلمة مكتوبة بالعبرية بالأصل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بدلاً عن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فتكون الترجمة مع تثبيت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هكذا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وَيَأْتِي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حِمدا </w:t>
      </w:r>
      <w:r>
        <w:rPr>
          <w:rFonts w:eastAsia="IRNazanin" w:cs="IRNazanin"/>
          <w:color w:val="111111"/>
          <w:sz w:val="28"/>
          <w:szCs w:val="28"/>
          <w:rtl w:val="true"/>
          <w:lang w:bidi="fa-IR"/>
        </w:rPr>
        <w:t>_ (</w:t>
      </w:r>
      <w:r>
        <w:rPr>
          <w:rFonts w:ascii="IRNazanin" w:hAnsi="IRNazanin" w:eastAsia="IRNazanin"/>
          <w:color w:val="111111"/>
          <w:sz w:val="28"/>
          <w:sz w:val="28"/>
          <w:szCs w:val="28"/>
          <w:rtl w:val="true"/>
          <w:lang w:bidi="fa-IR"/>
        </w:rPr>
        <w:t>المحمود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الأمَم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فَأمْلأ هَذَا الْبَيْتَ مَجْداً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رَبُّ الْجُنُودِ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يتفق الباحثون الغربيون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الإسلاميين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أن المقصود هو النبي محمّد صلى الله عليه وآله وسلم باعتبار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أغفلوا كلمة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الأمم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تحتاج إلى 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فهي لا تناسب الدعوات الخاصة ببني إسرائيل</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تدبرنا الجملة جيداً لوجدناها تتقارب مع النص التالي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الذي جمعناه من عدة 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فيأتي محمّد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فيملأ الأرض عدلاً وخيراً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ملأت ظلماً وجوراً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ويملأ بيت إبراهيم عليه السلام بمجد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وتحقيق وعده</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مناص من أن يتم فهم النص بهذه الكيفية؛ لأنه محمود كل الأمم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تنص عليه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محمود أمّة معينة ليمكن تطبيق الفرض على أهل ديانته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أن يكون محمود كل الأمم إلاّ أن يُخضع جميع الأمم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وتقبله جميع الأمم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لا ينطبق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بحسب نصوص المسلمين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إلاّ على الإمام المهدي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وجهة نظر 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أمام المسلم في تطبيق هذا النص إلاّ أن يفسره بالإمام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المهدي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من وجهة نظر غير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لا يعرف خصائص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يختلط عندهم الأمر بين النبي محمّد صلى الله عليه وآله وسلم والإمام محمّد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باعتبارهم يركزون على تطبيق لفظة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 م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النبي محمّد صلى الله عليه وآله وسلم باعتباره صاحب الديانة المعروفة التي جاءت باسم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ولاعتبار التحدي بوجود 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بشارة الدين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في نص القرآن الكريم</w:t>
      </w:r>
      <w:r>
        <w:rPr>
          <w:rStyle w:val="FootnoteAnchor"/>
          <w:rtl w:val="true"/>
        </w:rPr>
        <w:footnoteReference w:id="1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المشكلة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طبّق النص على النبي محمّد صلى الله عليه وآله وسلم انطلق من 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الذي يشتهيه كل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وحسبوا أن صفات النبي محمّد صلى الله عليه وآله وسلم مشتهاة من جميع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صحيح في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يجب أن يكون الانطلاق من الحمد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ويجب أن يفهم أن النص فيه طبيعة انتظار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محمود</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نص 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وَيَأْتِي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حِمدا </w:t>
      </w:r>
      <w:r>
        <w:rPr>
          <w:rFonts w:eastAsia="Amiri" w:cs="Amiri" w:ascii="Amiri" w:hAnsi="Amiri"/>
          <w:color w:val="111111"/>
          <w:sz w:val="28"/>
          <w:szCs w:val="28"/>
          <w:rtl w:val="true"/>
          <w:lang w:bidi="ar-SA"/>
        </w:rPr>
        <w:t>_ (</w:t>
      </w:r>
      <w:r>
        <w:rPr>
          <w:rFonts w:ascii="Amiri" w:hAnsi="Amiri" w:eastAsia="Amiri" w:cs="Amiri"/>
          <w:color w:val="111111"/>
          <w:sz w:val="28"/>
          <w:sz w:val="28"/>
          <w:szCs w:val="28"/>
          <w:rtl w:val="true"/>
          <w:lang w:bidi="ar-SA"/>
        </w:rPr>
        <w:t>المحمود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الأمَم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فَأمْلأ هَذَا الْبَيْتَ مَجْداً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الْجُنُودِ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تفيد انتظار الأمم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لمثل هذه الشخصية والتطلع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بلفظ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الاشتهاء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الترجمة غير الدقيقة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الانتظار العالمي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يتحقق للجميع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ويفرض نفسه على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ظهور المهدي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لو كان الانتظار لما هو حق بقطع النظر عن السيطرة الفعلية على الأمم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ينطبق على النبي محمّد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كانوا ينتظرون ظهور النبي صلى الله عليه وآله وسلم نفسه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كانت الصورة مشوشة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خالطين بين الشخصيتين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إنَّها واضحة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النبي محمّداً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النبي الذي يُرسَل برسالة الله الخاتمة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ودينه هو الخاتم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الدين الذي سيظهر في آخر المطاف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يد الإمام محمّد المهدي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الفهم غير بعيد عن أهل الكتاب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قبل ظهور النبي محمّد صلى الله عليه وآله وسلم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في انتظاره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وترقب إرسال الله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أحد موارد الاتحاد الحقيقي بين النبي محمّد صلى الله عليه وآله وسلم والإمام محمّد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أشرنا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مراراً لئلا يقع الخلط</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ورد في المزمور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مزامير داود عليه السلام ما هو بشارة بملك </w:t>
      </w:r>
    </w:p>
    <w:p>
      <w:pPr>
        <w:pStyle w:val="BookText"/>
        <w:rPr/>
      </w:pPr>
      <w:r>
        <w:rPr>
          <w:rFonts w:ascii="Amiri" w:hAnsi="Amiri" w:eastAsia="Amiri" w:cs="Amiri"/>
          <w:color w:val="111111"/>
          <w:sz w:val="28"/>
          <w:sz w:val="28"/>
          <w:szCs w:val="28"/>
          <w:rtl w:val="true"/>
          <w:lang w:bidi="ar-SA"/>
        </w:rPr>
        <w:t>في آخر الزمان يمسح كل مظالم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رغم ورود كلمات غير مفهومة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وستكون متناقضة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تثبت مثل الإشارة إلى ابن الملك</w:t>
      </w:r>
      <w:r>
        <w:rPr>
          <w:rStyle w:val="FootnoteAnchor"/>
          <w:rtl w:val="true"/>
        </w:rPr>
        <w:footnoteReference w:id="1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وضعت نصين من نسختين مختلفتين من كتاب مزامير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نأخذ بالقدر المتيقن من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ونفهم طبيعة الاختلافات في القراءة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ترجمة الكتب المقدسة التي تشكل معضلة حقيقية في التعاطي مع نصوص الكتاب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الجدول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للمقابلة بين النصين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اللهم أعط أحكامك للملك وبرك لابن الملك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يدين شعبك بالعدل ومساكينك بالحق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تحمل الجبال سلاماً للشعب والآكام بالبر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أعط شريعتك للملك وعدلك لابن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ليحكم بين شعبك بالعدل ولعبادك المساكين بالحق</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فلتحمل الجبال والآكام السلام للشعب في ظل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يقضي لمساكين الشعب يخلص بني البائسين ويسحق الظالم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يخشونك ما دامت الشمس وقدام القمر إلى دور فدور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ينزل مثل المطر على الجزاز ومثل الغيوث الذارفة على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يشرق في أيامه الصديق وكثرة السلام إلى أن يضمحل القمر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ويملك من البحر إلى البحر ومن النهر إلى أقاصي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أمامه تجثو أهل البرية وأعداؤه يلحسون التراب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ملوك ترشيش والجزائر يرسلون تقدمة ملوك شبا وسبا يقدمون هدية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ويسجد له كل الملوك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الأمم تتعبد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لأنه ينجي الفقير المستغيث والمسكين إذ لا معين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ليحكم المساكين الشعب بالحق ويخلص البائسين ويسحق الظالم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يخشونك ما دامت الشمس وما أنار القمر على مرّ الأجيال والعصور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سيكون كالمطر يهطل على العشب وكالغيث الوارف الذي يروي الأرض العطشى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يشرق في أيامه الأبرار ويعم السلام إلى يوم يختفي القمر من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ويملك من البحر إلى البصر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وعله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النهر إلى أقاصي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أمامه يجثوا أهل الصحراء ويلحس أعداؤه 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ملوك ترسيس والجزائر يدفعون الجزية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وملوك سبأ وشبا يقدمون الهدايا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يسجد له كل الملوك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وتخدمه كل الأمم</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لأنه ينجّي الفقير المستغيث به والمسكين الذي لا معين 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يشفق على المسكين والبائس ويخلص أنفس الفقراء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من الظلم والخطف يفدي أنفسهم ويكرم دمهم في عينيه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ويعيش ويعطيه من ذهب شبا ويصلي لأجله دائماً اليوم كله يباركه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تكون حفنة بر في الأرض في رؤوس الجبال تتمايل مثل لبنان ثمرتها ويزهرون من المدينة مثل عشب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يكون اسمه إلى الدهر قدام الشمس يمتد اسمه ويتباركون به كل أمم الأرض يطوبونه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مبارك الرب الله إله إسرائيل الصانع العجائب وحده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ومبارك اسم مجده إلى الدهر ولتمتلئ الأرض كلها من مجده</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ليحكم المساكين الشعب بالحق ويخلص البائسين ويسحق الظالم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يخشونك ما دامت الشمس وما أنار القمر على مرّ الأجيال والعصور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سيكون كالمطر يهطل على العشب وكالغيث الوارف الذي يروي الأرض العطشى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يشرق في أيامه الأبرار ويعم السلام إلى يوم يختفي القمر من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ويملك من البحر إلى البصر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وعله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النهر إلى أقاصي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أمامه يجثوا أهل الصحراء ويلحس أعداؤه 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ملوك ترسيس والجزائر يدفعون الجزية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وملوك سبأ وشبا يقدمون الهدايا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يسجد له كل الملوك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وتخدمه كل الأمم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ينجّي الفقير المستغيث به والمسكين الذي لا معين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يشفق على الضعفاء والبائسين ويخلص أنفس الفقراء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ويحررهم من الظلم والجور وتكرم دماؤهم في عينيه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فليعش طويلاً وليعط له ذهب سبأ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وليصل عليه دائماً وليبارك كل 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فليكثر القمح والبر في البلاد حتّى أعالي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ولتتمايل سنابل القمح كأشجار جبل 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وليشرق الرجال في المدينة كحشائش الحقول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ويبقى اسمه أبد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وينتشر ذكره واسمه أبداً ما بقيت الشمس مضيئة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وليتبارك به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وجميع الأمم تنادي باسمه سعيدة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النص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يدل على انتظار مصلح 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قادر على تسيير قوى الخير للبشر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وأهم 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الأبدية والشمول لكل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لتمتليء الأرض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الأمم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والنهاية الحاسمة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وإغداق الخيرات العامة على عموم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خصوصيات لا تنطبق على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على ابنه سليمان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يرغبون في الإيحاء به هذه 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ذكر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والنص لا ينطبق على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على عيسى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على النبي محمّد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فالنص واضح بإشارته إلى ملك يُخضع الأرض جميعها وتطيعه الطبيعة بنِعم فائضة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لم يحدث لحد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عملية الإصلاح المقصودة تكون بها إنهاء كل الجدل الديني والسعي لتطبيق دين الله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لم يحدث بهذه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توحيد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توحيد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وتوحيد القوة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وتوحيد الإرادة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المجتمع اليهودي الذي عاصر المسيح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يمثل المجتمع اليهودي المتمسك بالمباديء اليهودية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بشكل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فالنصوص المسيحية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التي صدرت ممن واجه المسيح عليه السلام بحسب العهد الجديد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تمثل رأي الشارع اليهودي في وقته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فإن النصوص التي تفيد انتظار اليهود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وقت المسيح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تمثل اعتقاد الشعب اليهودي الذي آمن بالمسيح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الترقب اليهودي يعتبر دليلاً يهودياً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نصرانياً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مشتركاً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وجود النصوص المشتركة للبشارة بالمنقذ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دليلاً نصرانياً صرفاً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 في أماكن متعددة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ما في يوحنا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الإصحاح الأوّل</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كان اندراوس أخو سمعان بطرس واحداً من الاثنين اللذين سمعا يوحنا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وتبعاه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هذا وجد أوّلاً أخاه سمعان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وجدنا مسيّا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تفسيره المسيح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ورد أن المسيح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تفسير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بالمسيح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ورد على لسان السائلة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لنقرأ في إنجيل يوحنا الإصحاح الرابع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له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أعلم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يقال له المسيح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فمتى جاء ذاك يخبرنا بكل شيء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لها يسوع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الذي أكلمك هو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تلاميذه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وكانوا يتعجبون أنه يتكلم مع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لم يقل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تطلب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لماذا تتكلم معها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فتركت المرأة جرّتها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ومضت إلى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وقالت للناس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أنظروا إنساناً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ألعلَّ هذا هو المسيح؟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بصراحة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إنني أنا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قد فسرته باللفظ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يعني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رأيها إما اجتهاداً منها أو للتطابق في نظرها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من النص، ولكن يلاحظ في آخر النص أنها لم تكن متأكدة من كونه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ألعلَّ هذا هو المسيح؟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أخبرها بالمغيبات</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النص يدل بوضوح على انتظار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بغض النظر عن التشابك والاختلاف في 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 فهم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بهذا الشكل من النص يصبح تطبيقه على المسيح غير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لسببين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شهادة عيسى على أنه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باب توقف الشيء 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فيحتاج إلى دعم 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يتحقق بالمقولة المسيحية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يتحقق بالمقولة الإسلاميّة التي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المسيح نفسه دليل على رسالته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كونه معجزة في ولادته وليس بالبشارة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المصدقة بالمعجزة المتأخرة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بفعل الأعاجيب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مانع من البشارة به في النصوص القديمة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يجب أن تكون هذه البشارة صريحة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تنلها يد التحريف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تأثير لأحد من البشر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فالمسيح نصرانياً لا دليل عليه في البداية إلاّ بدعواه هو فقط، ولم تكن المعجزات دليلاً عليه وإنما أتت ككرامات له حسب الفهم النصراني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خلل منطقي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المسلمون يرون خصوصية للسيد المسيح في هذه الناحية، وهي أن البرهان أقيم عليه قبل الدعوى بخلاف الكثير من الأنبياء الذين احتاجوا إلى المعجز للبرهان على صحة الادعاء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صراحة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فلعلَّه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المسيح وليس ليقرها على فهمها أن مسيّا هو المسيح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للتعارض الحاصل بين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البركليت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وأنه يقيم الدينونة على كل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قدمنا في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كونه عليه السلام يبشر بمجيء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البركليت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يعقّد الصورة في هذا النص الغامض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تماماً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لا ينفي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أبداً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كونهم ينتظرون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مقدس عند الشعب اليهودي الذي قابل وحاور المسيح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مقدس عند المسيح نفسه</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استدلال المسيحيين على صحة إيمانهم بالمسيح باعتباره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المنتظر نفسه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حسب اشعياء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يتبين أن العملية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في حقيقتها </w:t>
      </w:r>
    </w:p>
    <w:p>
      <w:pPr>
        <w:pStyle w:val="BookText"/>
        <w:rPr/>
      </w:pP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عملية قراءة نص غامض يبشر بمجيء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لإنقاذ الناس من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أحد نصوص اشعياء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يتحمّل كل أنواع العذاب من أجل إنقاذ الأرض والبشر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أن الفكر المسيحي الكنسي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وفداء من أجل الإنقاذ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فالبشارة هذه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صادقة بالمسيح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تماماً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يفهمون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والمشكلة في هذا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حصر مسألة العذاب والتعذيب بالمسيح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تعذّب الكثير من الأنبياء والأولياء بعد أشعياء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وبشتى أنواع العذاب النفسي والجسدي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أردنا تعداد الآلام الجسدية والنفسية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والروحية للأنبياء لامتلأت بها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عذاب لحق بنبي إنما هو كفارة عن أمّته وشفاعة لمحبيه وأتباعه، فلا انحصار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في هذه القضية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يعتبر هذا الدليل مما لا ينضبط في فردٍ محدد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بالنص عليه؛ لأنه صفة قابلة للتطبيق على كثيرين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وتحتاج إلى نص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ونص اشعياء هو صفة وليس تعييناً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مشكلة في تشكيل صورة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صورته المرسومة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لشخص له قدرة بسط كل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لآخر الزمن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أن يقع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خيالاً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لم يقع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قطعاً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لكل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فيهم النبي محمّد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لا نستطيع تطبيقه على 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على الكرة الأرضية حتّى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فالوعد باق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لا ينطبق إلاّ على صفة المهدي المنتظر عليه السلام الذي يملؤها عدلاً بعد ما ملئت جوراً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بوضوح النصوص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وعد يتطابق مع جميع الديانات</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ملاحظة على مجمل النظرية التي يريد أن يستدل </w:t>
      </w:r>
    </w:p>
    <w:p>
      <w:pPr>
        <w:pStyle w:val="BookText"/>
        <w:rPr/>
      </w:pPr>
      <w:r>
        <w:rPr>
          <w:rFonts w:ascii="Amiri" w:hAnsi="Amiri" w:eastAsia="Amiri" w:cs="Amiri"/>
          <w:color w:val="111111"/>
          <w:sz w:val="28"/>
          <w:sz w:val="28"/>
          <w:szCs w:val="28"/>
          <w:rtl w:val="true"/>
          <w:lang w:bidi="ar-SA"/>
        </w:rPr>
        <w:t>بها القس عبد المسيح أبو الخير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صلب المسيح حقيقة أم شُبّه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الملاحظة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الدليل من أشعياء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يتبيّن صدقه في حياة المسيح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بعد وقوع الصلب المزعوم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صفة 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تكن تصلح للتطبيق إلاّ بعد الآلام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يشرح القس عبد المسيح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تأخر في الدليل عن وقت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قبيح إذا استتبع العقاب على المخالف؛ لأن الحاجة هي قطع الشكّ باليقين في كون المسيح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الموعود قبل صلبه؛ ليؤمن به من تعرض لهم بالدعوة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ليكون تام الحجة بالشكل الذي يطرحونه، فلماذا تأخر إلى ما بعد صلبه؟ ليمكن تطبيق النص عليه بعد أن كفروا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ناحية عقلية منطقية فيه مشكلة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لسنا بصدد بحثها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يريد أن يخبرنا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اليهود كانوا ولا زالوا ينتظرون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بعد ولادة المسيح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والكنيسة ترى أنه ينطبق على المسيح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نريده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نحن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هو إثبات انتظار اليهود للمصلح العالمي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مقتطفات مما كتبه القس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 المسيح بسيط أبو الخير</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أجمع علماء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عبر تاريخهم السابق للمسيح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واللاحق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الإصحاح نبوّة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لخّص القمص روفائيل البرموسي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إسرائيل فلا يعرف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_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رأي علماء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كالآتي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الرابيّين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ما عدا راشي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رأى أن العبد المتألّم هو شعب إسرائيل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يرون أن هذه المقاطع من سفر أشعياء تصف آلام</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كشخص فرديّ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ويُضيف أنَّه جاء في ترجوم يوناثان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يعود للقرن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هوذا عبدي المسيّا يعقل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الرابي دون أتسحاق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حوالي </w:t>
      </w:r>
      <w:r>
        <w:rPr>
          <w:rFonts w:eastAsia="Amiri" w:cs="Amiri" w:ascii="Amiri" w:hAnsi="Amiri"/>
          <w:color w:val="111111"/>
          <w:sz w:val="28"/>
          <w:szCs w:val="28"/>
          <w:lang w:bidi="ar-SA"/>
        </w:rPr>
        <w:t>1500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 ويقول بدون تحفظ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غالبية الرابيّين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ميدراشيهم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يقرّون أن النبوّة تشير إلى المسيّا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الرابي سيمون ابن يوخّيا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القرن الثاني الميلادي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جنّة عدن يوجد مكان يسمى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مكان أبناء الأوجاع والآلام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المكان سيدخل المسيّا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ويجمع كل الآلام والأوجاع والتأديبات التي لشعب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وكلها ستوضع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وبالتالي يأخذها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عوضاً عن شعب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يستطيع أحد أن يخلّص إسرائيل من تأديباته؛ لعصيانهم الناموس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الذي كتب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أحزاننا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وأوجاعنا تحملها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وينقل عن تلمود بابل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المتألم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اسمه؟ إنَّه عبد يهوه المتألّم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قيل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أحزاننا حملها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وأوجاعنا تحملها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مدراش كوهين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حينما يشرح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أشعياء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يضع الكلمات التالية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فمّ إيليّا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يقول إيليّا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أبرّ من أن تتألّم وتُجرح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كلّي القدرة يُعاقب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أجل خطايا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ويُكتب عنك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مجروح لأجل معاصينا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مسحوق لأجل آثامنا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يحين الوقت حيث تأتي نهاية الأمم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رابي يافيث ابن 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بالنسبة لرأيي فأنا أنحاز إلي رابي بنيامين النهاوندي في تفسيره لهذا الإصحاح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يشير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فالنبي إشعياء يريد أن يُفهمنا شيئَين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المرحلة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الوحيد الذي سيصل إلي أعلى درجة من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بعد محن طويلة ومريرة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ستُوضع عليه كعلامة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لدرجة لو وجد نفسه تحت نير هذه المحن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وظل مطيعاً وتقياً في تصرفاته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وأفعاله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أنَّه هو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والتعبير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يعود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كتاب</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Rabbah Bereshith</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يقول مؤلّفه رابي موشى هادرشان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أعطى فرصة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يُخلّص النفوس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بضربات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وتأديبات عديدة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الفور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تأديبات وضربات المحبّة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مكتوب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هو فتذلل ولم يفتح فاه</w:t>
      </w:r>
      <w:r>
        <w:rPr>
          <w:rFonts w:eastAsia="Amiri" w:cs="Amiri" w:ascii="Amiri" w:hAnsi="Amiri"/>
          <w:color w:val="111111"/>
          <w:sz w:val="28"/>
          <w:szCs w:val="28"/>
          <w:rtl w:val="true"/>
          <w:lang w:bidi="ar-SA"/>
        </w:rPr>
        <w:t>)</w:t>
      </w:r>
      <w:r>
        <w:rPr>
          <w:rStyle w:val="FootnoteAnchor"/>
          <w:rtl w:val="true"/>
        </w:rPr>
        <w:footnoteReference w:id="148"/>
      </w:r>
      <w:r>
        <w:rPr>
          <w:rFonts w:ascii="Amiri" w:hAnsi="Amiri" w:eastAsia="Amiri" w:cs="Amiri"/>
          <w:color w:val="111111"/>
          <w:sz w:val="28"/>
          <w:sz w:val="28"/>
          <w:szCs w:val="28"/>
          <w:rtl w:val="true"/>
          <w:lang w:bidi="ar-SA"/>
        </w:rPr>
        <w:t xml:space="preserve">عندما أخطأ شعب إسرائيل 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الرحمة والمغفرة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مكتوب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وبحبره شفينا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حمل خطية كثيرين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وشفع في المذنبين</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يؤكّد لنا الكتاب المقدس بعهديه القديم والجديد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خلال نبوّات أنبياء العهد القديم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وتطبيق المسيح لها 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وتأكيد تلاميذه ورسله بعد ذلك</w:t>
      </w:r>
      <w:r>
        <w:rPr>
          <w:rStyle w:val="FootnoteAnchor"/>
          <w:rtl w:val="true"/>
        </w:rPr>
        <w:footnoteReference w:id="149"/>
      </w:r>
      <w:r>
        <w:rPr>
          <w:rFonts w:ascii="Amiri" w:hAnsi="Amiri" w:eastAsia="Amiri" w:cs="Amiri"/>
          <w:color w:val="111111"/>
          <w:sz w:val="28"/>
          <w:sz w:val="28"/>
          <w:szCs w:val="28"/>
          <w:rtl w:val="true"/>
          <w:lang w:bidi="ar-SA"/>
        </w:rPr>
        <w:t>، على أن اليهود عندما صلبوا المسيح فقد تمّموا كل 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وتنبّأ به عنه جميع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بدَّ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ابْنَ الإِنْسَانِر</w:t>
      </w:r>
      <w:r>
        <w:rPr>
          <w:rFonts w:eastAsia="Amiri" w:cs="Amiri" w:ascii="Amiri" w:hAnsi="Amiri"/>
          <w:color w:val="111111"/>
          <w:sz w:val="28"/>
          <w:szCs w:val="28"/>
          <w:rtl w:val="true"/>
          <w:lang w:bidi="ar-SA"/>
        </w:rPr>
        <w:t xml:space="preserve">. </w:t>
      </w:r>
      <w:bookmarkStart w:id="114" w:name="pg6866_71668"/>
    </w:p>
    <w:p>
      <w:pPr>
        <w:pStyle w:val="BookText"/>
        <w:rPr/>
      </w:pPr>
      <w:bookmarkEnd w:id="114"/>
      <w:r>
        <w:rPr>
          <w:rFonts w:ascii="Amiri" w:hAnsi="Amiri" w:eastAsia="Amiri" w:cs="Amiri"/>
          <w:color w:val="111111"/>
          <w:sz w:val="28"/>
          <w:sz w:val="28"/>
          <w:szCs w:val="28"/>
          <w:rtl w:val="true"/>
          <w:lang w:bidi="ar-SA"/>
        </w:rPr>
        <w:t>يَتَألَّمُ كَثِيراً وَيُرْفَضُ مِنَ الشُّيُوخ وَرُؤَسَاءِ الْكَهَنَةِ وَالْكَتَبَةِ وَيُقْتَلُ وَفِي الْيَوْم الثَّالِثِ يَقُومُ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فهذا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عرضه القس عبد المسيح أبو الخير يوفر مساحة للتأمل والفهم العميق لمدى مشكلة انتظار المصلح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المجهول الهوية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والمختلف في هويته بدون الرجوع إلى نصوص صريحة من الباري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النظرية الإمامية التي تؤكد وجود النص بالاسم والصفة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معرفتي بالعقل السطحي الهلامي الذي يسيطر على تفكير المحاوريين المتمذهبين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فإنني أتوقع أن يقول قائل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أتعتبر هذه نصوصاً على المهدي عليه السلام؟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اعتبرتها نصوصاً على المصلح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وضوح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وأوجدت أرضية للتفكير في مؤدى النصوص وجذور الكلمات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يؤدّي إلى صورة 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نتيجة تقاطع البيانات بالضرورة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يأخذ بحسب موقفه مع الله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ليخبرني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أيسمي هذه النصوص نصاً على عيسى أو يحيى أو أيّ نبي آخر يريدونه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 مقياس السائل؟ مع أن النص قابل للتطبيق على المهدي عليه السلام أكثر لطول المحنة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محنة يوم أو يومين من محنة ألف أو آلاف السنين؟ والنص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محن طويلة ومريرة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فالجواب هو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رغم الفرق بين الاستدلالين</w:t>
      </w:r>
      <w:r>
        <w:rPr>
          <w:rFonts w:eastAsia="Amiri" w:cs="Amiri" w:ascii="Amiri" w:hAnsi="Amiri"/>
          <w:color w:val="111111"/>
          <w:sz w:val="28"/>
          <w:szCs w:val="28"/>
          <w:rtl w:val="true"/>
          <w:lang w:bidi="ar-SA"/>
        </w:rPr>
        <w:t>.</w:t>
      </w:r>
    </w:p>
    <w:p>
      <w:pPr>
        <w:pStyle w:val="Heading4"/>
        <w:numPr>
          <w:ilvl w:val="3"/>
          <w:numId w:val="1"/>
        </w:numPr>
        <w:rPr/>
      </w:pPr>
      <w:bookmarkStart w:id="115" w:name="__RefHeading___Toc1097275_372815092"/>
      <w:bookmarkStart w:id="116" w:name="_Toc40"/>
      <w:bookmarkEnd w:id="115"/>
      <w:r>
        <w:rPr>
          <w:rtl w:val="true"/>
        </w:rPr>
        <w:t>المصلح في الديانة المسيحية</w:t>
      </w:r>
      <w:r>
        <w:rPr>
          <w:rtl w:val="true"/>
        </w:rPr>
        <w:t>:</w:t>
      </w:r>
      <w:bookmarkEnd w:id="116"/>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أهم نص يدور حوله فكر متكامل في المسيحية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انتظار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الفارقليط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البركليت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الباركليت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البركليت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سيقوم بتطويع جميع الناس للدين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وسيحاسب المجرمين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ويقوم بالقسطاس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طبعاً تُرجم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البركليت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الكتب المسيحية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المسلمون تمسكوا بأن المقصود به هو النبي محمّد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وينفي المسيحيون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هنا بتجرد تام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نريد أن نعرف ما قصة هذا اللفظ؟</w:t>
      </w:r>
    </w:p>
    <w:p>
      <w:pPr>
        <w:pStyle w:val="BookText"/>
        <w:rPr/>
      </w:pPr>
      <w:r>
        <w:rPr>
          <w:rFonts w:ascii="Amiri" w:hAnsi="Amiri" w:eastAsia="Amiri" w:cs="Amiri"/>
          <w:color w:val="111111"/>
          <w:sz w:val="28"/>
          <w:sz w:val="28"/>
          <w:szCs w:val="28"/>
          <w:rtl w:val="true"/>
          <w:lang w:bidi="ar-SA"/>
        </w:rPr>
        <w:t>فهو إما أن يكون عبارة عن لفظين متقاربين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البركليت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الباركليت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إنه لفظ واحد يحمل معنيين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تمسك المسلمون به</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الطريف من 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أراد أن ينفي فأثبت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مستشرقاً شاتماً للنبي محمّد صلى الله عليه وآله وسلم اعترف باعتراف طريف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اعتبر أن معلم النبي محمّد صلى الله عليه وآله وسلم خلط بين لفظين متشابهين أحدهما بدون امتداد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ويعني بهما كلمتي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باركليتوس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بريكليتوس</w:t>
      </w:r>
      <w:r>
        <w:rPr>
          <w:rFonts w:eastAsia="Amiri" w:cs="Amiri" w:ascii="Amiri" w:hAnsi="Amiri"/>
          <w:color w:val="111111"/>
          <w:sz w:val="28"/>
          <w:szCs w:val="28"/>
          <w:rtl w:val="true"/>
          <w:lang w:bidi="ar-SA"/>
        </w:rPr>
        <w:t>)</w:t>
      </w:r>
      <w:r>
        <w:rPr>
          <w:rStyle w:val="FootnoteAnchor"/>
          <w:rtl w:val="true"/>
        </w:rPr>
        <w:footnoteReference w:id="151"/>
      </w:r>
      <w:r>
        <w:rPr>
          <w:rFonts w:ascii="Amiri" w:hAnsi="Amiri" w:eastAsia="Amiri" w:cs="Amiri"/>
          <w:color w:val="111111"/>
          <w:sz w:val="28"/>
          <w:sz w:val="28"/>
          <w:szCs w:val="28"/>
          <w:rtl w:val="true"/>
          <w:lang w:bidi="ar-SA"/>
        </w:rPr>
        <w:t>، والتي بدون امتداد تعني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والثانية تعني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قد أثبت التشابه الصوتي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درجة شبيهة بالتطابق بين كلمتين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تعني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يعني أن استدلال المسلمين لم يكن من فراغ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يستند إلى لفظ متفق على كون أحد صيغتيه الصوتيتين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يبقى أنه هل هو ما يقول به المسيحيون؟ أم ما يقول به المسلمون؟ وهذا يحتاج إلى دليل نفي قاطع بكونه ليس اللفظ الذي يعني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المحتمل يحتاج إلى دليل نفي حتّى ينتفي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والسبب في الشكّ في القائل، هو توفر القصد والمنفعة في تغيير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ادعائهم أن معلّم النبي محمّد صلى الله عليه وآله وسلم خلط بين لفظين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أوّل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فهل سمع هذا المستشرق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بركليت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باركليت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النبي محمّد صلى الله عليه وآله وسلم أو من معلمه حتّى يقول ما قال؟</w:t>
      </w:r>
    </w:p>
    <w:p>
      <w:pPr>
        <w:pStyle w:val="BookText"/>
        <w:rPr/>
      </w:pPr>
      <w:r>
        <w:rPr>
          <w:rFonts w:ascii="Amiri" w:hAnsi="Amiri" w:eastAsia="Amiri" w:cs="Amiri"/>
          <w:color w:val="111111"/>
          <w:sz w:val="28"/>
          <w:sz w:val="28"/>
          <w:szCs w:val="28"/>
          <w:rtl w:val="true"/>
          <w:lang w:bidi="ar-SA"/>
        </w:rPr>
        <w:t xml:space="preserve">المشكلة أن الدلائل تشير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بكل تأكيد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إلى أن النبي محمّداً صلى الله عليه وآله وسلم مرسل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لديه أيّ معرفة بكتب السابقين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يتفرد أو يدرس هذه الكتب المعقدة اللفظ نتيجة تعدد الترجمات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فإن افتراض هذا المستشرق ما هو إلاّ ضرب من الخيال الذي يثبت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رغم أنه يسعى لنفيه</w:t>
      </w:r>
      <w:r>
        <w:rPr>
          <w:rStyle w:val="FootnoteAnchor"/>
          <w:rtl w:val="true"/>
        </w:rPr>
        <w:footnoteReference w:id="152"/>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tisdall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في كتابه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the original sources of quran</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Muhammed was misled by some “ignorant but zealous proselyte or” other disciple, who confounded “the Word used in these verses” (joun xiv, 16, 26, xvi, 7) with another “greek word, which might without” avery great stretch of the “imagination, be interpreted by the “Arabic word” ahmad “the greatly praised</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ويمكن ترجمة هذا النص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ضُلل من قبل معلم جاهل حيث قرأ نص يوحنا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بكلمة يونانية بدون امتداد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متخيلاً أنها تعني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الممدوح جدّاً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 التفضيل من 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والمقصود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بريكليتيوس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ترجموها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ويلاحظ على هذا النصّ أنه لم يحدد اللفظين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أشار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أحدهما فيه امتداد يدل على كلمة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الآخر لا يدل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والنص يتهم المعلم المفترض للنبي محمّد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اختار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تناسب مدعاه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اعتقاداً منه بأن النبي محمّداً صلى الله عليه وآله وسلم أو معلمه المزعوم هو مؤلف القرآن، جهلاً منه بطبيعة كل من القرآن وبيئة النبي محمّد صلى الله عليه وآله وسلم الثقافية، على أن وجود الاحتمال يبطل استدلاله، فلماذا لا يقول بأنهم اختاروا غيرها من أجل التخلص من هذه المصيبة العظيمة عليهم؛ لوجود الاحتمال بها؟</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p>
    <w:p>
      <w:pPr>
        <w:pStyle w:val="BookText"/>
        <w:rPr/>
      </w:pPr>
      <w:r>
        <w:rPr>
          <w:rFonts w:ascii="Amiri" w:hAnsi="Amiri" w:eastAsia="Amiri" w:cs="Amiri"/>
          <w:color w:val="111111"/>
          <w:sz w:val="28"/>
          <w:sz w:val="28"/>
          <w:szCs w:val="28"/>
          <w:rtl w:val="true"/>
          <w:lang w:bidi="ar-SA"/>
        </w:rPr>
        <w:t>ولو سأل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علاقة النص على اسم النبي محمّد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بالنص على الإمام المهدي؟</w:t>
      </w:r>
    </w:p>
    <w:p>
      <w:pPr>
        <w:pStyle w:val="BookText"/>
        <w:rPr/>
      </w:pPr>
      <w:r>
        <w:rPr>
          <w:rFonts w:ascii="Amiri" w:hAnsi="Amiri" w:eastAsia="Amiri" w:cs="Amiri"/>
          <w:color w:val="111111"/>
          <w:sz w:val="28"/>
          <w:sz w:val="28"/>
          <w:szCs w:val="28"/>
          <w:rtl w:val="true"/>
          <w:lang w:bidi="ar-SA"/>
        </w:rPr>
        <w:t xml:space="preserve">وهنا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النص ما يدل على أن محمّداً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ليس هو النبي محمّد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ابنه محمّد المهدي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يحصل على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فالتفسير الأشمل للنص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محمّد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البركليت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الموعود</w:t>
      </w:r>
      <w:r>
        <w:rPr>
          <w:rStyle w:val="FootnoteAnchor"/>
          <w:rtl w:val="true"/>
        </w:rPr>
        <w:footnoteReference w:id="153"/>
      </w:r>
      <w:r>
        <w:rPr>
          <w:rFonts w:ascii="Amiri" w:hAnsi="Amiri" w:eastAsia="Amiri" w:cs="Amiri"/>
          <w:color w:val="111111"/>
          <w:sz w:val="28"/>
          <w:sz w:val="28"/>
          <w:szCs w:val="28"/>
          <w:rtl w:val="true"/>
          <w:lang w:bidi="ar-SA"/>
        </w:rPr>
        <w:t>، فإن ذلك لا يتم في التطبيق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بشريعته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عبر ابنه الإمام المهدي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ينشر شريعة محمّد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الفهم ناتج من ضرورة الاختلاف في التطبيق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النص والواقع</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وبهذا 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نفهم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البركليت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سيظهر آخر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برسالة 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ويقمع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ويبيّن جميع الحق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بلا استثناء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يصح أن يكون هو محمّد الإمام المهدي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المطبق الحقيقي لشريعة محمّد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بسبب ملحقات النص إذا صح النص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فلنبحث في صفات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البركليت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الباركليت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إنجيل يوحنا الإصحاح الخامس عشر والسادس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نورد النص كاملاً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من أجل المزيد من الفائدة</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ومتى جاء المعزي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بركليت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سأرسله أنا إليكم من الأب روح الحق</w:t>
      </w:r>
      <w:r>
        <w:rPr>
          <w:rStyle w:val="FootnoteAnchor"/>
          <w:rtl w:val="true"/>
        </w:rPr>
        <w:footnoteReference w:id="155"/>
      </w:r>
      <w:r>
        <w:rPr>
          <w:rFonts w:ascii="Amiri" w:hAnsi="Amiri" w:eastAsia="Amiri" w:cs="Amiri"/>
          <w:color w:val="111111"/>
          <w:sz w:val="28"/>
          <w:sz w:val="28"/>
          <w:szCs w:val="28"/>
          <w:rtl w:val="true"/>
          <w:lang w:bidi="ar-SA"/>
        </w:rPr>
        <w:t>، الذي من عند الأب ينبثق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يشهد لي</w:t>
      </w:r>
      <w:r>
        <w:rPr>
          <w:rStyle w:val="FootnoteAnchor"/>
          <w:rtl w:val="true"/>
        </w:rPr>
        <w:footnoteReference w:id="1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وتشهدون أنتم أيضاً؛ لأنكم معي من الابتداء</w:t>
      </w:r>
      <w:r>
        <w:rPr>
          <w:rStyle w:val="FootnoteAnchor"/>
          <w:rtl w:val="true"/>
        </w:rPr>
        <w:footnoteReference w:id="1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كلمتكم بهذا؛ لكي لا تعثروا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سيخرجونكم من المجامع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تأتي ساعة فيها يظن كل من يقتلكم أنه يقدّم خدمة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وسيفعلون هذا بكم؛ لأنهم لم يعرفوا الأب ولا عرفوني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لكني قد كلمتكم بهذا؛ حتّى إذا جاءت الساعة تذكرون أني أنا قلته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أقل لكم من البداية؛ لأني كنت معكم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ماض إلى الذي أرسلني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أحد منكم يسألني أين تمضي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لأنيت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 لكم هذا قد ملأ الحزن قلوبكم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لكني أقول لكم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خير لكم أن أنطلق؛ لأنه إن لم انطلق لا يأتيكم المعزي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بركليت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إن ذهبت أرسله إليكم</w:t>
      </w:r>
      <w:r>
        <w:rPr>
          <w:rStyle w:val="FootnoteAnchor"/>
          <w:rtl w:val="true"/>
        </w:rPr>
        <w:footnoteReference w:id="1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ومتى جاء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يبكت العالم على خطية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بر وعلى دينونة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على خطية؛ فلأنهم لا يؤمنون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على بر؛ فلأني ذاهب إلى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ترونني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على دينونة؛ فلأن رئيس هذا العالم قد 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أموراً كثيرة أيضاً؛ لأقول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 تستطيعون أن تحتملوا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متى جاء ذاك روح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يرشدكم إلى جميع الحق؛ لأنه لا يتكلم من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كل ما يسمع يتكلم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ويخبركم بأمور آتية</w:t>
      </w:r>
      <w:r>
        <w:rPr>
          <w:rFonts w:eastAsia="Amiri" w:cs="Amiri" w:ascii="Amiri" w:hAnsi="Amiri"/>
          <w:color w:val="111111"/>
          <w:sz w:val="28"/>
          <w:szCs w:val="28"/>
          <w:rtl w:val="true"/>
          <w:lang w:bidi="ar-SA"/>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رغم وجود خلل في السياق وفي التراكيب اللغوية وفي ترابط المعاني فإن الجمل الأخيرة من النص يجب التفكير فيها وتفسيرها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تتحدّث عن الإفصاح عن جميع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يعني محو أيّ مجال للمغالطة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أي المذكور في النص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يتكلّم بموجب العلم اللدني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تكليف عموم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والمصلحين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ويتكلّم بالمغيبات للأشخاص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يقتضي الحكم بموجبها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الحكم وفق العلمم</w:t>
      </w:r>
      <w:r>
        <w:rPr>
          <w:rFonts w:eastAsia="Amiri" w:cs="Amiri" w:ascii="Amiri" w:hAnsi="Amiri"/>
          <w:color w:val="111111"/>
          <w:sz w:val="28"/>
          <w:szCs w:val="28"/>
          <w:rtl w:val="true"/>
          <w:lang w:bidi="ar-SA"/>
        </w:rPr>
        <w:t xml:space="preserve">. </w:t>
      </w:r>
      <w:bookmarkStart w:id="117" w:name="pg6866_71674"/>
    </w:p>
    <w:p>
      <w:pPr>
        <w:pStyle w:val="BookText"/>
        <w:rPr/>
      </w:pPr>
      <w:bookmarkEnd w:id="117"/>
      <w:r>
        <w:rPr>
          <w:rFonts w:ascii="Amiri" w:hAnsi="Amiri" w:eastAsia="Amiri" w:cs="Amiri"/>
          <w:color w:val="111111"/>
          <w:sz w:val="28"/>
          <w:sz w:val="28"/>
          <w:szCs w:val="28"/>
          <w:rtl w:val="true"/>
          <w:lang w:bidi="ar-SA"/>
        </w:rPr>
        <w:t>اللدني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ينطبق إلاّ على المهدي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 النصوص؛ ولأن هذا النص مخالف لواقع كل من تقدم من أهل البلاغ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نقل الدكتور نصر الله أبو طالب في كتابه آنف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وبحسب ما ذكر في لفائف البحر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سميت بمخطوطات قمران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 من المخطوطة 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the dead sea scriptures page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the prophet that is to arise at end of days</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وتصح ترجمة هذا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بالشكل التالي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القديس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سيظهر في نهاية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نهاية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اتفقت الأديان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تحديدها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كزمن لظهور المصلح المنقذ العالمي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 كل النصوص المتقدمة لا تنطبق على أحد من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ثبت النص على نبي محدد بالصفة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نهاية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النصوص عكس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ما قلناه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طريقة التمييز في البشارة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النبي محمّد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الشريعة الشاملة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الإمام محمّد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التطبيق الشامل على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وإنقاذ البشرية من الجور والظلم</w:t>
      </w:r>
      <w:r>
        <w:rPr>
          <w:rFonts w:eastAsia="Amiri" w:cs="Amiri" w:ascii="Amiri" w:hAnsi="Amiri"/>
          <w:color w:val="111111"/>
          <w:sz w:val="28"/>
          <w:szCs w:val="28"/>
          <w:rtl w:val="true"/>
          <w:lang w:bidi="ar-SA"/>
        </w:rPr>
        <w:t>.</w:t>
      </w:r>
    </w:p>
    <w:p>
      <w:pPr>
        <w:pStyle w:val="Heading4"/>
        <w:numPr>
          <w:ilvl w:val="3"/>
          <w:numId w:val="1"/>
        </w:numPr>
        <w:rPr/>
      </w:pPr>
      <w:bookmarkStart w:id="118" w:name="__RefHeading___Toc1097277_372815092"/>
      <w:bookmarkStart w:id="119" w:name="_Toc41"/>
      <w:bookmarkEnd w:id="118"/>
      <w:r>
        <w:rPr>
          <w:rtl w:val="true"/>
        </w:rPr>
        <w:t>المنقذ في معتقدات الزرادشتية</w:t>
      </w:r>
      <w:r>
        <w:rPr>
          <w:rtl w:val="true"/>
        </w:rPr>
        <w:t>:</w:t>
      </w:r>
      <w:bookmarkEnd w:id="1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وردت عندهم ثلاثة أسماء للظهور في آخر الزمان</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شابوهرجان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الكتب المانوية المقدسة عندهم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خرد شهر إيزد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أن يظهر في آخر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وينشر العدل في العالم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سوشيانت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الكتب الزرادشتية المقدسة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استوت إرت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سوشيانت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المنقذ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سوشيانس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موعود آخر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وعلاج جميع الآلام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يقتلع جذور الألم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ويسقط الرجال الأنجاس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سينشر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شوشيانت</w:t>
      </w:r>
      <w:r>
        <w:rPr>
          <w:rStyle w:val="FootnoteAnchor"/>
          <w:rtl w:val="true"/>
        </w:rPr>
        <w:footnoteReference w:id="161"/>
      </w:r>
      <w:r>
        <w:rPr>
          <w:rFonts w:ascii="Amiri" w:hAnsi="Amiri" w:eastAsia="Amiri" w:cs="Amiri"/>
          <w:color w:val="111111"/>
          <w:sz w:val="28"/>
          <w:sz w:val="28"/>
          <w:szCs w:val="28"/>
          <w:rtl w:val="true"/>
          <w:lang w:bidi="ar-SA"/>
        </w:rPr>
        <w:t>، المنقذ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 في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وسلوكاً</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ورد في الروايات الإسلاميّة أن الديانة الزرادشتية ديانة سماوية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حرَّفها ملوكهم إلى دين وضعي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بعض الأحكام تتعلق بأصحاب هذه الديانة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كونهم يحاسبون محاسبة أهل الكتاب في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بعض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عدهم بعض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يفتقرون إلى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مشركين أصليين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كتاب سماوي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شكّ أن ذلك بسبب ما وصل إليهم من معرفة بعض عقائدهم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الثنوية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شرك في الألوهية لا ينكر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الحكم الشرعي يبنى على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فكثير من الديانات قد آثرت تعدد الآلهة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المسلمين فإن بعضهم عد الله تسعاً وتسعين إلها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وبعضهم عد الآلهة عشرين إلهاً باسم الصفات القديمة المستقلة عن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وبعضهم يعبد إلهاً مجسماً لا يعرفه الله ولا يعرفه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فحكمهم حكم الأصل وهو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مسألة فقهية يختلف فيها نظر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ينبغي الخوض فيها هنا، ونتركها إلى محلها اللائق بها في كتب الدراسات الفقهية المعمقة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bookmarkStart w:id="120" w:name="pg6866_71676"/>
    </w:p>
    <w:p>
      <w:pPr>
        <w:pStyle w:val="Heading4"/>
        <w:numPr>
          <w:ilvl w:val="3"/>
          <w:numId w:val="1"/>
        </w:numPr>
        <w:rPr/>
      </w:pPr>
      <w:bookmarkStart w:id="121" w:name="__RefHeading___Toc1097279_372815092"/>
      <w:bookmarkStart w:id="122" w:name="_Toc42"/>
      <w:bookmarkEnd w:id="120"/>
      <w:bookmarkEnd w:id="121"/>
      <w:r>
        <w:rPr>
          <w:rtl w:val="true"/>
        </w:rPr>
        <w:t>المنقذ في المعتقدات الهندية</w:t>
      </w:r>
      <w:r>
        <w:rPr>
          <w:rtl w:val="true"/>
        </w:rPr>
        <w:t>:</w:t>
      </w:r>
      <w:bookmarkEnd w:id="122"/>
    </w:p>
    <w:p>
      <w:pPr>
        <w:pStyle w:val="BookText"/>
        <w:rPr/>
      </w:pPr>
      <w:r>
        <w:rPr>
          <w:rFonts w:ascii="Amiri" w:hAnsi="Amiri" w:eastAsia="Amiri" w:cs="Amiri"/>
          <w:color w:val="111111"/>
          <w:sz w:val="28"/>
          <w:sz w:val="28"/>
          <w:szCs w:val="28"/>
          <w:rtl w:val="true"/>
          <w:lang w:bidi="ar-SA"/>
        </w:rPr>
        <w:t xml:space="preserve">أنقل هنا تلخيص ما وجدته على موقع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شبكة الإمام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يتعلق بهذه الديانة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والعهدة على الموقع بما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الحديث حول المنقذ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والموعود في أعراف الهنود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مهابهارتا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بورانه 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تذهب الأديان جميعاً إلى أنه في نهاية كل مرحلة من مراحل التاريخ يتجه البشر نحو الانحطاط المعنوي والأخلاقي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يكونون في حال هبوط فطري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وابتعاد عن المبدأ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ويمضون في حركتهم مضي الأحجار الهابطة نحو الأسفل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يمكنهم أنفسهم أن يضعوا نهاية لهذه الحركة التنازلية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والهبوط المعنوي والأخلاقي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لا بدَّ من يوم تظهر فيه شخصية معنوية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مستوى رفيع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تستلهم مبدأ الوحي وتنتشل العالم من ظلمات الجهل والضياع والظلم والتجاوز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أشير لهذه الحقائق في تعاليم كل 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رمزية منسجمة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المعتقدات والقيم الأخرى انسجاماً كاملاً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الديانة الهندية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بورانا</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burana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شرح تفصيلي حول مرحلة العصر الكالي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kali</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مرحلة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تاراي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يشنو العاشر</w:t>
      </w:r>
      <w:r>
        <w:rPr>
          <w:rFonts w:eastAsia="Amiri" w:cs="Amiri" w:ascii="Amiri" w:hAnsi="Amiri"/>
          <w:color w:val="111111"/>
          <w:sz w:val="28"/>
          <w:szCs w:val="28"/>
          <w:rtl w:val="true"/>
          <w:lang w:bidi="ar-SA"/>
        </w:rPr>
        <w:t>)).</w:t>
      </w:r>
    </w:p>
    <w:p>
      <w:pPr>
        <w:pStyle w:val="Heading4"/>
        <w:numPr>
          <w:ilvl w:val="3"/>
          <w:numId w:val="1"/>
        </w:numPr>
        <w:rPr/>
      </w:pPr>
      <w:bookmarkStart w:id="123" w:name="__RefHeading___Toc1097281_372815092"/>
      <w:bookmarkStart w:id="124" w:name="_Toc43"/>
      <w:bookmarkEnd w:id="123"/>
      <w:r>
        <w:rPr>
          <w:rtl w:val="true"/>
        </w:rPr>
        <w:t>المنقذ في المعتقدات الصينية</w:t>
      </w:r>
      <w:r>
        <w:rPr>
          <w:rtl w:val="true"/>
        </w:rPr>
        <w:t>:</w:t>
      </w:r>
      <w:bookmarkEnd w:id="124"/>
    </w:p>
    <w:p>
      <w:pPr>
        <w:pStyle w:val="BookText"/>
        <w:rPr/>
      </w:pPr>
      <w:r>
        <w:rPr>
          <w:rFonts w:ascii="Amiri" w:hAnsi="Amiri" w:eastAsia="Amiri" w:cs="Amiri"/>
          <w:color w:val="111111"/>
          <w:sz w:val="28"/>
          <w:sz w:val="28"/>
          <w:szCs w:val="28"/>
          <w:rtl w:val="true"/>
          <w:lang w:bidi="ar-SA"/>
        </w:rPr>
        <w:t>ورد في 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أوبانيشاد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يلي</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يمتليء العالم بالظلم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الشخص الكامل الذي يسمى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يترتنكر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ليقضي على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ويؤسس للعدل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سيُنجي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كريشنا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يظهر البراهميتون</w:t>
      </w:r>
      <w:r>
        <w:rPr>
          <w:rFonts w:eastAsia="Amiri" w:cs="Amiri" w:ascii="Amiri" w:hAnsi="Amiri"/>
          <w:color w:val="111111"/>
          <w:sz w:val="28"/>
          <w:szCs w:val="28"/>
          <w:rtl w:val="true"/>
          <w:lang w:bidi="ar-SA"/>
        </w:rPr>
        <w:t xml:space="preserve">). </w:t>
      </w:r>
      <w:bookmarkStart w:id="125" w:name="pg6866_71677"/>
    </w:p>
    <w:p>
      <w:pPr>
        <w:pStyle w:val="BookText"/>
        <w:rPr/>
      </w:pPr>
      <w:bookmarkEnd w:id="125"/>
      <w:r>
        <w:rPr>
          <w:rFonts w:ascii="Amiri" w:hAnsi="Amiri" w:eastAsia="Amiri" w:cs="Amiri"/>
          <w:color w:val="111111"/>
          <w:sz w:val="28"/>
          <w:sz w:val="28"/>
          <w:szCs w:val="28"/>
          <w:rtl w:val="true"/>
          <w:lang w:bidi="ar-SA"/>
        </w:rPr>
        <w:t>وجاء في 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ريك 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ماندالاي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ويشنو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يحمل بيده سيفاً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الشهاب المذنب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ويضع في اليد الأخرى خاتماً براقاً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تكسف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ويخسف 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وتهتز الأرض</w:t>
      </w:r>
      <w:r>
        <w:rPr>
          <w:rFonts w:eastAsia="Amiri" w:cs="Amiri" w:ascii="Amiri" w:hAnsi="Amiri"/>
          <w:color w:val="111111"/>
          <w:sz w:val="28"/>
          <w:szCs w:val="28"/>
          <w:rtl w:val="true"/>
          <w:lang w:bidi="ar-SA"/>
        </w:rPr>
        <w:t>).</w:t>
      </w:r>
    </w:p>
    <w:p>
      <w:pPr>
        <w:pStyle w:val="Heading3"/>
        <w:numPr>
          <w:ilvl w:val="2"/>
          <w:numId w:val="1"/>
        </w:numPr>
        <w:rPr/>
      </w:pPr>
      <w:bookmarkStart w:id="126" w:name="__RefHeading___Toc1097283_372815092"/>
      <w:bookmarkStart w:id="127" w:name="_Toc44"/>
      <w:bookmarkEnd w:id="126"/>
      <w:r>
        <w:rPr>
          <w:rtl w:val="true"/>
        </w:rPr>
        <w:t>ثانياً</w:t>
      </w:r>
      <w:r>
        <w:rPr>
          <w:rtl w:val="true"/>
        </w:rPr>
        <w:t xml:space="preserve">: </w:t>
      </w:r>
      <w:r>
        <w:rPr>
          <w:rtl w:val="true"/>
        </w:rPr>
        <w:t>المنقذ المهدي في النصوص الإسلاميّة</w:t>
      </w:r>
      <w:r>
        <w:rPr>
          <w:rtl w:val="true"/>
        </w:rPr>
        <w:t>:</w:t>
      </w:r>
      <w:bookmarkEnd w:id="127"/>
    </w:p>
    <w:p>
      <w:pPr>
        <w:pStyle w:val="Heading4"/>
        <w:numPr>
          <w:ilvl w:val="3"/>
          <w:numId w:val="1"/>
        </w:numPr>
        <w:rPr/>
      </w:pPr>
      <w:bookmarkStart w:id="128" w:name="__RefHeading___Toc1097285_372815092"/>
      <w:bookmarkStart w:id="129" w:name="_Toc45"/>
      <w:bookmarkEnd w:id="128"/>
      <w:r>
        <w:rPr>
          <w:rtl w:val="true"/>
        </w:rPr>
        <w:t>الحديث القدسي</w:t>
      </w:r>
      <w:r>
        <w:rPr>
          <w:rtl w:val="true"/>
        </w:rPr>
        <w:t>:</w:t>
      </w:r>
      <w:bookmarkEnd w:id="129"/>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عن الحسين بن عليّ عليه السلام عن عليّ بن أبي طالب عليه السلام عن رسول الله صلى الله عليه وآله وسلم في حديث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ومن أوصيائي، فنوديت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أوصياؤك المكتوبون على ساق عرشي، فنظرت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بين يدي ربي جل جلاله إلى ساق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اثني عشر نوراً، في كل نور سطر أخضر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اسم وصي من أوصيائي، أوّلهم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وآخرهم مهدي أمّتي،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هؤلاء أوصيائي من بعدي؟ فنوديت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هؤلاء أوليائي وأوصيائي وحججي بعدك على بريتي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أوصياؤك وخلفاؤك وخير خلقي بعدك، وعزَّتي وجلالي لأظهرن بهم 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ولأعلين بهم كلمتي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ولأطهرن الأرض بآخرهم من أعدائي، ولأمكننه مشارق الأرض ومغاربها، ولأسخرن له الرياح، ولأذللن له السحاب الصعاب، ولأرقينه في الأسباب، ولأنصرنه بجندي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ولأمدنه بملائكتي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تعلو دعوتي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ويجتمع الخلق على توحيدي، ثمّ لأديمن ملكه، ولأداولن الأيام بين أوليائي إلى يوم القيامة</w:t>
      </w:r>
      <w:r>
        <w:rPr>
          <w:rFonts w:eastAsia="Amiri" w:cs="Amiri" w:ascii="Amiri" w:hAnsi="Amiri"/>
          <w:color w:val="111111"/>
          <w:sz w:val="28"/>
          <w:szCs w:val="28"/>
          <w:rtl w:val="true"/>
          <w:lang w:bidi="ar-SA"/>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 xml:space="preserve">. </w:t>
      </w:r>
      <w:bookmarkStart w:id="130" w:name="pg6866_71678"/>
    </w:p>
    <w:p>
      <w:pPr>
        <w:pStyle w:val="Heading4"/>
        <w:numPr>
          <w:ilvl w:val="3"/>
          <w:numId w:val="1"/>
        </w:numPr>
        <w:rPr/>
      </w:pPr>
      <w:bookmarkStart w:id="131" w:name="__RefHeading___Toc1097287_372815092"/>
      <w:bookmarkStart w:id="132" w:name="_Toc46"/>
      <w:bookmarkEnd w:id="130"/>
      <w:bookmarkEnd w:id="131"/>
      <w:r>
        <w:rPr>
          <w:rtl w:val="true"/>
        </w:rPr>
        <w:t>وفي رواية أخرى</w:t>
      </w:r>
      <w:r>
        <w:rPr>
          <w:rtl w:val="true"/>
        </w:rPr>
        <w:t>:</w:t>
      </w:r>
      <w:bookmarkEnd w:id="13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أوصيائي؟ فنوديت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أوصياؤك المكتوبون على ساق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فنظرت وأنا بين يدي ربّي إلى ساق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اثنا عشر نوراً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نور سطر أخضر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مكتوب عليه اسم كل وصي من أوصيائي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أوّلهم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وآخرهم مهدي أمّتي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أهؤلاء أوصيائي من بعدي؟ فنوديت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أوليائي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وأصفيائي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وحججي بعدك على بريتي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أوصياؤك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وخلفاؤك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وخير خلقي بعدك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وعزَّتي وجلالي لأظهرنّ بهم 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ولأعلينّ بهم كلمتي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ولأطهرنّ الأرض بآخرهم من أعدائي</w:t>
      </w:r>
      <w:r>
        <w:rPr>
          <w:rFonts w:eastAsia="Amiri" w:cs="Amiri" w:ascii="Amiri" w:hAnsi="Amiri"/>
          <w:color w:val="111111"/>
          <w:sz w:val="28"/>
          <w:szCs w:val="28"/>
          <w:rtl w:val="true"/>
          <w:lang w:bidi="ar-SA"/>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عن عبد الله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عرج بي إلى السماء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إلى سدرة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السدرة إلى حجب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ناداني ربي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أنت عبدي وأنا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 فاخضع، وإيّاي فاعبد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فتوكل، وبي فثق، فإنّي قد رضيت بك عبداً وحبيباً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ورسولاً ونبياً، وبأخيك عليّ خليفة وباباً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وبالقائم منكم أعمّر أرضي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أطهّر الأرض من أعدائي وأورثها أوليائي، وبه أجعل كلمة الذين كفروا بي السفلى وكلمتي العليا، وبه أحيي عبادي وبلادي بعلمي، وبه أظهر الكنوز والذخائر بمشيئتي، وإيّاه أظهر على الأسرار والضمائر بإرادتي، وأمدّه بملائكتي لتؤيده على إنفاذ أمري وإعلان 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وليي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ومهدي عبادي صدقاً</w:t>
      </w:r>
      <w:r>
        <w:rPr>
          <w:rFonts w:eastAsia="Amiri" w:cs="Amiri" w:ascii="Amiri" w:hAnsi="Amiri"/>
          <w:color w:val="111111"/>
          <w:sz w:val="28"/>
          <w:szCs w:val="28"/>
          <w:rtl w:val="true"/>
          <w:lang w:bidi="ar-SA"/>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 xml:space="preserve">. </w:t>
      </w:r>
      <w:bookmarkStart w:id="133" w:name="pg6866_71679"/>
    </w:p>
    <w:p>
      <w:pPr>
        <w:pStyle w:val="Heading3"/>
        <w:numPr>
          <w:ilvl w:val="2"/>
          <w:numId w:val="1"/>
        </w:numPr>
        <w:rPr/>
      </w:pPr>
      <w:bookmarkStart w:id="134" w:name="__RefHeading___Toc1097289_372815092"/>
      <w:bookmarkStart w:id="135" w:name="_Toc47"/>
      <w:bookmarkEnd w:id="133"/>
      <w:bookmarkEnd w:id="134"/>
      <w:r>
        <w:rPr>
          <w:rtl w:val="true"/>
        </w:rPr>
        <w:t>ما ورد من الحديث في المهدي عليه السلام عن رسول الله صلى الله عليه وآله وسلم</w:t>
      </w:r>
      <w:r>
        <w:rPr>
          <w:rtl w:val="true"/>
        </w:rPr>
        <w:t>:</w:t>
      </w:r>
      <w:bookmarkEnd w:id="135"/>
    </w:p>
    <w:p>
      <w:pPr>
        <w:pStyle w:val="Heading4"/>
        <w:numPr>
          <w:ilvl w:val="3"/>
          <w:numId w:val="1"/>
        </w:numPr>
        <w:rPr/>
      </w:pPr>
      <w:bookmarkStart w:id="136" w:name="__RefHeading___Toc1097291_372815092"/>
      <w:bookmarkStart w:id="137" w:name="_Toc48"/>
      <w:bookmarkEnd w:id="136"/>
      <w:r>
        <w:rPr>
          <w:rtl w:val="true"/>
        </w:rPr>
        <w:t>اشارة</w:t>
      </w:r>
      <w:bookmarkEnd w:id="137"/>
    </w:p>
    <w:p>
      <w:pPr>
        <w:pStyle w:val="BookText"/>
        <w:rPr/>
      </w:pPr>
      <w:r>
        <w:rPr>
          <w:rFonts w:ascii="Amiri" w:hAnsi="Amiri" w:eastAsia="Amiri" w:cs="Amiri"/>
          <w:color w:val="111111"/>
          <w:sz w:val="28"/>
          <w:sz w:val="28"/>
          <w:szCs w:val="28"/>
          <w:rtl w:val="true"/>
          <w:lang w:bidi="ar-SA"/>
        </w:rPr>
        <w:t>ننقل فيما يلي بعض النصوص الواردة في كتب الحديث من الفريقين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تصرح أو تشير إلى ما ورد من حديث رسول الله صلى الله عليه وآله وسلم في ذكر الإمام المهدي عليه السلام</w:t>
      </w:r>
      <w:r>
        <w:rPr>
          <w:rFonts w:eastAsia="Amiri" w:cs="Amiri" w:ascii="Amiri" w:hAnsi="Amiri"/>
          <w:color w:val="111111"/>
          <w:sz w:val="28"/>
          <w:szCs w:val="28"/>
          <w:rtl w:val="true"/>
          <w:lang w:bidi="ar-SA"/>
        </w:rPr>
        <w:t>:</w:t>
      </w:r>
    </w:p>
    <w:p>
      <w:pPr>
        <w:pStyle w:val="Heading4"/>
        <w:numPr>
          <w:ilvl w:val="3"/>
          <w:numId w:val="1"/>
        </w:numPr>
        <w:rPr/>
      </w:pPr>
      <w:bookmarkStart w:id="138" w:name="__RefHeading___Toc1097293_372815092"/>
      <w:bookmarkStart w:id="139" w:name="_Toc49"/>
      <w:bookmarkEnd w:id="138"/>
      <w:r>
        <w:rPr>
          <w:rtl w:val="true"/>
        </w:rPr>
        <w:t>أوّلاً</w:t>
      </w:r>
      <w:r>
        <w:rPr>
          <w:rtl w:val="true"/>
        </w:rPr>
        <w:t xml:space="preserve">: </w:t>
      </w:r>
      <w:r>
        <w:rPr>
          <w:rtl w:val="true"/>
        </w:rPr>
        <w:t>المشهور من الحديث السُنّي</w:t>
      </w:r>
      <w:r>
        <w:rPr>
          <w:rtl w:val="true"/>
        </w:rPr>
        <w:t>:</w:t>
      </w:r>
      <w:bookmarkEnd w:id="139"/>
    </w:p>
    <w:p>
      <w:pPr>
        <w:pStyle w:val="Heading5"/>
        <w:numPr>
          <w:ilvl w:val="4"/>
          <w:numId w:val="1"/>
        </w:numPr>
        <w:rPr/>
      </w:pPr>
      <w:bookmarkStart w:id="140" w:name="__RefHeading___Toc1097295_372815092"/>
      <w:bookmarkStart w:id="141" w:name="_Toc50"/>
      <w:bookmarkEnd w:id="140"/>
      <w:r>
        <w:rPr>
          <w:rtl w:val="true"/>
        </w:rPr>
        <w:t>ما جاء من ذلك في صحيح البخاري</w:t>
      </w:r>
      <w:r>
        <w:rPr>
          <w:rtl w:val="true"/>
        </w:rPr>
        <w:t>:</w:t>
      </w:r>
      <w:bookmarkEnd w:id="141"/>
    </w:p>
    <w:p>
      <w:pPr>
        <w:pStyle w:val="BookText"/>
        <w:rPr/>
      </w:pPr>
      <w:r>
        <w:rPr>
          <w:rFonts w:ascii="Amiri" w:hAnsi="Amiri" w:eastAsia="Amiri" w:cs="Amiri"/>
          <w:color w:val="111111"/>
          <w:sz w:val="28"/>
          <w:sz w:val="28"/>
          <w:szCs w:val="28"/>
          <w:rtl w:val="true"/>
          <w:lang w:bidi="ar-SA"/>
        </w:rPr>
        <w:t>ما جاء من ذلك في صحيح البخاري</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ما يحذر من الغدر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يُرِيدُوا أَنْ يَخْدَعُوكَ فَإِنَّ حَسْبَكَ اللَّهُ </w:t>
      </w:r>
      <w:r>
        <w:rPr>
          <w:rFonts w:eastAsia="Amiri" w:cs="Amiri" w:ascii="Amiri" w:hAnsi="Amiri"/>
          <w:color w:val="111111"/>
          <w:sz w:val="28"/>
          <w:szCs w:val="28"/>
          <w:rtl w:val="true"/>
          <w:lang w:bidi="ar-SA"/>
        </w:rPr>
        <w:t>...))</w:t>
      </w:r>
      <w:r>
        <w:rPr>
          <w:rStyle w:val="FootnoteAnchor"/>
          <w:rtl w:val="true"/>
        </w:rPr>
        <w:footnoteReference w:id="166"/>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الحميدي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الوليد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العلاء بن زبر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بسر بن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سمع أبا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عوف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النبي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غزوة تبوك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قبة من أدم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أعدد ستاً بين يدي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فتح بيت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موتان يأخذ فيكم كقُعَاص الغنم</w:t>
      </w:r>
      <w:r>
        <w:rPr>
          <w:rStyle w:val="FootnoteAnchor"/>
          <w:rtl w:val="true"/>
        </w:rPr>
        <w:footnoteReference w:id="167"/>
      </w:r>
      <w:r>
        <w:rPr>
          <w:rFonts w:ascii="Amiri" w:hAnsi="Amiri" w:eastAsia="Amiri" w:cs="Amiri"/>
          <w:color w:val="111111"/>
          <w:sz w:val="28"/>
          <w:sz w:val="28"/>
          <w:szCs w:val="28"/>
          <w:rtl w:val="true"/>
          <w:lang w:bidi="ar-SA"/>
        </w:rPr>
        <w:t>، ثمّ استفاضة المال حتّى يعطى الرجل مئة دينار فيظل ساخطاً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فتنة لا يبقى بيت من العرب إلاّ دخلته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هدنة تكون بينكم وبين بنى الأصفر فيغدرون فيأتونكم تحت ثمانين غاية تحت كل غاية إثنا عشر ألفاً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ما جاء في البخاري</w:t>
      </w:r>
      <w:r>
        <w:rPr>
          <w:rFonts w:eastAsia="Amiri" w:cs="Amiri" w:ascii="Amiri" w:hAnsi="Amiri"/>
          <w:color w:val="111111"/>
          <w:sz w:val="28"/>
          <w:szCs w:val="28"/>
          <w:rtl w:val="true"/>
          <w:lang w:bidi="ar-SA"/>
        </w:rPr>
        <w:t>.</w:t>
      </w:r>
    </w:p>
    <w:p>
      <w:pPr>
        <w:pStyle w:val="Heading5"/>
        <w:numPr>
          <w:ilvl w:val="4"/>
          <w:numId w:val="1"/>
        </w:numPr>
        <w:rPr/>
      </w:pPr>
      <w:bookmarkStart w:id="142" w:name="__RefHeading___Toc1097297_372815092"/>
      <w:bookmarkStart w:id="143" w:name="_Toc51"/>
      <w:bookmarkEnd w:id="142"/>
      <w:r>
        <w:rPr>
          <w:rtl w:val="true"/>
        </w:rPr>
        <w:t>وشرحه ابن حجر في فتح الباري فقال</w:t>
      </w:r>
      <w:r>
        <w:rPr>
          <w:rtl w:val="true"/>
        </w:rPr>
        <w:t>:</w:t>
      </w:r>
      <w:bookmarkEnd w:id="143"/>
    </w:p>
    <w:p>
      <w:pPr>
        <w:pStyle w:val="BookText"/>
        <w:rPr/>
      </w:pPr>
      <w:r>
        <w:rPr>
          <w:rFonts w:ascii="Amiri" w:hAnsi="Amiri" w:eastAsia="Amiri" w:cs="Amiri"/>
          <w:color w:val="111111"/>
          <w:sz w:val="28"/>
          <w:sz w:val="28"/>
          <w:szCs w:val="28"/>
          <w:rtl w:val="true"/>
          <w:lang w:bidi="ar-SA"/>
        </w:rPr>
        <w:t>وشرحه ابن حجر في فتح الباري فقال</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وسميت بذلك لأنها غاية المتبع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وقفت </w:t>
      </w:r>
    </w:p>
    <w:p>
      <w:pPr>
        <w:pStyle w:val="BookText"/>
        <w:rPr/>
      </w:pPr>
      <w:r>
        <w:rPr>
          <w:rFonts w:ascii="Amiri" w:hAnsi="Amiri" w:eastAsia="Amiri" w:cs="Amiri"/>
          <w:color w:val="111111"/>
          <w:sz w:val="28"/>
          <w:sz w:val="28"/>
          <w:szCs w:val="28"/>
          <w:rtl w:val="true"/>
          <w:lang w:bidi="ar-SA"/>
        </w:rPr>
        <w:t>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ووقع في حديث ذي مخبر بكسر الميم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وسكون المعجمة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وفتح الموحدة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نحو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بلفظ راية بدل 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أوّله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ستصالحون الروم صلحاً أمناً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تغزون 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عَدْواً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تنزلون مرجاً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فيرفع رجل من أهل الصليب الصليب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 الصليب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فيغضب رجل من المسلمين فيقوم إليه فيدفعه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ذلك تغدر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ويجتمعون للملحمة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فيأتون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فذكره</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ولابن ماجة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حديث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وقعت الملاحم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الله بعثاً من الموالي يؤيد الله بهم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من حديث معاذ بن 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الملحمة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وفتح القسطنطينية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وخروج الدجال في سبعة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من حديث عبد الله بن بسر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الملحمة وفتح المدينة ست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ويخرج الدجال في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وإسناده أصح من إسناد حديث 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التحتانية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والغابة الأجمة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شبَّه كثرة الرماح بالأجمة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الخطابي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الغابة الغيضة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فاستعيرت للرايات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ترفع لرؤساء الجيش لما يشرع معها من الرماح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 العدد المشار إليه تسعمائة ألف وستون ألفاً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أصله ألف ألف فألغيت كسوره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ووقع مثله في رواية ابن ماجة من حديث ذي مخبر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فيجتمعون للملحمة فيأتون تحت ثمانين غابة تحت كل غابة اثنا عشر ألفاً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ووقع عند الإسماعيلي من وجه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الوليد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تذاكرنا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وشيخاً من شيوخ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سعيد بن المسيب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يقول في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 فتح بيت المقدس عمران بيت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المهلب فيه</w:t>
      </w:r>
      <w:r>
        <w:rPr>
          <w:rFonts w:eastAsia="Amiri" w:cs="Amiri" w:ascii="Amiri" w:hAnsi="Amiri"/>
          <w:color w:val="111111"/>
          <w:sz w:val="28"/>
          <w:szCs w:val="28"/>
          <w:rtl w:val="true"/>
          <w:lang w:bidi="ar-SA"/>
        </w:rPr>
        <w:t xml:space="preserve">: </w:t>
      </w:r>
      <w:bookmarkStart w:id="144" w:name="pg6866_71681"/>
    </w:p>
    <w:p>
      <w:pPr>
        <w:pStyle w:val="BookText"/>
        <w:rPr/>
      </w:pPr>
      <w:bookmarkEnd w:id="144"/>
      <w:r>
        <w:rPr>
          <w:rFonts w:ascii="Amiri" w:hAnsi="Amiri" w:eastAsia="Amiri" w:cs="Amiri"/>
          <w:color w:val="111111"/>
          <w:sz w:val="28"/>
          <w:sz w:val="28"/>
          <w:szCs w:val="28"/>
          <w:rtl w:val="true"/>
          <w:lang w:bidi="ar-SA"/>
        </w:rPr>
        <w:t>إن الغدر من أشراط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أشياء من علامات النبوة قد ظهر أكثرها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المنير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قصة الروم فلم تجتمع إلى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بلغنا أنهم غزوا في البر في هذا 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من الأمور التي لم تقع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بشارة ونذارة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أنه دلَّ على أن العاقبة للمؤمنين مع كثرة ذلك الجيش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إشارة إلى أن عدد جيوش المسلمين سيكون أضعاف ما هو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ووقع في رواية للحاكم من طريق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عوف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عوف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لمعاذ في طاعون عمواس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اعدد ستاً بين يدي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وقع منهن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موته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وفتح بيت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والطاعون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وبقي ثلاث فقال له 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لهذا أهلاً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ووقع في 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لنعيم بن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القصة تكون في زمن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يد ملك من آل هرقل</w:t>
      </w:r>
      <w:r>
        <w:rPr>
          <w:rFonts w:eastAsia="Amiri" w:cs="Amiri" w:ascii="Amiri" w:hAnsi="Amiri"/>
          <w:color w:val="111111"/>
          <w:sz w:val="28"/>
          <w:szCs w:val="28"/>
          <w:rtl w:val="true"/>
          <w:lang w:bidi="ar-SA"/>
        </w:rPr>
        <w:t>.</w:t>
      </w:r>
    </w:p>
    <w:p>
      <w:pPr>
        <w:pStyle w:val="Heading5"/>
        <w:numPr>
          <w:ilvl w:val="4"/>
          <w:numId w:val="1"/>
        </w:numPr>
        <w:rPr/>
      </w:pPr>
      <w:bookmarkStart w:id="145" w:name="__RefHeading___Toc1097299_372815092"/>
      <w:bookmarkStart w:id="146" w:name="_Toc52"/>
      <w:bookmarkEnd w:id="145"/>
      <w:r>
        <w:rPr>
          <w:rtl w:val="true"/>
        </w:rPr>
        <w:t>وشرحه العيني في عمدة القاري</w:t>
      </w:r>
      <w:r>
        <w:rPr>
          <w:rtl w:val="true"/>
        </w:rPr>
        <w:t xml:space="preserve">, </w:t>
      </w:r>
      <w:r>
        <w:rPr>
          <w:rtl w:val="true"/>
        </w:rPr>
        <w:t>فقال</w:t>
      </w:r>
      <w:r>
        <w:rPr>
          <w:rtl w:val="true"/>
        </w:rPr>
        <w:t>:</w:t>
      </w:r>
      <w:bookmarkEnd w:id="146"/>
    </w:p>
    <w:p>
      <w:pPr>
        <w:pStyle w:val="BookText"/>
        <w:rPr/>
      </w:pPr>
      <w:r>
        <w:rPr>
          <w:rFonts w:ascii="Amiri" w:hAnsi="Amiri" w:eastAsia="Amiri" w:cs="Amiri"/>
          <w:color w:val="111111"/>
          <w:sz w:val="28"/>
          <w:sz w:val="28"/>
          <w:szCs w:val="28"/>
          <w:rtl w:val="true"/>
          <w:lang w:bidi="ar-SA"/>
        </w:rPr>
        <w:t>وشرحه العيني في عمدة القاري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بالغين المعجمة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الحروف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الراية، وقال 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بعضهم بالباء الموحدة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الأجمة، وشبَّه كثرة الرماح للعسكر بها، فاستعيرت له،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يأتون قريباً من ألف ألف رجل، قاله الكرماني، وقال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الجملة في الحساب تسعمائة ألف وستون ألفاً، وقال الخطابي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الغاية الغيضة، فاستعيرت للرايات ترفع لرؤساء الجيش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الجواليقي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وراية واحد؛ لأنها غاية المتبع إذا وقفت وقف وإذا مشت تبعها، وهذه الست المذكورة ظهرت منها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موت النبي صلى الله عليه وآله وسلم وفتح بيت المقدس، والموتان كان في طاعون عمواس زمن عمر بن الخطاب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فيه سبعون ألفاً في ثلاثة أيام،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واستفاضة المال كانت في خلافة عثمان رضي الله عنه عند تلك الفتوح العظيمة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والفتنة استمرت بعده، والسادسة لم تجئ بعد، وروى ابن دحية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حديث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يرسل ملك الروم، وهو الخامس من أولاد هرقل،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صمارة، فيرغب إلى المهدي في الصلح، وذلك لظهور المسلمين على المشركين، فيصالحه إلى سبعة أعوام، فيضع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الْجِزْيَةَ عَنْ يَدٍ وَهُمْ صاغِرُونَ</w:t>
      </w:r>
      <w:r>
        <w:rPr>
          <w:rFonts w:eastAsia="Amiri" w:cs="Amiri" w:ascii="Amiri" w:hAnsi="Amiri"/>
          <w:color w:val="111111"/>
          <w:sz w:val="28"/>
          <w:szCs w:val="28"/>
          <w:rtl w:val="true"/>
          <w:lang w:bidi="ar-SA"/>
        </w:rPr>
        <w:t>))</w:t>
      </w:r>
      <w:r>
        <w:rPr>
          <w:rStyle w:val="FootnoteAnchor"/>
          <w:rtl w:val="true"/>
        </w:rPr>
        <w:footnoteReference w:id="1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يبقى لرومي حرمة، ويكسر لهم الصليب، ثمّ يرجع المسلمون إلى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هم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رجل من الروم قد التفت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فرأى أبناء الروم وبناتهم في القيود، فرفع الصليب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ورفع صوته،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من كان يعبد الصليب فلينصره، فيقوم إليه رجل من المسلمين فيكسر الصليب،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أغلب وأعز، فحينئذٍ يغدرون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أولى بالغدر، فيجتمع عند ذلك ملوك الروم خفية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فيأتون إلى بلاد المسلمين وهم على غفلة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مقيمين على الصلح، فيأتون إلى أنطاكية في اثني عشر ألف راية، تحت كل راية اثني عشر ألفاً، فعند ذلك يبعث المهدي إلى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يستنصر بهم، فيبعث إليه أهل الشرق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جاءنا عدو من أهل 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شغلنا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فيأتي إليه بعض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والبصرة، فيخرج بهم إلى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مكث الروم فيها أربعين يوماً يفسدون ويقتلون، فينزل الله صبره على المسلمين فيخرجون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فيشتد الحرب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ويستشهد من المسلمين خلق كثير، فيا لها من وقعة ومقتلة ما أعظمها وأعظم هولها، ويرتد من العرب يومئذٍ أربع قبائل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وطي، فيلحقون بالروم، ثمّ إن الله ينزل الصبر والنصر والظفر على المؤمنين، ويغضب على الكافرين، فعصابة المسلمين يومئذٍ خير خلق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والمخلصين من عباده، وليس فيهم مارد ولا مارق ولا شارد ولا مرتاب ولا منافق، ثمّ إن</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bookmarkStart w:id="147" w:name="pg6866_71683"/>
    </w:p>
    <w:p>
      <w:pPr>
        <w:pStyle w:val="BookText"/>
        <w:rPr/>
      </w:pPr>
      <w:bookmarkEnd w:id="147"/>
      <w:r>
        <w:rPr>
          <w:rFonts w:ascii="Amiri" w:hAnsi="Amiri" w:eastAsia="Amiri" w:cs="Amiri"/>
          <w:color w:val="111111"/>
          <w:sz w:val="28"/>
          <w:sz w:val="28"/>
          <w:szCs w:val="28"/>
          <w:rtl w:val="true"/>
          <w:lang w:bidi="ar-SA"/>
        </w:rPr>
        <w:t>المسلمين يدخلون إلى بلاد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ويكبرون على المدائن والحصون فتقع أسوارها بقدرة الله تعالى، فيدخلون المدائن والحصون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ويغنمون الأموال ويسبون النساء والأطفال، وتكون أيام المهدي أربعين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منها بالمغرب، واثني عشر سنة بالمدينة، واثني عشر سنة بالكوفة، وستة بمكّة، وتكون مَنيّته فجاءة</w:t>
      </w:r>
      <w:r>
        <w:rPr>
          <w:rFonts w:eastAsia="Amiri" w:cs="Amiri" w:ascii="Amiri" w:hAnsi="Amiri"/>
          <w:color w:val="111111"/>
          <w:sz w:val="28"/>
          <w:szCs w:val="28"/>
          <w:rtl w:val="true"/>
          <w:lang w:bidi="ar-SA"/>
        </w:rPr>
        <w:t>.</w:t>
      </w:r>
    </w:p>
    <w:p>
      <w:pPr>
        <w:pStyle w:val="Heading5"/>
        <w:numPr>
          <w:ilvl w:val="4"/>
          <w:numId w:val="1"/>
        </w:numPr>
        <w:rPr/>
      </w:pPr>
      <w:bookmarkStart w:id="148" w:name="__RefHeading___Toc1097301_372815092"/>
      <w:bookmarkStart w:id="149" w:name="_Toc53"/>
      <w:bookmarkEnd w:id="148"/>
      <w:r>
        <w:rPr>
          <w:rtl w:val="true"/>
        </w:rPr>
        <w:t>وفيه</w:t>
      </w:r>
      <w:r>
        <w:rPr>
          <w:rtl w:val="true"/>
        </w:rPr>
        <w:t xml:space="preserve">, </w:t>
      </w:r>
      <w:r>
        <w:rPr>
          <w:rtl w:val="true"/>
        </w:rPr>
        <w:t xml:space="preserve">وفي صحيح مسلم النيسابوري </w:t>
      </w:r>
      <w:r>
        <w:rPr>
          <w:rtl w:val="true"/>
        </w:rPr>
        <w:t xml:space="preserve">_ </w:t>
      </w:r>
      <w:r>
        <w:rPr>
          <w:rtl w:val="true"/>
        </w:rPr>
        <w:t xml:space="preserve">أيضاً </w:t>
      </w:r>
      <w:r>
        <w:rPr>
          <w:rtl w:val="true"/>
        </w:rPr>
        <w:t>_:</w:t>
      </w:r>
      <w:bookmarkEnd w:id="149"/>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صحيح مسلم النيسابوري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_</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ابن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الليث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نافع مولى أبي قتادة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هريرة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أنتم إذا نزل ابن مريم فيكم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وإمامكم منكم</w:t>
      </w:r>
      <w:r>
        <w:rPr>
          <w:rFonts w:eastAsia="Amiri" w:cs="Amiri" w:ascii="Amiri" w:hAnsi="Amiri"/>
          <w:color w:val="111111"/>
          <w:sz w:val="28"/>
          <w:szCs w:val="28"/>
          <w:rtl w:val="true"/>
          <w:lang w:bidi="ar-SA"/>
        </w:rPr>
        <w:t>).</w:t>
      </w:r>
    </w:p>
    <w:p>
      <w:pPr>
        <w:pStyle w:val="Heading5"/>
        <w:numPr>
          <w:ilvl w:val="4"/>
          <w:numId w:val="1"/>
        </w:numPr>
        <w:rPr/>
      </w:pPr>
      <w:bookmarkStart w:id="150" w:name="__RefHeading___Toc1097303_372815092"/>
      <w:bookmarkStart w:id="151" w:name="_Toc54"/>
      <w:bookmarkEnd w:id="150"/>
      <w:r>
        <w:rPr>
          <w:rtl w:val="true"/>
        </w:rPr>
        <w:t>ما جاء من ذلك في مسند أحمد بن حنبل</w:t>
      </w:r>
      <w:r>
        <w:rPr>
          <w:rtl w:val="true"/>
        </w:rPr>
        <w:t>:</w:t>
      </w:r>
      <w:bookmarkEnd w:id="151"/>
    </w:p>
    <w:p>
      <w:pPr>
        <w:pStyle w:val="Heading6"/>
        <w:numPr>
          <w:ilvl w:val="5"/>
          <w:numId w:val="1"/>
        </w:numPr>
        <w:rPr/>
      </w:pPr>
      <w:bookmarkStart w:id="152" w:name="__RefHeading___Toc1097305_372815092"/>
      <w:bookmarkStart w:id="153" w:name="_Toc55"/>
      <w:bookmarkEnd w:id="152"/>
      <w:r>
        <w:rPr>
          <w:rtl w:val="true"/>
        </w:rPr>
        <w:t>اشارة</w:t>
      </w:r>
      <w:bookmarkEnd w:id="153"/>
    </w:p>
    <w:p>
      <w:pPr>
        <w:pStyle w:val="BookText"/>
        <w:rPr/>
      </w:pPr>
      <w:r>
        <w:rPr>
          <w:rFonts w:ascii="Amiri" w:hAnsi="Amiri" w:eastAsia="Amiri" w:cs="Amiri"/>
          <w:color w:val="111111"/>
          <w:sz w:val="28"/>
          <w:sz w:val="28"/>
          <w:szCs w:val="28"/>
          <w:rtl w:val="true"/>
          <w:lang w:bidi="ar-SA"/>
        </w:rPr>
        <w:t>ما جاء من ذلك في مسند أحمد بن حنبل</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فضل بن دكين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ياسين العجلي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إبراهيم بن محمّد بن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المهدي منّا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يصلحه الله في ليلة</w:t>
      </w:r>
      <w:r>
        <w:rPr>
          <w:rFonts w:eastAsia="Amiri" w:cs="Amiri" w:ascii="Amiri" w:hAnsi="Amiri"/>
          <w:color w:val="111111"/>
          <w:sz w:val="28"/>
          <w:szCs w:val="28"/>
          <w:rtl w:val="true"/>
          <w:lang w:bidi="ar-SA"/>
        </w:rPr>
        <w:t>).</w:t>
      </w:r>
    </w:p>
    <w:p>
      <w:pPr>
        <w:pStyle w:val="Heading6"/>
        <w:numPr>
          <w:ilvl w:val="5"/>
          <w:numId w:val="1"/>
        </w:numPr>
        <w:rPr/>
      </w:pPr>
      <w:bookmarkStart w:id="154" w:name="__RefHeading___Toc1097307_372815092"/>
      <w:bookmarkStart w:id="155" w:name="_Toc56"/>
      <w:bookmarkEnd w:id="154"/>
      <w:r>
        <w:rPr>
          <w:rtl w:val="true"/>
        </w:rPr>
        <w:t>وفيه</w:t>
      </w:r>
      <w:r>
        <w:rPr>
          <w:rtl w:val="true"/>
        </w:rPr>
        <w:t>:</w:t>
      </w:r>
      <w:bookmarkEnd w:id="155"/>
    </w:p>
    <w:p>
      <w:pPr>
        <w:pStyle w:val="BookText"/>
        <w:rPr/>
      </w:pPr>
      <w:r>
        <w:rPr>
          <w:rFonts w:ascii="Amiri" w:hAnsi="Amiri" w:eastAsia="Amiri" w:cs="Amiri"/>
          <w:color w:val="111111"/>
          <w:sz w:val="28"/>
          <w:sz w:val="28"/>
          <w:szCs w:val="28"/>
          <w:rtl w:val="true"/>
          <w:lang w:bidi="ar-SA"/>
        </w:rPr>
        <w:t>وفيه</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محمّد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زيداً أبا الحواري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يحدّث عن أبي سعيد الخدري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خشينا أن يكون بعد فينا 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فسألنا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المهدي في أمّتي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سبعاً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تسعاً</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زيد </w:t>
      </w:r>
      <w:bookmarkStart w:id="156" w:name="pg6866_71684"/>
    </w:p>
    <w:p>
      <w:pPr>
        <w:pStyle w:val="BookText"/>
        <w:rPr/>
      </w:pPr>
      <w:bookmarkEnd w:id="156"/>
      <w:r>
        <w:rPr>
          <w:rFonts w:ascii="Amiri" w:hAnsi="Amiri" w:eastAsia="Amiri" w:cs="Amiri"/>
          <w:color w:val="111111"/>
          <w:sz w:val="28"/>
          <w:sz w:val="28"/>
          <w:szCs w:val="28"/>
          <w:rtl w:val="true"/>
          <w:lang w:bidi="ar-SA"/>
        </w:rPr>
        <w:t xml:space="preserve">الشكّ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يرسل السماء عليهم مدراراً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تدخر الأرض من نباتها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المال كدوساً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يجيء الرجل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مهدي أعطني أعطني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فيحثى له في ثوبه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استطاع أن يحمل</w:t>
      </w:r>
      <w:r>
        <w:rPr>
          <w:rFonts w:eastAsia="Amiri" w:cs="Amiri" w:ascii="Amiri" w:hAnsi="Amiri"/>
          <w:color w:val="111111"/>
          <w:sz w:val="28"/>
          <w:szCs w:val="28"/>
          <w:rtl w:val="true"/>
          <w:lang w:bidi="ar-SA"/>
        </w:rPr>
        <w:t>).</w:t>
      </w:r>
    </w:p>
    <w:p>
      <w:pPr>
        <w:pStyle w:val="Heading6"/>
        <w:numPr>
          <w:ilvl w:val="5"/>
          <w:numId w:val="1"/>
        </w:numPr>
        <w:rPr/>
      </w:pPr>
      <w:bookmarkStart w:id="157" w:name="__RefHeading___Toc1097309_372815092"/>
      <w:bookmarkStart w:id="158" w:name="_Toc57"/>
      <w:bookmarkEnd w:id="157"/>
      <w:r>
        <w:rPr>
          <w:rtl w:val="true"/>
        </w:rPr>
        <w:t>وفيه</w:t>
      </w:r>
      <w:r>
        <w:rPr>
          <w:rtl w:val="true"/>
        </w:rPr>
        <w:t>:</w:t>
      </w:r>
      <w:bookmarkEnd w:id="158"/>
    </w:p>
    <w:p>
      <w:pPr>
        <w:pStyle w:val="BookText"/>
        <w:rPr/>
      </w:pPr>
      <w:r>
        <w:rPr>
          <w:rFonts w:ascii="Amiri" w:hAnsi="Amiri" w:eastAsia="Amiri" w:cs="Amiri"/>
          <w:color w:val="111111"/>
          <w:sz w:val="28"/>
          <w:sz w:val="28"/>
          <w:szCs w:val="28"/>
          <w:rtl w:val="true"/>
          <w:lang w:bidi="ar-SA"/>
        </w:rPr>
        <w:t>وفيه</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وكيع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قلابة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ثوبان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رأيتم الرايات السود قد جاءت من قبل خراسان فائتوها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فيها خليفة الله المهدي</w:t>
      </w:r>
      <w:r>
        <w:rPr>
          <w:rFonts w:eastAsia="Amiri" w:cs="Amiri" w:ascii="Amiri" w:hAnsi="Amiri"/>
          <w:color w:val="111111"/>
          <w:sz w:val="28"/>
          <w:szCs w:val="28"/>
          <w:rtl w:val="true"/>
          <w:lang w:bidi="ar-SA"/>
        </w:rPr>
        <w:t>).</w:t>
      </w:r>
    </w:p>
    <w:p>
      <w:pPr>
        <w:pStyle w:val="Heading5"/>
        <w:numPr>
          <w:ilvl w:val="4"/>
          <w:numId w:val="1"/>
        </w:numPr>
        <w:rPr/>
      </w:pPr>
      <w:bookmarkStart w:id="159" w:name="__RefHeading___Toc1097311_372815092"/>
      <w:bookmarkStart w:id="160" w:name="_Toc58"/>
      <w:bookmarkEnd w:id="159"/>
      <w:r>
        <w:rPr>
          <w:rtl w:val="true"/>
        </w:rPr>
        <w:t>ما جاء من ذلك في باب خروج المهدي</w:t>
      </w:r>
      <w:r>
        <w:rPr>
          <w:rtl w:val="true"/>
        </w:rPr>
        <w:t xml:space="preserve">, </w:t>
      </w:r>
      <w:r>
        <w:rPr>
          <w:rtl w:val="true"/>
        </w:rPr>
        <w:t>في سنن ابن ماجة</w:t>
      </w:r>
      <w:r>
        <w:rPr>
          <w:rtl w:val="true"/>
        </w:rPr>
        <w:t xml:space="preserve">, </w:t>
      </w:r>
      <w:r>
        <w:rPr>
          <w:rtl w:val="true"/>
        </w:rPr>
        <w:t>محمّد بن يزيد القزويني</w:t>
      </w:r>
      <w:r>
        <w:rPr>
          <w:rtl w:val="true"/>
        </w:rPr>
        <w:t>:</w:t>
      </w:r>
      <w:bookmarkEnd w:id="160"/>
    </w:p>
    <w:p>
      <w:pPr>
        <w:pStyle w:val="Heading6"/>
        <w:numPr>
          <w:ilvl w:val="5"/>
          <w:numId w:val="1"/>
        </w:numPr>
        <w:rPr/>
      </w:pPr>
      <w:bookmarkStart w:id="161" w:name="__RefHeading___Toc1097313_372815092"/>
      <w:bookmarkStart w:id="162" w:name="_Toc59"/>
      <w:bookmarkEnd w:id="161"/>
      <w:r>
        <w:rPr>
          <w:rtl w:val="true"/>
        </w:rPr>
        <w:t>اشارة</w:t>
      </w:r>
      <w:bookmarkEnd w:id="162"/>
    </w:p>
    <w:p>
      <w:pPr>
        <w:pStyle w:val="BookText"/>
        <w:rPr/>
      </w:pPr>
      <w:r>
        <w:rPr>
          <w:rFonts w:ascii="Amiri" w:hAnsi="Amiri" w:eastAsia="Amiri" w:cs="Amiri"/>
          <w:color w:val="111111"/>
          <w:sz w:val="28"/>
          <w:sz w:val="28"/>
          <w:szCs w:val="28"/>
          <w:rtl w:val="true"/>
          <w:lang w:bidi="ar-SA"/>
        </w:rPr>
        <w:t>ما جاء من ذلك في باب خروج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سنن ابن ماجة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يزيد القزويني</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عثمان بن أبي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معاوية 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عليّ بن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يزيد بن أبي زياد، عن إبراهيم، عن علقمة، عن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نحن عند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أقبل فتية من 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رآهم النبي صلى الله عليه وآله وسلم أغرورقت عيناه وتغيّر لونه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نزال نرى في وجهك شيئاً نكرهه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أهل بيت اختار الله لنا الآخرة على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أهل بيتي سيلقون بعدي بلاءً وتشريداً وتطريداً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يأتي قوم من قبل المشرق معهم رايات سود فيسألون الخير فلا يعطونه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فيقاتلون فينصرون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فيعطون ما سألوا فلا يقبلونه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يدفعوها إلى رجل من أهل بيتي</w:t>
      </w:r>
      <w:r>
        <w:rPr>
          <w:rFonts w:eastAsia="Amiri" w:cs="Amiri" w:ascii="Amiri" w:hAnsi="Amiri"/>
          <w:color w:val="111111"/>
          <w:sz w:val="28"/>
          <w:szCs w:val="28"/>
          <w:rtl w:val="true"/>
          <w:lang w:bidi="ar-SA"/>
        </w:rPr>
        <w:t xml:space="preserve">, </w:t>
      </w:r>
      <w:bookmarkStart w:id="163" w:name="pg6866_71685"/>
    </w:p>
    <w:p>
      <w:pPr>
        <w:pStyle w:val="BookText"/>
        <w:rPr/>
      </w:pPr>
      <w:bookmarkEnd w:id="163"/>
      <w:r>
        <w:rPr>
          <w:rFonts w:ascii="Amiri" w:hAnsi="Amiri" w:eastAsia="Amiri" w:cs="Amiri"/>
          <w:color w:val="111111"/>
          <w:sz w:val="28"/>
          <w:sz w:val="28"/>
          <w:szCs w:val="28"/>
          <w:rtl w:val="true"/>
          <w:lang w:bidi="ar-SA"/>
        </w:rPr>
        <w:t>فيملؤها قسطاً كما ملؤوها جوراً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أدرك ذلك منكم فليأتهم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حبواً على الثلج</w:t>
      </w:r>
      <w:r>
        <w:rPr>
          <w:rFonts w:eastAsia="Amiri" w:cs="Amiri" w:ascii="Amiri" w:hAnsi="Amiri"/>
          <w:color w:val="111111"/>
          <w:sz w:val="28"/>
          <w:szCs w:val="28"/>
          <w:rtl w:val="true"/>
          <w:lang w:bidi="ar-SA"/>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64" w:name="__RefHeading___Toc1097315_372815092"/>
      <w:bookmarkStart w:id="165" w:name="_Toc60"/>
      <w:bookmarkEnd w:id="164"/>
      <w:r>
        <w:rPr>
          <w:rtl w:val="true"/>
        </w:rPr>
        <w:t>وفيه</w:t>
      </w:r>
      <w:r>
        <w:rPr>
          <w:rtl w:val="true"/>
        </w:rPr>
        <w:t>:</w:t>
      </w:r>
      <w:bookmarkEnd w:id="165"/>
    </w:p>
    <w:p>
      <w:pPr>
        <w:pStyle w:val="BookText"/>
        <w:rPr/>
      </w:pPr>
      <w:r>
        <w:rPr>
          <w:rFonts w:ascii="Amiri" w:hAnsi="Amiri" w:eastAsia="Amiri" w:cs="Amiri"/>
          <w:color w:val="111111"/>
          <w:sz w:val="28"/>
          <w:sz w:val="28"/>
          <w:szCs w:val="28"/>
          <w:rtl w:val="true"/>
          <w:lang w:bidi="ar-SA"/>
        </w:rPr>
        <w:t>وفيه</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نصر بن عليّ الجهضمي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محمّد بن مروان العقيلي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عمارة بن أبي حفصة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زيد العمى، عن أبي صديق الناجي، عن أبي سعيد الخدري، أن النبي صلى الله عليه وآله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في أمّتي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قصر فسبع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فتسع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فتنعم فيه أمّتي نعمة لم ينعموا مثلها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تؤتى أكلها ولا تدخر منهم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والمال يومئذٍ كدوس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فيقوم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w:t>
      </w:r>
      <w:r>
        <w:rPr>
          <w:rFonts w:eastAsia="Amiri" w:cs="Amiri" w:ascii="Amiri" w:hAnsi="Amiri"/>
          <w:color w:val="111111"/>
          <w:sz w:val="28"/>
          <w:szCs w:val="28"/>
          <w:rtl w:val="true"/>
          <w:lang w:bidi="ar-SA"/>
        </w:rPr>
        <w:t>).</w:t>
      </w:r>
    </w:p>
    <w:p>
      <w:pPr>
        <w:pStyle w:val="Heading6"/>
        <w:numPr>
          <w:ilvl w:val="5"/>
          <w:numId w:val="1"/>
        </w:numPr>
        <w:rPr/>
      </w:pPr>
      <w:bookmarkStart w:id="166" w:name="__RefHeading___Toc1097317_372815092"/>
      <w:bookmarkStart w:id="167" w:name="_Toc61"/>
      <w:bookmarkEnd w:id="166"/>
      <w:r>
        <w:rPr>
          <w:rtl w:val="true"/>
        </w:rPr>
        <w:t>وفيه</w:t>
      </w:r>
      <w:r>
        <w:rPr>
          <w:rtl w:val="true"/>
        </w:rPr>
        <w:t>:</w:t>
      </w:r>
      <w:bookmarkEnd w:id="167"/>
    </w:p>
    <w:p>
      <w:pPr>
        <w:pStyle w:val="BookText"/>
        <w:rPr/>
      </w:pPr>
      <w:r>
        <w:rPr>
          <w:rFonts w:ascii="Amiri" w:hAnsi="Amiri" w:eastAsia="Amiri" w:cs="Amiri"/>
          <w:color w:val="111111"/>
          <w:sz w:val="28"/>
          <w:sz w:val="28"/>
          <w:szCs w:val="28"/>
          <w:rtl w:val="true"/>
          <w:lang w:bidi="ar-SA"/>
        </w:rPr>
        <w:t>وفيه</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محمّد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وأحمد بن يوسف،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عبد الرزاق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سفيان الثوري، عن خالد الحذاء، عن أبي قلابة، عن أبي أسماء الرحبي، عن ثوبان،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يقتتل عند كنزكم ثلاثة كلهم ابن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 يصير إلى واحد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تطلع الرايات السود من قبل المشرق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فيقتلونكم قتلاً لم يقتله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شيئاً لا أحفظه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رأيتموه فبايعوه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حبواً على الثلج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خليفة الله المهدي</w:t>
      </w:r>
      <w:r>
        <w:rPr>
          <w:rFonts w:eastAsia="Amiri" w:cs="Amiri" w:ascii="Amiri" w:hAnsi="Amiri"/>
          <w:color w:val="111111"/>
          <w:sz w:val="28"/>
          <w:szCs w:val="28"/>
          <w:rtl w:val="true"/>
          <w:lang w:bidi="ar-SA"/>
        </w:rPr>
        <w:t xml:space="preserve">). </w:t>
      </w:r>
      <w:bookmarkStart w:id="168" w:name="pg6866_71686"/>
    </w:p>
    <w:p>
      <w:pPr>
        <w:pStyle w:val="Heading6"/>
        <w:numPr>
          <w:ilvl w:val="5"/>
          <w:numId w:val="1"/>
        </w:numPr>
        <w:rPr/>
      </w:pPr>
      <w:bookmarkStart w:id="169" w:name="__RefHeading___Toc1097319_372815092"/>
      <w:bookmarkStart w:id="170" w:name="_Toc62"/>
      <w:bookmarkEnd w:id="168"/>
      <w:bookmarkEnd w:id="169"/>
      <w:r>
        <w:rPr>
          <w:rtl w:val="true"/>
        </w:rPr>
        <w:t>وفيه</w:t>
      </w:r>
      <w:r>
        <w:rPr>
          <w:rtl w:val="true"/>
        </w:rPr>
        <w:t>:</w:t>
      </w:r>
      <w:bookmarkEnd w:id="170"/>
    </w:p>
    <w:p>
      <w:pPr>
        <w:pStyle w:val="BookText"/>
        <w:rPr/>
      </w:pPr>
      <w:r>
        <w:rPr>
          <w:rFonts w:ascii="Amiri" w:hAnsi="Amiri" w:eastAsia="Amiri" w:cs="Amiri"/>
          <w:color w:val="111111"/>
          <w:sz w:val="28"/>
          <w:sz w:val="28"/>
          <w:szCs w:val="28"/>
          <w:rtl w:val="true"/>
          <w:lang w:bidi="ar-SA"/>
        </w:rPr>
        <w:t>وفيه</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عثمان بن أبي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داود الحفري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ياسين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إبراهيم ابن محمّد بن الحنفية، عن أبيه،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المهدي منّا أهل البيت، يصلحه الله في ليلة</w:t>
      </w:r>
      <w:r>
        <w:rPr>
          <w:rFonts w:eastAsia="Amiri" w:cs="Amiri" w:ascii="Amiri" w:hAnsi="Amiri"/>
          <w:color w:val="111111"/>
          <w:sz w:val="28"/>
          <w:szCs w:val="28"/>
          <w:rtl w:val="true"/>
          <w:lang w:bidi="ar-SA"/>
        </w:rPr>
        <w:t>).</w:t>
      </w:r>
    </w:p>
    <w:p>
      <w:pPr>
        <w:pStyle w:val="Heading6"/>
        <w:numPr>
          <w:ilvl w:val="5"/>
          <w:numId w:val="1"/>
        </w:numPr>
        <w:rPr/>
      </w:pPr>
      <w:bookmarkStart w:id="171" w:name="__RefHeading___Toc1097321_372815092"/>
      <w:bookmarkStart w:id="172" w:name="_Toc63"/>
      <w:bookmarkEnd w:id="171"/>
      <w:r>
        <w:rPr>
          <w:rtl w:val="true"/>
        </w:rPr>
        <w:t>وفيه</w:t>
      </w:r>
      <w:r>
        <w:rPr>
          <w:rtl w:val="true"/>
        </w:rPr>
        <w:t>:</w:t>
      </w:r>
      <w:bookmarkEnd w:id="172"/>
    </w:p>
    <w:p>
      <w:pPr>
        <w:pStyle w:val="BookText"/>
        <w:rPr/>
      </w:pPr>
      <w:r>
        <w:rPr>
          <w:rFonts w:ascii="Amiri" w:hAnsi="Amiri" w:eastAsia="Amiri" w:cs="Amiri"/>
          <w:color w:val="111111"/>
          <w:sz w:val="28"/>
          <w:sz w:val="28"/>
          <w:szCs w:val="28"/>
          <w:rtl w:val="true"/>
          <w:lang w:bidi="ar-SA"/>
        </w:rPr>
        <w:t>وفيه</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أبو بكر بن أبي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أحمد بن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المليح الرقي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زياد بن بيان، عن عليّ بن نفيل، عن سعيد بن المسيب،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اُمّ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فتذاكرنا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وآله وسلم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المهدي من ولد فاطمة</w:t>
      </w:r>
      <w:r>
        <w:rPr>
          <w:rFonts w:eastAsia="Amiri" w:cs="Amiri" w:ascii="Amiri" w:hAnsi="Amiri"/>
          <w:color w:val="111111"/>
          <w:sz w:val="28"/>
          <w:szCs w:val="28"/>
          <w:rtl w:val="true"/>
          <w:lang w:bidi="ar-SA"/>
        </w:rPr>
        <w:t>).</w:t>
      </w:r>
    </w:p>
    <w:p>
      <w:pPr>
        <w:pStyle w:val="Heading6"/>
        <w:numPr>
          <w:ilvl w:val="5"/>
          <w:numId w:val="1"/>
        </w:numPr>
        <w:rPr/>
      </w:pPr>
      <w:bookmarkStart w:id="173" w:name="__RefHeading___Toc1097323_372815092"/>
      <w:bookmarkStart w:id="174" w:name="_Toc64"/>
      <w:bookmarkEnd w:id="173"/>
      <w:r>
        <w:rPr>
          <w:rtl w:val="true"/>
        </w:rPr>
        <w:t>وفيه</w:t>
      </w:r>
      <w:r>
        <w:rPr>
          <w:rtl w:val="true"/>
        </w:rPr>
        <w:t>:</w:t>
      </w:r>
      <w:bookmarkEnd w:id="174"/>
    </w:p>
    <w:p>
      <w:pPr>
        <w:pStyle w:val="BookText"/>
        <w:rPr/>
      </w:pPr>
      <w:r>
        <w:rPr>
          <w:rFonts w:ascii="Amiri" w:hAnsi="Amiri" w:eastAsia="Amiri" w:cs="Amiri"/>
          <w:color w:val="111111"/>
          <w:sz w:val="28"/>
          <w:sz w:val="28"/>
          <w:szCs w:val="28"/>
          <w:rtl w:val="true"/>
          <w:lang w:bidi="ar-SA"/>
        </w:rPr>
        <w:t>وفيه</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هدية بن عبد الوهاب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سعد بن عبد الحميد بن جعفر، عن عليّ بن زياد اليمامي، عن عكرمة بن عمّار، عن إسحاق بن عبد الله </w:t>
      </w:r>
      <w:bookmarkStart w:id="175" w:name="pg6866_71687"/>
    </w:p>
    <w:p>
      <w:pPr>
        <w:pStyle w:val="BookText"/>
        <w:rPr/>
      </w:pPr>
      <w:bookmarkEnd w:id="175"/>
      <w:r>
        <w:rPr>
          <w:rFonts w:ascii="Amiri" w:hAnsi="Amiri" w:eastAsia="Amiri" w:cs="Amiri"/>
          <w:color w:val="111111"/>
          <w:sz w:val="28"/>
          <w:sz w:val="28"/>
          <w:szCs w:val="28"/>
          <w:rtl w:val="true"/>
          <w:lang w:bidi="ar-SA"/>
        </w:rPr>
        <w:t>بن أبي طلحة،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ولد عبد المطلب، سادة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والمهدي</w:t>
      </w:r>
      <w:r>
        <w:rPr>
          <w:rFonts w:eastAsia="Amiri" w:cs="Amiri" w:ascii="Amiri" w:hAnsi="Amiri"/>
          <w:color w:val="111111"/>
          <w:sz w:val="28"/>
          <w:szCs w:val="28"/>
          <w:rtl w:val="true"/>
          <w:lang w:bidi="ar-SA"/>
        </w:rPr>
        <w:t>).</w:t>
      </w:r>
    </w:p>
    <w:p>
      <w:pPr>
        <w:pStyle w:val="Heading6"/>
        <w:numPr>
          <w:ilvl w:val="5"/>
          <w:numId w:val="1"/>
        </w:numPr>
        <w:rPr/>
      </w:pPr>
      <w:bookmarkStart w:id="176" w:name="__RefHeading___Toc1097325_372815092"/>
      <w:bookmarkStart w:id="177" w:name="_Toc65"/>
      <w:bookmarkEnd w:id="176"/>
      <w:r>
        <w:rPr>
          <w:rtl w:val="true"/>
        </w:rPr>
        <w:t>وفيه</w:t>
      </w:r>
      <w:r>
        <w:rPr>
          <w:rtl w:val="true"/>
        </w:rPr>
        <w:t>:</w:t>
      </w:r>
      <w:bookmarkEnd w:id="177"/>
    </w:p>
    <w:p>
      <w:pPr>
        <w:pStyle w:val="BookText"/>
        <w:rPr/>
      </w:pPr>
      <w:r>
        <w:rPr>
          <w:rFonts w:ascii="Amiri" w:hAnsi="Amiri" w:eastAsia="Amiri" w:cs="Amiri"/>
          <w:color w:val="111111"/>
          <w:sz w:val="28"/>
          <w:sz w:val="28"/>
          <w:szCs w:val="28"/>
          <w:rtl w:val="true"/>
          <w:lang w:bidi="ar-SA"/>
        </w:rPr>
        <w:t>وفيه</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حرملة بن يحيى المصري، وإبراهيم بن سعيد الجوهري،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صالح عبد الغفار بن داود الحراني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ابن لهيعة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زرعة عمرو بن جابر الحضرمي، عن عبد الله بن الحرث بن جزء الزبيدي،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ناس من المشرق فيوطئون للمهدي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سلطانه</w:t>
      </w:r>
      <w:r>
        <w:rPr>
          <w:rFonts w:eastAsia="Amiri" w:cs="Amiri" w:ascii="Amiri" w:hAnsi="Amiri"/>
          <w:color w:val="111111"/>
          <w:sz w:val="28"/>
          <w:szCs w:val="28"/>
          <w:rtl w:val="true"/>
          <w:lang w:bidi="ar-SA"/>
        </w:rPr>
        <w:t>.</w:t>
      </w:r>
    </w:p>
    <w:p>
      <w:pPr>
        <w:pStyle w:val="Heading5"/>
        <w:numPr>
          <w:ilvl w:val="4"/>
          <w:numId w:val="1"/>
        </w:numPr>
        <w:rPr/>
      </w:pPr>
      <w:bookmarkStart w:id="178" w:name="__RefHeading___Toc1097327_372815092"/>
      <w:bookmarkStart w:id="179" w:name="_Toc66"/>
      <w:bookmarkEnd w:id="178"/>
      <w:r>
        <w:rPr>
          <w:rtl w:val="true"/>
        </w:rPr>
        <w:t>ما جاء من ذلك في كتاب المهدي</w:t>
      </w:r>
      <w:r>
        <w:rPr>
          <w:rtl w:val="true"/>
        </w:rPr>
        <w:t xml:space="preserve">, </w:t>
      </w:r>
      <w:r>
        <w:rPr>
          <w:rtl w:val="true"/>
        </w:rPr>
        <w:t>في سنن أبي داود</w:t>
      </w:r>
      <w:r>
        <w:rPr>
          <w:rtl w:val="true"/>
        </w:rPr>
        <w:t xml:space="preserve">, </w:t>
      </w:r>
      <w:r>
        <w:rPr>
          <w:rtl w:val="true"/>
        </w:rPr>
        <w:t>ابن الأشعث السجستاني</w:t>
      </w:r>
      <w:r>
        <w:rPr>
          <w:rtl w:val="true"/>
        </w:rPr>
        <w:t>:</w:t>
      </w:r>
      <w:bookmarkEnd w:id="179"/>
    </w:p>
    <w:p>
      <w:pPr>
        <w:pStyle w:val="Heading6"/>
        <w:numPr>
          <w:ilvl w:val="5"/>
          <w:numId w:val="1"/>
        </w:numPr>
        <w:rPr/>
      </w:pPr>
      <w:bookmarkStart w:id="180" w:name="__RefHeading___Toc1097329_372815092"/>
      <w:bookmarkStart w:id="181" w:name="_Toc67"/>
      <w:bookmarkEnd w:id="180"/>
      <w:r>
        <w:rPr>
          <w:rtl w:val="true"/>
        </w:rPr>
        <w:t>اشارة</w:t>
      </w:r>
      <w:bookmarkEnd w:id="181"/>
    </w:p>
    <w:p>
      <w:pPr>
        <w:pStyle w:val="BookText"/>
        <w:rPr/>
      </w:pPr>
      <w:r>
        <w:rPr>
          <w:rFonts w:ascii="Amiri" w:hAnsi="Amiri" w:eastAsia="Amiri" w:cs="Amiri"/>
          <w:color w:val="111111"/>
          <w:sz w:val="28"/>
          <w:sz w:val="28"/>
          <w:szCs w:val="28"/>
          <w:rtl w:val="true"/>
          <w:lang w:bidi="ar-SA"/>
        </w:rPr>
        <w:t>ما جاء من ذلك في كتاب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الأشعث السجستاني</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مسدد، أن عمر بن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حدّثهم، 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وثنا محمّد بن العلاء، ثنا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وثنا مسدد، ثنا يحيى، عن سفيان، 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وثنا أحمد بن إبراهيم، ثنا عبيد الله بن موسى، أخبرنا زائدة، 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وثنا أحمد بن إبراهيم، حدّثني عبيد الله بن موسى، عن فطر، المعنى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عن عاصم، عن زر، عن عبد الله، عن النبي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 يبق من الدنيا إلاّ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زائدة في حديثه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لطوَّل الله ذلك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اتفقوا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يبعث فيه رجلاً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أهل بيتي، يواطيء اسمه اسمي، </w:t>
      </w:r>
      <w:bookmarkStart w:id="182" w:name="pg6866_71688"/>
    </w:p>
    <w:p>
      <w:pPr>
        <w:pStyle w:val="BookText"/>
        <w:rPr/>
      </w:pPr>
      <w:bookmarkEnd w:id="182"/>
      <w:r>
        <w:rPr>
          <w:rFonts w:ascii="Amiri" w:hAnsi="Amiri" w:eastAsia="Amiri" w:cs="Amiri"/>
          <w:color w:val="111111"/>
          <w:sz w:val="28"/>
          <w:sz w:val="28"/>
          <w:szCs w:val="28"/>
          <w:rtl w:val="true"/>
          <w:lang w:bidi="ar-SA"/>
        </w:rPr>
        <w:t>واسم أبيه اسم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في حديث فطر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يملأ الأرض قسطاً وعدلاً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ملئت ظلماً وجوراً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حديث سفيان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تذهب، أو لا تنقضي، الدنيا حتّى يملك العرب رجل من أهل بيتي، يواطيء اسمه اسمي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سفيان</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83" w:name="__RefHeading___Toc1097331_372815092"/>
      <w:bookmarkStart w:id="184" w:name="_Toc68"/>
      <w:bookmarkEnd w:id="183"/>
      <w:r>
        <w:rPr>
          <w:rtl w:val="true"/>
        </w:rPr>
        <w:t>وفيه</w:t>
      </w:r>
      <w:r>
        <w:rPr>
          <w:rtl w:val="true"/>
        </w:rPr>
        <w:t>:</w:t>
      </w:r>
      <w:bookmarkEnd w:id="184"/>
    </w:p>
    <w:p>
      <w:pPr>
        <w:pStyle w:val="BookText"/>
        <w:rPr/>
      </w:pPr>
      <w:r>
        <w:rPr>
          <w:rFonts w:ascii="Amiri" w:hAnsi="Amiri" w:eastAsia="Amiri" w:cs="Amiri"/>
          <w:color w:val="111111"/>
          <w:sz w:val="28"/>
          <w:sz w:val="28"/>
          <w:szCs w:val="28"/>
          <w:rtl w:val="true"/>
          <w:lang w:bidi="ar-SA"/>
        </w:rPr>
        <w:t>وفيه</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عثمان بن أبي شيبة، ثنا الفضل بن دكين، ثنا فطر عن القاسم بن أبي بزة، عن أبي الطفيل، عن عليّ رضي الله عنه، عن النبي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 يبق من الدهر إلاّ يوم لبعث الله رجلاً من أهل بيتي يملأها عدلاً كما ملئت جوراً</w:t>
      </w:r>
      <w:r>
        <w:rPr>
          <w:rFonts w:eastAsia="Amiri" w:cs="Amiri" w:ascii="Amiri" w:hAnsi="Amiri"/>
          <w:color w:val="111111"/>
          <w:sz w:val="28"/>
          <w:szCs w:val="28"/>
          <w:rtl w:val="true"/>
          <w:lang w:bidi="ar-SA"/>
        </w:rPr>
        <w:t>).</w:t>
      </w:r>
    </w:p>
    <w:p>
      <w:pPr>
        <w:pStyle w:val="Heading6"/>
        <w:numPr>
          <w:ilvl w:val="5"/>
          <w:numId w:val="1"/>
        </w:numPr>
        <w:rPr/>
      </w:pPr>
      <w:bookmarkStart w:id="185" w:name="__RefHeading___Toc1097333_372815092"/>
      <w:bookmarkStart w:id="186" w:name="_Toc69"/>
      <w:bookmarkEnd w:id="185"/>
      <w:r>
        <w:rPr>
          <w:rtl w:val="true"/>
        </w:rPr>
        <w:t>وفيه</w:t>
      </w:r>
      <w:r>
        <w:rPr>
          <w:rtl w:val="true"/>
        </w:rPr>
        <w:t>:</w:t>
      </w:r>
      <w:bookmarkEnd w:id="186"/>
    </w:p>
    <w:p>
      <w:pPr>
        <w:pStyle w:val="BookText"/>
        <w:rPr/>
      </w:pPr>
      <w:r>
        <w:rPr>
          <w:rFonts w:ascii="Amiri" w:hAnsi="Amiri" w:eastAsia="Amiri" w:cs="Amiri"/>
          <w:color w:val="111111"/>
          <w:sz w:val="28"/>
          <w:sz w:val="28"/>
          <w:szCs w:val="28"/>
          <w:rtl w:val="true"/>
          <w:lang w:bidi="ar-SA"/>
        </w:rPr>
        <w:t>وفيه</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أحمد بن إبراهيم، ثنا عبد الله بن جعفر الرقي، ثنا أبو المليح الحسن بن عمر، عن زياد بن بيان، عن عليّ بن نفيل، عن سعيد بن المسيب، عن اُمّ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المهدي من عترتي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ولد فاطمة</w:t>
      </w:r>
      <w:r>
        <w:rPr>
          <w:rFonts w:eastAsia="Amiri" w:cs="Amiri" w:ascii="Amiri" w:hAnsi="Amiri"/>
          <w:color w:val="111111"/>
          <w:sz w:val="28"/>
          <w:szCs w:val="28"/>
          <w:rtl w:val="true"/>
          <w:lang w:bidi="ar-SA"/>
        </w:rPr>
        <w:t>).</w:t>
      </w:r>
    </w:p>
    <w:p>
      <w:pPr>
        <w:pStyle w:val="Heading6"/>
        <w:numPr>
          <w:ilvl w:val="5"/>
          <w:numId w:val="1"/>
        </w:numPr>
        <w:rPr/>
      </w:pPr>
      <w:bookmarkStart w:id="187" w:name="__RefHeading___Toc1097335_372815092"/>
      <w:bookmarkStart w:id="188" w:name="_Toc70"/>
      <w:bookmarkEnd w:id="187"/>
      <w:r>
        <w:rPr>
          <w:rtl w:val="true"/>
        </w:rPr>
        <w:t>وفيه</w:t>
      </w:r>
      <w:r>
        <w:rPr>
          <w:rtl w:val="true"/>
        </w:rPr>
        <w:t>:</w:t>
      </w:r>
      <w:bookmarkEnd w:id="188"/>
    </w:p>
    <w:p>
      <w:pPr>
        <w:pStyle w:val="BookText"/>
        <w:rPr/>
      </w:pPr>
      <w:r>
        <w:rPr>
          <w:rFonts w:ascii="Amiri" w:hAnsi="Amiri" w:eastAsia="Amiri" w:cs="Amiri"/>
          <w:color w:val="111111"/>
          <w:sz w:val="28"/>
          <w:sz w:val="28"/>
          <w:szCs w:val="28"/>
          <w:rtl w:val="true"/>
          <w:lang w:bidi="ar-SA"/>
        </w:rPr>
        <w:t>وفيه</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سهل بن تمام بن بزيع، ثنا عمران القطان، عن قتادة، عن أبي نضرة،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المهدي </w:t>
      </w:r>
      <w:bookmarkStart w:id="189" w:name="pg6866_71689"/>
    </w:p>
    <w:p>
      <w:pPr>
        <w:pStyle w:val="BookText"/>
        <w:rPr/>
      </w:pPr>
      <w:bookmarkEnd w:id="189"/>
      <w:r>
        <w:rPr>
          <w:rFonts w:ascii="Amiri" w:hAnsi="Amiri" w:eastAsia="Amiri" w:cs="Amiri"/>
          <w:color w:val="111111"/>
          <w:sz w:val="28"/>
          <w:sz w:val="28"/>
          <w:szCs w:val="28"/>
          <w:rtl w:val="true"/>
          <w:lang w:bidi="ar-SA"/>
        </w:rPr>
        <w:t>منّي أجلى الجبهة، أقنى الأنف، يملأ الأرض قسطاً وعدلاً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ملئت جوراً وظلماً، يملك سبع سنين</w:t>
      </w:r>
      <w:r>
        <w:rPr>
          <w:rFonts w:eastAsia="Amiri" w:cs="Amiri" w:ascii="Amiri" w:hAnsi="Amiri"/>
          <w:color w:val="111111"/>
          <w:sz w:val="28"/>
          <w:szCs w:val="28"/>
          <w:rtl w:val="true"/>
          <w:lang w:bidi="ar-SA"/>
        </w:rPr>
        <w:t>).</w:t>
      </w:r>
    </w:p>
    <w:p>
      <w:pPr>
        <w:pStyle w:val="Heading6"/>
        <w:numPr>
          <w:ilvl w:val="5"/>
          <w:numId w:val="1"/>
        </w:numPr>
        <w:rPr/>
      </w:pPr>
      <w:bookmarkStart w:id="190" w:name="__RefHeading___Toc1097337_372815092"/>
      <w:bookmarkStart w:id="191" w:name="_Toc71"/>
      <w:bookmarkEnd w:id="190"/>
      <w:r>
        <w:rPr>
          <w:rtl w:val="true"/>
        </w:rPr>
        <w:t>وفيه</w:t>
      </w:r>
      <w:r>
        <w:rPr>
          <w:rtl w:val="true"/>
        </w:rPr>
        <w:t>:</w:t>
      </w:r>
      <w:bookmarkEnd w:id="191"/>
    </w:p>
    <w:p>
      <w:pPr>
        <w:pStyle w:val="BookText"/>
        <w:rPr/>
      </w:pPr>
      <w:r>
        <w:rPr>
          <w:rFonts w:ascii="Amiri" w:hAnsi="Amiri" w:eastAsia="Amiri" w:cs="Amiri"/>
          <w:color w:val="111111"/>
          <w:sz w:val="28"/>
          <w:sz w:val="28"/>
          <w:szCs w:val="28"/>
          <w:rtl w:val="true"/>
          <w:lang w:bidi="ar-SA"/>
        </w:rPr>
        <w:t>وفيه</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محمّد بن المثنى، ثنا معاذ بن هشام، حدّثني أبي، عن قتادة، عن صالح أبي الخليل، عن صاحب له، عن اُمّ سلمة زوج النبي صلى الله عليه وآله وسلم، عن النبي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اختلاف عند موت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فيخرج رجل من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هارباً إلى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فيأتيه ناس من أهل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فيخرجونه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فيبايعونه بين الركن والمقام، ويبعث إليه بعث من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فيخسف بهم بالبيداء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مكّة والمدينة، فإذا رأى الناس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أتاه أبدال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وعصائب أهل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فيبايعونه بين الركن والمقام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ينشأ رجل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أخواله 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فيبعث إليهم بعثاً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فيظهرون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بعث كلب، والخيبة لمن لم يشهد غنيمة كلب، فيقسم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ويعمل في الناس بسُنّة نبيهم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ويلقي الإسلام بجرانه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فيلبث سبع سنين، ثمّ يتوفى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ويصلي عليه المسلمون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أبو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بعضهم عن هشام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تسع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سبع سنين</w:t>
      </w:r>
      <w:r>
        <w:rPr>
          <w:rFonts w:eastAsia="Amiri" w:cs="Amiri" w:ascii="Amiri" w:hAnsi="Amiri"/>
          <w:color w:val="111111"/>
          <w:sz w:val="28"/>
          <w:szCs w:val="28"/>
          <w:rtl w:val="true"/>
          <w:lang w:bidi="ar-SA"/>
        </w:rPr>
        <w:t xml:space="preserve">). </w:t>
      </w:r>
      <w:bookmarkStart w:id="192" w:name="pg6866_71690"/>
    </w:p>
    <w:p>
      <w:pPr>
        <w:pStyle w:val="Heading5"/>
        <w:numPr>
          <w:ilvl w:val="4"/>
          <w:numId w:val="1"/>
        </w:numPr>
        <w:rPr/>
      </w:pPr>
      <w:bookmarkStart w:id="193" w:name="__RefHeading___Toc1097339_372815092"/>
      <w:bookmarkStart w:id="194" w:name="_Toc72"/>
      <w:bookmarkEnd w:id="192"/>
      <w:bookmarkEnd w:id="193"/>
      <w:r>
        <w:rPr>
          <w:rtl w:val="true"/>
        </w:rPr>
        <w:t>ما جاء من ذلك في سنن الترمذي</w:t>
      </w:r>
      <w:r>
        <w:rPr>
          <w:rtl w:val="true"/>
        </w:rPr>
        <w:t>:</w:t>
      </w:r>
      <w:bookmarkEnd w:id="194"/>
    </w:p>
    <w:p>
      <w:pPr>
        <w:pStyle w:val="Heading6"/>
        <w:numPr>
          <w:ilvl w:val="5"/>
          <w:numId w:val="1"/>
        </w:numPr>
        <w:rPr/>
      </w:pPr>
      <w:bookmarkStart w:id="195" w:name="__RefHeading___Toc1097341_372815092"/>
      <w:bookmarkStart w:id="196" w:name="_Toc73"/>
      <w:bookmarkEnd w:id="195"/>
      <w:r>
        <w:rPr>
          <w:rtl w:val="true"/>
        </w:rPr>
        <w:t>اشارة</w:t>
      </w:r>
      <w:bookmarkEnd w:id="196"/>
    </w:p>
    <w:p>
      <w:pPr>
        <w:pStyle w:val="BookText"/>
        <w:rPr/>
      </w:pPr>
      <w:r>
        <w:rPr>
          <w:rFonts w:ascii="Amiri" w:hAnsi="Amiri" w:eastAsia="Amiri" w:cs="Amiri"/>
          <w:color w:val="111111"/>
          <w:sz w:val="28"/>
          <w:sz w:val="28"/>
          <w:szCs w:val="28"/>
          <w:rtl w:val="true"/>
          <w:lang w:bidi="ar-SA"/>
        </w:rPr>
        <w:t>ما جاء من ذلك في سنن الترمذي</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عبيد بن أسباط بن محمّد القرشي، أخبرنا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سفيان الثوري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عصام بن بهدلة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تذهب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يملك العرب رجل من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يواطيء اسمه اسمي</w:t>
      </w:r>
      <w:r>
        <w:rPr>
          <w:rFonts w:eastAsia="Amiri" w:cs="Amiri" w:ascii="Amiri" w:hAnsi="Amiri"/>
          <w:color w:val="111111"/>
          <w:sz w:val="28"/>
          <w:szCs w:val="28"/>
          <w:rtl w:val="true"/>
          <w:lang w:bidi="ar-SA"/>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97" w:name="__RefHeading___Toc1097343_372815092"/>
      <w:bookmarkStart w:id="198" w:name="_Toc74"/>
      <w:bookmarkEnd w:id="197"/>
      <w:r>
        <w:rPr>
          <w:rtl w:val="true"/>
        </w:rPr>
        <w:t>وفيه</w:t>
      </w:r>
      <w:r>
        <w:rPr>
          <w:rtl w:val="true"/>
        </w:rPr>
        <w:t>:</w:t>
      </w:r>
      <w:bookmarkEnd w:id="198"/>
    </w:p>
    <w:p>
      <w:pPr>
        <w:pStyle w:val="BookText"/>
        <w:rPr/>
      </w:pPr>
      <w:r>
        <w:rPr>
          <w:rFonts w:ascii="Amiri" w:hAnsi="Amiri" w:eastAsia="Amiri" w:cs="Amiri"/>
          <w:color w:val="111111"/>
          <w:sz w:val="28"/>
          <w:sz w:val="28"/>
          <w:szCs w:val="28"/>
          <w:rtl w:val="true"/>
          <w:lang w:bidi="ar-SA"/>
        </w:rPr>
        <w:t>وفيه</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عبد الجبار بن العلاء العطار، أخبرنا سفيان بن عيينة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يلي رجل من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يواطيء اسمه اسمي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هريرة،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 يبق من الدنيا إلاّ يوماً لطوَّل الله ذلك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يلي</w:t>
      </w:r>
      <w:r>
        <w:rPr>
          <w:rFonts w:eastAsia="Amiri" w:cs="Amiri" w:ascii="Amiri" w:hAnsi="Amiri"/>
          <w:color w:val="111111"/>
          <w:sz w:val="28"/>
          <w:szCs w:val="28"/>
          <w:rtl w:val="true"/>
          <w:lang w:bidi="ar-SA"/>
        </w:rPr>
        <w:t>).</w:t>
      </w:r>
    </w:p>
    <w:p>
      <w:pPr>
        <w:pStyle w:val="Heading6"/>
        <w:numPr>
          <w:ilvl w:val="5"/>
          <w:numId w:val="1"/>
        </w:numPr>
        <w:rPr/>
      </w:pPr>
      <w:bookmarkStart w:id="199" w:name="__RefHeading___Toc1097345_372815092"/>
      <w:bookmarkStart w:id="200" w:name="_Toc75"/>
      <w:bookmarkEnd w:id="199"/>
      <w:r>
        <w:rPr>
          <w:rtl w:val="true"/>
        </w:rPr>
        <w:t>وفيه</w:t>
      </w:r>
      <w:r>
        <w:rPr>
          <w:rtl w:val="true"/>
        </w:rPr>
        <w:t>:</w:t>
      </w:r>
      <w:bookmarkEnd w:id="200"/>
    </w:p>
    <w:p>
      <w:pPr>
        <w:pStyle w:val="BookText"/>
        <w:rPr/>
      </w:pPr>
      <w:r>
        <w:rPr>
          <w:rFonts w:ascii="Amiri" w:hAnsi="Amiri" w:eastAsia="Amiri" w:cs="Amiri"/>
          <w:color w:val="111111"/>
          <w:sz w:val="28"/>
          <w:sz w:val="28"/>
          <w:szCs w:val="28"/>
          <w:rtl w:val="true"/>
          <w:lang w:bidi="ar-SA"/>
        </w:rPr>
        <w:t>وفيه</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محمّد بن بشار، حدّثنا محمّد بن جعفر، أخبرنا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زيداً العمى،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الصديق الناجي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يحدّث عن أبي سعيد الخدري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خشينا أن يكون بعد نبينا 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فسألنا نبي الله </w:t>
      </w:r>
      <w:bookmarkStart w:id="201" w:name="pg6866_71691"/>
    </w:p>
    <w:p>
      <w:pPr>
        <w:pStyle w:val="BookText"/>
        <w:rPr/>
      </w:pPr>
      <w:bookmarkEnd w:id="201"/>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أمّتي المهدي يخرج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يعيش خمساً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سبعاً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تسعاً</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زيد الشاك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ذاك؟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فيجيء إليه الرجل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مهدي أعطني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فيحثي له في ثوبه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استطاع أن يحمله</w:t>
      </w:r>
      <w:r>
        <w:rPr>
          <w:rFonts w:eastAsia="Amiri" w:cs="Amiri" w:ascii="Amiri" w:hAnsi="Amiri"/>
          <w:color w:val="111111"/>
          <w:sz w:val="28"/>
          <w:szCs w:val="28"/>
          <w:rtl w:val="true"/>
          <w:lang w:bidi="ar-SA"/>
        </w:rPr>
        <w:t>).</w:t>
      </w:r>
    </w:p>
    <w:p>
      <w:pPr>
        <w:pStyle w:val="Heading5"/>
        <w:numPr>
          <w:ilvl w:val="4"/>
          <w:numId w:val="1"/>
        </w:numPr>
        <w:rPr/>
      </w:pPr>
      <w:bookmarkStart w:id="202" w:name="__RefHeading___Toc1097347_372815092"/>
      <w:bookmarkStart w:id="203" w:name="_Toc76"/>
      <w:bookmarkEnd w:id="202"/>
      <w:r>
        <w:rPr>
          <w:rtl w:val="true"/>
        </w:rPr>
        <w:t>ما جاء من ذلك في مستدرك الحاكم النيسابوري</w:t>
      </w:r>
      <w:r>
        <w:rPr>
          <w:rtl w:val="true"/>
        </w:rPr>
        <w:t>:</w:t>
      </w:r>
      <w:bookmarkEnd w:id="203"/>
    </w:p>
    <w:p>
      <w:pPr>
        <w:pStyle w:val="Heading6"/>
        <w:numPr>
          <w:ilvl w:val="5"/>
          <w:numId w:val="1"/>
        </w:numPr>
        <w:rPr/>
      </w:pPr>
      <w:bookmarkStart w:id="204" w:name="__RefHeading___Toc1097349_372815092"/>
      <w:bookmarkStart w:id="205" w:name="_Toc77"/>
      <w:bookmarkEnd w:id="204"/>
      <w:r>
        <w:rPr>
          <w:rtl w:val="true"/>
        </w:rPr>
        <w:t>اشارة</w:t>
      </w:r>
      <w:bookmarkEnd w:id="205"/>
    </w:p>
    <w:p>
      <w:pPr>
        <w:pStyle w:val="BookText"/>
        <w:rPr/>
      </w:pPr>
      <w:r>
        <w:rPr>
          <w:rFonts w:ascii="Amiri" w:hAnsi="Amiri" w:eastAsia="Amiri" w:cs="Amiri"/>
          <w:color w:val="111111"/>
          <w:sz w:val="28"/>
          <w:sz w:val="28"/>
          <w:szCs w:val="28"/>
          <w:rtl w:val="true"/>
          <w:lang w:bidi="ar-SA"/>
        </w:rPr>
        <w:t>ما جاء من ذلك في مستدرك الحاكم النيسابوري</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عبد الله الصفار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محمّد بن إبراهيم بن أرومة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الحسين بن حفص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خالد الحذاء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قلابة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ثوبان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يقتتل عند كنزكم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ابن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 يصير إلى واحد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تطلع الرايات السود من قبل المشرق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فيقاتلونكم قتالاً لم يقاتله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رأيتموه فبايعوه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حبواً على الثلج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خليفة الله المهدي</w:t>
      </w:r>
      <w:r>
        <w:rPr>
          <w:rFonts w:eastAsia="Amiri" w:cs="Amiri" w:ascii="Amiri" w:hAnsi="Amiri"/>
          <w:color w:val="111111"/>
          <w:sz w:val="28"/>
          <w:szCs w:val="28"/>
          <w:rtl w:val="true"/>
          <w:lang w:bidi="ar-SA"/>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06" w:name="__RefHeading___Toc1097351_372815092"/>
      <w:bookmarkStart w:id="207" w:name="_Toc78"/>
      <w:bookmarkEnd w:id="206"/>
      <w:r>
        <w:rPr>
          <w:rtl w:val="true"/>
        </w:rPr>
        <w:t>وفيه</w:t>
      </w:r>
      <w:r>
        <w:rPr>
          <w:rtl w:val="true"/>
        </w:rPr>
        <w:t>:</w:t>
      </w:r>
      <w:bookmarkEnd w:id="207"/>
    </w:p>
    <w:p>
      <w:pPr>
        <w:pStyle w:val="BookText"/>
        <w:rPr/>
      </w:pPr>
      <w:r>
        <w:rPr>
          <w:rFonts w:ascii="Amiri" w:hAnsi="Amiri" w:eastAsia="Amiri" w:cs="Amiri"/>
          <w:color w:val="111111"/>
          <w:sz w:val="28"/>
          <w:sz w:val="28"/>
          <w:szCs w:val="28"/>
          <w:rtl w:val="true"/>
          <w:lang w:bidi="ar-SA"/>
        </w:rPr>
        <w:t>وفيه</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أبو بكر بن دارم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محمّد بن عثمان بن سعيد القرشي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يزيد بن محمّد الثقفي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حبان ابن سدير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عمرو بن قيس الملائي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الحكم عن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علقمة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وعبيدة السلماني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مسعود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أتينا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إلينا مستبشراً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السرور في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سألناه عن شيء إلاّ أخبرنا </w:t>
      </w:r>
      <w:bookmarkStart w:id="208" w:name="pg6866_71692"/>
    </w:p>
    <w:p>
      <w:pPr>
        <w:pStyle w:val="BookText"/>
        <w:rPr/>
      </w:pPr>
      <w:bookmarkEnd w:id="208"/>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سكتنا إلاّ ابتدأنا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مرت فتية من 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 الحسن والحسين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رآهم التزمهم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وانهملت عيناه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نزال نرى في وجهك شيئاً نكرهه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أهل 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 الله لنا الآخرة على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سيلقى أهل بيتي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تطريداً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تشريداً في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ترتفع رايات سود من المشرق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فيسألون الحق فلا يعطونه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يسألونه فلا يعطونه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يسألونه فلا يعطونه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فيقاتلون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أدركه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أعقابكم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فليأت إمام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حبواً على الثلج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رايات 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يدفعونها إلى رجل من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يواطيء اسمه اسمي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واسم أبيه اسم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فيملك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فيملأها قسطاً وعدلاً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ملئت جوراً وظلماً</w:t>
      </w:r>
      <w:r>
        <w:rPr>
          <w:rFonts w:eastAsia="Amiri" w:cs="Amiri" w:ascii="Amiri" w:hAnsi="Amiri"/>
          <w:color w:val="111111"/>
          <w:sz w:val="28"/>
          <w:szCs w:val="28"/>
          <w:rtl w:val="true"/>
          <w:lang w:bidi="ar-SA"/>
        </w:rPr>
        <w:t>).</w:t>
      </w:r>
    </w:p>
    <w:p>
      <w:pPr>
        <w:pStyle w:val="Heading6"/>
        <w:numPr>
          <w:ilvl w:val="5"/>
          <w:numId w:val="1"/>
        </w:numPr>
        <w:rPr/>
      </w:pPr>
      <w:bookmarkStart w:id="209" w:name="__RefHeading___Toc1097353_372815092"/>
      <w:bookmarkStart w:id="210" w:name="_Toc79"/>
      <w:bookmarkEnd w:id="209"/>
      <w:r>
        <w:rPr>
          <w:rtl w:val="true"/>
        </w:rPr>
        <w:t>وفيه</w:t>
      </w:r>
      <w:r>
        <w:rPr>
          <w:rtl w:val="true"/>
        </w:rPr>
        <w:t>:</w:t>
      </w:r>
      <w:bookmarkEnd w:id="210"/>
    </w:p>
    <w:p>
      <w:pPr>
        <w:pStyle w:val="BookText"/>
        <w:rPr/>
      </w:pPr>
      <w:r>
        <w:rPr>
          <w:rFonts w:ascii="Amiri" w:hAnsi="Amiri" w:eastAsia="Amiri" w:cs="Amiri"/>
          <w:color w:val="111111"/>
          <w:sz w:val="28"/>
          <w:sz w:val="28"/>
          <w:szCs w:val="28"/>
          <w:rtl w:val="true"/>
          <w:lang w:bidi="ar-SA"/>
        </w:rPr>
        <w:t>وفيه</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الحسين بن عليّ بن محمّد بن يحيى التميمي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أبو محمّد الحسن بن إبراهيم بن حيدر الحميري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القاسم بن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يحيى عبد الحميد بن عبد الرحمن الحماني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عمر بن عبيد الله العدوي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معاوية بن 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الصديق الناجي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سعيد الخدري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نبي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ينزل بأمّتي في آخر الزمان بلاء شديد من سلطانهم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يسمع بلاء أشد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تضيق عنهم الأرض الرحبة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وحتّى يملأ الأرض جوراً وظلماً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يجد المؤمن ملجأ يلتجيء إليه من 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فيبعث الله عز وجل رجلاً من عترتي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فيملأ الأرض </w:t>
      </w:r>
      <w:bookmarkStart w:id="211" w:name="pg6866_71693"/>
    </w:p>
    <w:p>
      <w:pPr>
        <w:pStyle w:val="BookText"/>
        <w:rPr/>
      </w:pPr>
      <w:bookmarkEnd w:id="211"/>
      <w:r>
        <w:rPr>
          <w:rFonts w:ascii="Amiri" w:hAnsi="Amiri" w:eastAsia="Amiri" w:cs="Amiri"/>
          <w:color w:val="111111"/>
          <w:sz w:val="28"/>
          <w:sz w:val="28"/>
          <w:szCs w:val="28"/>
          <w:rtl w:val="true"/>
          <w:lang w:bidi="ar-SA"/>
        </w:rPr>
        <w:t>قسطاً وعدلاً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ملئت ظلماً وجوراً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يرضى عنه ساكن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وساكن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تدخر الأرض من بذرها شيئاً إلاّ أخرجته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السماء من قطرها شيئاً إلاّ صبه الله عليهم مدراراً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يعيش فيهم سبع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ثمان أو تسع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تتمنى الأحياء الأموات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صنع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بأهل الأرض من خيره</w:t>
      </w:r>
      <w:r>
        <w:rPr>
          <w:rFonts w:eastAsia="Amiri" w:cs="Amiri" w:ascii="Amiri" w:hAnsi="Amiri"/>
          <w:color w:val="111111"/>
          <w:sz w:val="28"/>
          <w:szCs w:val="28"/>
          <w:rtl w:val="true"/>
          <w:lang w:bidi="ar-SA"/>
        </w:rPr>
        <w:t>).</w:t>
      </w:r>
    </w:p>
    <w:p>
      <w:pPr>
        <w:pStyle w:val="Heading6"/>
        <w:numPr>
          <w:ilvl w:val="5"/>
          <w:numId w:val="1"/>
        </w:numPr>
        <w:rPr/>
      </w:pPr>
      <w:bookmarkStart w:id="212" w:name="__RefHeading___Toc1097355_372815092"/>
      <w:bookmarkStart w:id="213" w:name="_Toc80"/>
      <w:bookmarkEnd w:id="212"/>
      <w:r>
        <w:rPr>
          <w:rtl w:val="true"/>
        </w:rPr>
        <w:t>وفيه</w:t>
      </w:r>
      <w:r>
        <w:rPr>
          <w:rtl w:val="true"/>
        </w:rPr>
        <w:t>:</w:t>
      </w:r>
      <w:bookmarkEnd w:id="213"/>
    </w:p>
    <w:p>
      <w:pPr>
        <w:pStyle w:val="BookText"/>
        <w:rPr/>
      </w:pPr>
      <w:r>
        <w:rPr>
          <w:rFonts w:ascii="Amiri" w:hAnsi="Amiri" w:eastAsia="Amiri" w:cs="Amiri"/>
          <w:color w:val="111111"/>
          <w:sz w:val="28"/>
          <w:sz w:val="28"/>
          <w:szCs w:val="28"/>
          <w:rtl w:val="true"/>
          <w:lang w:bidi="ar-SA"/>
        </w:rPr>
        <w:t>وفيه</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وأخبرني محمّد بن المؤمل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الفضل بن محمّد الشعراني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نعيم بن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ورشدين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ابن لهيعة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رومان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أبي طالب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يظهر السفياني على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يكون بينهم وقعة بقرقيسا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تشبع طير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وسباع الأرض من جيفهم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ينفتق عليهم فتق من خلفهم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فتقبل طائفة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يدخلوا أرض 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وتقبل خيل السفياني في طلب أهل 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ويقتلون شيعة آل محمّد صلى الله عليه وآله وسلم بالكوفة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يخرج أهل خراسان في طلب المهدي</w:t>
      </w:r>
      <w:r>
        <w:rPr>
          <w:rFonts w:eastAsia="Amiri" w:cs="Amiri" w:ascii="Amiri" w:hAnsi="Amiri"/>
          <w:color w:val="111111"/>
          <w:sz w:val="28"/>
          <w:szCs w:val="28"/>
          <w:rtl w:val="true"/>
          <w:lang w:bidi="ar-SA"/>
        </w:rPr>
        <w:t>).</w:t>
      </w:r>
    </w:p>
    <w:p>
      <w:pPr>
        <w:pStyle w:val="Heading6"/>
        <w:numPr>
          <w:ilvl w:val="5"/>
          <w:numId w:val="1"/>
        </w:numPr>
        <w:rPr/>
      </w:pPr>
      <w:bookmarkStart w:id="214" w:name="__RefHeading___Toc1097357_372815092"/>
      <w:bookmarkStart w:id="215" w:name="_Toc81"/>
      <w:bookmarkEnd w:id="214"/>
      <w:r>
        <w:rPr>
          <w:rtl w:val="true"/>
        </w:rPr>
        <w:t>وفيه</w:t>
      </w:r>
      <w:r>
        <w:rPr>
          <w:rtl w:val="true"/>
        </w:rPr>
        <w:t>:</w:t>
      </w:r>
      <w:bookmarkEnd w:id="215"/>
    </w:p>
    <w:p>
      <w:pPr>
        <w:pStyle w:val="BookText"/>
        <w:rPr/>
      </w:pPr>
      <w:r>
        <w:rPr>
          <w:rFonts w:ascii="Amiri" w:hAnsi="Amiri" w:eastAsia="Amiri" w:cs="Amiri"/>
          <w:color w:val="111111"/>
          <w:sz w:val="28"/>
          <w:sz w:val="28"/>
          <w:szCs w:val="28"/>
          <w:rtl w:val="true"/>
          <w:lang w:bidi="ar-SA"/>
        </w:rPr>
        <w:t>وفيه</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الحسين بن يعقوب بن يوسف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يحيى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عبد الوهاب بن 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خالد الحذاء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قلابة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ثوبان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رأيتم الرايات السود خرجت من قبل خراسان فأتوها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حبواً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فيها خليفة الله المهدي</w:t>
      </w:r>
      <w:r>
        <w:rPr>
          <w:rFonts w:eastAsia="Amiri" w:cs="Amiri" w:ascii="Amiri" w:hAnsi="Amiri"/>
          <w:color w:val="111111"/>
          <w:sz w:val="28"/>
          <w:szCs w:val="28"/>
          <w:rtl w:val="true"/>
          <w:lang w:bidi="ar-SA"/>
        </w:rPr>
        <w:t xml:space="preserve">. </w:t>
      </w:r>
      <w:bookmarkStart w:id="216" w:name="pg6866_71694"/>
    </w:p>
    <w:p>
      <w:pPr>
        <w:pStyle w:val="Heading6"/>
        <w:numPr>
          <w:ilvl w:val="5"/>
          <w:numId w:val="1"/>
        </w:numPr>
        <w:rPr/>
      </w:pPr>
      <w:bookmarkStart w:id="217" w:name="__RefHeading___Toc1097359_372815092"/>
      <w:bookmarkStart w:id="218" w:name="_Toc82"/>
      <w:bookmarkEnd w:id="216"/>
      <w:bookmarkEnd w:id="217"/>
      <w:r>
        <w:rPr>
          <w:rtl w:val="true"/>
        </w:rPr>
        <w:t>وفيه</w:t>
      </w:r>
      <w:r>
        <w:rPr>
          <w:rtl w:val="true"/>
        </w:rPr>
        <w:t>:</w:t>
      </w:r>
      <w:bookmarkEnd w:id="218"/>
    </w:p>
    <w:p>
      <w:pPr>
        <w:pStyle w:val="BookText"/>
        <w:rPr/>
      </w:pPr>
      <w:r>
        <w:rPr>
          <w:rFonts w:ascii="Amiri" w:hAnsi="Amiri" w:eastAsia="Amiri" w:cs="Amiri"/>
          <w:color w:val="111111"/>
          <w:sz w:val="28"/>
          <w:sz w:val="28"/>
          <w:szCs w:val="28"/>
          <w:rtl w:val="true"/>
          <w:lang w:bidi="ar-SA"/>
        </w:rPr>
        <w:t>وفيه</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أخبرني محمّد بن المؤمل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الفضل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نعيم بن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يوسف المقدسي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الملك بن أبي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عمرو بن شعيب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ذي القعدة تجاذب القبائل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وتغادر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فينهب الحاج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ملحمة بمنى يكثر فيها القتلى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ويسيل فيها الدماء حتّى تسيل دماؤهم على عقبة الجمرة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وحتّى يهرب صاحبهم فيأتي بين الركن والمقام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فيبايع وهو كاره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أبيت ضربنا عنقك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يبايعه مثل عدة أهل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يرضى عنهم ساكن السماء وساكن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محمّد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عمرو بن شعيب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عمرو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يحج الناس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ويرفون</w:t>
      </w:r>
      <w:r>
        <w:rPr>
          <w:rStyle w:val="FootnoteAnchor"/>
          <w:rtl w:val="true"/>
        </w:rPr>
        <w:footnoteReference w:id="200"/>
      </w:r>
      <w:r>
        <w:rPr>
          <w:rFonts w:ascii="Amiri" w:hAnsi="Amiri" w:eastAsia="Amiri" w:cs="Amiri"/>
          <w:color w:val="111111"/>
          <w:sz w:val="28"/>
          <w:sz w:val="28"/>
          <w:szCs w:val="28"/>
          <w:rtl w:val="true"/>
          <w:lang w:bidi="ar-SA"/>
        </w:rPr>
        <w:t>معاً على غير إمام، فبينما هم نزول بمنى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أخذهم كالكلب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فثارت القبائل بعضها إلى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واقتتلوا حتّى تسيل العقبة 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فيفزعون إلى خيرهم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فيأتونه وهو ملصق وجهه إلى الكعبة يبكي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أنظر إلى دموعه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فلنبايعك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 كم عهد قد نقضتموه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دم قد سفكتموه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فيبايع 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أدركتموه فبايعوه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المهدي في الأرض والمهدي في السماء</w:t>
      </w:r>
      <w:r>
        <w:rPr>
          <w:rFonts w:eastAsia="Amiri" w:cs="Amiri" w:ascii="Amiri" w:hAnsi="Amiri"/>
          <w:color w:val="111111"/>
          <w:sz w:val="28"/>
          <w:szCs w:val="28"/>
          <w:rtl w:val="true"/>
          <w:lang w:bidi="ar-SA"/>
        </w:rPr>
        <w:t>.</w:t>
      </w:r>
    </w:p>
    <w:p>
      <w:pPr>
        <w:pStyle w:val="Heading5"/>
        <w:numPr>
          <w:ilvl w:val="4"/>
          <w:numId w:val="1"/>
        </w:numPr>
        <w:rPr/>
      </w:pPr>
      <w:bookmarkStart w:id="219" w:name="__RefHeading___Toc1097361_372815092"/>
      <w:bookmarkStart w:id="220" w:name="_Toc83"/>
      <w:bookmarkEnd w:id="219"/>
      <w:r>
        <w:rPr>
          <w:rtl w:val="true"/>
        </w:rPr>
        <w:t>ما جاء من ذلك في مجمع الزوائد للهيثمي</w:t>
      </w:r>
      <w:r>
        <w:rPr>
          <w:rtl w:val="true"/>
        </w:rPr>
        <w:t>:</w:t>
      </w:r>
      <w:bookmarkEnd w:id="220"/>
    </w:p>
    <w:p>
      <w:pPr>
        <w:pStyle w:val="Heading6"/>
        <w:numPr>
          <w:ilvl w:val="5"/>
          <w:numId w:val="1"/>
        </w:numPr>
        <w:rPr/>
      </w:pPr>
      <w:bookmarkStart w:id="221" w:name="__RefHeading___Toc1097363_372815092"/>
      <w:bookmarkStart w:id="222" w:name="_Toc84"/>
      <w:bookmarkEnd w:id="221"/>
      <w:r>
        <w:rPr>
          <w:rtl w:val="true"/>
        </w:rPr>
        <w:t>اشارة</w:t>
      </w:r>
      <w:bookmarkEnd w:id="222"/>
    </w:p>
    <w:p>
      <w:pPr>
        <w:pStyle w:val="BookText"/>
        <w:rPr/>
      </w:pPr>
      <w:r>
        <w:rPr>
          <w:rFonts w:ascii="Amiri" w:hAnsi="Amiri" w:eastAsia="Amiri" w:cs="Amiri"/>
          <w:color w:val="111111"/>
          <w:sz w:val="28"/>
          <w:sz w:val="28"/>
          <w:szCs w:val="28"/>
          <w:rtl w:val="true"/>
          <w:lang w:bidi="ar-SA"/>
        </w:rPr>
        <w:t>ما جاء من ذلك في مجمع الزوائد للهيثمي</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سعيد الخدري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أبشركم بالمهدي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يبعث على اختلاف من الناس وزلازل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فيملأ الأرض قسطاً </w:t>
      </w:r>
      <w:bookmarkStart w:id="223" w:name="pg6866_71695"/>
    </w:p>
    <w:p>
      <w:pPr>
        <w:pStyle w:val="BookText"/>
        <w:rPr/>
      </w:pPr>
      <w:bookmarkEnd w:id="223"/>
      <w:r>
        <w:rPr>
          <w:rFonts w:ascii="Amiri" w:hAnsi="Amiri" w:eastAsia="Amiri" w:cs="Amiri"/>
          <w:color w:val="111111"/>
          <w:sz w:val="28"/>
          <w:sz w:val="28"/>
          <w:szCs w:val="28"/>
          <w:rtl w:val="true"/>
          <w:lang w:bidi="ar-SA"/>
        </w:rPr>
        <w:t>وعدلاً كما ملئت جوراً وظلماً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يرضى عنه ساكن السماء وساكن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يقسم المال صحاحاً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صحاحاً؟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بالسوية بين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ويملأ الله قلوب أمّة محمّد صلى الله عليه وآله وسلم غَنَاء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ويسعهم عدله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يأمر منادياً فينادي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له في مال حاجة؟ فما يقوم من الناس إلاّ رجل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 السدان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الخازن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المهدي يأمرك أن تعطيني 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جعله في حجره وائتزره ندم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أجشع أمّة محمّد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عجز عنّي ما وسعهم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يقبل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لا نأخذ شيئاً أعطيناه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كذلك سبع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ثمان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تسع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 خير في العيش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لا خير في الحياة بعده</w:t>
      </w:r>
      <w:r>
        <w:rPr>
          <w:rFonts w:eastAsia="Amiri" w:cs="Amiri" w:ascii="Amiri" w:hAnsi="Amiri"/>
          <w:color w:val="111111"/>
          <w:sz w:val="28"/>
          <w:szCs w:val="28"/>
          <w:rtl w:val="true"/>
          <w:lang w:bidi="ar-SA"/>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24" w:name="__RefHeading___Toc1097365_372815092"/>
      <w:bookmarkStart w:id="225" w:name="_Toc85"/>
      <w:bookmarkEnd w:id="224"/>
      <w:r>
        <w:rPr>
          <w:rtl w:val="true"/>
        </w:rPr>
        <w:t>وفيه</w:t>
      </w:r>
      <w:r>
        <w:rPr>
          <w:rtl w:val="true"/>
        </w:rPr>
        <w:t>:</w:t>
      </w:r>
      <w:bookmarkEnd w:id="225"/>
    </w:p>
    <w:p>
      <w:pPr>
        <w:pStyle w:val="BookText"/>
        <w:rPr/>
      </w:pPr>
      <w:r>
        <w:rPr>
          <w:rFonts w:ascii="Amiri" w:hAnsi="Amiri" w:eastAsia="Amiri" w:cs="Amiri"/>
          <w:color w:val="111111"/>
          <w:sz w:val="28"/>
          <w:sz w:val="28"/>
          <w:szCs w:val="28"/>
          <w:rtl w:val="true"/>
          <w:lang w:bidi="ar-SA"/>
        </w:rPr>
        <w:t>وفيه</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w:t>
      </w:r>
      <w:r>
        <w:rPr>
          <w:rStyle w:val="FootnoteAnchor"/>
          <w:rtl w:val="true"/>
        </w:rPr>
        <w:footnoteReference w:id="204"/>
      </w:r>
      <w:r>
        <w:rPr>
          <w:rFonts w:ascii="Amiri" w:hAnsi="Amiri" w:eastAsia="Amiri" w:cs="Amiri"/>
          <w:color w:val="111111"/>
          <w:sz w:val="28"/>
          <w:sz w:val="28"/>
          <w:szCs w:val="28"/>
          <w:rtl w:val="true"/>
          <w:lang w:bidi="ar-SA"/>
        </w:rPr>
        <w:t>، عن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ليقومن على أمّتي من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يوسع الأرض عدلاً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وسعت ظلماً وجوراً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يملك سبع سنين</w:t>
      </w:r>
      <w:r>
        <w:rPr>
          <w:rFonts w:eastAsia="Amiri" w:cs="Amiri" w:ascii="Amiri" w:hAnsi="Amiri"/>
          <w:color w:val="111111"/>
          <w:sz w:val="28"/>
          <w:szCs w:val="28"/>
          <w:rtl w:val="true"/>
          <w:lang w:bidi="ar-SA"/>
        </w:rPr>
        <w:t>).</w:t>
      </w:r>
    </w:p>
    <w:p>
      <w:pPr>
        <w:pStyle w:val="Heading6"/>
        <w:numPr>
          <w:ilvl w:val="5"/>
          <w:numId w:val="1"/>
        </w:numPr>
        <w:rPr/>
      </w:pPr>
      <w:bookmarkStart w:id="226" w:name="__RefHeading___Toc1097367_372815092"/>
      <w:bookmarkStart w:id="227" w:name="_Toc86"/>
      <w:bookmarkEnd w:id="226"/>
      <w:r>
        <w:rPr>
          <w:rtl w:val="true"/>
        </w:rPr>
        <w:t>وفيه</w:t>
      </w:r>
      <w:r>
        <w:rPr>
          <w:rtl w:val="true"/>
        </w:rPr>
        <w:t>:</w:t>
      </w:r>
      <w:bookmarkEnd w:id="227"/>
    </w:p>
    <w:p>
      <w:pPr>
        <w:pStyle w:val="BookText"/>
        <w:rPr/>
      </w:pPr>
      <w:r>
        <w:rPr>
          <w:rFonts w:ascii="Amiri" w:hAnsi="Amiri" w:eastAsia="Amiri" w:cs="Amiri"/>
          <w:color w:val="111111"/>
          <w:sz w:val="28"/>
          <w:sz w:val="28"/>
          <w:szCs w:val="28"/>
          <w:rtl w:val="true"/>
          <w:lang w:bidi="ar-SA"/>
        </w:rPr>
        <w:t>وفيه</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يبايع لرجل بين مكّة والمقام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w:t>
      </w:r>
      <w:bookmarkStart w:id="228" w:name="pg6866_71696"/>
    </w:p>
    <w:p>
      <w:pPr>
        <w:pStyle w:val="BookText"/>
        <w:rPr/>
      </w:pPr>
      <w:bookmarkEnd w:id="228"/>
      <w:r>
        <w:rPr>
          <w:rFonts w:ascii="Amiri" w:hAnsi="Amiri" w:eastAsia="Amiri" w:cs="Amiri"/>
          <w:color w:val="111111"/>
          <w:sz w:val="28"/>
          <w:sz w:val="28"/>
          <w:szCs w:val="28"/>
          <w:rtl w:val="true"/>
          <w:lang w:bidi="ar-SA"/>
        </w:rPr>
        <w:t>أهل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فيأتيه عصايب أهل العراق وأبدال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فيغزوهم جيش من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كانوا بالبيداء خسف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فيغزوهم رجل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أخواله من 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فيلتقون فيهزمهم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فالخائب من خاب من غنيمة كلب</w:t>
      </w:r>
      <w:r>
        <w:rPr>
          <w:rFonts w:eastAsia="Amiri" w:cs="Amiri" w:ascii="Amiri" w:hAnsi="Amiri"/>
          <w:color w:val="111111"/>
          <w:sz w:val="28"/>
          <w:szCs w:val="28"/>
          <w:rtl w:val="true"/>
          <w:lang w:bidi="ar-SA"/>
        </w:rPr>
        <w:t>).</w:t>
      </w:r>
    </w:p>
    <w:p>
      <w:pPr>
        <w:pStyle w:val="Heading5"/>
        <w:numPr>
          <w:ilvl w:val="4"/>
          <w:numId w:val="1"/>
        </w:numPr>
        <w:rPr/>
      </w:pPr>
      <w:bookmarkStart w:id="229" w:name="__RefHeading___Toc1097369_372815092"/>
      <w:bookmarkStart w:id="230" w:name="_Toc87"/>
      <w:bookmarkEnd w:id="229"/>
      <w:r>
        <w:rPr>
          <w:rtl w:val="true"/>
        </w:rPr>
        <w:t>أحاديث أخرى متفرقة</w:t>
      </w:r>
      <w:r>
        <w:rPr>
          <w:rtl w:val="true"/>
        </w:rPr>
        <w:t xml:space="preserve">, </w:t>
      </w:r>
      <w:r>
        <w:rPr>
          <w:rtl w:val="true"/>
        </w:rPr>
        <w:t>من مصادر سُنّية</w:t>
      </w:r>
      <w:r>
        <w:rPr>
          <w:rtl w:val="true"/>
        </w:rPr>
        <w:t>:</w:t>
      </w:r>
      <w:bookmarkEnd w:id="230"/>
    </w:p>
    <w:p>
      <w:pPr>
        <w:pStyle w:val="BookText"/>
        <w:rPr/>
      </w:pPr>
      <w:r>
        <w:rPr>
          <w:rFonts w:ascii="Amiri" w:hAnsi="Amiri" w:eastAsia="Amiri" w:cs="Amiri"/>
          <w:color w:val="111111"/>
          <w:sz w:val="28"/>
          <w:sz w:val="28"/>
          <w:szCs w:val="28"/>
          <w:rtl w:val="true"/>
          <w:lang w:bidi="ar-SA"/>
        </w:rPr>
        <w:t>عن 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عبد المطلب سادات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وعمّي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والمهدي</w:t>
      </w:r>
      <w:r>
        <w:rPr>
          <w:rFonts w:eastAsia="Amiri" w:cs="Amiri" w:ascii="Amiri" w:hAnsi="Amiri"/>
          <w:color w:val="111111"/>
          <w:sz w:val="28"/>
          <w:szCs w:val="28"/>
          <w:rtl w:val="true"/>
          <w:lang w:bidi="ar-SA"/>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أبى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 يبق من الدنيا إلاّ 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لملك فيها رجل من أهل بيتي</w:t>
      </w:r>
      <w:r>
        <w:rPr>
          <w:rFonts w:eastAsia="Amiri" w:cs="Amiri" w:ascii="Amiri" w:hAnsi="Amiri"/>
          <w:color w:val="111111"/>
          <w:sz w:val="28"/>
          <w:szCs w:val="28"/>
          <w:rtl w:val="true"/>
          <w:lang w:bidi="ar-SA"/>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ثوبان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يقتتل عند كنزكم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ابن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 يصير إلى واحد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تطلع الرايات السود من قبل المشرق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فيقتلونكم قتلاً لم يقتله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يجيء خليفة الله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سمعتم به فأتوه فبايعوه ولو حبواً على الثلج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خليفة الله المهدي</w:t>
      </w:r>
      <w:r>
        <w:rPr>
          <w:rFonts w:eastAsia="Amiri" w:cs="Amiri" w:ascii="Amiri" w:hAnsi="Amiri"/>
          <w:color w:val="111111"/>
          <w:sz w:val="28"/>
          <w:szCs w:val="28"/>
          <w:rtl w:val="true"/>
          <w:lang w:bidi="ar-SA"/>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عن ثوبان،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تجيء الرايات السود من قبل المشرق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قلوبهم زبر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سمع بهم فليأتهم فيبايعهم ولو حبواً على الثلج</w:t>
      </w:r>
      <w:r>
        <w:rPr>
          <w:rFonts w:eastAsia="Amiri" w:cs="Amiri" w:ascii="Amiri" w:hAnsi="Amiri"/>
          <w:color w:val="111111"/>
          <w:sz w:val="28"/>
          <w:szCs w:val="28"/>
          <w:rtl w:val="true"/>
          <w:lang w:bidi="ar-SA"/>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عليّ بن حوشب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مكحولاً يحدّث عن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أمنّا آل محمّد المهدي أم من غيرنا؟ فقال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يختم الله به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فتح 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 ينقذون من الفتن كما أنقذوا من الشرك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 يؤلف الله بين قلوبهم بعد عداوة الفتنة إخواناً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ألّف بينهم بعد عداوة الشرك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 يصبحون بعد عداوة الفتنة إخواناً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أصبحوا بعد عداوة الشرك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إخواناً في دينهم</w:t>
      </w:r>
      <w:r>
        <w:rPr>
          <w:rFonts w:eastAsia="Amiri" w:cs="Amiri" w:ascii="Amiri" w:hAnsi="Amiri"/>
          <w:color w:val="111111"/>
          <w:sz w:val="28"/>
          <w:szCs w:val="28"/>
          <w:rtl w:val="true"/>
          <w:lang w:bidi="ar-SA"/>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 يبق من الدنيا إلاّ ليلة لطول الله تلك الليلة حتّى يملك رجل من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يواطيء اسمه اسمي واسم أبيه اسم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يملؤها قسطاً وعدلاً كما ملئت ظلماً وجوراً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ويقسم المال بالسوية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ويجعل الله الغنى في قلوب هذه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فيمكث سبعاً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 خير في الحياة بعد المهدي</w:t>
      </w:r>
      <w:r>
        <w:rPr>
          <w:rFonts w:eastAsia="Amiri" w:cs="Amiri" w:ascii="Amiri" w:hAnsi="Amiri"/>
          <w:color w:val="111111"/>
          <w:sz w:val="28"/>
          <w:szCs w:val="28"/>
          <w:rtl w:val="true"/>
          <w:lang w:bidi="ar-SA"/>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عن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تقوم الساعة حتّى يملك رجل من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يفتح القسطنطينية وجبل الديلم</w:t>
      </w:r>
      <w:r>
        <w:rPr>
          <w:rFonts w:eastAsia="Amiri" w:cs="Amiri" w:ascii="Amiri" w:hAnsi="Amiri"/>
          <w:color w:val="111111"/>
          <w:sz w:val="28"/>
          <w:szCs w:val="28"/>
          <w:rtl w:val="true"/>
          <w:lang w:bidi="ar-SA"/>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سيكون بعدي خلفاء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بعد الأمراء 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بعد الملوك جبابرة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يخرج رجل من أهل بيتي يملأ الأرض عدلاً كما ملئت جوراً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يؤمر بعده القحطاني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فوالذي بعثني بالحق ما هو دونه</w:t>
      </w:r>
      <w:r>
        <w:rPr>
          <w:rFonts w:eastAsia="Amiri" w:cs="Amiri" w:ascii="Amiri" w:hAnsi="Amiri"/>
          <w:color w:val="111111"/>
          <w:sz w:val="28"/>
          <w:szCs w:val="28"/>
          <w:rtl w:val="true"/>
          <w:lang w:bidi="ar-SA"/>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منّا الذي يصلي عيسى بن مريم خلفه</w:t>
      </w:r>
      <w:r>
        <w:rPr>
          <w:rFonts w:eastAsia="Amiri" w:cs="Amiri" w:ascii="Amiri" w:hAnsi="Amiri"/>
          <w:color w:val="111111"/>
          <w:sz w:val="28"/>
          <w:szCs w:val="28"/>
          <w:rtl w:val="true"/>
          <w:lang w:bidi="ar-SA"/>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ينزل عيسى بن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أميرهم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 صل 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 بعضكم على بعض أمراء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تكرمة لهذه الأمّة</w:t>
      </w:r>
      <w:r>
        <w:rPr>
          <w:rFonts w:eastAsia="Amiri" w:cs="Amiri" w:ascii="Amiri" w:hAnsi="Amiri"/>
          <w:color w:val="111111"/>
          <w:sz w:val="28"/>
          <w:szCs w:val="28"/>
          <w:rtl w:val="true"/>
          <w:lang w:bidi="ar-SA"/>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جعفر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جدّه عبد الله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تهلك أمّة أنا 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وعيسى في 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والمهدي في وسطها</w:t>
      </w:r>
      <w:r>
        <w:rPr>
          <w:rFonts w:eastAsia="Amiri" w:cs="Amiri" w:ascii="Amiri" w:hAnsi="Amiri"/>
          <w:color w:val="111111"/>
          <w:sz w:val="28"/>
          <w:szCs w:val="28"/>
          <w:rtl w:val="true"/>
          <w:lang w:bidi="ar-SA"/>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231" w:name="pg6866_71699"/>
    </w:p>
    <w:p>
      <w:pPr>
        <w:pStyle w:val="BookText"/>
        <w:rPr/>
      </w:pPr>
      <w:bookmarkEnd w:id="231"/>
      <w:r>
        <w:rPr>
          <w:rFonts w:ascii="Amiri" w:hAnsi="Amiri" w:eastAsia="Amiri" w:cs="Amiri"/>
          <w:color w:val="111111"/>
          <w:sz w:val="28"/>
          <w:sz w:val="28"/>
          <w:szCs w:val="28"/>
          <w:rtl w:val="true"/>
          <w:lang w:bidi="ar-SA"/>
        </w:rPr>
        <w:t>عن أبي سعيد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المهدي أجلى الجبهة، أقنى الأنف، يملأ الأرض قسطاً وعدلاً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ملئت جوراً وظلماً، يملك سبع سنين</w:t>
      </w:r>
      <w:r>
        <w:rPr>
          <w:rFonts w:eastAsia="Amiri" w:cs="Amiri" w:ascii="Amiri" w:hAnsi="Amiri"/>
          <w:color w:val="111111"/>
          <w:sz w:val="28"/>
          <w:szCs w:val="28"/>
          <w:rtl w:val="true"/>
          <w:lang w:bidi="ar-SA"/>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حذيفة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المهدي رجل من ولدي، وجهه كالكوكب الدري</w:t>
      </w:r>
      <w:r>
        <w:rPr>
          <w:rFonts w:eastAsia="Amiri" w:cs="Amiri" w:ascii="Amiri" w:hAnsi="Amiri"/>
          <w:color w:val="111111"/>
          <w:sz w:val="28"/>
          <w:szCs w:val="28"/>
          <w:rtl w:val="true"/>
          <w:lang w:bidi="ar-SA"/>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2" w:name="__RefHeading___Toc1097371_372815092"/>
      <w:bookmarkStart w:id="233" w:name="_Toc88"/>
      <w:bookmarkEnd w:id="232"/>
      <w:r>
        <w:rPr>
          <w:rtl w:val="true"/>
        </w:rPr>
        <w:t>ثانياً</w:t>
      </w:r>
      <w:r>
        <w:rPr>
          <w:rtl w:val="true"/>
        </w:rPr>
        <w:t xml:space="preserve">: </w:t>
      </w:r>
      <w:r>
        <w:rPr>
          <w:rtl w:val="true"/>
        </w:rPr>
        <w:t>بعض الأحاديث المشهورة في التراث الشيعي</w:t>
      </w:r>
      <w:r>
        <w:rPr>
          <w:rtl w:val="true"/>
        </w:rPr>
        <w:t>:</w:t>
      </w:r>
      <w:bookmarkEnd w:id="233"/>
    </w:p>
    <w:p>
      <w:pPr>
        <w:pStyle w:val="Heading5"/>
        <w:numPr>
          <w:ilvl w:val="4"/>
          <w:numId w:val="1"/>
        </w:numPr>
        <w:rPr/>
      </w:pPr>
      <w:bookmarkStart w:id="234" w:name="__RefHeading___Toc1097373_372815092"/>
      <w:bookmarkStart w:id="235" w:name="_Toc89"/>
      <w:bookmarkEnd w:id="234"/>
      <w:r>
        <w:rPr>
          <w:rtl w:val="true"/>
        </w:rPr>
        <w:t>الشيخ الكليني</w:t>
      </w:r>
      <w:r>
        <w:rPr>
          <w:rtl w:val="true"/>
        </w:rPr>
        <w:t>:</w:t>
      </w:r>
      <w:bookmarkEnd w:id="235"/>
    </w:p>
    <w:p>
      <w:pPr>
        <w:pStyle w:val="BookText"/>
        <w:rPr/>
      </w:pPr>
      <w:r>
        <w:rPr>
          <w:rFonts w:ascii="Amiri" w:hAnsi="Amiri" w:eastAsia="Amiri" w:cs="Amiri"/>
          <w:color w:val="111111"/>
          <w:sz w:val="28"/>
          <w:sz w:val="28"/>
          <w:szCs w:val="28"/>
          <w:rtl w:val="true"/>
          <w:lang w:bidi="ar-SA"/>
        </w:rPr>
        <w:t>الشيخ الكليني</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220"/>
      </w:r>
      <w:r>
        <w:rPr>
          <w:rFonts w:ascii="Amiri" w:hAnsi="Amiri" w:eastAsia="Amiri" w:cs="Amiri"/>
          <w:color w:val="111111"/>
          <w:sz w:val="28"/>
          <w:sz w:val="28"/>
          <w:szCs w:val="28"/>
          <w:rtl w:val="true"/>
          <w:lang w:bidi="ar-SA"/>
        </w:rPr>
        <w:t>عن يمان التمار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أبي عبد الله عليه السلام جلوساً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لصاحب هذا الأمر غيبة، المتمسك فيها بدينه كالخارط للقتاد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بيده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فأيكم يمسك شوك القتاد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أطرق ملياً،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لصاحب هذا الأمر 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فليتق الله 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وليتمسك بدينه</w:t>
      </w:r>
      <w:r>
        <w:rPr>
          <w:rFonts w:eastAsia="Amiri" w:cs="Amiri" w:ascii="Amiri" w:hAnsi="Amiri"/>
          <w:color w:val="111111"/>
          <w:sz w:val="28"/>
          <w:szCs w:val="28"/>
          <w:rtl w:val="true"/>
          <w:lang w:bidi="ar-SA"/>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عليّ بن جعفر، عن أخيه موسى بن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فقد الخامس من ولد السابع فالله الله في أديانكم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يزيلكم عنها أحد، يا بني إنه لا بدَّ لصاحب هذا الأمر من 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يرجع عن هذا الأمر من كان يقول به، إنما هو محنة من الله عز وجل امتحن بها خلقه، لو علم آباؤكم وأجدادكم ديناً أصح من هذا لاتبعوه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من </w:t>
      </w:r>
    </w:p>
    <w:p>
      <w:pPr>
        <w:pStyle w:val="BookText"/>
        <w:rPr/>
      </w:pPr>
      <w:r>
        <w:rPr>
          <w:rFonts w:ascii="Amiri" w:hAnsi="Amiri" w:eastAsia="Amiri" w:cs="Amiri"/>
          <w:color w:val="111111"/>
          <w:sz w:val="28"/>
          <w:sz w:val="28"/>
          <w:szCs w:val="28"/>
          <w:rtl w:val="true"/>
          <w:lang w:bidi="ar-SA"/>
        </w:rPr>
        <w:t>الخامس من ولد السابع؟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عقولكم تصغر عن هذا، وأحلامكم تضيق عن حمله، ولكن إن تعيشوا فسوف تدركونه</w:t>
      </w:r>
      <w:r>
        <w:rPr>
          <w:rFonts w:eastAsia="Amiri" w:cs="Amiri" w:ascii="Amiri" w:hAnsi="Amiri"/>
          <w:color w:val="111111"/>
          <w:sz w:val="28"/>
          <w:szCs w:val="28"/>
          <w:rtl w:val="true"/>
          <w:lang w:bidi="ar-SA"/>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المفضل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إيّاكم والتنويه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ليغيبن إمامكم سنيناً من دهركم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ولتمحصن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هلك، بأيّ وادٍ سلك؟ ولتدمعن عليه عيون المؤمنين، ولتكفأن كما تكفأ السفن في أمواج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ينجو إلاّ من أخذ الله ميثاقه، وكتب في قلبه الإيمان، وأيده بروح منه، ولترفعن اثنتا عشرة راية مشتبهة، لا يدرى أيّ من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نصنع؟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إلى شمس داخلة في 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عبد الله ترى هذه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لأمرنا أبين من هذه الشمس</w:t>
      </w:r>
      <w:r>
        <w:rPr>
          <w:rFonts w:eastAsia="Amiri" w:cs="Amiri" w:ascii="Amiri" w:hAnsi="Amiri"/>
          <w:color w:val="111111"/>
          <w:sz w:val="28"/>
          <w:szCs w:val="28"/>
          <w:rtl w:val="true"/>
          <w:lang w:bidi="ar-SA"/>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سدير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صاحب هذا الأمر شبهاً من يوسف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تذكره حياته أو غيبته؟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تنكر من ذلك هذه الأمّة أشباه الخنازير، إن إخوة يوسف عليه السلام كانوا أسباطاً أولاد الأنبياء تاجروا يوسف، وبايعوه وخاطبوه، وهم إخوته، وهو أخوهم، فلم يعرفوه حتّى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يُوسُفُ وَهذا أَخِي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 تنكر هذه الأمّة الملعونة أن يفعل الله عز وجل بحجته في وقت من الأوقات كما فعل بيوسف، إن يوسف عليه السلام كان إليه ملك مصر وكان بينه وبين والده مسيرة ثمانية عشر يوماً، فلو أراد أن يعلمه لقدر على ذلك، لقد سار يعقوب عليه السلام وولده عند البشارة تسعة أيام من بدوهم إلى مصر، فما تنكر هذه الأمّة أن يفعل الله عز وجل بحجته كماق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فعل بيوسف، أن يمشي في أسواقهم ويطأ بسطهم حتّى يأذن الله في ذلك له كما أذن ليوسف،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أَإِنَّكَ لأََنْتَ 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يُوسُفُ</w:t>
      </w:r>
      <w:r>
        <w:rPr>
          <w:rFonts w:eastAsia="Amiri" w:cs="Amiri" w:ascii="Amiri" w:hAnsi="Amiri"/>
          <w:color w:val="111111"/>
          <w:sz w:val="28"/>
          <w:szCs w:val="28"/>
          <w:rtl w:val="true"/>
          <w:lang w:bidi="ar-SA"/>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للغلام غيبة قبل أن يقوم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يخاف</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وأومأ بيده إلى بطنه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زرارة وهو المنتظر، وهو الذي يشكّ في ولادته، منهم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أبوه بلا خلف ومنهم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ولد قبل موت أبيه بسنتين، وهو المنتظر غير أن الله عز وجل يحب أن يمتحن الشيعة، فعند ذلك يرتاب المبطلون يا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أدركت ذلك الزمان أيّ شيء أعمل؟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زرارة إذا أدركت هذا الزمان فادع بهذا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عرفني نفسك، فإنك إن لم تعرفني نفسك لم أعرف نبيك، اللهم عرفني رسولك، فإنك إن لم تعرفني رسولك لم أعرف حجتك، اللهم عرفني حجتك، فإنك إن لم تعرفني حجتك ضللت عن 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زرارة لا بدَّ من قتل غلام بالمدينة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أليس يقتله جيش السفياني؟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ولكن يقتله جيش آل بني فلان يجيء حتّى يدخل المدينة، فيأخذ الغلام فيقتله، فإذا قتله بغياً وعدواناً وظلماً لا يمهلون، فعند ذلك توقع الفرج إن شاء الله</w:t>
      </w:r>
      <w:r>
        <w:rPr>
          <w:rFonts w:eastAsia="Amiri" w:cs="Amiri" w:ascii="Amiri" w:hAnsi="Amiri"/>
          <w:color w:val="111111"/>
          <w:sz w:val="28"/>
          <w:szCs w:val="28"/>
          <w:rtl w:val="true"/>
          <w:lang w:bidi="ar-SA"/>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عبيد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يفقد الناس إمامهم، يشهد الموسم فيراهم ولا يرونه</w:t>
      </w:r>
      <w:r>
        <w:rPr>
          <w:rFonts w:eastAsia="Amiri" w:cs="Amiri" w:ascii="Amiri" w:hAnsi="Amiri"/>
          <w:color w:val="111111"/>
          <w:sz w:val="28"/>
          <w:szCs w:val="28"/>
          <w:rtl w:val="true"/>
          <w:lang w:bidi="ar-SA"/>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bookmarkStart w:id="236" w:name="pg6866_71702"/>
    </w:p>
    <w:p>
      <w:pPr>
        <w:pStyle w:val="Heading5"/>
        <w:numPr>
          <w:ilvl w:val="4"/>
          <w:numId w:val="1"/>
        </w:numPr>
        <w:rPr/>
      </w:pPr>
      <w:bookmarkStart w:id="237" w:name="__RefHeading___Toc1097375_372815092"/>
      <w:bookmarkStart w:id="238" w:name="_Toc90"/>
      <w:bookmarkEnd w:id="236"/>
      <w:bookmarkEnd w:id="237"/>
      <w:r>
        <w:rPr>
          <w:rtl w:val="true"/>
        </w:rPr>
        <w:t>الشيخ الصدوق</w:t>
      </w:r>
      <w:r>
        <w:rPr>
          <w:rtl w:val="true"/>
        </w:rPr>
        <w:t>:</w:t>
      </w:r>
      <w:bookmarkEnd w:id="238"/>
    </w:p>
    <w:p>
      <w:pPr>
        <w:pStyle w:val="BookText"/>
        <w:rPr/>
      </w:pPr>
      <w:r>
        <w:rPr>
          <w:rFonts w:ascii="Amiri" w:hAnsi="Amiri" w:eastAsia="Amiri" w:cs="Amiri"/>
          <w:color w:val="111111"/>
          <w:sz w:val="28"/>
          <w:sz w:val="28"/>
          <w:szCs w:val="28"/>
          <w:rtl w:val="true"/>
          <w:lang w:bidi="ar-SA"/>
        </w:rPr>
        <w:t>الشيخ الصدوق</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أبو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الحسن بن عليّ بن عبد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زيد محمّد بن يحيى بن خلف بن يزيد المروزي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شهر ربيع الأوّل سنة اثنتين وثلاثمائة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بن إبراهيم الحنظلي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سنة ثمان وثلاثين ومائتين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بإسحاق بن راهويه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يحيى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هشام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الشعبي، عن مسروق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نحن عند عبد الله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نعرض مصاحفنا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 له فتى 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عهد إليكم نبيكم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يكون من بعده خليفة؟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لحدث السن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هذا لشيء ما سألني عنه أحد قبلك،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إلينا نبينا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يكون بعده اثنا عشر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بعدد نقباء بني إسرائيل</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جعفر بن محمّد بن مسرور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محمّد بن عامر، عن المعلي بن محمد البصري، عن جعفر بن سليمان، عن عبد الله الحكم، عن أبيه، عن سعيد بن جبير، عن عبد الله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خلفائي وأوصيائي، وحجج الله على الخلق بعدي اثنا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أوّلهم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وآخرهم ولدي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ومن أخوك؟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ولدك؟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المهدي الذي يملأها قسطاً وعدلاً كما ملئت جوراً وظلماً، والذي بعثني بالحق نبياً لو لم يبق من الدنيا إلاّ يوم واحد لطوَّل الله ذلك اليوم حتّى يخرج فيه ولدي </w:t>
      </w:r>
    </w:p>
    <w:p>
      <w:pPr>
        <w:pStyle w:val="BookText"/>
        <w:rPr/>
      </w:pPr>
      <w:r>
        <w:rPr>
          <w:rFonts w:ascii="Amiri" w:hAnsi="Amiri" w:eastAsia="Amiri" w:cs="Amiri"/>
          <w:color w:val="111111"/>
          <w:sz w:val="28"/>
          <w:sz w:val="28"/>
          <w:szCs w:val="28"/>
          <w:rtl w:val="true"/>
          <w:lang w:bidi="ar-SA"/>
        </w:rPr>
        <w:t>المهدي فينزل روح الله عيسى بن مريم فيصلي خلفه وتشرق الأرض بنوره ويبلغ سلطانه المشرق والمغرب</w:t>
      </w:r>
      <w:r>
        <w:rPr>
          <w:rFonts w:eastAsia="Amiri" w:cs="Amiri" w:ascii="Amiri" w:hAnsi="Amiri"/>
          <w:color w:val="111111"/>
          <w:sz w:val="28"/>
          <w:szCs w:val="28"/>
          <w:rtl w:val="true"/>
          <w:lang w:bidi="ar-SA"/>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ابن عبّاس في حديث يطول</w:t>
      </w:r>
      <w:r>
        <w:rPr>
          <w:rStyle w:val="FootnoteAnchor"/>
          <w:rtl w:val="true"/>
        </w:rPr>
        <w:footnoteReference w:id="230"/>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فأوحى الله تعالى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إني قد قضيت في عبادي قبل أن أخلقهم، وقضائي ماض فيهم، لأهلك به</w:t>
      </w:r>
      <w:r>
        <w:rPr>
          <w:rStyle w:val="FootnoteAnchor"/>
          <w:rtl w:val="true"/>
        </w:rPr>
        <w:footnoteReference w:id="231"/>
      </w:r>
      <w:r>
        <w:rPr>
          <w:rFonts w:ascii="Amiri" w:hAnsi="Amiri" w:eastAsia="Amiri" w:cs="Amiri"/>
          <w:color w:val="111111"/>
          <w:sz w:val="28"/>
          <w:sz w:val="28"/>
          <w:szCs w:val="28"/>
          <w:rtl w:val="true"/>
          <w:lang w:bidi="ar-SA"/>
        </w:rPr>
        <w:t>من أشاء وأهدي به من أشاء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آتيته علمك من بعدك وجعلته وزيرك وخليفتك من بعدك على أهلك وأمّتك، عزيمة مني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لأدخل الجنّة من أحبه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أدخل الجنّة من أبغضه وعاداه وأنكر ولايته بعدك، فمن أبغضه أبغضك، ومن أبغضك أبغضني، ومن عاداه فقد عاداك، ومن عاداك فقد عاداني، ومن أحبه فقد أحبك، ومن أحبك فقد أحبني، وقد جعلت له هذه الفضيلة، وأعطيتك أن أخرج من صلبه أحد عشر مهدياً كلهم من ذريتك من البكر البتول، وآخر رجل منهم يصلي خلفه عيسى بن مريم، يملأ الأرض عدلاً كما ملئت منهم ظلماً وجوراً، أنجي به من الهلكة، وأهدي به من الضلالة، وأبرئ به من العمى، وأشفي به المريض،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وسيدي متىم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يكون ذلك؟ فأوحى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ذلك إذا رفع العلم، وظهر الجهل، وكثر القراء، وقل العمل، وكثر القتل</w:t>
      </w:r>
      <w:r>
        <w:rPr>
          <w:rFonts w:eastAsia="Amiri" w:cs="Amiri" w:ascii="Amiri" w:hAnsi="Amiri"/>
          <w:color w:val="111111"/>
          <w:sz w:val="28"/>
          <w:szCs w:val="28"/>
          <w:rtl w:val="true"/>
          <w:lang w:bidi="ar-SA"/>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جابر بن يزيد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جابر بن عبد الله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أنزل الله عز وجل على نبيه محمّد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أَطِيعُوا اللَّهَ وَأَطِيعُوا الرَّسُولَ وَأُولِي الأَْمْرِ مِنْكُمْ</w:t>
      </w:r>
      <w:r>
        <w:rPr>
          <w:rFonts w:eastAsia="Amiri" w:cs="Amiri" w:ascii="Amiri" w:hAnsi="Amiri"/>
          <w:color w:val="111111"/>
          <w:sz w:val="28"/>
          <w:szCs w:val="28"/>
          <w:rtl w:val="true"/>
          <w:lang w:bidi="ar-SA"/>
        </w:rPr>
        <w:t>))</w:t>
      </w:r>
      <w:r>
        <w:rPr>
          <w:rStyle w:val="FootnoteAnchor"/>
          <w:rtl w:val="true"/>
        </w:rPr>
        <w:footnoteReference w:id="233"/>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عرفنا الله ورسوله، فمن أولو الأمر الذين قرن الله طاعتهم بطاعتك؟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خلفائي يا جابر، وأئمّة المسلمين بعدي أوّلهم عليّ بن أبي طالب، ثمّ الحسن والحسين، ثمّ عليّ بن الحسين، ثمّ محمّد بن عليّ المعروف في التوراة بالباقر، وستدركه يا جابر، فإذا لقيته فأقرئه مني السلام، ثمّ الصادق جعفر بن محمّد، ثمّ موسى بن جعفر، ثمّ عليّ بن موسى، ثمّ محمّد بن عليّ، ثمّ عليّ بن محمّد، ثمّ الحسن بن عليّ، ثمّ سميي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وكنيي حجة الله في أرضه، وبقيته في عباده ابن الحسن بن عليّ، ذاك الذي يفتح الله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تعالى ذكره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على يديه مشارق الأرض ومغاربها، ذاك الذي يغيب عن شيعته وأوليائه غيبة لا يثبت فيها على القول بإمامته إلاّ من امتحن الله قلبه للإيمان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فهل يقع لشيعته الانتفاع به في غيبته؟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والذي بعثني بالنبوة إنهم يستضيئون بنوره وينتفعون بولايته في غيبته كانتفاع الناس بالشمس وإن تجللها سحاب، يا جابر هذا من مكنون سرّ الله، ومخزون علمه، فاكتمه إلاّ عن أهله</w:t>
      </w:r>
      <w:r>
        <w:rPr>
          <w:rFonts w:eastAsia="Amiri" w:cs="Amiri" w:ascii="Amiri" w:hAnsi="Amiri"/>
          <w:color w:val="111111"/>
          <w:sz w:val="28"/>
          <w:szCs w:val="28"/>
          <w:rtl w:val="true"/>
          <w:lang w:bidi="ar-SA"/>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عن جابر بن يزيد الجعفي، عن سعيد بن المسيب، عن عبد الرحمن بن سمرة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أرشدني إلى النجاة،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سمرة إذا اختلف</w:t>
      </w:r>
      <w:r>
        <w:rPr>
          <w:rStyle w:val="FootnoteAnchor"/>
          <w:rtl w:val="true"/>
        </w:rPr>
        <w:footnoteReference w:id="235"/>
      </w:r>
      <w:r>
        <w:rPr>
          <w:rFonts w:ascii="Amiri" w:hAnsi="Amiri" w:eastAsia="Amiri" w:cs="Amiri"/>
          <w:color w:val="111111"/>
          <w:sz w:val="28"/>
          <w:sz w:val="28"/>
          <w:szCs w:val="28"/>
          <w:rtl w:val="true"/>
          <w:lang w:bidi="ar-SA"/>
        </w:rPr>
        <w:t>الأهواء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وتفرقت الآراء فعليك بعليّ بن أبي طالب فإنه إمام أمّتي وخليفتي عليهم من بعدي، وهو الفاروق الذي يميز به بين الحق والباطل، من سأله أجابه ومن استرشده أرشده، ومن طلب الحق عنده وجده، ومن التمس الهدى لديه صادفه، ومن لجأ إليه أمنه، ومن استمسك به نجاه، ومن اقتدى به هداه، يا ابن سمرة سلم منكم من سلم له ووالاه، وهلك من ردَّ عليه وعاداه، يا ابن سمرة إن عليّاً منّي، روحه من روحي، وطينته من طينتي، وهو أخي وأنا أخوه، وهو زوج ابنتي فاطمة سيدة نساء العالمين من الأوّلين والآخرين، وإن منه إمامي أمّتي وسيدي شباب أهل الجنّة الحسن والحسين، وتسعة من ولد الحسين تاسعهم قائم أمّتي، يملأ الأرض قسطاً وعدلاً كما ملئت جوراً وظلماً</w:t>
      </w:r>
      <w:r>
        <w:rPr>
          <w:rFonts w:eastAsia="Amiri" w:cs="Amiri" w:ascii="Amiri" w:hAnsi="Amiri"/>
          <w:color w:val="111111"/>
          <w:sz w:val="28"/>
          <w:szCs w:val="28"/>
          <w:rtl w:val="true"/>
          <w:lang w:bidi="ar-SA"/>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سعيد بن جبير، عن عبد الله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Style w:val="FootnoteAnchor"/>
          <w:rtl w:val="true"/>
        </w:rPr>
        <w:footnoteReference w:id="237"/>
      </w:r>
      <w:r>
        <w:rPr>
          <w:rFonts w:ascii="Amiri" w:hAnsi="Amiri" w:eastAsia="Amiri" w:cs="Amiri"/>
          <w:color w:val="111111"/>
          <w:sz w:val="28"/>
          <w:sz w:val="28"/>
          <w:szCs w:val="28"/>
          <w:rtl w:val="true"/>
          <w:lang w:bidi="ar-SA"/>
        </w:rPr>
        <w:t>وجعل من صلب الحسين أئمّة يقومون بأمري، ويحفظون وصيتي، التاسع منهم قائم أهل بيتي ومهدي أمّتي، أشبه الناس بي في شمائله وأقواله وأفعاله، يظهر بعد غيبة طويلة وحيرة مضلة، فيعلن أمر الله، ويظهر دين الله عز وجل، يؤيد بنصر الله وينصر بملائكة الله، فيملأ الأرض قسطاً وعدلاً كما ملئت جوراً وظلماً</w:t>
      </w:r>
      <w:r>
        <w:rPr>
          <w:rFonts w:eastAsia="Amiri" w:cs="Amiri" w:ascii="Amiri" w:hAnsi="Amiri"/>
          <w:color w:val="111111"/>
          <w:sz w:val="28"/>
          <w:szCs w:val="28"/>
          <w:rtl w:val="true"/>
          <w:lang w:bidi="ar-SA"/>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bookmarkStart w:id="239" w:name="pg6866_71706"/>
    </w:p>
    <w:p>
      <w:pPr>
        <w:pStyle w:val="Heading5"/>
        <w:numPr>
          <w:ilvl w:val="4"/>
          <w:numId w:val="1"/>
        </w:numPr>
        <w:rPr/>
      </w:pPr>
      <w:bookmarkStart w:id="240" w:name="__RefHeading___Toc1097377_372815092"/>
      <w:bookmarkStart w:id="241" w:name="_Toc91"/>
      <w:bookmarkEnd w:id="239"/>
      <w:bookmarkEnd w:id="240"/>
      <w:r>
        <w:rPr>
          <w:rtl w:val="true"/>
        </w:rPr>
        <w:t>الشيخ الطوسي</w:t>
      </w:r>
      <w:r>
        <w:rPr>
          <w:rtl w:val="true"/>
        </w:rPr>
        <w:t>:</w:t>
      </w:r>
      <w:bookmarkEnd w:id="241"/>
    </w:p>
    <w:p>
      <w:pPr>
        <w:pStyle w:val="BookText"/>
        <w:rPr/>
      </w:pPr>
      <w:r>
        <w:rPr>
          <w:rFonts w:ascii="Amiri" w:hAnsi="Amiri" w:eastAsia="Amiri" w:cs="Amiri"/>
          <w:color w:val="111111"/>
          <w:sz w:val="28"/>
          <w:sz w:val="28"/>
          <w:szCs w:val="28"/>
          <w:rtl w:val="true"/>
          <w:lang w:bidi="ar-SA"/>
        </w:rPr>
        <w:t>عن العلاء بن بشير المرادي، عن أبي الصديق الناجي،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أبشركم بالمهدي يبعث في أمّتي على اختلاف من الناس وزلزال يملأ الأرض عدلاً وقسطاً كما ملئت جوراً وظلماً، يرضى عنه ساكن السماء وساكن الأرض</w:t>
      </w:r>
      <w:r>
        <w:rPr>
          <w:rFonts w:eastAsia="Amiri" w:cs="Amiri" w:ascii="Amiri" w:hAnsi="Amiri"/>
          <w:color w:val="111111"/>
          <w:sz w:val="28"/>
          <w:szCs w:val="28"/>
          <w:rtl w:val="true"/>
          <w:lang w:bidi="ar-SA"/>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عمارة بن جوين العبدي، عن أبي سعيد الخدري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وآله وسلم يقول على المنبر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المهدي من عترتي من أهل بيتي يخرج في آخر الزمان ينزل له من السماء قطرها، وتخرج له الأرض بذرها، فيملأ الأرض عدلاً وقسطاً كما ملأها القوم ظلماً وجوراً</w:t>
      </w:r>
      <w:r>
        <w:rPr>
          <w:rFonts w:eastAsia="Amiri" w:cs="Amiri" w:ascii="Amiri" w:hAnsi="Amiri"/>
          <w:color w:val="111111"/>
          <w:sz w:val="28"/>
          <w:szCs w:val="28"/>
          <w:rtl w:val="true"/>
          <w:lang w:bidi="ar-SA"/>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قبيل، عن عبد الله بن عمرو بن العاص،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 في حديث طويل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فعند ذلك خروج المهدي وهو رجل من ولد هذا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وأشار بيده إلى عليّ بن أبي طالب 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به يمحق الله الكذب، ويذهب الزمان الكلب، وبه يخرج ذل الرق من أعناقكم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w:t>
      </w:r>
    </w:p>
    <w:p>
      <w:pPr>
        <w:pStyle w:val="BookText"/>
        <w:rPr/>
      </w:pPr>
      <w:r>
        <w:rPr>
          <w:rFonts w:ascii="Amiri" w:hAnsi="Amiri" w:eastAsia="Amiri" w:cs="Amiri"/>
          <w:color w:val="111111"/>
          <w:sz w:val="28"/>
          <w:sz w:val="28"/>
          <w:szCs w:val="28"/>
          <w:rtl w:val="true"/>
          <w:lang w:bidi="ar-SA"/>
        </w:rPr>
        <w:t>أوّل هذه الأمّة والمهدي أوسطها، وعيسى 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ذلك شيخ أعوج</w:t>
      </w:r>
      <w:r>
        <w:rPr>
          <w:rFonts w:eastAsia="Amiri" w:cs="Amiri" w:ascii="Amiri" w:hAnsi="Amiri"/>
          <w:color w:val="111111"/>
          <w:sz w:val="28"/>
          <w:szCs w:val="28"/>
          <w:rtl w:val="true"/>
          <w:lang w:bidi="ar-SA"/>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حبة العرني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أمير المؤمنين عليه السلام إلى الحيرة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لتصلن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وأومأ بيده إلى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يباع الذراع فيما بينهما بدنانير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وليبنين بالحيرة مسجد له خمسمائة باب يصلي فيه خليفة القائم عجل الله تعالى فرجه؛ لأن مسجد الكوفة ليضيق عنهم</w:t>
      </w:r>
      <w:r>
        <w:rPr>
          <w:rFonts w:eastAsia="Amiri" w:cs="Amiri" w:ascii="Amiri" w:hAnsi="Amiri"/>
          <w:color w:val="111111"/>
          <w:sz w:val="28"/>
          <w:szCs w:val="28"/>
          <w:rtl w:val="true"/>
          <w:lang w:bidi="ar-SA"/>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القائم عليه السلام إذا 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البيت الحرام إلى أساسه، ورد مسجد رسول الله صلى الله عليه وآله وسلم إلى أساسه، ورد مسجد الكوفة إلى أساسه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التمّارين من المسجد</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عن القائم 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سيرة يسير في الناس؟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بسيرة ما سار به رسول الله صلى الله عليه وآله وسلم حتّى يظهر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كانت سيرة رسول الله صلى الله عليه وآله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أبطل ما كان فيي</w:t>
      </w:r>
      <w:r>
        <w:rPr>
          <w:rFonts w:eastAsia="Amiri" w:cs="Amiri" w:ascii="Amiri" w:hAnsi="Amiri"/>
          <w:color w:val="111111"/>
          <w:sz w:val="28"/>
          <w:szCs w:val="28"/>
          <w:rtl w:val="true"/>
          <w:lang w:bidi="ar-SA"/>
        </w:rPr>
        <w:t xml:space="preserve">. </w:t>
      </w:r>
      <w:bookmarkStart w:id="242" w:name="pg6866_71708"/>
    </w:p>
    <w:p>
      <w:pPr>
        <w:pStyle w:val="BookText"/>
        <w:rPr/>
      </w:pPr>
      <w:bookmarkEnd w:id="242"/>
      <w:r>
        <w:rPr>
          <w:rFonts w:ascii="Amiri" w:hAnsi="Amiri" w:eastAsia="Amiri" w:cs="Amiri"/>
          <w:color w:val="111111"/>
          <w:sz w:val="28"/>
          <w:sz w:val="28"/>
          <w:szCs w:val="28"/>
          <w:rtl w:val="true"/>
          <w:lang w:bidi="ar-SA"/>
        </w:rPr>
        <w:t>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واستقبل الناس بالعدل، وكذلك القائم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يبطل ما كان في الهدنة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كان في أيدي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ويستقبل بهم العدل</w:t>
      </w:r>
      <w:r>
        <w:rPr>
          <w:rFonts w:eastAsia="Amiri" w:cs="Amiri" w:ascii="Amiri" w:hAnsi="Amiri"/>
          <w:color w:val="111111"/>
          <w:sz w:val="28"/>
          <w:szCs w:val="28"/>
          <w:rtl w:val="true"/>
          <w:lang w:bidi="ar-SA"/>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الحسن بن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عليه السلام جالساً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 معلى بن خنيس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أيسير القائم بخلاف سيرة عليّ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وذلك أن عليّاً عليه السلام سار بالمن والكف؛ لأنه علم أن شيعته سيظهر عليهم، وإن القائم إذا قام سار فيهم بالسيف والسبي، وذلك أنه يعلم أن شيعته لم يظهر عليهم من بعده أبداً</w:t>
      </w:r>
      <w:r>
        <w:rPr>
          <w:rFonts w:eastAsia="Amiri" w:cs="Amiri" w:ascii="Amiri" w:hAnsi="Amiri"/>
          <w:color w:val="111111"/>
          <w:sz w:val="28"/>
          <w:szCs w:val="28"/>
          <w:rtl w:val="true"/>
          <w:lang w:bidi="ar-SA"/>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شعيب العقرقوفي عن أبي حمزة الثمالي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تبقى الأرض إلاّ وفيها منّا عالم يعرف الحق من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جعلت التقية ليحقن بها الدم، فإذا بلغت التقية الدم فلا 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دعيتم لتنصرونا لقلتم لا نفعل إنما نتقي، ولكانت التقية أحب إليكم من آبائكم واُمّهاتكم، ولو قد قام القائم عليه السلام ما احتاج إلى مسائلتكم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ولأقام في كثير منكم من أهل النفاق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الله</w:t>
      </w:r>
      <w:r>
        <w:rPr>
          <w:rFonts w:eastAsia="Amiri" w:cs="Amiri" w:ascii="Amiri" w:hAnsi="Amiri"/>
          <w:color w:val="111111"/>
          <w:sz w:val="28"/>
          <w:szCs w:val="28"/>
          <w:rtl w:val="true"/>
          <w:lang w:bidi="ar-SA"/>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3" w:name="__RefHeading___Toc1097379_372815092"/>
      <w:bookmarkStart w:id="244" w:name="_Toc92"/>
      <w:bookmarkEnd w:id="243"/>
      <w:r>
        <w:rPr>
          <w:rtl w:val="true"/>
        </w:rPr>
        <w:t>بعض ما ورد عن أهل البيت عليهم السلام بشأن الإمام المهدي عليه السلام</w:t>
      </w:r>
      <w:r>
        <w:rPr>
          <w:rtl w:val="true"/>
        </w:rPr>
        <w:t>:</w:t>
      </w:r>
      <w:bookmarkEnd w:id="244"/>
    </w:p>
    <w:p>
      <w:pPr>
        <w:pStyle w:val="Heading4"/>
        <w:numPr>
          <w:ilvl w:val="3"/>
          <w:numId w:val="1"/>
        </w:numPr>
        <w:rPr/>
      </w:pPr>
      <w:bookmarkStart w:id="245" w:name="__RefHeading___Toc1097381_372815092"/>
      <w:bookmarkStart w:id="246" w:name="_Toc93"/>
      <w:bookmarkEnd w:id="245"/>
      <w:r>
        <w:rPr>
          <w:rtl w:val="true"/>
        </w:rPr>
        <w:t>اشارة</w:t>
      </w:r>
      <w:bookmarkEnd w:id="246"/>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فيما يلي نستعرض نماذج من أحاديث أهل البيت عليهم السلام حول الإمام المهدي عليه السلام في اُمّهات مصادر الكتب، ويمكن للباحث الرجوع إلى المصادر للاطّلاع على المزيد من الروايات</w:t>
      </w:r>
      <w:r>
        <w:rPr>
          <w:rFonts w:eastAsia="Amiri" w:cs="Amiri" w:ascii="Amiri" w:hAnsi="Amiri"/>
          <w:color w:val="111111"/>
          <w:sz w:val="28"/>
          <w:szCs w:val="28"/>
          <w:rtl w:val="true"/>
          <w:lang w:bidi="ar-SA"/>
        </w:rPr>
        <w:t xml:space="preserve">: </w:t>
      </w:r>
      <w:bookmarkStart w:id="247" w:name="pg6866_71709"/>
    </w:p>
    <w:p>
      <w:pPr>
        <w:pStyle w:val="Heading4"/>
        <w:numPr>
          <w:ilvl w:val="3"/>
          <w:numId w:val="1"/>
        </w:numPr>
        <w:rPr/>
      </w:pPr>
      <w:bookmarkStart w:id="248" w:name="__RefHeading___Toc1097383_372815092"/>
      <w:bookmarkStart w:id="249" w:name="_Toc94"/>
      <w:bookmarkEnd w:id="247"/>
      <w:bookmarkEnd w:id="248"/>
      <w:r>
        <w:rPr>
          <w:rtl w:val="true"/>
        </w:rPr>
        <w:t>ما ورد عن أمير المؤمنين عليه السلام</w:t>
      </w:r>
      <w:r>
        <w:rPr>
          <w:rtl w:val="true"/>
        </w:rPr>
        <w:t>:</w:t>
      </w:r>
      <w:bookmarkEnd w:id="249"/>
    </w:p>
    <w:p>
      <w:pPr>
        <w:pStyle w:val="BookText"/>
        <w:rPr/>
      </w:pPr>
      <w:r>
        <w:rPr>
          <w:rFonts w:ascii="Amiri" w:hAnsi="Amiri" w:eastAsia="Amiri" w:cs="Amiri"/>
          <w:color w:val="111111"/>
          <w:sz w:val="28"/>
          <w:sz w:val="28"/>
          <w:szCs w:val="28"/>
          <w:rtl w:val="true"/>
          <w:lang w:bidi="ar-SA"/>
        </w:rPr>
        <w:t>عن ثعلبة بن ميمون، عن مالك الجهني، عن الحارث بن المغيرة النصري، عن الأصبغ ابن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أمير المؤمنين عليّ بن أبي طالب عليه السلام فوجدته متفكراً ينكت في الأرض،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 لي أراك متفكراً تنكت في الأرض أرغبت فيها؟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والله ما رغبت فيها ولا في الدنيا يوماً قط ولكن فكرت في مولود يكون من ظهري الحادي عشر من ولدي، هو المهدي يملأها عدلاً كما ملئت جوراً وظلماً، تكون له حيرة وغيبة، يضل فيها أقوام ويهتدي فيها آخرون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وإن هذا لكائن؟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كما أنه مخلوق وأنى لك بالعلم بهذا الأمر يا أصبغ أولئك خيار هذه الأمّة مع إبرار هذه العترة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يكون بعد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يفعل الله ما يشاء فإن له إرادات وغايات ونهايات</w:t>
      </w:r>
      <w:r>
        <w:rPr>
          <w:rFonts w:eastAsia="Amiri" w:cs="Amiri" w:ascii="Amiri" w:hAnsi="Amiri"/>
          <w:color w:val="111111"/>
          <w:sz w:val="28"/>
          <w:szCs w:val="28"/>
          <w:rtl w:val="true"/>
          <w:lang w:bidi="ar-SA"/>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كميل بن زياد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بطرق كثيرة</w:t>
      </w:r>
      <w:r>
        <w:rPr>
          <w:rStyle w:val="FootnoteAnchor"/>
          <w:rtl w:val="true"/>
        </w:rPr>
        <w:footnoteReference w:id="248"/>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أمير المؤمنين عليّ بن أبي طالب عليه السلام بيدي فأخرجني إلى ظهر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أصحر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كميل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القلوب أوعية فخيرها أوعاها، احفظ عني ما أقول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رباني، ومتعلم على سبيل نجاة، وهمج رعاع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أتباع كل ناعق، يميلون مع كل ريح، لم يتسضيئوا بنور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يلجأوا إلى ركن وثيق، يا كميل العلم خير من المال، العلم يحرسك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تحرس المال، والمال تنقصه النفقة، والعلم يزكو على الإنفاق، يا كميل محبة العلم دين يدان به، يكسب الإنسان به الطاعة في </w:t>
      </w:r>
    </w:p>
    <w:p>
      <w:pPr>
        <w:pStyle w:val="BookText"/>
        <w:rPr/>
      </w:pPr>
      <w:r>
        <w:rPr>
          <w:rFonts w:ascii="Amiri" w:hAnsi="Amiri" w:eastAsia="Amiri" w:cs="Amiri"/>
          <w:color w:val="111111"/>
          <w:sz w:val="28"/>
          <w:sz w:val="28"/>
          <w:szCs w:val="28"/>
          <w:rtl w:val="true"/>
          <w:lang w:bidi="ar-SA"/>
        </w:rPr>
        <w:t>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وجميل الأحدوثة بعد وفاته، وصنيع المال يزول بزواله، يا كميل مات خزان 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أحياء، والعلماء باقون ما بقي الدهر، أعيانهم مفقودة، وأمثالهم في القلوب موجودة، هاه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ههنا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وأشار بيده إلى صدره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لعلماً جماً لو أصبت له حملة، بل أصبت لقنا غير مأمون عليه، يستعمل آلة الدين للدنيا، ومستظهراً بحجج الله عز وجل على خلقه، وبنعمه على أوليائه؛ ليتخذه الضعفاء وليجة دون ولي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منقاداً لحملة العلم لا بصيرة له في أحنائه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ينقدح الشكّ في قلبه بأوّل عارض من شبهة، ألا لا ذا ولا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منهوماً بالّلذات، سلس القياد للشهوات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مغرماً بالجمع والادخار، ليسا من رعاة الدين في شيء، أقرب شيء شبهاً بهما الأنعام السائمة، كذلك يموت العلم بموت حامليه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تخلو الأرض من قائم بحجة إمّا ظاهراً مشهوراً أو خائفاً مغموراً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تبطل حجج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وبيناته، وكم 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وأين أولئك، أولئك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الأقلون عدداً، والأعظمون خطراً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يحفظ الله حججه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يودعوها نظراءهم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ويزرعوها في قلوب أشباههم، هجم بهم العلم على حقائق الأمور، وباشروا روح اليقين، واستلانوا ما استوعره المترفون، وأنسوا بما استوحش منه الجاهلون،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صحبوا الدنيا بأبدان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أرواحها معلقة بالمحل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خلفاء الله في أرضه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والدعاة إلى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شوقاً إلى رؤيتهم، وأستغفر الله لي ولكم</w:t>
      </w:r>
      <w:r>
        <w:rPr>
          <w:rFonts w:eastAsia="Amiri" w:cs="Amiri" w:ascii="Amiri" w:hAnsi="Amiri"/>
          <w:color w:val="111111"/>
          <w:sz w:val="28"/>
          <w:szCs w:val="28"/>
          <w:rtl w:val="true"/>
          <w:lang w:bidi="ar-SA"/>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محمّد بن الحسن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إدريس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مالك الفزاري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إسحاق بنج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محمّد الصيرفي، عن أبي هاشم، عن فرات بن أحنف، عن سعد بن طريف، عن الأصبغ بن نباتة، عن أمير المؤمنين عليه السلام أنه ذكر القائم عليه السلام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ليغيبن حتّى يقول الجاهل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لله في آل محمّد حاجة</w:t>
      </w:r>
      <w:r>
        <w:rPr>
          <w:rFonts w:eastAsia="Amiri" w:cs="Amiri" w:ascii="Amiri" w:hAnsi="Amiri"/>
          <w:color w:val="111111"/>
          <w:sz w:val="28"/>
          <w:szCs w:val="28"/>
          <w:rtl w:val="true"/>
          <w:lang w:bidi="ar-SA"/>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عليّ بن أحمد بن محمّد بن موسى بن عمران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 عبد الله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 الله، عن محمّد بن عبد الحميد، وعبد الصمد بن محمّد جميعاً، عن حنان بن سدير، عن عليّ بن الحزور، عن الأصبغ بن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أمير المؤمنين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صاحب هذا الأمر الشريد الطريد الفريد الوحيد</w:t>
      </w:r>
      <w:r>
        <w:rPr>
          <w:rFonts w:eastAsia="Amiri" w:cs="Amiri" w:ascii="Amiri" w:hAnsi="Amiri"/>
          <w:color w:val="111111"/>
          <w:sz w:val="28"/>
          <w:szCs w:val="28"/>
          <w:rtl w:val="true"/>
          <w:lang w:bidi="ar-SA"/>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محمّد بن أحمد الشيباني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سهل بن زياد الآدمي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العظيم بن عبد الله الحسني رضي الله عنه، عن محمّد بن عليّ بن موسى بن جعفر بن محمّد بن عليّ بن الحسين بن عليّ بن أبي طالب عليهم السلام، عن أبيه، عن آبائه، عن أمير المؤمنين عليهم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للقائم منّا غيبة أمدها طويل كأني بالشيعة يجولون جولان النعم في غيبته، يطلبون المرعى فلا يجدونه، ألا فمن ثبت منهم على دينه ولم يقس قلبه لطول أمد غيبة إمامه فهو معي في درجتي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القائم منّا إذا قام لم يكن لأحد في عنقه بيعة فلذلك تخفى ولادته ويغيب شخصه</w:t>
      </w:r>
      <w:r>
        <w:rPr>
          <w:rFonts w:eastAsia="Amiri" w:cs="Amiri" w:ascii="Amiri" w:hAnsi="Amiri"/>
          <w:color w:val="111111"/>
          <w:sz w:val="28"/>
          <w:szCs w:val="28"/>
          <w:rtl w:val="true"/>
          <w:lang w:bidi="ar-SA"/>
        </w:rPr>
        <w:t>)</w:t>
      </w:r>
      <w:r>
        <w:rPr>
          <w:rStyle w:val="FootnoteAnchor"/>
          <w:rtl w:val="true"/>
        </w:rPr>
        <w:footnoteReference w:id="2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ء</w:t>
      </w:r>
      <w:r>
        <w:rPr>
          <w:rFonts w:eastAsia="IRNazanin" w:cs="IRNazanin"/>
          <w:color w:val="111111"/>
          <w:sz w:val="28"/>
          <w:szCs w:val="28"/>
          <w:rtl w:val="true"/>
          <w:lang w:bidi="fa-IR"/>
        </w:rPr>
        <w:t xml:space="preserve">. </w:t>
      </w:r>
      <w:bookmarkStart w:id="250" w:name="pg6866_71712"/>
    </w:p>
    <w:p>
      <w:pPr>
        <w:pStyle w:val="BookText"/>
        <w:rPr/>
      </w:pPr>
      <w:bookmarkEnd w:id="250"/>
      <w:r>
        <w:rPr>
          <w:rFonts w:ascii="Amiri" w:hAnsi="Amiri" w:eastAsia="Amiri" w:cs="Amiri"/>
          <w:color w:val="111111"/>
          <w:sz w:val="28"/>
          <w:sz w:val="28"/>
          <w:szCs w:val="28"/>
          <w:rtl w:val="true"/>
          <w:lang w:bidi="ar-SA"/>
        </w:rPr>
        <w:t>حدّثنا أحمد بن زياد بن جعفر الهمداني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بن هاشم، عن أبيه، عن عليّ بن معبد، عن الحسين بن خالد، عن عليّ بن موسى الرضا، عن أبيه موسى بن جعفر، عن أبيه جعفر بن محمّد، عن أبيه محمّد بن عليّ، عن أبيه عليّ بن الحسين، عن أبيه الحسين بن عليّ، عن أبيه أمير المؤمنين عليّ بن أبي طالب عليهم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التاسع من ولدك يا حسين هو القائم بالحق، المظهر للدين، والباسط للعدل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وإن ذلك لكائن؟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 والذي بعث محمّداً صلى الله عليه وآله وسلم بالنبوة واصطفاه على جميع البرية ولكن بعد غيبة وحيرة فلا يثبت فيها على دينه إلاّ المخلصون المباشرون لروح اليقين، الذين أخذ الله عز وجل ميثاقهم بولايتنا وكتب في قلوبهم الإيمان وأيّدهم بروح منه</w:t>
      </w:r>
      <w:r>
        <w:rPr>
          <w:rFonts w:eastAsia="Amiri" w:cs="Amiri" w:ascii="Amiri" w:hAnsi="Amiri"/>
          <w:color w:val="111111"/>
          <w:sz w:val="28"/>
          <w:szCs w:val="28"/>
          <w:rtl w:val="true"/>
          <w:lang w:bidi="ar-SA"/>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محمّد بن الحسن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العطار، عن سهل بن زياد الآدمي، وأحمد بن محمّد بن عيسى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العبّاس ابن الحريش الرازي، عن أبي جعفر محمّد بن عليّ الثاني، عن آبائه عليهم السلام، أمير المؤمنين عليه السلام قال لابن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ليلة القدر في كل سنة وإنه ينزل في تلك الليلة أمر السنة ولذلك الأمر ولاة بعد رسول الله 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وأحد عشر من صلبي أئمّة محدّثون</w:t>
      </w:r>
      <w:r>
        <w:rPr>
          <w:rFonts w:eastAsia="Amiri" w:cs="Amiri" w:ascii="Amiri" w:hAnsi="Amiri"/>
          <w:color w:val="111111"/>
          <w:sz w:val="28"/>
          <w:szCs w:val="28"/>
          <w:rtl w:val="true"/>
          <w:lang w:bidi="ar-SA"/>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1" w:name="__RefHeading___Toc1097385_372815092"/>
      <w:bookmarkStart w:id="252" w:name="_Toc95"/>
      <w:bookmarkEnd w:id="251"/>
      <w:r>
        <w:rPr>
          <w:rtl w:val="true"/>
        </w:rPr>
        <w:t>عن سيدة نساء العالمين الزهراء البتول عليها السلام</w:t>
      </w:r>
      <w:r>
        <w:rPr>
          <w:rtl w:val="true"/>
        </w:rPr>
        <w:t>:</w:t>
      </w:r>
      <w:bookmarkEnd w:id="252"/>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محمّد بن إبراهيم بن إسحاق الطالقاني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p>
    <w:p>
      <w:pPr>
        <w:pStyle w:val="BookText"/>
        <w:rPr/>
      </w:pPr>
      <w:r>
        <w:rPr>
          <w:rFonts w:ascii="Amiri" w:hAnsi="Amiri" w:eastAsia="Amiri" w:cs="Amiri"/>
          <w:color w:val="111111"/>
          <w:sz w:val="28"/>
          <w:sz w:val="28"/>
          <w:szCs w:val="28"/>
          <w:rtl w:val="true"/>
          <w:lang w:bidi="ar-SA"/>
        </w:rPr>
        <w:t>الحسن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عمرو سعيد بن محمّد بن نصر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محمّد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سعيد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العبّاس بن أبي عمرو، عن صدقة بن أبي موسى، عن أبي نضرة قال</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احتضر أبو جعفر محمّد بن عليّ الباقر عليهما السلام عند الوفاة دعا بابنه الصادق عليه السلام، فعهد إليه عهداً فقال له أخوه زيد بن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امتثلت في تمثال الحسن والحسين عليهما السلام لرجوت أن لا تكون أتيت منكراً،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الحسن إن الأمانات ليست بالتمثال، ولا العهود بالرسوم، وإنما هي أمور سابقة عن حجج الله تبارك وتعالى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دعا بجابر بن عبد الله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حدّثنا بما عاينت في الصحيفة؟ فقال له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أبا جعفر دخلت على مولاتي فاطمة عليها السلام لأهنئها بمولود الحسن عليه السلام فإذا هي بصحيفة بيدها من درة بيضاء،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سيدة النسوان ما هذه الصحيفة التي أراها معك؟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فيها أسماء الأئمّة من ولدي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ناوليني لأنظر فيها،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جابر لولا النهي أفعل لكنه نهي أن يمسها إلاّ نبي أو وصي نبي، أو أهل بيت نبي، ولكنه مأذون لك أن تنظر إلى باطنها من ظاهرها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فقرأت فإذا فهيا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القاسم محمّد بن عبد الله المصطفى، اُمّه آمنة بنت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عليّ بن أبي طالب المرتضى، اُمّه فاطمة بنت أسد بن هاشم بن عبد مناف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الحسن بن عليّ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الحسين بن عليّ التقي، اُمّهما فاطمة بنت محمّد صلى الله عليه وآله وسلم، أبو محمّد عليّ بن الحسين العدل، اُمّه شهربانويه بنت يزدجرد ابن شاهنشاه، أبو جعفر محمّد بن عليّ الباقر، اُمّه اُمّ عبد الله بنت الحسن بن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جعفر بن محمّد الصادق، اُمّه اُمّ فروة بنت القاسم بن محمّد بن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إبراهيم موسى بن جعفر الثقة، اُمّه جارية اسمها حميدة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عليّ بن موسى الرضا، </w:t>
      </w:r>
      <w:bookmarkStart w:id="253" w:name="pg6866_71714"/>
    </w:p>
    <w:p>
      <w:pPr>
        <w:pStyle w:val="BookText"/>
        <w:rPr/>
      </w:pPr>
      <w:bookmarkEnd w:id="253"/>
      <w:r>
        <w:rPr>
          <w:rFonts w:ascii="Amiri" w:hAnsi="Amiri" w:eastAsia="Amiri" w:cs="Amiri"/>
          <w:color w:val="111111"/>
          <w:sz w:val="28"/>
          <w:sz w:val="28"/>
          <w:szCs w:val="28"/>
          <w:rtl w:val="true"/>
          <w:lang w:bidi="ar-SA"/>
        </w:rPr>
        <w:t>اُمّه جارية اسمها نجمة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محمّد بن عليّ الزكي، اُمّه جارية اسمها خيزران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عليّ بن محمّد الأمين، اُمّه جارية اسمها سوسن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الحسن بن عليّ الرفيق، اُمّه جارية اسمها سمانة وتكنى باُمّ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محمّد بن الحسن، هو حجة الله تعالى على خلقه القائم، اُمّه جارية اسمها نرجس صلوات الله عليهم أجمعين</w:t>
      </w:r>
      <w:r>
        <w:rPr>
          <w:rFonts w:eastAsia="Amiri" w:cs="Amiri" w:ascii="Amiri" w:hAnsi="Amiri"/>
          <w:color w:val="111111"/>
          <w:sz w:val="28"/>
          <w:szCs w:val="28"/>
          <w:rtl w:val="true"/>
          <w:lang w:bidi="ar-SA"/>
        </w:rPr>
        <w:t>).</w:t>
      </w:r>
    </w:p>
    <w:p>
      <w:pPr>
        <w:pStyle w:val="Heading4"/>
        <w:numPr>
          <w:ilvl w:val="3"/>
          <w:numId w:val="1"/>
        </w:numPr>
        <w:rPr/>
      </w:pPr>
      <w:bookmarkStart w:id="254" w:name="__RefHeading___Toc1097387_372815092"/>
      <w:bookmarkStart w:id="255" w:name="_Toc96"/>
      <w:bookmarkEnd w:id="254"/>
      <w:r>
        <w:rPr>
          <w:rtl w:val="true"/>
        </w:rPr>
        <w:t>ما ورد عن الحسن بن عليّ بن أبي طالب عليهما السلام</w:t>
      </w:r>
      <w:r>
        <w:rPr>
          <w:rtl w:val="true"/>
        </w:rPr>
        <w:t>:</w:t>
      </w:r>
      <w:bookmarkEnd w:id="255"/>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حنان بن سدير، عن أبيه سدير بن حكيم، عن أبيه، عن أبي سعيد عقيصا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صالح الحسن بن عليّ عليهما السلام معاوية بن أبي سفيان دخل عليه الناس، فلامه بعضهم على بيعته،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ويحكم ما تدرون ما عملت والله الذي عملت خير لشيعتي مما طلعت عليه الشمس أو غربت، ألا تعلمون أنني إمامكم مفترض الطاعة عليكم وأحد سيدي شباب أهل الجنّة بنص من رسول الله صلى الله عليه وآله وسلم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علمتم أن الخضر عليه السلام لما خرق السفينة وأقام الجدار وقتل الغلام كان ذلك سخطاً لموسى بن عمران إذ خفي عليه وجه الحكمة في ذلك، وكان ذلك عند الله تعالى ذكره حكمة وصواباً، أما علمتم أنه ما منّا أحد إلاّ ويقع في عنقه بيعة لطاغية زمانه إلاّ القائم الذي يصلي روح الله عيسى بن مريم عليه السلام خلفه، فإن الله عز وجل يخفي ولادته، ويغيب شخصه لئلا يكون لأحد في عنقه بيعة إذا خرج، ذلك التاسع من ولد أخي الحسين ابن سيدة الإماء، يطيل الله عمره في غيبته، ثمّ يظهره بقدرته في صورة شاب دون أربعين سنة، ذلك ليعلم أن الله على كل شيء قدير</w:t>
      </w:r>
      <w:r>
        <w:rPr>
          <w:rFonts w:eastAsia="Amiri" w:cs="Amiri" w:ascii="Amiri" w:hAnsi="Amiri"/>
          <w:color w:val="111111"/>
          <w:sz w:val="28"/>
          <w:szCs w:val="28"/>
          <w:rtl w:val="true"/>
          <w:lang w:bidi="ar-SA"/>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 xml:space="preserve">. </w:t>
      </w:r>
      <w:bookmarkStart w:id="256" w:name="pg6866_71715"/>
    </w:p>
    <w:p>
      <w:pPr>
        <w:pStyle w:val="Heading4"/>
        <w:numPr>
          <w:ilvl w:val="3"/>
          <w:numId w:val="1"/>
        </w:numPr>
        <w:rPr/>
      </w:pPr>
      <w:bookmarkStart w:id="257" w:name="__RefHeading___Toc1097389_372815092"/>
      <w:bookmarkStart w:id="258" w:name="_Toc97"/>
      <w:bookmarkEnd w:id="256"/>
      <w:bookmarkEnd w:id="257"/>
      <w:r>
        <w:rPr>
          <w:rtl w:val="true"/>
        </w:rPr>
        <w:t>ما ورد عن الحسين بن عليّ بن أبي طالب عليهما السلام</w:t>
      </w:r>
      <w:r>
        <w:rPr>
          <w:rtl w:val="true"/>
        </w:rPr>
        <w:t>:</w:t>
      </w:r>
      <w:bookmarkEnd w:id="258"/>
    </w:p>
    <w:p>
      <w:pPr>
        <w:pStyle w:val="BookText"/>
        <w:rPr/>
      </w:pPr>
      <w:r>
        <w:rPr>
          <w:rFonts w:ascii="Amiri" w:hAnsi="Amiri" w:eastAsia="Amiri" w:cs="Amiri"/>
          <w:color w:val="111111"/>
          <w:sz w:val="28"/>
          <w:sz w:val="28"/>
          <w:szCs w:val="28"/>
          <w:rtl w:val="true"/>
          <w:lang w:bidi="ar-SA"/>
        </w:rPr>
        <w:t>عن محمّد بن أبي عمير، عن عبد الرحمن بن الحجاج، عن الصادق جعفر بن محمّد عن أبيه محمّد بن عليّ، عن أبيه عليّ بن الحسين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الحسين بن عليّ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التاسع من ولدي سُنّة من يوسف، وسُنّة من موسى بن عمران عليهما السلام وهو قائمنا أهل البيت، يصلح الله تبارك وتعالى أمره في ليلة واحدة</w:t>
      </w:r>
      <w:r>
        <w:rPr>
          <w:rFonts w:eastAsia="Amiri" w:cs="Amiri" w:ascii="Amiri" w:hAnsi="Amiri"/>
          <w:color w:val="111111"/>
          <w:sz w:val="28"/>
          <w:szCs w:val="28"/>
          <w:rtl w:val="true"/>
          <w:lang w:bidi="ar-SA"/>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وكيع بن الجراح، عن الربيع بن سعد، عن عبد الرحمن بن سليط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الحسين بن عليّ بن أبي طالب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منّا اثنا عشر مهدياً أوّلهم أمير المؤمنين عليّ بن أبي طالب، وآخرهم التاسع من ولدي، وهو الإمام القائم بالحق، يحيي الله به الأرض بعد موتها، ويظهر به دين الحق على الدين كله ولو كره المشركون، له غيبة يرتد فيها أقوام ويثبت فيها على الدين آخرون، فيؤذون ويقال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مَتى هذَا الْوَعْدُ إِنْ كُنْتُمْ 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الصابر في غيبته على الأذى والتكذيب بمنزلة المجاهد بالسيف بين يدي رسول الله صلى الله عليه وآله وسلم</w:t>
      </w:r>
      <w:r>
        <w:rPr>
          <w:rFonts w:eastAsia="Amiri" w:cs="Amiri" w:ascii="Amiri" w:hAnsi="Amiri"/>
          <w:color w:val="111111"/>
          <w:sz w:val="28"/>
          <w:szCs w:val="28"/>
          <w:rtl w:val="true"/>
          <w:lang w:bidi="ar-SA"/>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يحيى بن وثاب، عن عبد الله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الحسين بن عليّ عليهما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 يبق من الدنيا إلاّ يوم واحد لطوَّل الله عز وجل ذلك اليوم حتّى يخرج رجل من ولدي، فيملأها عدلاً وقسطاً كما ملئت جوراً وظلماً، كذلك سمعت رسول الله صلى الله عليه وآله وسلم يقول</w:t>
      </w:r>
      <w:r>
        <w:rPr>
          <w:rFonts w:eastAsia="Amiri" w:cs="Amiri" w:ascii="Amiri" w:hAnsi="Amiri"/>
          <w:color w:val="111111"/>
          <w:sz w:val="28"/>
          <w:szCs w:val="28"/>
          <w:rtl w:val="true"/>
          <w:lang w:bidi="ar-SA"/>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 xml:space="preserve">. </w:t>
      </w:r>
      <w:bookmarkStart w:id="259" w:name="pg6866_71716"/>
    </w:p>
    <w:p>
      <w:pPr>
        <w:pStyle w:val="Heading4"/>
        <w:numPr>
          <w:ilvl w:val="3"/>
          <w:numId w:val="1"/>
        </w:numPr>
        <w:rPr/>
      </w:pPr>
      <w:bookmarkStart w:id="260" w:name="__RefHeading___Toc1097391_372815092"/>
      <w:bookmarkStart w:id="261" w:name="_Toc98"/>
      <w:bookmarkEnd w:id="259"/>
      <w:bookmarkEnd w:id="260"/>
      <w:r>
        <w:rPr>
          <w:rtl w:val="true"/>
        </w:rPr>
        <w:t>ما ورد عن الإمام عليّ بن الحسين عليهما السلام</w:t>
      </w:r>
      <w:r>
        <w:rPr>
          <w:rtl w:val="true"/>
        </w:rPr>
        <w:t>:</w:t>
      </w:r>
      <w:bookmarkEnd w:id="261"/>
    </w:p>
    <w:p>
      <w:pPr>
        <w:pStyle w:val="BookText"/>
        <w:rPr/>
      </w:pPr>
      <w:r>
        <w:rPr>
          <w:rFonts w:ascii="Amiri" w:hAnsi="Amiri" w:eastAsia="Amiri" w:cs="Amiri"/>
          <w:color w:val="111111"/>
          <w:sz w:val="28"/>
          <w:sz w:val="28"/>
          <w:szCs w:val="28"/>
          <w:rtl w:val="true"/>
          <w:lang w:bidi="ar-SA"/>
        </w:rPr>
        <w:t>حدّثنا الشريف أبو الحسن عليّ بن موسى بن أحمد بن إبراهيم بن محمّد بن عبد الله بن موسى بن جعفر بن محمّد بن عليّ بن الحسين بن عليّ بن أبي طالب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عليّ محمّد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النوفلي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هلال، عن عثمان بن عيسى الكلابي، عن خالد بن نجيح، عن حمزة بن حمران،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حمران بن أعين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سعيد بن جبير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سيد العابدين عليّ بن الحسين عليهما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القائم منّا سُنن من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من أبينا آدم عليه السلام،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من نوح، وسُنّة من إبراهيم، وسُنّة من موسى، وسُنّة من عيسى، وسُنّة من أيّوب، وسُنّة من محمّد صلوات الله عليهم، فأما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آدم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نوح فطول العمر وأما من إبراهيم فخفاء الولادة واعتزال الناس، وأما من موسى، فالخوف والغيبة وأما من عيسى فاختلاف الناس فيه، وأمّا من أيوب فالفرج بعد البلوى، وأما من محمّد صلى الله عليه وآله وسلم فالخروج بالسيف</w:t>
      </w:r>
      <w:r>
        <w:rPr>
          <w:rFonts w:eastAsia="Amiri" w:cs="Amiri" w:ascii="Amiri" w:hAnsi="Amiri"/>
          <w:color w:val="111111"/>
          <w:sz w:val="28"/>
          <w:szCs w:val="28"/>
          <w:rtl w:val="true"/>
          <w:lang w:bidi="ar-SA"/>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أحمد بن زياد بن جعفر الهمداني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بن هاشم، عن أبيه، عن بسطام بن مرة، عن عمرو بن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الحسين سيد العابدين 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ثبت على موالاتنا في غيبة قائمنا أعطاه الله عز وجل أجر ألف شهيد من شهداء بدر واُحد</w:t>
      </w:r>
      <w:r>
        <w:rPr>
          <w:rFonts w:eastAsia="Amiri" w:cs="Amiri" w:ascii="Amiri" w:hAnsi="Amiri"/>
          <w:color w:val="111111"/>
          <w:sz w:val="28"/>
          <w:szCs w:val="28"/>
          <w:rtl w:val="true"/>
          <w:lang w:bidi="ar-SA"/>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2" w:name="__RefHeading___Toc1097393_372815092"/>
      <w:bookmarkStart w:id="263" w:name="_Toc99"/>
      <w:bookmarkEnd w:id="262"/>
      <w:r>
        <w:rPr>
          <w:rtl w:val="true"/>
        </w:rPr>
        <w:t>ما ورد عن الإمام محمّد بن عليّ الباقر عليه السلام</w:t>
      </w:r>
      <w:r>
        <w:rPr>
          <w:rtl w:val="true"/>
        </w:rPr>
        <w:t>:</w:t>
      </w:r>
      <w:bookmarkEnd w:id="263"/>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إسحاق، عن أسيد بن ثعلبة، عن اُمّ هانئ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لقيت أبا جعفر محمّد بن عليّ بن الحسين بن عليّ بن أبي طالب عليهم السلام فسألته عن </w:t>
      </w:r>
    </w:p>
    <w:p>
      <w:pPr>
        <w:pStyle w:val="BookText"/>
        <w:rPr/>
      </w:pPr>
      <w:r>
        <w:rPr>
          <w:rFonts w:ascii="Amiri" w:hAnsi="Amiri" w:eastAsia="Amiri" w:cs="Amiri"/>
          <w:color w:val="111111"/>
          <w:sz w:val="28"/>
          <w:sz w:val="28"/>
          <w:szCs w:val="28"/>
          <w:rtl w:val="true"/>
          <w:lang w:bidi="ar-SA"/>
        </w:rPr>
        <w:t>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 أُقْسِمُ بِالْخُنَّسِ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الْجَوارِ الْكُنَّسِ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إمام يخنس في زمانه عند انقضاء من علمه سنة ستين ومائتين، ثمّ يبدو كالشهاب الوقاد في ظلمة الليل فإن أدركت ذلك قرت عيناك</w:t>
      </w:r>
      <w:r>
        <w:rPr>
          <w:rFonts w:eastAsia="Amiri" w:cs="Amiri" w:ascii="Amiri" w:hAnsi="Amiri"/>
          <w:color w:val="111111"/>
          <w:sz w:val="28"/>
          <w:szCs w:val="28"/>
          <w:rtl w:val="true"/>
          <w:lang w:bidi="ar-SA"/>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أحمد بن هارون الفامي، وعليّ بن الحسين بن شاذويه المؤدب، وجعفر بن محمّد بن مسرور، وجعفر بن الحسين رضي الله عنهم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الله بن جعفر الحميري، عن أبيه، عن أيّوب بن نوح، عن العبّاس بن عامر القصباني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جعفر بن عليّ بن الحسن بن عليّ عبد الله بن المغيرة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جدّي الحسن بن عليّ بن عبد الله، عن العبّاس بن عامر القصباني عن موسى بن هلال الضبي، عن عبد الله بن عطاء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شيعتك بالعراق كثيرون فوالله ما في أهل بيتك مثلك فكيف لا تخرج؟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عبد الله بن عطاء قد أمكنت الحشو من أذنيك، والله ما أنا بصاحبكم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صاحبنا؟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أنظروا من تخفى على الناس ولادته فهو صاحبكم</w:t>
      </w:r>
      <w:r>
        <w:rPr>
          <w:rFonts w:eastAsia="Amiri" w:cs="Amiri" w:ascii="Amiri" w:hAnsi="Amiri"/>
          <w:color w:val="111111"/>
          <w:sz w:val="28"/>
          <w:szCs w:val="28"/>
          <w:rtl w:val="true"/>
          <w:lang w:bidi="ar-SA"/>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محمّد بن موسى بن المتوكل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عن أبيه إبراهيم بن هاشم، عن عبد الله بن حماد الأنصاري، ومحمّد بن سنان جميعاً، عن أبي الجارود زياد بن المنذر، عن أبي جعفر محمّد بن عليّ الباقر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الجارود إذا دارت الفلك، وقال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القائم أو هلك، بأيّ واد سلك، وقال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يكون ذلك وقد بليت عظامه فعند ذلك فارجوه، فإذا سمعتم به فأتوه ولو حبواً على الثلج</w:t>
      </w:r>
      <w:r>
        <w:rPr>
          <w:rFonts w:eastAsia="Amiri" w:cs="Amiri" w:ascii="Amiri" w:hAnsi="Amiri"/>
          <w:color w:val="111111"/>
          <w:sz w:val="28"/>
          <w:szCs w:val="28"/>
          <w:rtl w:val="true"/>
          <w:lang w:bidi="ar-SA"/>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bookmarkStart w:id="264" w:name="pg6866_71718"/>
    </w:p>
    <w:p>
      <w:pPr>
        <w:pStyle w:val="Heading4"/>
        <w:numPr>
          <w:ilvl w:val="3"/>
          <w:numId w:val="1"/>
        </w:numPr>
        <w:rPr/>
      </w:pPr>
      <w:bookmarkStart w:id="265" w:name="__RefHeading___Toc1097395_372815092"/>
      <w:bookmarkStart w:id="266" w:name="_Toc100"/>
      <w:bookmarkEnd w:id="264"/>
      <w:bookmarkEnd w:id="265"/>
      <w:r>
        <w:rPr>
          <w:rtl w:val="true"/>
        </w:rPr>
        <w:t>ما ورد عن الإمام جعفر بن محمّد الصادق عليه السلام</w:t>
      </w:r>
      <w:r>
        <w:rPr>
          <w:rtl w:val="true"/>
        </w:rPr>
        <w:t>:</w:t>
      </w:r>
      <w:bookmarkEnd w:id="266"/>
    </w:p>
    <w:p>
      <w:pPr>
        <w:pStyle w:val="BookText"/>
        <w:rPr/>
      </w:pPr>
      <w:r>
        <w:rPr>
          <w:rFonts w:ascii="Amiri" w:hAnsi="Amiri" w:eastAsia="Amiri" w:cs="Amiri"/>
          <w:color w:val="111111"/>
          <w:sz w:val="28"/>
          <w:sz w:val="28"/>
          <w:szCs w:val="28"/>
          <w:rtl w:val="true"/>
          <w:lang w:bidi="ar-SA"/>
        </w:rPr>
        <w:t>حدّثنا الحسين بن أحمد بن إدريس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أيّوب بن نوح، عن محمّد بن سنان، عن صفوان بن مهران، عن الصادق جعفر بن محمّد عليهما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أقرَّ بجميع الأئمّة وجحد المهدي كان كمن أقر بجميع الأنبياء وجحد محمّداً صلى الله عليه وآله وسلم نبوته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فمن المهدي من ولدك؟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الخامس من ولد السابع، يغيب عنكم شخصه ولا يحل لكم تسميته</w:t>
      </w:r>
      <w:r>
        <w:rPr>
          <w:rFonts w:eastAsia="Amiri" w:cs="Amiri" w:ascii="Amiri" w:hAnsi="Amiri"/>
          <w:color w:val="111111"/>
          <w:sz w:val="28"/>
          <w:szCs w:val="28"/>
          <w:rtl w:val="true"/>
          <w:lang w:bidi="ar-SA"/>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أبي، ومحمّد بن الحسن رضي الله عنهما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وعبد الله بن جعفر الحميري جميعاً، عن إبراهيم بن هاشم، عن محمّد بن خالد، عن محمّد ابن سنان، عن المفضل بن عمر،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أقرب ما يكون العباد من الله عز وجل وأرضى ما يكون عنهم إذا افتقدوا حجة الله عز وجل، فلم يظهر لهم ولم يعلموا بمكانه، وهم في ذلك يعلمون أنه لم تبطل حجج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عنهم وبيناته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فعندها فتوقعوا الفرج صباحاً ومساءً، وإن أشد ما يكون غضب الله تعالى على أعدائه إذا افتقدوا حجة الله فلم يظهر لهم، وقد علم أن أولياءه لا يرتابون، ولو علم أنهم يرتابون لما غيب عنهم حجته طرفة عين، ولا يكون ذلك إلاّ على رأس شرار الناس</w:t>
      </w:r>
      <w:r>
        <w:rPr>
          <w:rFonts w:eastAsia="Amiri" w:cs="Amiri" w:ascii="Amiri" w:hAnsi="Amiri"/>
          <w:color w:val="111111"/>
          <w:sz w:val="28"/>
          <w:szCs w:val="28"/>
          <w:rtl w:val="true"/>
          <w:lang w:bidi="ar-SA"/>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7" w:name="__RefHeading___Toc1097397_372815092"/>
      <w:bookmarkStart w:id="268" w:name="_Toc101"/>
      <w:bookmarkEnd w:id="267"/>
      <w:r>
        <w:rPr>
          <w:rtl w:val="true"/>
        </w:rPr>
        <w:t>ما ورد عن الإمام موسى بن جعفر الكاظم عليه السلام</w:t>
      </w:r>
      <w:r>
        <w:rPr>
          <w:rtl w:val="true"/>
        </w:rPr>
        <w:t>:</w:t>
      </w:r>
      <w:bookmarkEnd w:id="268"/>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الحسن ابن موسى الخشاب، عن العبّاس بن عامر القصباني قال</w:t>
      </w:r>
      <w:r>
        <w:rPr>
          <w:rFonts w:eastAsia="Amiri" w:cs="Amiri" w:ascii="Amiri" w:hAnsi="Amiri"/>
          <w:color w:val="111111"/>
          <w:sz w:val="28"/>
          <w:szCs w:val="28"/>
          <w:rtl w:val="true"/>
          <w:lang w:bidi="ar-SA"/>
        </w:rPr>
        <w:t xml:space="preserve">: </w:t>
      </w:r>
      <w:bookmarkStart w:id="269" w:name="pg6866_71719"/>
    </w:p>
    <w:p>
      <w:pPr>
        <w:pStyle w:val="BookText"/>
        <w:rPr/>
      </w:pPr>
      <w:bookmarkEnd w:id="269"/>
      <w:r>
        <w:rPr>
          <w:rFonts w:ascii="Amiri" w:hAnsi="Amiri" w:eastAsia="Amiri" w:cs="Amiri"/>
          <w:color w:val="111111"/>
          <w:sz w:val="28"/>
          <w:sz w:val="28"/>
          <w:szCs w:val="28"/>
          <w:rtl w:val="true"/>
          <w:lang w:bidi="ar-SA"/>
        </w:rPr>
        <w:t>سمعت أبا الحسن موسى ابن جعفر عليهما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صاحب هذا الأمر من يقول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يولد بعد</w:t>
      </w:r>
      <w:r>
        <w:rPr>
          <w:rFonts w:eastAsia="Amiri" w:cs="Amiri" w:ascii="Amiri" w:hAnsi="Amiri"/>
          <w:color w:val="111111"/>
          <w:sz w:val="28"/>
          <w:szCs w:val="28"/>
          <w:rtl w:val="true"/>
          <w:lang w:bidi="ar-SA"/>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حسان، عن داود بن كثير الرقي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موسى بن جعفر عليهما السلام عن صاحب هذا الأمر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الطريد الوحيد الغريب الغائب عن أهله، الموتور بأبيه عليه السلام</w:t>
      </w:r>
      <w:r>
        <w:rPr>
          <w:rFonts w:eastAsia="Amiri" w:cs="Amiri" w:ascii="Amiri" w:hAnsi="Amiri"/>
          <w:color w:val="111111"/>
          <w:sz w:val="28"/>
          <w:szCs w:val="28"/>
          <w:rtl w:val="true"/>
          <w:lang w:bidi="ar-SA"/>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صالح بن السندي، عن يونس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موسى بن جعفر عليهما السلام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أنت القائم بالحق؟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القائم بالحق ولكن القائم الذي يطهر الأرض من أعداء الله عز وجل ويملأها عدلاً كما ملئت جوراً وظلماً هو الخامس من ولدي له غيبة يطول أمدها خوفاً على نفسه، يرتد فيها أقوام ويثبت فيها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طوبى لشيعتنا، المتمسكين بحبلنا في غيبة قائمنا، الثابتين على موالاتنا والبراءة من أعدائنا، أولئك منّا ونحن منهم، قد رضوا بنا أئمّة، ورضينا بهم شيعة، فطوبى لهم، ثمّ طوبى لهم، وهم والله معنا في درجاتنا يوم القيامة</w:t>
      </w:r>
      <w:r>
        <w:rPr>
          <w:rFonts w:eastAsia="Amiri" w:cs="Amiri" w:ascii="Amiri" w:hAnsi="Amiri"/>
          <w:color w:val="111111"/>
          <w:sz w:val="28"/>
          <w:szCs w:val="28"/>
          <w:rtl w:val="true"/>
          <w:lang w:bidi="ar-SA"/>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0" w:name="__RefHeading___Toc1097399_372815092"/>
      <w:bookmarkStart w:id="271" w:name="_Toc102"/>
      <w:bookmarkEnd w:id="270"/>
      <w:r>
        <w:rPr>
          <w:rtl w:val="true"/>
        </w:rPr>
        <w:t>ما ورد عن الإمام عليّ بن موسى الرضا عليه السلام</w:t>
      </w:r>
      <w:r>
        <w:rPr>
          <w:rtl w:val="true"/>
        </w:rPr>
        <w:t>:</w:t>
      </w:r>
      <w:bookmarkEnd w:id="271"/>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محمّد بن الحسن بن أحمد بن الوليد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الصفار، عن يعقوب بن يزيد، عن أيّوب بن نوح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لنرجو أن تكون صاحب هذا الأمر وأن يرده الله عز وجل </w:t>
      </w:r>
      <w:bookmarkStart w:id="272" w:name="pg6866_71720"/>
    </w:p>
    <w:p>
      <w:pPr>
        <w:pStyle w:val="BookText"/>
        <w:rPr/>
      </w:pPr>
      <w:bookmarkEnd w:id="272"/>
      <w:r>
        <w:rPr>
          <w:rFonts w:ascii="Amiri" w:hAnsi="Amiri" w:eastAsia="Amiri" w:cs="Amiri"/>
          <w:color w:val="111111"/>
          <w:sz w:val="28"/>
          <w:sz w:val="28"/>
          <w:szCs w:val="28"/>
          <w:rtl w:val="true"/>
          <w:lang w:bidi="ar-SA"/>
        </w:rPr>
        <w:t>إليك من غير سيف، فقد بويع لك وضربت الدراهم باسمك،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منّا أحد اختلفت إليه الكتب، وسئل عن المسائل وأشارت إليه الأصابع، وحملت إليه الأموال إلاّ اغتيل أو مات على فراشه حتّى يبعث الله عز وجل لهذا الأمر رجلاً خفي المولد والمنشأ غير خفي في نسبه</w:t>
      </w:r>
      <w:r>
        <w:rPr>
          <w:rFonts w:eastAsia="Amiri" w:cs="Amiri" w:ascii="Amiri" w:hAnsi="Amiri"/>
          <w:color w:val="111111"/>
          <w:sz w:val="28"/>
          <w:szCs w:val="28"/>
          <w:rtl w:val="true"/>
          <w:lang w:bidi="ar-SA"/>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أبي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ابن محمّد بن مالك الفزاري، عن عليّ بن الحسن بن فضال، عن الريان 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الحسن الرضا عليه السلام عن القائم عليه السلام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يرى جسمه ولا يسمى باسمه</w:t>
      </w:r>
      <w:r>
        <w:rPr>
          <w:rFonts w:eastAsia="Amiri" w:cs="Amiri" w:ascii="Amiri" w:hAnsi="Amiri"/>
          <w:color w:val="111111"/>
          <w:sz w:val="28"/>
          <w:szCs w:val="28"/>
          <w:rtl w:val="true"/>
          <w:lang w:bidi="ar-SA"/>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3" w:name="__RefHeading___Toc1097401_372815092"/>
      <w:bookmarkStart w:id="274" w:name="_Toc103"/>
      <w:bookmarkEnd w:id="273"/>
      <w:r>
        <w:rPr>
          <w:rtl w:val="true"/>
        </w:rPr>
        <w:t>ما ورد عن الإمام محمّد بن عليّ الجواد عليه السلام</w:t>
      </w:r>
      <w:r>
        <w:rPr>
          <w:rtl w:val="true"/>
        </w:rPr>
        <w:t>:</w:t>
      </w:r>
      <w:bookmarkEnd w:id="274"/>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عليّ بن أحمد بن موسى الدقاق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هارون الصوفي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تراب عبد الله موسى الروياني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العظيم بن عبد الله بن عليّ بن الحسن بن زيد بن الحسن بن عليّ بن أبي طالب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سيدي محمّد بن عليّ بن موسى بن جعفر بن محمّد بن عليّ بن الحسين بن عليّ بن أبي طالب عليهم السلام وأنا أريد أن أسأله عن القائم أهو المهدي أو غيره فابتدائي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أبا القاسم إن القائم منّا هو المهدي الذي يجب أن ينتظر في غيبته، ويطاع في ظهوره، وهو الثالث من ولدي، والذي بعث محمّداً صلى الله عليه وآله وسلم بالنبوة وخصنا بالإمامة إنه لو لم يبق من الدنيا إلاّ يوم واحد لطوَّل الله ذلك اليوم حتّى يخرج فيه فيملأ الأرض قسطاً وعدلاً كما ملئت جوراً </w:t>
      </w:r>
      <w:bookmarkStart w:id="275" w:name="pg6866_71721"/>
    </w:p>
    <w:p>
      <w:pPr>
        <w:pStyle w:val="BookText"/>
        <w:rPr/>
      </w:pPr>
      <w:bookmarkEnd w:id="275"/>
      <w:r>
        <w:rPr>
          <w:rFonts w:ascii="Amiri" w:hAnsi="Amiri" w:eastAsia="Amiri" w:cs="Amiri"/>
          <w:color w:val="111111"/>
          <w:sz w:val="28"/>
          <w:sz w:val="28"/>
          <w:szCs w:val="28"/>
          <w:rtl w:val="true"/>
          <w:lang w:bidi="ar-SA"/>
        </w:rPr>
        <w:t>وظلماً، وإن الله تبارك وتعالى ليصلح له أمره في ليلة، كما أصلح أمر كليمه موسى عليه السلام إذ ذهب ليقتبس لأهله ناراً فرجع وهو رسول 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أعمال شيعتنا انتظار الفرج</w:t>
      </w:r>
      <w:r>
        <w:rPr>
          <w:rFonts w:eastAsia="Amiri" w:cs="Amiri" w:ascii="Amiri" w:hAnsi="Amiri"/>
          <w:color w:val="111111"/>
          <w:sz w:val="28"/>
          <w:szCs w:val="28"/>
          <w:rtl w:val="true"/>
          <w:lang w:bidi="ar-SA"/>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6" w:name="__RefHeading___Toc1097403_372815092"/>
      <w:bookmarkStart w:id="277" w:name="_Toc104"/>
      <w:bookmarkEnd w:id="276"/>
      <w:r>
        <w:rPr>
          <w:rtl w:val="true"/>
        </w:rPr>
        <w:t>ما ورد عن الإمام عليّ بن محمّد الهادي عليه السلام</w:t>
      </w:r>
      <w:r>
        <w:rPr>
          <w:rtl w:val="true"/>
        </w:rPr>
        <w:t>:</w:t>
      </w:r>
      <w:bookmarkEnd w:id="277"/>
    </w:p>
    <w:p>
      <w:pPr>
        <w:pStyle w:val="BookText"/>
        <w:rPr/>
      </w:pPr>
      <w:r>
        <w:rPr>
          <w:rFonts w:ascii="Amiri" w:hAnsi="Amiri" w:eastAsia="Amiri" w:cs="Amiri"/>
          <w:color w:val="111111"/>
          <w:sz w:val="28"/>
          <w:sz w:val="28"/>
          <w:szCs w:val="28"/>
          <w:rtl w:val="true"/>
          <w:lang w:bidi="ar-SA"/>
        </w:rPr>
        <w:t>حدّثنا أبي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جعفر الحميري، عن محمّد بن عمر الكاتب، عن عليّ بن محمّد الصيمري، عن عليّ بن مهزيار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أبي الحسن صاحب العسكر عليه السلام أسأله عن الفرج، فكتب إليَّ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غاب صاحبكم عن دار الظالمين فتوقعوا الفرج</w:t>
      </w:r>
      <w:r>
        <w:rPr>
          <w:rFonts w:eastAsia="Amiri" w:cs="Amiri" w:ascii="Amiri" w:hAnsi="Amiri"/>
          <w:color w:val="111111"/>
          <w:sz w:val="28"/>
          <w:szCs w:val="28"/>
          <w:rtl w:val="true"/>
          <w:lang w:bidi="ar-SA"/>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محمّد بن الحسن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جعفر محمّد بن أحمد العلوي، عن أبي هاشم داود بن القاسم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صاحب العسكر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الخلف من بعدي ابني الحسن فكيف لكم بالخلف من بعد الخلف؟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جعلني الله فداك؟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لأنكم لا ترون شخصه ولا يحل لكم ذكره باسمه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نذكره؟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الحجة من آل محمّد صلى الله عليه وآله وسلم</w:t>
      </w:r>
      <w:r>
        <w:rPr>
          <w:rFonts w:eastAsia="Amiri" w:cs="Amiri" w:ascii="Amiri" w:hAnsi="Amiri"/>
          <w:color w:val="111111"/>
          <w:sz w:val="28"/>
          <w:szCs w:val="28"/>
          <w:rtl w:val="true"/>
          <w:lang w:bidi="ar-SA"/>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أحمد بن زياد بن جعفر الهمداني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أحمد الموصلي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الصقر بن أبي دلف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محمّد بن عليّ الرضا عليهم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الإمام </w:t>
      </w:r>
      <w:bookmarkStart w:id="278" w:name="pg6866_71722"/>
    </w:p>
    <w:p>
      <w:pPr>
        <w:pStyle w:val="BookText"/>
        <w:rPr/>
      </w:pPr>
      <w:bookmarkEnd w:id="278"/>
      <w:r>
        <w:rPr>
          <w:rFonts w:ascii="Amiri" w:hAnsi="Amiri" w:eastAsia="Amiri" w:cs="Amiri"/>
          <w:color w:val="111111"/>
          <w:sz w:val="28"/>
          <w:sz w:val="28"/>
          <w:szCs w:val="28"/>
          <w:rtl w:val="true"/>
          <w:lang w:bidi="ar-SA"/>
        </w:rPr>
        <w:t>بعدي الحسن ابني، وبعد الحسن ابنه القائم الذي يملأ الأرض قسطاً وعدلاً كما ملئت جوراً وظلماً</w:t>
      </w:r>
      <w:r>
        <w:rPr>
          <w:rFonts w:eastAsia="Amiri" w:cs="Amiri" w:ascii="Amiri" w:hAnsi="Amiri"/>
          <w:color w:val="111111"/>
          <w:sz w:val="28"/>
          <w:szCs w:val="28"/>
          <w:rtl w:val="true"/>
          <w:lang w:bidi="ar-SA"/>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9" w:name="__RefHeading___Toc1097405_372815092"/>
      <w:bookmarkStart w:id="280" w:name="_Toc105"/>
      <w:bookmarkEnd w:id="279"/>
      <w:r>
        <w:rPr>
          <w:rtl w:val="true"/>
        </w:rPr>
        <w:t>ما ورد عن الإمام الحسن بن عليّ العسكري عليه السلام</w:t>
      </w:r>
      <w:r>
        <w:rPr>
          <w:rtl w:val="true"/>
        </w:rPr>
        <w:t>:</w:t>
      </w:r>
      <w:bookmarkEnd w:id="280"/>
    </w:p>
    <w:p>
      <w:pPr>
        <w:pStyle w:val="BookText"/>
        <w:rPr/>
      </w:pPr>
      <w:r>
        <w:rPr>
          <w:rFonts w:ascii="Amiri" w:hAnsi="Amiri" w:eastAsia="Amiri" w:cs="Amiri"/>
          <w:color w:val="111111"/>
          <w:sz w:val="28"/>
          <w:sz w:val="28"/>
          <w:szCs w:val="28"/>
          <w:rtl w:val="true"/>
          <w:lang w:bidi="ar-SA"/>
        </w:rPr>
        <w:t>حدّثنا المظفر بن جعفر بن المظفر العلوي السمرقندي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مسعود العياشي، عن أبيه، عن أحمد بن عليّ بن كلثوم، عن عليّ بن أحمد الرازي، عن أحمد بن إسحاق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محمّد الحسن بن عليّ العسكري عليهما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لم يخرجني من الدنيا حتّى أراني الخلف من بعدي، أشبه الناس برسول الله صلى الله عليه وآله وسلم خَلقاً وخُلقاً، ويحفظه الله تبارك وتعالى في غيبته، ثمّ يظهره فيملأ الأرض عدلاً وقسطاً كما ملئت جوراً وظلماً</w:t>
      </w:r>
      <w:r>
        <w:rPr>
          <w:rFonts w:eastAsia="Amiri" w:cs="Amiri" w:ascii="Amiri" w:hAnsi="Amiri"/>
          <w:color w:val="111111"/>
          <w:sz w:val="28"/>
          <w:szCs w:val="28"/>
          <w:rtl w:val="true"/>
          <w:lang w:bidi="ar-SA"/>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أحمد بن محمّد بن يحيى العطار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موسى بن جعفر بن وهب 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محمّد الحسن بن عليّ عليهما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كأني بكم وقد اختلفتم بعدي في الخلف منّي، أما إن المقر بالأئمّة بعد رسول الله صلى الله عليه وآله وسلم المنكر لولدي كمن أقر بجميع أنبياء الله ورسله ثمّ أنكر نبوة رسول الله صلى الله عليه وآله وسلم، والمنكر لرسول الله صلى الله عليه وآله وسلم كمن أنكر جميع أنبياء الله لأن طاعة آخرنا كطاعة أوّلنا، والمنكر لآخرنا كالمنكر لأوّلنا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لولدي غيبة يرتاب فيها الناس إلاّ من عصمه الله عز وجل</w:t>
      </w:r>
      <w:r>
        <w:rPr>
          <w:rFonts w:eastAsia="Amiri" w:cs="Amiri" w:ascii="Amiri" w:hAnsi="Amiri"/>
          <w:color w:val="111111"/>
          <w:sz w:val="28"/>
          <w:szCs w:val="28"/>
          <w:rtl w:val="true"/>
          <w:lang w:bidi="ar-SA"/>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حدّثنا عليّ بن أحمد بن محمّد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 عبد الله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سهل بن زياد الآدمي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محبوب، حدّثنا محمّد بن عليّ ماجيلويه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بن محمّد بن مالك الفزاري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معاوية بن حكيم، ومحمّد بن أيّوب بن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ومحمّد بن عثمان العمري رضي الله عنه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علينا أبو محمّد الحسن بن عليّ عليهما السلام ونحن في منزله وكنّا أربعين رجلاً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إمامكم من بعدي، وخليفتي عليكم، أطيعوه ولا تتفرقوا من بعدي في أديانكم فتهلكوا، أما إنكم لا ترونه بعد يومكم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فخرجنا من عنده فما مضت إلاّ أيام قلائل حتّى مضي أبو محمّد عليه السلام</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1" w:name="pg6866_71725"/>
      <w:bookmarkStart w:id="282" w:name="pg6866_71725"/>
      <w:bookmarkEnd w:id="282"/>
    </w:p>
    <w:p>
      <w:pPr>
        <w:pStyle w:val="Heading2"/>
        <w:numPr>
          <w:ilvl w:val="1"/>
          <w:numId w:val="1"/>
        </w:numPr>
        <w:rPr/>
      </w:pPr>
      <w:bookmarkStart w:id="283" w:name="pg6866_71725"/>
      <w:bookmarkStart w:id="284" w:name="__RefHeading___Toc1097407_372815092"/>
      <w:bookmarkStart w:id="285" w:name="_Toc106"/>
      <w:bookmarkEnd w:id="283"/>
      <w:bookmarkEnd w:id="284"/>
      <w:r>
        <w:rPr>
          <w:rtl w:val="true"/>
        </w:rPr>
        <w:t>مصادر التحقيق</w:t>
      </w:r>
      <w:bookmarkEnd w:id="285"/>
    </w:p>
    <w:p>
      <w:pPr>
        <w:pStyle w:val="BookText"/>
        <w:rPr/>
      </w:pP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إسماعيليان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أصل الشيعة وأصولها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الحسين آل كاشف الغطاء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إعلام الورى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أمين الإسلام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آل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قسم الدراسات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البعثة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قسم الدراسات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الثقافة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الإمامة والتبصرة من الحيرة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مدرسة الإمام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الأنساب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باقر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عليّ شيري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 الأحمدي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بنية العقل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البيان في أخبار صاحب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 الله محمّد الكنجي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الأعلمي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 دار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عليّ شيري</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التبيان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الإعلام الإسلامي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تحرير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آل البيت للطباعة والنشر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تحفة القاري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ابن أبي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حاتم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أسعد 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المكتبة العصرية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كثير الدمشقي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 دار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تفسير الآلوسي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الآلوسي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البحر المحيط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حيان الأندلسي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القرطبي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القرطبي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ونشر دار إحياء التراث الشيعي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تقريب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تهذيب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أبي بكر جلال الدين السيوطي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جامع المقاصد في شرح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الكركي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آل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 الفتح 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دلائل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الاصبهاني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العاصمة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الذريعة إلى تصانيف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آقا بزرك الطهراني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الأضواء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زاد المسير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إدريس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لجنة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سنن ابن ماجة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ماجة القزويني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فؤاد عبد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داود السجستاني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فؤاد عبد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سنن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الوهاب عبد اللطيف</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لأبن حبان بترتيب ابن بلبان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علاء الدين عليّ بن بلبان الفارسي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الأرنؤوط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إسماعيل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 دار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ابن الحجاج النيسابوري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الصراط المستقيم إلى مستحقي التقديم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 الدين أبي محمّد عليّ بن يونس العاملي البياض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محمّد باقر البهبودي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 الحيدري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المكتبة المرتضوية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الصواعق المحرقة في الرد على أهل البدع والزندقة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حجر العسقلاني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العدد القوية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يوسف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المرعشي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عقد الدرر في أخبار المنتظر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بن يحيى المقدسي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عبد الفتاح الحلو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 أسوة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العقل السياسي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عام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عمدة القاري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عون المعبود شرح سنن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شمس الحق العظيم آبادي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 دار الكتب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عيون الأثر في فنون المغازي والشمائل والسير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الله بن سيد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مؤسسة عز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الثانية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طوس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عبد الحسين الأميني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 دار الكتاب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1379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المعراف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فتح الباري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الإسلام الحمويني</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فيض القدير في شرح الجامع الصغير من أحاديث البشير النذير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عبر </w:t>
      </w:r>
    </w:p>
    <w:p>
      <w:pPr>
        <w:pStyle w:val="BookText"/>
        <w:rPr/>
      </w:pPr>
      <w:r>
        <w:rPr>
          <w:rFonts w:ascii="Amiri" w:hAnsi="Amiri" w:eastAsia="Amiri" w:cs="Amiri"/>
          <w:color w:val="111111"/>
          <w:sz w:val="28"/>
          <w:sz w:val="28"/>
          <w:szCs w:val="28"/>
          <w:rtl w:val="true"/>
          <w:lang w:bidi="ar-SA"/>
        </w:rPr>
        <w:t>الرؤوف المناوي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أحمد عبد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دار الكتب العلمية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عليّ أكبر غفاري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 حيدري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الكامل في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الكتاب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الكنائس الشرقية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الزمخشري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الكتاب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عليّ أكبر غفاري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المدرسين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المتقي الهندي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مجموعة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شيعني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إدريس الحسيني المغربي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الدين الهيثمي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محمّد الحاكم النيسابوري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ونشر دار 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مسند الإمام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عزيز الله عطاردي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المعجم الأوسط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سليمان بن أحمد 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الحرمين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أحمد 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السلفي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 دار إحياء التراث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الملاحم والفتن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طاووس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صاحب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الملل والنحل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الشهرستاني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محمّد سيد كيلاني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مناقب آل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شهر 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مجموعة ط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المطبعة الحيدرية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الموضوعات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المكتبة السلفية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البجاوي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والتراث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نوادر المعجزات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الإمام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نور الأفهام في علم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اللواساني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آل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 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ينابيع المودة لذوي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القندوزي الحنفي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الأسوة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6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6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نزول الملائكة على قلب المعصوم في ليلة القدر كما هو صريح القرآن</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هذه ظاهرة غير مفسرة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ولكنها واقعة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استغلّها الكثير من الدجالين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للترويج بين بسطاء المسلمين والدعوى بارتباطهم بالجن جسدياً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والحقيقة هي أن الارتباط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حدث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روحي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وملكوتي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وجود غير الوجود الجسمي المعروف</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نشرت الأهالي المصرية في عددها يوم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الصفحة الأخيرة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وصحيفة الوفاق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علوم و تكنولوجيا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السنة العاشرة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الاثنين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رمضان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خبرا ًبعنوان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تصميم جهاز يجعل الأشياء غير مرئية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 فيه</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نشر موقع 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 بي سي أونلاين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مقالاً بعنوان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المستقبل يهدف إلى خداع 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تقرير يبيّن أن سرّ 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ما يجب إزالته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والتأثير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ترى كم سيكون عمر أطفال القرن الحادي والعشرين؟ لن يرضى الباحثون في مجال الطب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القرن الحادي والعشرين – ببساطة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بمعالجة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والأمراض فحسب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سيهدفون إلى خداع الموت ذاته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أصبح العلماء الآن أقرب إلى فهم الآليات البيولوجية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تعمل على الهَرم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وتساعد على 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عدة عقود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يكن أحد يفكر في أننا نستطيع زيادة سنوات العمر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يعتقد أن فترة الحياة القصوى لبني البشر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تبلغ نحو مئة 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ويرجع ذلك إلى ما يعرف بالساعة الجينية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لا تقبل التغيير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بعض الاكتشافات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أجبرت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إعادة النظر في نظرياتهم الخاصة بكبر السن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عثر العلماء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بعض الجينات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لها دور في تأخير عملية الهرم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حيوانات المختبرات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وبعد عدد من التجارب على هذه الحيوانات</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جاء في المقدّمة</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الكيسانية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ومذهب انتشر بعد مقتل الإمام الحسين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من رجالاته المختار الثقفي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مذهب يعتقد أن المهدي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الحنفية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وأنه لم يمت بل غاب وسيرجع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وأنه حي يرزق في جبل رضوى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لهذا المذهب أتباع كثر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 كثير عزة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والسيد الحميري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رجع عن مذهبه إلى الإمامية بعد لقاءه الإمام الصادق عليه السلام</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لابن حجر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تاريخ مدينة دمشق لابن عساكر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يونس العاملي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وأسند عبد الواحد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السيد الحميري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أقول بالغلو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وأعتقد غيبة ابن الحنفية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صح عندي بالدلائل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شاهدت من الصادق عليه السلام أنه الإمام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سألته عن 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ستقع بالسادس من ولدي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الثاني عشر من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يخرج من الدنيا حتّى يطهرها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فرجعت عمّا كنت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كَالَّذِي مَرَّ عَلى قَرْيَةٍ وَهِيَ خاوِيَةٌ عَلى عُرُوشِها قالَ أَنَّى يُحْيِي هذِهِ اللَّهُ بَعْدَ مَوْتِها فَأَماتَهُ اللَّهُ مِائَةَ عامٍ ثُمَّ بَعَثَهُ قالَ كَمْ لَبِثْتَ قالَ لَبِثْتُ يَوْماً أَوْ بَعْضَ يَوْمٍ قالَ بَلْ لَبِثْتَ مِائَةَ عامٍ فَانْظُرْ إِلى طَعامِكَ وَشَرابِكَ لَمْ يَتَسَنَّهْ وَانْظُرْ إِلى حِمارِكَ وَلِنَجْعَلَكَ آيَةً لِلنَّاسِ وَانْظُرْ إِلَى الْعِظامِ كَيْفَ نُنْشِزُها ثُمَّ نَكْسُوها لَحْماً فَلَمَّا تَبَيَّنَ لَهُ قالَ أَعْلَمُ أَنَّ اللَّهَ عَلى كُلِّ شَيْ‌ءٍ قَدِيرٌ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اختلف المفسرون في معنى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وَرَفَعْناهُ مَكاناً عَلِيًّا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ولكنهم اتفقوا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ليس بمعنى 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فقسم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الجنّة مباشرة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وقسم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أورد العيني في تحفة القاري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هذه المعاني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وأضاف معنى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أن الارتفاع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الرفعة في المكانة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ولكنه روى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النبي 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رآه مرتفعاً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حين المعراج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السماء الرابعة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يؤيد نظرية ارتفاعه إلى السماء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كعيسى عليه السلام وهو حيّ يرزق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وسار على ذلك جميع المفسرين</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 اوزريس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أكثر الأسماء إيهاماً؛ لأنه تارة يكون لهرمس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وتارة لإله الخير عند المصريين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والذي يبدو واضحاً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الآلهة المصرية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آلهة تجسيمية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أصلها إنساني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فليس بمستبعد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يتحوّل القديس في الوجدان الشعبي إلى إله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تنسج حوله الخرافات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هو ملاحظ عند جميع الوثنيين تقريباً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ويلاحظ التشابه الصوتي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إدريس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وأوزريس</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هناك ثلاث شخصيات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سميت بهرمس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النبي إدريس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والاثنان الآخران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 من الحكماء المتأخرين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 من الأنبياء –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وصف النبي إدريس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هرمس المثلث بالحكمة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بأوصاف كثيرة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 له كتباً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وتآليف تدرس إلى الآن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وبعضها 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وهذه بعض المقتطفات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التعليقات على ما جاء في أمر النبي إدريس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وكونه هرمس الأوّل نفسه</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يبدو أن اليونان ألّهوه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اعتبروه ابن الإله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ترجمه الأب فردينان توتل في المنجد في الأعلام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الهاء بعدها الراء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هرمس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Hermes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زفس ومايا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إله الفصاحة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والتجارة عند اليونان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ورسول الآلهة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سماه الرومان مركور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وحين ترجم النبي إدريس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أنه يشابه هرمس عند قدماء المصريين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يبدو أن النصوص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فيها تداخل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إدريس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نبي صديق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نسل شيت بن آدم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في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ينسبون إليه إيجاد علم الكيمياء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وبعض الفنون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وبناء المدن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ما يُروى أنه يشابه هرمس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قدماء المصريين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واليونان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وأخنوخ في التوراة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عاش أكثر من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 لسعيد كحل وجزء من مقال ثان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والأوّل نشر بعنوان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مطارحة من صميم المصارحة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حوار مع صديق إسلامي منشور على الانترنت يحصل عليه أيّ مستكشف عن الألفاظ الدليلية آنفة الذكر</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سبيل إيجاد تفسير دقيق لكلمة الغنوصية التي تذم مسيحياً وإسلاميّاً لم أجد من حددها بدقة، ولكن هناك جملة معالم يمكن أن تؤطر الفكرة التي تسمى غنوصية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فهي تفسير عرفاني للدين يغرق في التواصل مع الله، ويتمشى مع الفكر الصوفي في جانبه الفلسفي القائم على الوحدة وانكشاف العلم والولاية التكوينية للولي كما يظهر من مجمل النقد لها من قبل الكنيسة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وصف مجمع الكنائس الشرقية الغنوصية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المعلوم أن الغنوصية كانت تبدو على العموم تعليماً سرياً يحمل الذين تلقوا أصوله، بعد القيام ببعض أعمال تطهير النفس، على الانفتاح للخلاص بالإطلاع على الحقائق الدينية الكبرى أو بانخطاف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وكانت تلك المذاهب تبعث على نفور شديد من الأمور المادية أو الجسدية وتعدها هي والشر شيئاً واحداً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 المقدس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الكنائس الشرقية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وقالت أيضاً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يجب على المسيحيين، ليردوا على ادعاءات الغنوصية الكاذبة، أن يجهدوا لينموا ويرسخوا فيهم 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الحقيقي، وهو يقين الإيمان كما قال بعض الكتبة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المسيحي الكامل لم يبق في الظلام، بل هو في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يعلم</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الواضح أنه يقصد بالهجوم الإيديولوجي هو الهجوم الإسلامي الديني على الفكر القومي العشائري، ولا أدري ماذا يريد الأستاذ بهذا التلميح الغريب؟</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نحن والتراث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الواضح أنه يقصد بالهجوم الإيديولوجي هو الهجوم الإسلامي الديني على الفكر القومي العشائري، ولا أدري ماذا يريد الأستاذ بهذا التلميح الغريب؟</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العقل السياسي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العقل السياسي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بنية العقل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بنية العقل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يعرف الأستاذ الجابري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خرافة عبد الله بن سبأ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توقفت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وضاع أثرها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وفاة الإمام عليّ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بنصوص المخترعين للسيناريو الطريف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تأثيره على المسلمين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وقيادته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أثر لذكره بعد صفين</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العقل السياسي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علمياً لا يوجد تطابق بين اليهودية والماسونية، ولكن الاستدلالات التي نقرأها غريبة نوعاً ما، فإن اجتماع الماسونية في سبأ وقرارهم باختراق الإسلام يدل على الهرمسية وليس الماسونية عندهم، وأن عبد الله بن سبأ حين اختفى كلياً قبل وفاة الإمام عليّ بل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الإمام أعدمه في حياته، يكون قد نشر الهرمسية بعد وفاة الإمام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فهذا الموقف الفكري المفكك الذي يفتقر إلى أبسط قواعد الاستقامة الفكرية يدعونا لأن نبتسم من جميع المقولات وطرق معالجتها</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بنية العقل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عمر نوح أقوال كثيرة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بقاءه بعد الطوفان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 أقوال كثيرة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ذكر الشيخ محمّد الحسين آل كاشف الغطاء في كتابه أصل الشيعة وأصولها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أقل الروايات في عمر نوح أنه ألف وستمئة 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وصل بها إلى أكثر من ثلاثة آلاف 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وكأنهم ينسون أو يتناسون حديث عمر نوح الذي لبث في قومه بنص الكتاب ألف سنة إلاّ خمسين عاماً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وأقل ما قيل في عمره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ألف وستمائة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 أكثر إلى ثلاثة آلاف</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النصوص الدينية المعتمدة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والواضحة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تتوقف عند رسو سفينة النبي نوح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تتكلم عمّا جرى بعد ذلك</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يذكر الجيولوجيون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هناك طوفانين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 قبل أحد عشر ألف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والثاني حدث قبل تسعة إلى سبعة آلاف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ويصفون الثاني بأنه الأشد تدميراً في منطقة الشرق الأوسط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اكتشافات ألاسكا الحديثة دلَّت أن الطوفان الذي وقع في حدود عشرة آلاف قبل الميلاد، هو الأعنف وهو الذي غمر الكثير من اليابسة بالمياه فقد ارتفع منسوب البحر حوالي ألف متر نتيجة سقوط جبال الجليد في القطب الشمالي نتيجة تراكم جليدي خطير يصل إلى أكثر من ثلاثة آلاف متر ارتفاعاً فأحدث عدم توازن في توزيع الثقل على الكرة الأرضية فحدثت اهتزازات خطيرة تهدمت فيها الجبال الثلجية وحدث تصدع كبير في صفائح الكرة الأرضية، مما أحدث زلازل وبراكين كبرى نشرت النيران والحرائق وارتفاع درجات الحرارة في شمال أمريكا وأوربا وآسيا، فزادت عملية ذوبان الثلوج فارتفع منسوب البحر بحدود ثلاثة آلاف قدم أي ألف متر فغمرت مناطق واسعة بالمياه في أمريكا وفي آسيا وفي أوربا، حتّى أنهم يقولون بأن اليابسة كانت متصلة بين ما بعد ايرلندا وبريطانيا بأوربا، وأوّل من نادى بهذه النظرية هو العالم الألماني ارنست هايكيل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ميلادية، وقد أصبحت هذه الفكرة مدعاة إلهام للمفكر ألبرت انشتاين، وهي نظرية يمكن التحقق منها في العصر الحديث، قد ادعت مراكز البحوث أنها نظرية لها نصيب كبير من الصحة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يمكن أن يشكّل جواباً لما يدّعى من غرق حضارة كاملة في شرق الصين واليابان أسمها حضارة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MU</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Civilization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ويدّعى أن غرقها كان قبل ثلاثين ألف سنة مما يعني أن الإنسانية والحضارة موجودة قبل هذا التاريخ، وأن أصل الإنسان من تلك الحضارة، والثغرة في هذا الادعاء هو أن الغرق الكبير قد وقع كما قلنا بما لا يتعدى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سنة حسب مكتشفات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آلاسكا</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أن التطابق بين القصتين يفرض اتحاد الاسمين المختلفين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أن اسم نوح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اسماً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وإنما هو صفة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ورد في الروايات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فيمكن أن يكون أوتنابشتم اسماً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بينما نوح صفة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تعارض</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يفهم من خلال أحداث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وتواريخ ملحمة جلجامش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أنهم يؤمنون ببقاء نوح آلاف السنين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الطوفان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فجلجامش عاش في حدود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الميلاد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ربما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الميلاد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الملحمة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كتبت في حدود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الميلاد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والطوفان الكبير حدث بين فتر 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الميلاد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والفرق واضح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أقصى ما يمكن لذكر تأريخ ملحمة جلجامش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وأقل ما يمكن لتأريخ الطوفان المدمر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كما يتضح بحدود ثلاثة آلاف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فكيف إذا أخذنا بأبعد تأريخ للطوفان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وأقرب تأريخ لملحمة جلجامش؟</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أستغرب كباحث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تكون ولادة نوح بحدود عشرة آلاف سنة قبل الميلاد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 قبل ستة آلاف سنة كما هو نصوص التوراتيين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وذلك للخلاف في نشوء خلقة آدم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 هو قبل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سنة أي بحدود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ألف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يقتضيه تتبع نشوء الإنسان الحالي؟ أم قبل سبعة آلاف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تقتضيه نصوص المؤرخين؟</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نعلم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من المنطقي التساؤل عن نوع هذا الحوت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له قابلية البقاء إلى يوم يبعثون؟ وهل هو حوت من لحم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هو حوت رمزي؟ ظاهر القرآن بأنه حوت حيواني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يمكن الجزم</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الإمام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عزيز الله عطاردي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الأفهام في علم الكلام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الشرح</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يبدو أن عنده قاعدة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العثور على الدليل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دليل على عدم وجوده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وإلاّ فلا معنى لإنكاره ما اشتهر عندهم، والدليل على وجود مثل هذه القاعدة عنده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اعتباره لروايات ضعيفة السند بل موضوعة، وغير تامة الدلالة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معارضة لهذا المتواتر المشهور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وسيأتي بيان الرواية المعارضة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وحالها في الدلالة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طي كلامنا لبيان المعالجة الغريبة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لهذا الموضوع</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الأعم الأغلب أنه الخضر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وهناك 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اليسع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إلياس، ولكن من قال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 الخضر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واليسع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متحدان وقد وحّد بعضهم بين الخضر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وإلياس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والنتيجة أن الخلاف خلاف أسماء وأنه هو الخضر عليه السلام</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هناك 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الخضر عليه السلام 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وهناك من نفى ذلك، وهذا لا يقدم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يؤخر، ويرى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فَعَلْتُهُ عَنْ أَمْرِي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إشعار عن أمر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النبوة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تكون النبوة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أخص من التبليغ الإلهي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ولهذا فالمسألة فيها 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 من نص يدل بوضوح على نبوة الخضر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تفسير القرطبي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فَعَلْتُهُ عَنْ أَمْرِي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يقتضي أن الخضر نبي، وقد تقدم الخلاف في ذلك</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وجِدَ في تاريخ المسلمين من يقول بجواز الكذب قربة إلى الله والعياذ بالله، ذكر الشيخ الأميني في كتابه الغدير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وقال القرطبي في التذكار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التفات لما وضعه الواضعون واختلقه المختلقون من الأحاديث الكاذبة والأخبار الباطلة في فضل سورة القرآن وغير ذلك من فضائل الأعمال، وقد ارتكبها جماعة كثيرة وضعوا الحديث حسبة كما زعموا، يدعون الناس إلى فضائل الأعمال كما روي عن أبي عصمة نوح بن أبي مريم المروزي، ومحمّد بن عكاشة الكرماني، وأحمد بن عبد الله الجويباري، وغيرهم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 لأبي عصمة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أين لك عن عكرمة عن ابن عبّاس في فضل سور القرآن سورة سورة؟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رأيت الناس قد أعرضوا عن القرآن واشتغلوا بفقه أبي حنيفة ومغازي محمّد بن إسحاق فوضعت هذا الحديث حسبة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في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ذكر الحاكم وغيره من شيوخ المحدّثين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رجلاً من الزهاد انتدب في وضع أحاديث في فضل القرآن وسوره فقيل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فعلت هذا؟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رأيت الناس زهدوا في القرآن فأحببت أن أرغبهم فيه فقيل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النبي صلى الله عليه وآله وسلم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كذب عليَّ متعمداً فليتبوأ مقعده من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ما كذبت عليه إنما كذبت له، وقال في التحذير من الموضوعات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وأعظمهم ضرراً قوم منسوبون إلى الزهد وضعوا الحديث حسبة فيما زعموا، فتقبل الناس موضوعاتهم ثقة منهم بهم وركونا إليهم فضلوا وأضلوا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نكتفي بهذا القدر</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وسيأتي نص الحديث</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الآلوسي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وشاع الاستدلال بخبر لو كان الخضر حيّاً لزارني وهو كما قال الحفاظ خبر موضوع لا أصل له ولو صح لأغنى عن القيل والقال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ولانقطع به الخصام والجدال</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وسيأتي نص الحديث</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الناقد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والحسن الحلواني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وعبد بن حميد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وألفاظهم متقاربة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والسياق لعبد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الآخران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يعقوب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وهو ابن إبراهيم بن سعد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حدّثنا 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شهاب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أخبرني عبيد الله ابن عبد الله بن عتبة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أبا سعيد الخدري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رسول الله 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حديثاً طويلاً عن الدجال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فكان فيما حدّثنا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يأتي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محرم عليه أن يدخل نقاب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فينتهي إلى بعض السباخ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تلي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فيخرج إليه يومئذٍ 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خير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من خير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فيقول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أشهد أنك الدجال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حدّثنا رسول الله 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فيقول الدجال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أرأيتم إن قتلت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أحييته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أتشكون في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فيقتله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يحييه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حين يحييه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ما كنت فيك 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أشد بصيرة منّي الآن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فيريد الدجال أن يقتله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يسلط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هذا الرجل هو الخضر عليه السلام</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نتطرق للإثبات الشيعي لبقاء الخضر عليه السلام لسبب أن النقاش متوجه مع المنكرين، ومع ذلك فإن من يريد أن يطلع على الإثباتات الشيعية فيمكنه مراجعة الكافي في الصحيحة في الجزء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xml:space="preserve">؛ والكافي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وبصائر الدرجات للصفار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وعيون أخبار الرضا للصدوق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وعيون أخبار الرضا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وتهذيب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والأمالي 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ووسائل الشيعة للحر العاملي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ونوادر المعجزات لمحمّد بن جرير الطبري الشيعي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وقد ورد على لسان الإمام زين العابدين عليه السلام في الصحيفة السجادية في دعاء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الاحتراز عن المخافة، والخلاص من المهالك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يدل على سياحة الخضر بين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وهناك موارد أخرى اكتفينا بهذا</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الآلوسي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الآلوسي روح المعاني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الآلوسي روح المعاني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صح هذا الحديث عن رسول الله 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فيبدو أنه قاله بشكل لم يفهمه الحاضرون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لكونه سرّاً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رمزاً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لأمر يتعلق بالساعة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يجري فيها، فكلٌ فسره بما يراه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وبحدوده في الفهم، ولهذا تحرك النص بهذا الشكل، وكل هذه النصوص مبهمة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 منطقية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علاقة لها بالواقع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 المقصود بها هو الشهادة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بعدم بقاء إنسان عمره أكثر من مائة عام، وهذا لا يمكن تفسيره، لعدم صدقه الواقعي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فهذا سلمان الفارسي رضي الله عنه عمره أكثر من مائة 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لم يمت إلاّ بعد وفاة الرسول بمدة طويلة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والقائمة تطول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ذكر ذلك القرطبي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تخصيص العام</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الطبري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سائر بني إسرائيل قد اتخذوا صنما يعبدونه من دون الله يقال له بعل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ابن قتيبة في 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إلياس من سبط يوشع بن نون بعثه الله في أهل بعلبك وكانوا يعبدون صنما يقال له بعل وملكهم اسمه أحب وامرأته أزبيل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الطبري فيقول إن أحاب أحد ملوك بني إسرائيل واسم امرأته ازبل فقد كان يسمع منه ويصدقه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دون سائر ملوك بني إسرائيل الذين عبدوا بعل</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تبيّن من مبحث الخضر عليه السلام أنه لا يوجد دليل على وفاته وكذلك إلياس، وقد اعتمدوا عدم الدليل دليلاً على العدم</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الخبر ابن الأثير في الكامل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كيف لا يصدق ولا يكذب؟ وعنده أدلّة مضادة كما يظهر ومنها كونه لا يعقل عنده</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الأصول؛ وفي دلائل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البغدادي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البرقي في الدلائل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يزيد بن يزيد البلوي في الدلائل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يزيد العلوي</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معقوفين في الحديث من دلائل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عقب البيهقي بعد تمام الحديث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الذي روي في هذا الحديث في قدرة الله تعالى جائز وبما خص الله عز وجل به رسوله من المعجزات يشبه، إلاّ أن إسناد هذا الحديث ضعيف بمرة</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الذهبي في الميزان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يزيد بن يزيد عن أبي إسحاق الفزاري بحديث باطل أخرجه الحاكم في مستدركه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استحي الحاكم من الله يصحح مثل هذا ثمّ قال الذهبي في تلخيص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موضوع، قبح الله من وضعه، وما كنت أحسب أن الجهل يبلغ بالحاكم إلى أن يصحح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ابن الجوزي في الموضوعات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موضوع لا أصل له</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يبينوا سبب التضعيف ولم يفندوا قول الحاكم النيسابوري بأن الحديث على شرط الشيخين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فكل ما قاموا به اتهامه بأنه موضوع وأنه مردود، وقد حاولوا أن يجدوا اختلافات اسموها تناقضاً بينما هي غير متناقضة، فإنه إذا كان يشرب في السنة مرة واحدة ويأكل مرة واحدة فأين التناقض في ذلك؟ على كل حال لا بدَّ أن عندهم سبباً لهذه الحدة في النقد وسب الحاكم بهذا الشكل البذيء، على أن بعض رواياتهم حجة عليهم، ولكن لا يتبعون طريقهم في الحجة، حيث كما نرى فقد انقلبوا فجأة من رجال سند إلى ناقدين نقداً من داخل النص، وهذا ليس من طريقهم مطلقاً فمبناهم إذا صح الحديث يقولون به حتّى لو خالف العقل</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لماذا لا يسوغ شرعاً؟ هل السبب هو ثبوت لقائهما بالنبي قبل ذلك؟ إذن هذا اعتراف بوجوده في زمن النبي ويكفي هذا الاعتراف في إثباته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صدر حكم شرعي بعدم جواز لقاء النبي بإلياس في السنة التاسعة للهجرة؟</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الرواية الصحيحة عنده تروي إجماع المسلمين على وجود إلياس زمن ابن الزبير، وهذا يرد كل شكوك وعدم ارتياح ابن كثير للقول بوجوده</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لابأس أن نذكّر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ناقش به القرطبي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مجال رد دعوى عدم بقاء الخضر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نسب لرسول الله صلى الله عليه وآله وسلم من حديث، حيث قال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قابل للتخصيص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بالمسيح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وبالدجال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هو من المتيقنات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ببقاء شخصه حياً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لمدة طويلة غير متعقلة</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ذلك في حادثة التحكيم الشهيرة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حين رفض النصوص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اطلع عليها شفاها من رسول الله 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أخلع عليّ بن أبي طالب المنصوص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وأتركها لهوى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بينما قال خادعه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العاص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يثبّت 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ويبقيه على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يكن معاوية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متعرضاً للخلافة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طالباً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حارب الإمام أمير المؤمنين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للاستئثار بالشام والبقاء والياً عليها؛ ولأن الإمام عليه السلام لم يقرّه على باطله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وتسلطه على مقدرات المسلمين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كان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أثبتت صحة ما يراه أمير المؤمنين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 معاوية لم يكن إلاّ كما قال رسول الله صلى الله عليه وآله وسلم ممن يدعو إلى نار جهنم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وممن خرب النظام الإسلامي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وأحدث الشرخ الأكبر في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وحوّل الدولة الإسلاميّة إلى قيصرية وملك عضوض</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خروج الدجال ومكثه في الأرض، وفيه خبر الجساسة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أخبرت تميم الداري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والمسافرين 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لخم وجذام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بوجود الدجال في دير وحده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عقيدة المسيح الدجال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فأهل لخم وجذام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شاهدوا المسيح الدجال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أوّل 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وكانوا في داخل الدير كعدد الجنود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وبعد المسيح الدجال دخلوا في رغيف معاوية فصلى بهم الجمعة يوم الأربعاء، وبعد معاوية خدموا يزيد، فضربوا في الحرة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وبالت خيولهم بين الروضة والمنبر، وحاصرت البيت العتيق، ورفعوا رأس الحسين على أسنة رماحهم، وبعد يزيد خدموا الحجاج بن 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فكانوا يلتفون حوله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ويسمعون منه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ويهتزون لصوته طرباً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البيان والتبيين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وبعد الحجاج صاروا خداماً لملايين الحجاجيين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يومنا هذا، يدافعون عن شرف السلطان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بهتك أعراض ألف عذراء من المهاجرين والأنصار، فكان هذا هو معسكر 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وكانت هذه بصمات المسيح الدجال على جماجم بعض أفراده</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يمكن مراجعة هذه الأحداث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كتب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والتأريخ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بشكل مفصل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البحث غير مخصص الآن لهذا الموضوع، وعلى سبيل المثال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يمكن مراجعة الأنساب للسمعاني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وعبد الله بن سبأ للشيخ علي آل محسن الفصل الثالث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سبأ والسبئيون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وتفسير التبيان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وإعلام الورى بأعلام الهدى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وغيرها الكثير من المصادر التاريخية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والحديثية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ومصادر السيرة</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الاعتصام بالكتاب والسُنّة؛ صحيح مسلم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ذكر ابن صياد؛ سنن أبي داود السجستاني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الأمر والنهي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4331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السجستاني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4330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 الجنائز؛ صحيح مسلم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ذكر ابن صياد</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ذكر ابن صياد</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ذكر الدجال وصفته وما معه</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ذكر ابن صياد</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الجنائز، وكرره في باب دعاء النبي 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كتاب الأدب؛ صحيح مسلم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ذكر ابن صياد؛ 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آخر في ذكر ابن صياد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4329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الجنائز، وكرره في باب دعاء النبي 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كتاب الأدب؛ صحيح مسلم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ذكر ابن صياد؛ 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آخر في ذكر ابن صياد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4329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عقيدة المسيح الدجال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الإصابة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إلاّ إذا كان محباً لعليّ بن أبي طالب عليه السلام متفانياً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جرح البخاري وضعّف أوّل رجل بالغ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آمن بمحمّد صلى الله عليه وآله وسلم وهو هند بن أبي هالة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ربيب رسول الله 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زوجته خديجة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أبي هالة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ابن أختها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عمره حين آمن عشرين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أقل بسنتين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بينما كان عُمرُ عليٍٍّ عليه السلام ثلاث عشرة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حين آمن وأسلم، ولم يضعفوه ويخرجوه عن القاعدة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لكونه متفانياً في حب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قتل بين يديه في معركة الجمل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ضعفوا صحابة أجلاء مثل حجر 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أنصار أمير المؤمنين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أخذنا بمعايير ابن حجر للصحبة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لوجدنا أنهم يضعفون صحابة كثر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ليسوا على هواهم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بخلاف مقولتهم في تعديل كل الصحابة، ومعيار ابن حجر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وقد قدَّمْتُ غير مرة أنهم كانوا لا يؤمّرون في ذلك الزمان إلاّ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ويبدو أن ابن حجر استند في إثبات الصحبة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بهذا المعيار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حسب ابن أبي شيبة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كانوا لا يؤمرون في المغازي إلاّ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هذا محذوف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مصنف ابن أبي شيبة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روى ابن كثير ما يدل على عرفهم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بأنهم لا يؤمرون إلاّ صحابياً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أن الدجال عنده صحابي مسلم مجاهد في سبيل الله وقد أدى الفروض الشرعية وأحمزها الحج والجهاد فهو من خيار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فماذا نريد بعد أكثر من هذا؟ يعني هو ممن لا يشكّ في توثيقه وهو القائد المجاهد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والصحيح يقول أنه الدجال الذي سيظهر آخر الزمان بروايات متعددة كما أسلفنا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ندري ما حكمه عندهم إذا خرج قبل خروج المهدي لنصرة اليهود؟؟</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تسابّا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 أحدهما الآخر</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فتحت السوس قبل أن تفتح أصبهان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أقرب للعراق من أصبهان بكثير</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الكاشف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الأسماء واللغات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كتب الرجال في من اسمه يزيد بن زياد والاشتباه في يزيد بن أبي زياد، وسيأتي بعض التحقيق في عموم الرواية</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عزاها إلى ابن كعب القرظي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ذكر السند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حاتم في تفسيره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3118</w:t>
      </w:r>
      <w:r>
        <w:rPr>
          <w:rFonts w:ascii="IRNazanin" w:hAnsi="IRNazanin" w:eastAsia="IRNazanin"/>
          <w:b w:val="false"/>
          <w:b w:val="false"/>
          <w:bCs w:val="false"/>
          <w:i w:val="false"/>
          <w:i w:val="false"/>
          <w:iCs w:val="false"/>
          <w:color w:val="333333"/>
          <w:sz w:val="20"/>
          <w:sz w:val="20"/>
          <w:szCs w:val="20"/>
          <w:rtl w:val="true"/>
        </w:rPr>
        <w:t xml:space="preserve">؛ ورواها القرطبي في تفسيره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ونقلها عن سيرة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 حيان الأندلسي في تفسيره البحر المحيط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وذكرها ابن سيد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كتابه عيون الأثر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هذا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مسنداً في كمال الدين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حدّثنا عبد الواحد بن محمّد بن عبدوس العطار النيسابوري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عليّ بن محمّد بن قتيبة النيسابوري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حمدان بن سليمان النيسابوري، عن محمّد بن إسماعيل بزيع، عن صالح بن عقبة، عن أبيه، عن أبي جعفر محمّد بن عليّ الباقر، عن أبيه سيد العابدين عليّ بن الحسين، عن أبيه سيد الشهداء الحسين بن عليّ، عن أبيه سيد الأوصياء، أمير المؤمنين عليّ بن أبي طالب عليهم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والحديث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587</w:t>
      </w:r>
      <w:r>
        <w:rPr>
          <w:rFonts w:ascii="IRNazanin" w:hAnsi="IRNazanin" w:eastAsia="IRNazanin"/>
          <w:b w:val="false"/>
          <w:b w:val="false"/>
          <w:bCs w:val="false"/>
          <w:i w:val="false"/>
          <w:i w:val="false"/>
          <w:iCs w:val="false"/>
          <w:color w:val="333333"/>
          <w:sz w:val="20"/>
          <w:sz w:val="20"/>
          <w:szCs w:val="20"/>
          <w:rtl w:val="true"/>
        </w:rPr>
        <w:t>؛ 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غاية المرام</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كمال الدين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حدّثنا جعفر بن محمّد بن مسرور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الحسين بن محمّد بن عامر، عن عمّه عبد الله بن عامر، عن محمّد بن أبي عمير، عن أبي جميلة المفضل بن صالح، عن جابر بن يزيد الجعفي، عن جابر بن عبد الله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الله‌صلى الله عليه وآله وسلم</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كمال الدين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حدّثنا أبي، ومحمّد بن الحسن، ومحمّد بن موسى المتوكل رضي الله عنهم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سعد بن عبد الله، وعبد الله بن جعفر الحميري، ومحمّد بن يحيى العطار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جميعاً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 بن محمّد بن عيسى، وإبراهيم بن هاشم، وأحمد بن أبي عبد الله البرقي، ومحمّد بن الحسين بن أبي 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جميعاً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عليّ الحسن بن محبوب السراد، عن داود بن الحصين، عن أبي بصير، عن الصادق جعفر بن محمّد، عن آبائه 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والحديث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العدد القوية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مرسلاً عن جابر، عن النبي صلى الله عليه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أيضاً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عن غاية المرام</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 في الردّ على أهل البدع والزندقة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للمحدّث الشهير أحمد بن حجر الهيتمي المكّي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أحاديثه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وعلّق حواشيه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وقدم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الوهاب عبد اللطيف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الأستاذ المساعد بكلية أصول الدين بجامعة الأزهر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الصفحة</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رسالة الإمام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أبي الحسن السمري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رضوان الله عليه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بسم الله الرحمن الرحيم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عليّ بن محمّد السمري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أعظم الله أجر إخوانك فيك، فإنك ميت ما بينك وبين ستة أيام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فاجمع أمرك، ولا توص إلى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فيقوم مقامك بعد وفاتك، فقد وقعت الغيبة التامة، فلا ظهور إلاّ بعد إذن الله تعالى، وذلك بعد طول الأمد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وقسوة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وامتلاء الأرض جوراً، وسيأتي لشيعتي من يدعي المشاهدة، ألا فمن ادّعى المشاهدة قبل خروج السفياني والصيحة فهو كذاب مفترٍ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حول ولا قوة إلاّ بالله العلي العظيم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عد الشيعة الأيام فكان كما قال عليه السلام، وقد وقعت الغيبة الكبرى بعد هذه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ووقع ما كتبه عليه السلام من ادعاء بعض الشيعة للسفارة كذباً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فضح الله كل من كذب على الإمام عليه السلام ببركته وتوفيق الله</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سيتبيّن فيما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لماذا قلت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زمن السيد المسيح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لأن اللفظة أخذت ترجمات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وإطلاقات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لغات متعددة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بمفهوم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لفظٍ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لا تكون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صوتياً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نفس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أوقات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زمن المسيح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في مكان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مكان المسيح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وسيأتي أن لفظها في الحقيقة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حمادا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حِمدا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لا يتلاءم إلاّ مع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أحمد</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لقد عرض المرحوم الشيخ آغا برزگ الطهراني رضوان الله عليه هذا الكتاب، من خلال عرضه لترجمة قصة هذا الطفل باسم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وحي كودك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بيّن أسس القصة العبرية المترجمة والإشارات التي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سواء بظهور النبي محمّد صلى الله عليه وآله وسلم أو بموضوع حتمية الانتشار العالمي لرسالته بواسطة الإمام المهدي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الطهراني في 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 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وحى كودك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تنبؤات طفل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قصة 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مندرجة 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إقامة الشهود في رد اليهود ذ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هو ترجمة لكتاب منقول رضائى ذ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والمترجم بالفارسية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السيد عليّ بن الحسين الحسيني الطهراني من سادات اخوى</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ترجمناه في نقباء البشر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إنه ترجم الكتاب هذا من العبرية إلى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بمساعدة فاضلين، أحدهما ابن أخ المؤلف لأصل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محمّد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والآخر محمّد عليّ الكاشاني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الطهراني المسكن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الشهير بملاّ آقا جاني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وجعل للكتاب مقدمة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فيها شيء من قواعد الخط العبري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واللغة العبرية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عن أصل الكتاب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إنه كان قد ألّفه أحد علماء اليهود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ببلدة يزد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أن أسلم في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وتسمى محمّد 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واشتهر بجديد الإسلام</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المزامير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بأس أن نشير إلى ما كررناه في هذا الكتاب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دفعاً للالتباس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وذلك بما أن هذه الكلمات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نص على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مانع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تكون في النبي محمّد صلى الله عليه وآله وسلم كصاحب 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بينما يكون المهدي هو نفس النبي محمّد اعتباراً؛ لأنه هو صاحب نشر نفس الرسالة عالمياً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وبهذا الاعتبار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فهذه الألفاظ تكون نصاً على النبي محمّد 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الصفات التطبيقية هي في الإمام محمّد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وريث النبي محمّد 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وبهذا يصح الاستدلال بهذه النصوص على نبوة النبي محمّد صلى الله عليه وآله وسلم لعدم الفصل الحقيقي بين رسول الله صلى الله عليه وآله وسلم وبين المهدي عليه السلام</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التطابق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يدعونا إلى التفكير في سرّ المنع الشديد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تسمية الإمام المهدي عليه السلام باسمه الحقيقي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أحمد</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المشكلة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النصوص المضطربة نتيجة الترجمة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ففي إنجيل يوحنا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الإصحاح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وأما المعزي الروح القدس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سيرسله الأب باسمي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يعلمكم كل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ويذكركم بكل ما قلته لكم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بينما في العدد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الإصحاح نفسه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إنجيل يوحنا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روح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لا يستطيع العالم أن يقبله؛ لأنه لا يراه ولا يعرفه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أنتم فتعرفونه؛ لأنه ماكث معكم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ويكون فيكم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وهم يفسرون روح الحق في هذا النص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بأنه لا يمكن أن يحده زمان ولا مكان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روح الله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بينما 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روح القدس هو جبرائيل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الملاك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ولهذا فإن تداخل ثلاثة آلهة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التسمية والعنوان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أصبح لازماً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مثل هذا التفكيك والجمع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فروح الحق هو الله وهو الروح القدس جبرائيل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نفسه الكلمة المتجسدة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المسيح روح الحق، وهذه النتيجة حتمية لمثل هكذا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تفكيك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النصوص حتّى يمكن التخلص من التناقض</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تصحيح الشيخ البلاغي لترجمة كلمة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وسطك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بأنها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تعني من أقربائك أو أبناء عمومتك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يد المترجمين جعلتها بهذه الصورة المشوّهة والنصوص العبرية لا تساعد عليها بل هي نص يصح ترجمته من أقربائك أو عمومتك</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 ما ننقله عن الشيخ محمّد جواد البلاغي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من كتابه الرحلة المدرسية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وليعلم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هذا الباب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الدليل بالنص على النبي محمّد 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وستأتي نصوص عن هذا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ننقل صفحاتها</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في إنجيل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برنابا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بأنه لا ينطق من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هذا الإنجيل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بحجة على المسيحيين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على المسلمين، ويبقى مأزقاً فكرياً للمسيحية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ذكرت ذلك في كتابي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إنجيل برنابا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مأزق للمسيحية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ووهم للمسلمين</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يخفى أن أغلب المذاهب الإسلاميّة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باستثناء مذهب أهل البيت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ترى العصمة التامة في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في الأنبياء</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الرحلة المدرسية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الرحلة المدرسية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الرحلة المدرسية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الرحلة المدرسية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نصت التوراة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إسماعيل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أخو بني إسرائيل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وأمَام جميع إخوته يسكن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تكوين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أمام جميع إخوته نزل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تكوين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الثامن عشر من سفر التثنية</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الرحلة المدرسة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المختصرات في النص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تكوين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مختصرات أسماء الأسفار في الكتاب المقدس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أبقينا عليها كما هي؛ للأمانة في نقل النص</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تباشير الإنجيل والتوراة بالإسلام ورسوله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أضفنا إلى النص المنقول عن كتاب الدكتور أبي طالب بعض الأقواس لإبراز الأسماء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وإظهارها</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نشير إلى أن التسمية الواردة في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هي في الإنجيل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وليست في التوراة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وَإِذْ قالَ عِيسَى ابْنُ مَرْيَمَ يا بَنِي إِسْرائِيلَ إِنِّي رَسُولُ اللَّهِ إِلَيْكُمْ مُصَدِّقاً لِما بَيْنَ يَدَيَّ مِنَ التَّوْراةِ وَمُبَشِّراً بِرَسُولٍ يَأْتِي مِنْ بَعْدِي اسْمُهُ أَحْمَدُ فَلَمَّا جاءَهُمْ بِالْبَيِّناتِ قالُوا هذا سِحْرٌ مُبِينٌ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وهذه 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تشكل معضلة حقيقية للكنيسة؛ لأنها على مسمع منها ومرأى، ولم تنكرها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تكذّب القرآن إلاّ بعد إجراء عدة تصحيحات في كتبهم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خمسة قرون من نزول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وهذه الظاهرة لم تدرس جيداً، ولم يلتفت إليها المسلمون بشكل دقيق؛ لتشكّل تياراً بحثياً في أصل النفي ومتى بدأ؟ ولماذا بدأ؟ وكيف بدأ؟ فحسب 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في الحروب الصليبية لم يتطرقوا إلى أن القرآن كذب وادعى أن المسيح بشّر بأحمد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بينما سبّوا النبي محمّد 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ووصفوه بالكاهن الكذّاب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ووصفوه بالمسيح الدجال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لتعزيز قوة المهاجمين الصليبيين</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الملك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الملك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تمسك بها اليهود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والنصارى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بتفسيرها على أنها تعني داود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وابنه سليمان عليهما السلام، غير منحصرة بهما، إذ أن ترجمة كلمة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كلما وردت في الكتاب المقدس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وكما هو الحال في كلمة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تعرضت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لمشكلة عدم الدقة في الترجمة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واضح في ترجمات النصوص القديمة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فهي قد تعني في حقيقتها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يمكن تطبيقه بسهولة على النبي محمّد 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وابنه المهدي عليه السلام هذا بالإضافة إلى أن النبي محمّداً 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ملكاً رئيساً على قومه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حقيقة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والمهدي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منصوص عليه كذلك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وسيكون ملك العالم أجمع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ينحصر الأمر بالتفسير اليهودي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يكون حجة في بابه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ولهذا لا يليق التمسك بكون ذكر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الملك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يحّرف النص بأكمله عن الفهم الطبيعي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ما ذكره في الصلوات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صفات وأحداث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كنشر العدل في جميع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وإلى الأبد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ينطبق على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على سليمان 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يجعل من النص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نصاً غير منسجم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إطلاقاً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فُسّر بكونه موجّهاً لهما إذ يصبح كل ما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السطر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واقع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معنى مطلقاً</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واضح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الاختلاف بين النصين في الكتاب الواحد</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الطبيعي أن يحلّ شكّ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واضطراب عند أصحاب ديانة معينة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حين يداهمهم دين جديد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نبي جديد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واجه ظهور السيد المسيح عليه السلام اضطراباً في تشخيصه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ينص العهد الجديد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ذلك ما في إنجيل يوحنا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فَكَثِيرُونَ مِنَ الْجَمْع لَمَّا سَمِعُوا هَذَا الْكلاَمَ قَالُوا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هَذَا بِالْحَقِيقَةِ هُوَ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المسيّا؟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آخَرُونَ قَالُوا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هُوَ الْمَسِيحُ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وَآخَرُونَ قَالُوا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ألَعَلَّ الْمَسِيحَ مِنَ الْجَلِيل يَأتِي؟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ألَمْ يَقُل الْكِتَابُ إِنَّهُ مِنْ نَسْل دَاوُدَ وَمِنْ بَيْتِ لَحْم الْقَرْيَةِ الَّتِي كَانَ دَاوُدُ فِيهَا يَأتِي الْمَسِيحُ؟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فَحَدَثَ انْشِقَاقٌ فِي الْجَمْع لِسَبَبهِ</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هل صلب المسيح حقيقة أم شُبّه لهم؟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كيف يكون يطابق المسيح بينما هو قد تكلم وعاتب ربه على ألمه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 ربي لم شبقتني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لمَ تركتني؟؟</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هذا مشكل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ناحية سلامة الدليل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الشهادة من نفس المشهود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والتأكيد من المقتنعين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وفاته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دَورٌ باطل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وتوقف للشيء على نفسه؛ لكونه وقع طبق ما يعتقدون من نص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حسب فهم القس الفاضل أبو الخير</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هذا دليلٌ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تأخر عن وقت الحاجة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قبيح عقلاً</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بينهما من ناحية صوتية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الفرق بين الفتحة والكسرة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اللغة الإنجليزية هو الفرق بين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ولعلَّه الأمر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اللغة اللاتينية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من أبسط موارد التصحيف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 تواجه الأخطاء الكتابية في النقل، فما أكثر تصحيف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كتب الحديث؟ وهو أصعب تصحيفاً لأن الاختلاف ليس بمستوى الفتحة والكسرة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يمكن الجزم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على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تحويل الكلمة إلى الجهة التي لا تُعجب المستخدم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فهذا استخدام انتقائي غير مبرر، وهو ليس مسلكاً دينياً، فالمتدين ليس أمام لعبة كلمات متقاطعة، وإنما هو أمام نص ديني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حجة عليه أمام الله</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المستشرق</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ذكرنا آنفاً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بركليت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اللغة اليونانية هي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التفضيل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اللغة العبرية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وتلفظ بهذا اللفظ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بالضبط</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إنجيل يوحنا</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كلمة روح الحق تختلف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بكل وضوح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روح القدس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تفسير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البركليت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بروح القدس الذي ظهر لرسل المسيح وحواريه يعتبر تزويراً للنص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يوجد مشكلة حقيقية لإنجيل يوحنا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تقدمت الإشارة إلى ذلك</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يعني أنه يستحيل أن يكون هو المسيح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فسّر في بعض التفسيرات الغريبة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البركيلت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ظهر للرسل هو المسيح؛ لأنه يرسله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وسيشهد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يمكن اعتباره نفسه باتحاد الرسول والمرسل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غير معقول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أصلاً </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يستحيل أن يكون هو نفسه أحد رسل المسيح؛ لأنهم سيشهدون مع روح الحق الذي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البركليت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لم يكن هو روح القدس الملاك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يكون هو المسيح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يكون هو أحد الرسل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والحواريين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فإذن القضية أصبحت واضحة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فالحديث عن شخصية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والأحرى بالمسيحية أن تفكر بدراستها والتعرّف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ولعلَّه بالوصول إلى الحقيقة تزول الضغائن لاتحاد المطلوب من الجميع فلا مشكلة حقيقية في إيمان الديانات</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النص يدل على عدم الاجتماع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المسيح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البركليت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بينما المسيح وروح القدس مجتمعان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شاهده الحواريون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وشاهد الناس آياته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فتكون كل التفسيرات عبارة عن إسقاط مذهبي على النص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أجل إكمال صورة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تامة الأجزاء</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المقطع من النص يوضّح فرقاً بين محمّد النبي 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وبين محمّد المهدي الإمام عليه السلام؛ لأنه يقول بانقطاع حجة الباطل في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وبالتكلم بالعلم اللّدني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دون العلم الظاهري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من صفات المهدي عليه السلام وليس من صفات النبي محمّد صلى الله عليه وآله وسلم</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تباشير الإنجيل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والتوراة بالإسلام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ورسوله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 شيانت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تكون بمعنى الداعم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المساند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أن معنى المقطع الأوّل منها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الطرف أو الجهة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شيانت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مكوّنة من من مقطعين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وتعني فيما تعنيه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الكاهل أو المتن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هي ضمير التملك للمخاطب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ومجموع المعنى وفق ذاك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 يدعمك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معنى المنقذ بشكل من الأشكال</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القُعَاصُ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داء يأْخذ الغنم لا يُلْبِثُها أَن تموتَ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قعص</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العيني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6713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وهو أيضاً في 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وعون المعبود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وصحيح ابن حبان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والمعجم الأوسط للطبراني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والجامع الصغير للسيوطي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6440</w:t>
      </w:r>
      <w:r>
        <w:rPr>
          <w:rFonts w:ascii="IRNazanin" w:hAnsi="IRNazanin" w:eastAsia="IRNazanin"/>
          <w:b w:val="false"/>
          <w:b w:val="false"/>
          <w:bCs w:val="false"/>
          <w:i w:val="false"/>
          <w:i w:val="false"/>
          <w:iCs w:val="false"/>
          <w:color w:val="333333"/>
          <w:sz w:val="20"/>
          <w:sz w:val="20"/>
          <w:szCs w:val="20"/>
          <w:rtl w:val="true"/>
        </w:rPr>
        <w:t xml:space="preserve">؛ وكنز العمال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38845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خروج المهدي</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خروج المهدي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وعلق عليه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ضعيف؛ لضعف يزيد بن أبي زياد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لم ينفرد يزيد بن أبي زياد عن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رواه الحاكم في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عمر بن 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إبراهيم</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خروج المهدي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4083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خروج المهدي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وعلق عليه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إسناد 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رجاله 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الحاكم في المستدرك،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على شرط الشيخين</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خروج المهدي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وعلق عليه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البخاري في التاريخ، عقب حديث إبراهيم بن محمّد بن الحنفية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إسناده 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وذكره ابن حبان في الثقات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ووثق العجلي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أعلم له حديثاً غير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ابن معين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وأبو زرعة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بأس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وأبو داود الحفري، اسمه عمر بن سعد، احتج به مسلم في صحيحه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وباقيهم ثقات</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خروج المهدي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4086</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خروج المهدي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وعلق عليه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إسناده 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وعليّ بن زياد، لم أرَ من وثقه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من جرحه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وباقي رجال الإسناد موثقون</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خروج المهدي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وعلق عليه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إسناده عمرو بن جابر الحضرمي، وعبد الله بن لهيعة، وهما ضعيفان</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المهدي</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4282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4283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وعلق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عبد الله بن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وسمعت أبا المليح يثني على عليّ بن نفيل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ويذكر منه صلاحاً</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4285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هارون بن عبد الله، ثنا عبد الصمد، عن همام، عن قتادة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الحديث، 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تسع سنين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غير معاذ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هشام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تسع سنين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 </w:t>
      </w:r>
      <w:r>
        <w:rPr>
          <w:rFonts w:eastAsia="IRNazanin" w:cs="IRNazanin"/>
          <w:b w:val="false"/>
          <w:bCs w:val="false"/>
          <w:i w:val="false"/>
          <w:iCs w:val="false"/>
          <w:color w:val="333333"/>
          <w:sz w:val="20"/>
          <w:szCs w:val="20"/>
        </w:rPr>
        <w:t>4288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ابن المثنى، ثنا عمرو بن عاصم، ثنا أبو العوام، ثنا قتادة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الخليل، عن عبد الله بن الحارث، عن اُمّ سَلَمة، عن النبي صلى الله عليه وآله وسلم، بهذا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وحديث معاذ أتم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 </w:t>
      </w:r>
      <w:r>
        <w:rPr>
          <w:rFonts w:eastAsia="IRNazanin" w:cs="IRNazanin"/>
          <w:b w:val="false"/>
          <w:bCs w:val="false"/>
          <w:i w:val="false"/>
          <w:iCs w:val="false"/>
          <w:color w:val="333333"/>
          <w:sz w:val="20"/>
          <w:szCs w:val="20"/>
        </w:rPr>
        <w:t>4289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عثمان بن أبي شيبة، ثنا جرير، عن عبد العزيز بن رفيع، عن عبيد الله بن القبطية، عن اُمّ سَلَمة، عن النبي صلى الله عليه وآله وسلم، بقصة جيش الخسف،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فكيف بمن كان كارهاً؟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يخسف 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يبعث يوم القيامة على نيته</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جاء في المهدي</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وعلق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وفي الباب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وأبي 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واُمّ سَلَمة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وأبي هريرة، هذا حديث صحيح</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وعلق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حديث حسن صحيح</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وعلق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حديث 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روى من غير وجه عن أبي سعيد عن النبي 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وأبو الصديق الناجي اسمه بكر بن عمرو، ويقال بكر بن 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حسن صحيح</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الحاكم النيسابوري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الحاكم النيسابوري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وعلق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حديث صحيح على شرط الشيخين</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الحاكم النيسابوري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الحاكم النيسابوري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وعلق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حديث صحيح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يخرجاه</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الحاكم النيسابوري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الحاكم النيسابوري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وعلق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حديث صحيح على شرط الشيخين ولم يخرجاه</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الحاكم النيسابوري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الملاحم والفتن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فيعرفون، أي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عرفات</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الهيثمي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جاء في المهدي</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الهيثمي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وعلق عليه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رواه الترمذي وغيره باختصار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أحمد بأسانيد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وأبو يعلى باختصار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ورجالهما ثقات</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الهيثمي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وعلق عليه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رواه أبو يعلى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عدي بن أبي عمارة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العقيلي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حديثه اضطراب، وبقية رجاله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الصحيح</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سعيد الخدري</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الهيثمي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وعلق عليه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الصحيح طرف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الطبراني في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والأوسط باختصار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عمران القطان وثقه ابن حبان وضعفه جماعة، وبقية رجاله رجال الصحيح</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4087</w:t>
      </w:r>
      <w:r>
        <w:rPr>
          <w:rFonts w:ascii="IRNazanin" w:hAnsi="IRNazanin" w:eastAsia="IRNazanin"/>
          <w:b w:val="false"/>
          <w:b w:val="false"/>
          <w:bCs w:val="false"/>
          <w:i w:val="false"/>
          <w:i w:val="false"/>
          <w:iCs w:val="false"/>
          <w:color w:val="333333"/>
          <w:sz w:val="20"/>
          <w:sz w:val="20"/>
          <w:szCs w:val="20"/>
          <w:rtl w:val="true"/>
        </w:rPr>
        <w:t xml:space="preserve">؛ المستدرك للحاكم النيسابوري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34162</w:t>
      </w:r>
      <w:r>
        <w:rPr>
          <w:rFonts w:ascii="IRNazanin" w:hAnsi="IRNazanin" w:eastAsia="IRNazanin"/>
          <w:b w:val="false"/>
          <w:b w:val="false"/>
          <w:bCs w:val="false"/>
          <w:i w:val="false"/>
          <w:i w:val="false"/>
          <w:iCs w:val="false"/>
          <w:color w:val="333333"/>
          <w:sz w:val="20"/>
          <w:sz w:val="20"/>
          <w:szCs w:val="20"/>
          <w:rtl w:val="true"/>
        </w:rPr>
        <w:t>؛ 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القندووزي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ابن حبان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 في اللفظ؛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المتقي الهندي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38683</w:t>
      </w:r>
      <w:r>
        <w:rPr>
          <w:rFonts w:ascii="IRNazanin" w:hAnsi="IRNazanin" w:eastAsia="IRNazanin"/>
          <w:b w:val="false"/>
          <w:b w:val="false"/>
          <w:bCs w:val="false"/>
          <w:i w:val="false"/>
          <w:i w:val="false"/>
          <w:iCs w:val="false"/>
          <w:color w:val="333333"/>
          <w:sz w:val="20"/>
          <w:sz w:val="20"/>
          <w:szCs w:val="20"/>
          <w:rtl w:val="true"/>
        </w:rPr>
        <w:t xml:space="preserve">؛ وعزاه السيوطي في العرف الوردي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للحسن بن سفيان في مسنده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 شواهد من حديثه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حديث حذيفة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4084</w:t>
      </w:r>
      <w:r>
        <w:rPr>
          <w:rFonts w:ascii="IRNazanin" w:hAnsi="IRNazanin" w:eastAsia="IRNazanin"/>
          <w:b w:val="false"/>
          <w:b w:val="false"/>
          <w:bCs w:val="false"/>
          <w:i w:val="false"/>
          <w:i w:val="false"/>
          <w:iCs w:val="false"/>
          <w:color w:val="333333"/>
          <w:sz w:val="20"/>
          <w:sz w:val="20"/>
          <w:szCs w:val="20"/>
          <w:rtl w:val="true"/>
        </w:rPr>
        <w:t>؛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الحاكم النيسابوري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حديث صحيح على شرط الشيخين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البيان للكنجي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قال ابن كثير في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تفرد به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إسناد قوي 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البوصيري في زوائده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إسناد صحيح رجاله ثقات</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 آخر؛ عقد الدرر للسلمي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أخرجه الحافظ أبو نعيم في صفة المهدي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وعزاه السيوطي في العرف الوردي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للحسن بن سفيان في مسنده</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 مختلف؛ كنز العمال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39682</w:t>
      </w:r>
      <w:r>
        <w:rPr>
          <w:rFonts w:ascii="IRNazanin" w:hAnsi="IRNazanin" w:eastAsia="IRNazanin"/>
          <w:b w:val="false"/>
          <w:b w:val="false"/>
          <w:bCs w:val="false"/>
          <w:i w:val="false"/>
          <w:i w:val="false"/>
          <w:iCs w:val="false"/>
          <w:color w:val="333333"/>
          <w:sz w:val="20"/>
          <w:sz w:val="20"/>
          <w:szCs w:val="20"/>
          <w:rtl w:val="true"/>
        </w:rPr>
        <w:t>؛ 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أخرجه جماعة من الحفاظ في كتبهم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 أبو القاسم الطبراني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وأبو نعيم الأصبهاني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وعبد الرحمن بن أبي حاتم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وأبو عبد الله نعيم بن حماد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أيضاً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أمير المؤمنين عليّ بن أبي طالب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أخرجه الحافظ أبو بكر البيهقي</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أخرجه الحافظ أبو نعيم في صفة المهدي</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أخرجه الحافظ أبو نعيم</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38667</w:t>
      </w:r>
      <w:r>
        <w:rPr>
          <w:rFonts w:ascii="IRNazanin" w:hAnsi="IRNazanin" w:eastAsia="IRNazanin"/>
          <w:b w:val="false"/>
          <w:b w:val="false"/>
          <w:bCs w:val="false"/>
          <w:i w:val="false"/>
          <w:i w:val="false"/>
          <w:iCs w:val="false"/>
          <w:color w:val="333333"/>
          <w:sz w:val="20"/>
          <w:sz w:val="20"/>
          <w:szCs w:val="20"/>
          <w:rtl w:val="true"/>
        </w:rPr>
        <w:t xml:space="preserve">؛ الجامع الصغير للسيوطي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نعيم في كتاب المهدي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الزبير عن جابر باختلاف يسير في اللفظ؛ الدر المنثور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عساكر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الكنجي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فيض القدير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في اللفظ</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7384</w:t>
      </w:r>
      <w:r>
        <w:rPr>
          <w:rFonts w:ascii="IRNazanin" w:hAnsi="IRNazanin" w:eastAsia="IRNazanin"/>
          <w:b w:val="false"/>
          <w:b w:val="false"/>
          <w:bCs w:val="false"/>
          <w:i w:val="false"/>
          <w:i w:val="false"/>
          <w:iCs w:val="false"/>
          <w:color w:val="333333"/>
          <w:sz w:val="20"/>
          <w:sz w:val="20"/>
          <w:szCs w:val="20"/>
          <w:rtl w:val="true"/>
        </w:rPr>
        <w:t xml:space="preserve">؛ فيض القدير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7384</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جعفر المنصور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38665</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38666</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الغيبة</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نذكر سند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توخياً للاختصار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واكتفينا بذكر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أراد السند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فسيجده فيه</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والحديث في الإمامة والتبصرة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بابويه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وكمال الدين وتمام النعمة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وغيبة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والأحاديث المتضمنة لمعنى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لم يبق إلاّ 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لم تبق إلاّ ليلة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كثيرة جداً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أوردها أصحاب الحديث من الفريقين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ذلك ما نقلناه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4087</w:t>
      </w:r>
      <w:r>
        <w:rPr>
          <w:rFonts w:ascii="IRNazanin" w:hAnsi="IRNazanin" w:eastAsia="IRNazanin"/>
          <w:b w:val="false"/>
          <w:b w:val="false"/>
          <w:bCs w:val="false"/>
          <w:i w:val="false"/>
          <w:i w:val="false"/>
          <w:iCs w:val="false"/>
          <w:color w:val="333333"/>
          <w:sz w:val="20"/>
          <w:sz w:val="20"/>
          <w:szCs w:val="20"/>
          <w:rtl w:val="true"/>
        </w:rPr>
        <w:t xml:space="preserve">؛ وهو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المستدرك للحاكم النيسابوري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وفي كنز العمال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34162</w:t>
      </w:r>
      <w:r>
        <w:rPr>
          <w:rFonts w:ascii="IRNazanin" w:hAnsi="IRNazanin" w:eastAsia="IRNazanin"/>
          <w:b w:val="false"/>
          <w:b w:val="false"/>
          <w:bCs w:val="false"/>
          <w:i w:val="false"/>
          <w:i w:val="false"/>
          <w:iCs w:val="false"/>
          <w:color w:val="333333"/>
          <w:sz w:val="20"/>
          <w:sz w:val="20"/>
          <w:szCs w:val="20"/>
          <w:rtl w:val="true"/>
        </w:rPr>
        <w:t xml:space="preserve">؛ وفي ينابيع المودة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وهو في غيبة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هريرة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زر بن حبيش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مسعود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أحاديث المعراج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طويل جدّاً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اقتصرنا على موضع الحاجة منه</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سياق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يشير إلى أمير المؤمنين عليه السلام</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اختلفت</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اقتصرنا على ما احتجنا إليه من الحديث في هذا المورد</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الحاكم النيسابوري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معاوية بن قرة عن أبي الصديق الناجي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الخدري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كنز العمال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البارودي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الخدري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الغيبة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الناجي يعني أبا الصديق، عن أبي 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أبشروا بالمهدي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يخرج على حين اختلاف من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وزلزال شديد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يملأ الأرض قسطاً وعدلاً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ملئت ظلماً وجوراً، يملأ قلوب عباده عبادة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ويسعهم عدله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والحديث في دلائل الإمامة للطبري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المعلى بن أبي المعلى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الصديق الناجي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الخدري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في بحار الأنوار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الطوسي</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 في 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الناجي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الخدري</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الحديث في بحار الأنوار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ما هو قريب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خاصة قوله صلى الله عليه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أوّل هذه الأمّة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كيف تهلك أمّة أنا أوّلها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نقلناه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كمال الدين وتمام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الأحاديث المنقولة عن المصادر السُنّية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بلفظ 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الجامع الصغير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7384</w:t>
      </w:r>
      <w:r>
        <w:rPr>
          <w:rFonts w:ascii="IRNazanin" w:hAnsi="IRNazanin" w:eastAsia="IRNazanin"/>
          <w:b w:val="false"/>
          <w:b w:val="false"/>
          <w:bCs w:val="false"/>
          <w:i w:val="false"/>
          <w:i w:val="false"/>
          <w:iCs w:val="false"/>
          <w:color w:val="333333"/>
          <w:sz w:val="20"/>
          <w:sz w:val="20"/>
          <w:szCs w:val="20"/>
          <w:rtl w:val="true"/>
        </w:rPr>
        <w:t xml:space="preserve">؛ فيض القدير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7384</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جعفر المنصور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يكون مما انفرد الشيخ بنقله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بهذا السند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عمرو بن العاص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لقيام الحجة</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والحديث في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الكافي</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والحديث في وسائل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والحديث نقله الشريف الرضي رضوان الله تعالى عليه في النهج</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بطريق ثان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عليّ بن أحمد بن موسى رضي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جعفر الكوفي عن عبد الله بن موسى الروياني، عن عبد العظيم بن عبد الله الحسني، عن محمّد بن عليّ الرضا، عن أبيه، عن آبائه، عن أمير المؤمنين عليهم السلام بهذا الحديث مثله سواء</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فصول سابقة</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image" Target="media/image2.jpeg"/><Relationship Id="rId264" Type="http://schemas.openxmlformats.org/officeDocument/2006/relationships/image" Target="media/image2.jpeg"/><Relationship Id="rId265" Type="http://schemas.openxmlformats.org/officeDocument/2006/relationships/footer" Target="footer258.xml"/><Relationship Id="rId266" Type="http://schemas.openxmlformats.org/officeDocument/2006/relationships/footnotes" Target="footnotes.xml"/><Relationship Id="rId267" Type="http://schemas.openxmlformats.org/officeDocument/2006/relationships/numbering" Target="numbering.xml"/><Relationship Id="rId268" Type="http://schemas.openxmlformats.org/officeDocument/2006/relationships/fontTable" Target="fontTable.xml"/><Relationship Id="rId269" Type="http://schemas.openxmlformats.org/officeDocument/2006/relationships/settings" Target="settings.xml"/><Relationship Id="rId27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272</Pages>
  <Words>53122</Words>
  <Characters>237359</Characters>
  <CharactersWithSpaces>289441</CharactersWithSpaces>
  <Paragraphs>1260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2026-08-27T06:14:59Z</dcterms:created>
  <dc:creator>ghaemiyeh.com</dc:creator>
  <dc:description/>
  <dc:language>en-US</dc:language>
  <cp:lastModifiedBy/>
  <dcterms:modified xsi:type="dcterms:W3CDTF">2026-08-27T09:45:14Z</dcterms:modified>
  <cp:revision>1</cp:revision>
  <dc:subject/>
  <dc:title>الحداثویة و القضیة المهدویة</dc:title>
</cp:coreProperties>
</file>

<file path=docProps/custom.xml><?xml version="1.0" encoding="utf-8"?>
<Properties xmlns="http://schemas.openxmlformats.org/officeDocument/2006/custom-properties" xmlns:vt="http://schemas.openxmlformats.org/officeDocument/2006/docPropsVTypes"/>
</file>