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تحفه الانفس و شعار سکان الاندلس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2083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12085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12087_2314609296">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512089_2314609296">
            <w:r>
              <w:rPr>
                <w:webHidden/>
                <w:rStyle w:val="IndexLink"/>
                <w:rtl w:val="true"/>
              </w:rPr>
              <w:t>المؤلف و الكتاب‌</w:t>
            </w:r>
            <w:r>
              <w:rPr>
                <w:rStyle w:val="IndexLink"/>
                <w:rtl w:val="true"/>
              </w:rPr>
              <w:tab/>
            </w:r>
            <w:r>
              <w:rPr>
                <w:rStyle w:val="IndexLink"/>
              </w:rPr>
              <w:t>10</w:t>
            </w:r>
          </w:hyperlink>
        </w:p>
        <w:p>
          <w:pPr>
            <w:pStyle w:val="Contents3"/>
            <w:tabs>
              <w:tab w:val="clear" w:pos="8459"/>
              <w:tab w:val="right" w:pos="9026" w:leader="dot"/>
            </w:tabs>
            <w:rPr/>
          </w:pPr>
          <w:hyperlink w:anchor="__RefHeading___Toc1512091_2314609296">
            <w:r>
              <w:rPr>
                <w:webHidden/>
                <w:rStyle w:val="IndexLink"/>
                <w:rtl w:val="true"/>
              </w:rPr>
              <w:t>المؤلف</w:t>
            </w:r>
            <w:r>
              <w:rPr>
                <w:rStyle w:val="IndexLink"/>
                <w:rtl w:val="true"/>
              </w:rPr>
              <w:t>:</w:t>
              <w:tab/>
            </w:r>
            <w:r>
              <w:rPr>
                <w:rStyle w:val="IndexLink"/>
              </w:rPr>
              <w:t>10</w:t>
            </w:r>
          </w:hyperlink>
        </w:p>
        <w:p>
          <w:pPr>
            <w:pStyle w:val="Contents4"/>
            <w:tabs>
              <w:tab w:val="clear" w:pos="8176"/>
              <w:tab w:val="right" w:pos="9026" w:leader="dot"/>
            </w:tabs>
            <w:rPr/>
          </w:pPr>
          <w:hyperlink w:anchor="__RefHeading___Toc1512093_2314609296">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512095_2314609296">
            <w:r>
              <w:rPr>
                <w:webHidden/>
                <w:rStyle w:val="IndexLink"/>
                <w:rtl w:val="true"/>
              </w:rPr>
              <w:t>آثاره</w:t>
            </w:r>
            <w:r>
              <w:rPr>
                <w:rStyle w:val="IndexLink"/>
                <w:rtl w:val="true"/>
              </w:rPr>
              <w:t>:</w:t>
              <w:tab/>
            </w:r>
            <w:r>
              <w:rPr>
                <w:rStyle w:val="IndexLink"/>
              </w:rPr>
              <w:t>11</w:t>
            </w:r>
          </w:hyperlink>
        </w:p>
        <w:p>
          <w:pPr>
            <w:pStyle w:val="Contents5"/>
            <w:tabs>
              <w:tab w:val="clear" w:pos="7892"/>
              <w:tab w:val="right" w:pos="9026" w:leader="dot"/>
            </w:tabs>
            <w:rPr/>
          </w:pPr>
          <w:hyperlink w:anchor="__RefHeading___Toc1512097_2314609296">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512099_2314609296">
            <w:r>
              <w:rPr>
                <w:webHidden/>
                <w:rStyle w:val="IndexLink"/>
                <w:rtl w:val="true"/>
              </w:rPr>
              <w:t>حلية الفرسان و شعار الشجعان</w:t>
            </w:r>
            <w:r>
              <w:rPr>
                <w:rStyle w:val="IndexLink"/>
                <w:rtl w:val="true"/>
              </w:rPr>
              <w:t>:</w:t>
              <w:tab/>
            </w:r>
            <w:r>
              <w:rPr>
                <w:rStyle w:val="IndexLink"/>
              </w:rPr>
              <w:t>11</w:t>
            </w:r>
          </w:hyperlink>
        </w:p>
        <w:p>
          <w:pPr>
            <w:pStyle w:val="Contents5"/>
            <w:tabs>
              <w:tab w:val="clear" w:pos="7892"/>
              <w:tab w:val="right" w:pos="9026" w:leader="dot"/>
            </w:tabs>
            <w:rPr/>
          </w:pPr>
          <w:hyperlink w:anchor="__RefHeading___Toc1512101_2314609296">
            <w:r>
              <w:rPr>
                <w:webHidden/>
                <w:rStyle w:val="IndexLink"/>
                <w:rtl w:val="true"/>
              </w:rPr>
              <w:t>عين الأدب و السياسة و زين الحب و الرياسة</w:t>
            </w:r>
            <w:r>
              <w:rPr>
                <w:rStyle w:val="IndexLink"/>
                <w:rtl w:val="true"/>
              </w:rPr>
              <w:t>:</w:t>
              <w:tab/>
            </w:r>
            <w:r>
              <w:rPr>
                <w:rStyle w:val="IndexLink"/>
              </w:rPr>
              <w:t>12</w:t>
            </w:r>
          </w:hyperlink>
        </w:p>
        <w:p>
          <w:pPr>
            <w:pStyle w:val="Contents5"/>
            <w:tabs>
              <w:tab w:val="clear" w:pos="7892"/>
              <w:tab w:val="right" w:pos="9026" w:leader="dot"/>
            </w:tabs>
            <w:rPr/>
          </w:pPr>
          <w:hyperlink w:anchor="__RefHeading___Toc1512103_2314609296">
            <w:r>
              <w:rPr>
                <w:webHidden/>
                <w:rStyle w:val="IndexLink"/>
                <w:rtl w:val="true"/>
              </w:rPr>
              <w:t>الفوائد المسطرة في علم البيطرة أو الأبواب</w:t>
            </w:r>
            <w:r>
              <w:rPr>
                <w:rStyle w:val="IndexLink"/>
                <w:rtl w:val="true"/>
              </w:rPr>
              <w:t>:</w:t>
              <w:tab/>
            </w:r>
            <w:r>
              <w:rPr>
                <w:rStyle w:val="IndexLink"/>
              </w:rPr>
              <w:t>13</w:t>
            </w:r>
          </w:hyperlink>
        </w:p>
        <w:p>
          <w:pPr>
            <w:pStyle w:val="Contents5"/>
            <w:tabs>
              <w:tab w:val="clear" w:pos="7892"/>
              <w:tab w:val="right" w:pos="9026" w:leader="dot"/>
            </w:tabs>
            <w:rPr/>
          </w:pPr>
          <w:hyperlink w:anchor="__RefHeading___Toc1512105_2314609296">
            <w:r>
              <w:rPr>
                <w:webHidden/>
                <w:rStyle w:val="IndexLink"/>
                <w:rtl w:val="true"/>
              </w:rPr>
              <w:t>كمال البغية و النيل</w:t>
            </w:r>
            <w:r>
              <w:rPr>
                <w:rStyle w:val="IndexLink"/>
                <w:rtl w:val="true"/>
              </w:rPr>
              <w:t>:</w:t>
              <w:tab/>
            </w:r>
            <w:r>
              <w:rPr>
                <w:rStyle w:val="IndexLink"/>
              </w:rPr>
              <w:t>13</w:t>
            </w:r>
          </w:hyperlink>
        </w:p>
        <w:p>
          <w:pPr>
            <w:pStyle w:val="Contents5"/>
            <w:tabs>
              <w:tab w:val="clear" w:pos="7892"/>
              <w:tab w:val="right" w:pos="9026" w:leader="dot"/>
            </w:tabs>
            <w:rPr/>
          </w:pPr>
          <w:hyperlink w:anchor="__RefHeading___Toc1512107_2314609296">
            <w:r>
              <w:rPr>
                <w:webHidden/>
                <w:rStyle w:val="IndexLink"/>
                <w:rtl w:val="true"/>
              </w:rPr>
              <w:t>مقالات الأدباء</w:t>
            </w:r>
            <w:r>
              <w:rPr>
                <w:rStyle w:val="IndexLink"/>
                <w:rtl w:val="true"/>
              </w:rPr>
              <w:t>:</w:t>
              <w:tab/>
            </w:r>
            <w:r>
              <w:rPr>
                <w:rStyle w:val="IndexLink"/>
              </w:rPr>
              <w:t>13</w:t>
            </w:r>
          </w:hyperlink>
        </w:p>
        <w:p>
          <w:pPr>
            <w:pStyle w:val="Contents3"/>
            <w:tabs>
              <w:tab w:val="clear" w:pos="8459"/>
              <w:tab w:val="right" w:pos="9026" w:leader="dot"/>
            </w:tabs>
            <w:rPr/>
          </w:pPr>
          <w:hyperlink w:anchor="__RefHeading___Toc1512109_2314609296">
            <w:r>
              <w:rPr>
                <w:webHidden/>
                <w:rStyle w:val="IndexLink"/>
                <w:rtl w:val="true"/>
              </w:rPr>
              <w:t>الكتاب</w:t>
            </w:r>
            <w:r>
              <w:rPr>
                <w:rStyle w:val="IndexLink"/>
                <w:rtl w:val="true"/>
              </w:rPr>
              <w:t>:</w:t>
              <w:tab/>
            </w:r>
            <w:r>
              <w:rPr>
                <w:rStyle w:val="IndexLink"/>
              </w:rPr>
              <w:t>14</w:t>
            </w:r>
          </w:hyperlink>
        </w:p>
        <w:p>
          <w:pPr>
            <w:pStyle w:val="Contents3"/>
            <w:tabs>
              <w:tab w:val="clear" w:pos="8459"/>
              <w:tab w:val="right" w:pos="9026" w:leader="dot"/>
            </w:tabs>
            <w:rPr/>
          </w:pPr>
          <w:hyperlink w:anchor="__RefHeading___Toc1512111_2314609296">
            <w:r>
              <w:rPr>
                <w:webHidden/>
                <w:rStyle w:val="IndexLink"/>
                <w:rtl w:val="true"/>
              </w:rPr>
              <w:t>النسخ المعتمدة في التحقيق</w:t>
            </w:r>
            <w:r>
              <w:rPr>
                <w:rStyle w:val="IndexLink"/>
                <w:rtl w:val="true"/>
              </w:rPr>
              <w:t>:</w:t>
              <w:tab/>
            </w:r>
            <w:r>
              <w:rPr>
                <w:rStyle w:val="IndexLink"/>
              </w:rPr>
              <w:t>15</w:t>
            </w:r>
          </w:hyperlink>
        </w:p>
        <w:p>
          <w:pPr>
            <w:pStyle w:val="Contents4"/>
            <w:tabs>
              <w:tab w:val="clear" w:pos="8176"/>
              <w:tab w:val="right" w:pos="9026" w:leader="dot"/>
            </w:tabs>
            <w:rPr/>
          </w:pPr>
          <w:hyperlink w:anchor="__RefHeading___Toc1512113_2314609296">
            <w:r>
              <w:rPr>
                <w:webHidden/>
                <w:rStyle w:val="IndexLink"/>
              </w:rPr>
              <w:t>1</w:t>
            </w:r>
            <w:r>
              <w:rPr>
                <w:rStyle w:val="IndexLink"/>
                <w:rtl w:val="true"/>
              </w:rPr>
              <w:t xml:space="preserve">- </w:t>
            </w:r>
            <w:r>
              <w:rPr>
                <w:rStyle w:val="IndexLink"/>
                <w:rtl w:val="true"/>
              </w:rPr>
              <w:t xml:space="preserve">نسخة الأسكوريال </w:t>
            </w:r>
            <w:r>
              <w:rPr>
                <w:rStyle w:val="IndexLink"/>
                <w:rtl w:val="true"/>
              </w:rPr>
              <w:t>(</w:t>
            </w:r>
            <w:r>
              <w:rPr>
                <w:rStyle w:val="IndexLink"/>
                <w:rtl w:val="true"/>
              </w:rPr>
              <w:t>س</w:t>
            </w:r>
            <w:r>
              <w:rPr>
                <w:rStyle w:val="IndexLink"/>
                <w:rtl w:val="true"/>
              </w:rPr>
              <w:t>):</w:t>
              <w:tab/>
            </w:r>
            <w:r>
              <w:rPr>
                <w:rStyle w:val="IndexLink"/>
              </w:rPr>
              <w:t>15</w:t>
            </w:r>
          </w:hyperlink>
        </w:p>
        <w:p>
          <w:pPr>
            <w:pStyle w:val="Contents4"/>
            <w:tabs>
              <w:tab w:val="clear" w:pos="8176"/>
              <w:tab w:val="right" w:pos="9026" w:leader="dot"/>
            </w:tabs>
            <w:rPr/>
          </w:pPr>
          <w:hyperlink w:anchor="__RefHeading___Toc1512115_2314609296">
            <w:r>
              <w:rPr>
                <w:webHidden/>
                <w:rStyle w:val="IndexLink"/>
              </w:rPr>
              <w:t>2</w:t>
            </w:r>
            <w:r>
              <w:rPr>
                <w:rStyle w:val="IndexLink"/>
                <w:rtl w:val="true"/>
              </w:rPr>
              <w:t xml:space="preserve">- </w:t>
            </w:r>
            <w:r>
              <w:rPr>
                <w:rStyle w:val="IndexLink"/>
                <w:rtl w:val="true"/>
              </w:rPr>
              <w:t xml:space="preserve">نشرة مرسيه </w:t>
            </w:r>
            <w:r>
              <w:rPr>
                <w:rStyle w:val="IndexLink"/>
                <w:rtl w:val="true"/>
              </w:rPr>
              <w:t>(</w:t>
            </w:r>
            <w:r>
              <w:rPr>
                <w:rStyle w:val="IndexLink"/>
                <w:rtl w:val="true"/>
              </w:rPr>
              <w:t>م</w:t>
            </w:r>
            <w:r>
              <w:rPr>
                <w:rStyle w:val="IndexLink"/>
                <w:rtl w:val="true"/>
              </w:rPr>
              <w:t>):</w:t>
              <w:tab/>
            </w:r>
            <w:r>
              <w:rPr>
                <w:rStyle w:val="IndexLink"/>
              </w:rPr>
              <w:t>16</w:t>
            </w:r>
          </w:hyperlink>
        </w:p>
        <w:p>
          <w:pPr>
            <w:pStyle w:val="Contents3"/>
            <w:tabs>
              <w:tab w:val="clear" w:pos="8459"/>
              <w:tab w:val="right" w:pos="9026" w:leader="dot"/>
            </w:tabs>
            <w:rPr/>
          </w:pPr>
          <w:hyperlink w:anchor="__RefHeading___Toc1512117_2314609296">
            <w:r>
              <w:rPr>
                <w:webHidden/>
                <w:rStyle w:val="IndexLink"/>
                <w:rtl w:val="true"/>
              </w:rPr>
              <w:t>عملنا في الكتاب</w:t>
            </w:r>
            <w:r>
              <w:rPr>
                <w:rStyle w:val="IndexLink"/>
                <w:rtl w:val="true"/>
              </w:rPr>
              <w:t>:</w:t>
              <w:tab/>
            </w:r>
            <w:r>
              <w:rPr>
                <w:rStyle w:val="IndexLink"/>
              </w:rPr>
              <w:t>17</w:t>
            </w:r>
          </w:hyperlink>
        </w:p>
        <w:p>
          <w:pPr>
            <w:pStyle w:val="Contents2"/>
            <w:tabs>
              <w:tab w:val="clear" w:pos="8743"/>
              <w:tab w:val="right" w:pos="9026" w:leader="dot"/>
            </w:tabs>
            <w:rPr/>
          </w:pPr>
          <w:hyperlink w:anchor="__RefHeading___Toc1512119_2314609296">
            <w:r>
              <w:rPr>
                <w:webHidden/>
                <w:rStyle w:val="IndexLink"/>
                <w:rtl w:val="true"/>
              </w:rPr>
              <w:t>نماذج من صفحات المخطوطات المعتمدة في التحقيق‌</w:t>
            </w:r>
            <w:r>
              <w:rPr>
                <w:rStyle w:val="IndexLink"/>
                <w:rtl w:val="true"/>
              </w:rPr>
              <w:tab/>
            </w:r>
            <w:r>
              <w:rPr>
                <w:rStyle w:val="IndexLink"/>
              </w:rPr>
              <w:t>19</w:t>
            </w:r>
          </w:hyperlink>
        </w:p>
        <w:p>
          <w:pPr>
            <w:pStyle w:val="Contents2"/>
            <w:tabs>
              <w:tab w:val="clear" w:pos="8743"/>
              <w:tab w:val="right" w:pos="9026" w:leader="dot"/>
            </w:tabs>
            <w:rPr/>
          </w:pPr>
          <w:hyperlink w:anchor="__RefHeading___Toc1512121_2314609296">
            <w:r>
              <w:rPr>
                <w:webHidden/>
                <w:rStyle w:val="IndexLink"/>
                <w:rtl w:val="true"/>
              </w:rPr>
              <w:t>مقدمة المؤلف‌</w:t>
            </w:r>
            <w:r>
              <w:rPr>
                <w:rStyle w:val="IndexLink"/>
                <w:rtl w:val="true"/>
              </w:rPr>
              <w:tab/>
            </w:r>
            <w:r>
              <w:rPr>
                <w:rStyle w:val="IndexLink"/>
              </w:rPr>
              <w:t>36</w:t>
            </w:r>
          </w:hyperlink>
        </w:p>
        <w:p>
          <w:pPr>
            <w:pStyle w:val="Contents2"/>
            <w:tabs>
              <w:tab w:val="clear" w:pos="8743"/>
              <w:tab w:val="right" w:pos="9026" w:leader="dot"/>
            </w:tabs>
            <w:rPr/>
          </w:pPr>
          <w:hyperlink w:anchor="__RefHeading___Toc1512123_2314609296">
            <w:r>
              <w:rPr>
                <w:webHidden/>
                <w:rStyle w:val="IndexLink"/>
                <w:rtl w:val="true"/>
              </w:rPr>
              <w:t>القسم الأول‌</w:t>
            </w:r>
            <w:r>
              <w:rPr>
                <w:rStyle w:val="IndexLink"/>
                <w:rtl w:val="true"/>
              </w:rPr>
              <w:tab/>
            </w:r>
            <w:r>
              <w:rPr>
                <w:rStyle w:val="IndexLink"/>
              </w:rPr>
              <w:t>44</w:t>
            </w:r>
          </w:hyperlink>
        </w:p>
        <w:p>
          <w:pPr>
            <w:pStyle w:val="Contents3"/>
            <w:tabs>
              <w:tab w:val="clear" w:pos="8459"/>
              <w:tab w:val="right" w:pos="9026" w:leader="dot"/>
            </w:tabs>
            <w:rPr/>
          </w:pPr>
          <w:hyperlink w:anchor="__RefHeading___Toc1512125_2314609296">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512127_2314609296">
            <w:r>
              <w:rPr>
                <w:webHidden/>
                <w:rStyle w:val="IndexLink"/>
                <w:rtl w:val="true"/>
              </w:rPr>
              <w:t>الباب الأول في فضل الجهاد و ما أعد الله للمجاهد و الشهيد في سبيله‌</w:t>
            </w:r>
            <w:r>
              <w:rPr>
                <w:rStyle w:val="IndexLink"/>
                <w:rtl w:val="true"/>
              </w:rPr>
              <w:tab/>
            </w:r>
            <w:r>
              <w:rPr>
                <w:rStyle w:val="IndexLink"/>
              </w:rPr>
              <w:t>45</w:t>
            </w:r>
          </w:hyperlink>
        </w:p>
        <w:p>
          <w:pPr>
            <w:pStyle w:val="Contents4"/>
            <w:tabs>
              <w:tab w:val="clear" w:pos="8176"/>
              <w:tab w:val="right" w:pos="9026" w:leader="dot"/>
            </w:tabs>
            <w:rPr/>
          </w:pPr>
          <w:hyperlink w:anchor="__RefHeading___Toc1512129_2314609296">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512131_2314609296">
            <w:r>
              <w:rPr>
                <w:webHidden/>
                <w:rStyle w:val="IndexLink"/>
                <w:rtl w:val="true"/>
              </w:rPr>
              <w:t>[</w:t>
            </w:r>
            <w:r>
              <w:rPr>
                <w:rStyle w:val="IndexLink"/>
                <w:rtl w:val="true"/>
              </w:rPr>
              <w:t>في فضل الجهاد و معناه لغة و اصطلاحا</w:t>
            </w:r>
            <w:r>
              <w:rPr>
                <w:rStyle w:val="IndexLink"/>
                <w:rtl w:val="true"/>
              </w:rPr>
              <w:t>]</w:t>
              <w:tab/>
            </w:r>
            <w:r>
              <w:rPr>
                <w:rStyle w:val="IndexLink"/>
              </w:rPr>
              <w:t>46</w:t>
            </w:r>
          </w:hyperlink>
        </w:p>
        <w:p>
          <w:pPr>
            <w:pStyle w:val="Contents4"/>
            <w:tabs>
              <w:tab w:val="clear" w:pos="8176"/>
              <w:tab w:val="right" w:pos="9026" w:leader="dot"/>
            </w:tabs>
            <w:rPr/>
          </w:pPr>
          <w:hyperlink w:anchor="__RefHeading___Toc1512133_2314609296">
            <w:r>
              <w:rPr>
                <w:webHidden/>
                <w:rStyle w:val="IndexLink"/>
                <w:rtl w:val="true"/>
              </w:rPr>
              <w:t>[</w:t>
            </w:r>
            <w:r>
              <w:rPr>
                <w:rStyle w:val="IndexLink"/>
                <w:rtl w:val="true"/>
              </w:rPr>
              <w:t>ذكر الآيات التي تحض على الجهاد</w:t>
            </w:r>
            <w:r>
              <w:rPr>
                <w:rStyle w:val="IndexLink"/>
                <w:rtl w:val="true"/>
              </w:rPr>
              <w:t>]</w:t>
              <w:tab/>
            </w:r>
            <w:r>
              <w:rPr>
                <w:rStyle w:val="IndexLink"/>
              </w:rPr>
              <w:t>47</w:t>
            </w:r>
          </w:hyperlink>
        </w:p>
        <w:p>
          <w:pPr>
            <w:pStyle w:val="Contents4"/>
            <w:tabs>
              <w:tab w:val="clear" w:pos="8176"/>
              <w:tab w:val="right" w:pos="9026" w:leader="dot"/>
            </w:tabs>
            <w:rPr/>
          </w:pPr>
          <w:hyperlink w:anchor="__RefHeading___Toc1512135_2314609296">
            <w:r>
              <w:rPr>
                <w:webHidden/>
                <w:rStyle w:val="IndexLink"/>
                <w:rtl w:val="true"/>
              </w:rPr>
              <w:t>[</w:t>
            </w:r>
            <w:r>
              <w:rPr>
                <w:rStyle w:val="IndexLink"/>
                <w:rtl w:val="true"/>
              </w:rPr>
              <w:t>الأحاديث و الآثار المروية في الجهاد</w:t>
            </w:r>
            <w:r>
              <w:rPr>
                <w:rStyle w:val="IndexLink"/>
                <w:rtl w:val="true"/>
              </w:rPr>
              <w:t>]</w:t>
              <w:tab/>
            </w:r>
            <w:r>
              <w:rPr>
                <w:rStyle w:val="IndexLink"/>
              </w:rPr>
              <w:t>49</w:t>
            </w:r>
          </w:hyperlink>
        </w:p>
        <w:p>
          <w:pPr>
            <w:pStyle w:val="Contents3"/>
            <w:tabs>
              <w:tab w:val="clear" w:pos="8459"/>
              <w:tab w:val="right" w:pos="9026" w:leader="dot"/>
            </w:tabs>
            <w:rPr/>
          </w:pPr>
          <w:hyperlink w:anchor="__RefHeading___Toc1512137_2314609296">
            <w:r>
              <w:rPr>
                <w:webHidden/>
                <w:rStyle w:val="IndexLink"/>
                <w:rtl w:val="true"/>
              </w:rPr>
              <w:t>الباب الثاني في الرباط و فضله و ما خصت به من ذلك جزيرة الأندلس‌</w:t>
            </w:r>
            <w:r>
              <w:rPr>
                <w:rStyle w:val="IndexLink"/>
                <w:rtl w:val="true"/>
              </w:rPr>
              <w:tab/>
            </w:r>
            <w:r>
              <w:rPr>
                <w:rStyle w:val="IndexLink"/>
              </w:rPr>
              <w:t>56</w:t>
            </w:r>
          </w:hyperlink>
        </w:p>
        <w:p>
          <w:pPr>
            <w:pStyle w:val="Contents4"/>
            <w:tabs>
              <w:tab w:val="clear" w:pos="8176"/>
              <w:tab w:val="right" w:pos="9026" w:leader="dot"/>
            </w:tabs>
            <w:rPr/>
          </w:pPr>
          <w:hyperlink w:anchor="__RefHeading___Toc1512139_2314609296">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512141_2314609296">
            <w:r>
              <w:rPr>
                <w:webHidden/>
                <w:rStyle w:val="IndexLink"/>
                <w:rtl w:val="true"/>
              </w:rPr>
              <w:t>[</w:t>
            </w:r>
            <w:r>
              <w:rPr>
                <w:rStyle w:val="IndexLink"/>
                <w:rtl w:val="true"/>
              </w:rPr>
              <w:t>الصبر و الرباط لغة و اصطلاحا</w:t>
            </w:r>
            <w:r>
              <w:rPr>
                <w:rStyle w:val="IndexLink"/>
                <w:rtl w:val="true"/>
              </w:rPr>
              <w:t>]</w:t>
              <w:tab/>
            </w:r>
            <w:r>
              <w:rPr>
                <w:rStyle w:val="IndexLink"/>
              </w:rPr>
              <w:t>57</w:t>
            </w:r>
          </w:hyperlink>
        </w:p>
        <w:p>
          <w:pPr>
            <w:pStyle w:val="Contents4"/>
            <w:tabs>
              <w:tab w:val="clear" w:pos="8176"/>
              <w:tab w:val="right" w:pos="9026" w:leader="dot"/>
            </w:tabs>
            <w:rPr/>
          </w:pPr>
          <w:hyperlink w:anchor="__RefHeading___Toc1512143_2314609296">
            <w:r>
              <w:rPr>
                <w:webHidden/>
                <w:rStyle w:val="IndexLink"/>
                <w:rtl w:val="true"/>
              </w:rPr>
              <w:t>و فرائض الرّباط</w:t>
            </w:r>
            <w:r>
              <w:rPr>
                <w:rStyle w:val="IndexLink"/>
                <w:rtl w:val="true"/>
              </w:rPr>
              <w:t>:</w:t>
              <w:tab/>
            </w:r>
            <w:r>
              <w:rPr>
                <w:rStyle w:val="IndexLink"/>
              </w:rPr>
              <w:t>58</w:t>
            </w:r>
          </w:hyperlink>
        </w:p>
        <w:p>
          <w:pPr>
            <w:pStyle w:val="Contents4"/>
            <w:tabs>
              <w:tab w:val="clear" w:pos="8176"/>
              <w:tab w:val="right" w:pos="9026" w:leader="dot"/>
            </w:tabs>
            <w:rPr/>
          </w:pPr>
          <w:hyperlink w:anchor="__RefHeading___Toc1512145_2314609296">
            <w:r>
              <w:rPr>
                <w:webHidden/>
                <w:rStyle w:val="IndexLink"/>
                <w:rtl w:val="true"/>
              </w:rPr>
              <w:t>[</w:t>
            </w:r>
            <w:r>
              <w:rPr>
                <w:rStyle w:val="IndexLink"/>
                <w:rtl w:val="true"/>
              </w:rPr>
              <w:t>ذكر الأحاديث الواردة في الرباط و ما يتصل به</w:t>
            </w:r>
            <w:r>
              <w:rPr>
                <w:rStyle w:val="IndexLink"/>
                <w:rtl w:val="true"/>
              </w:rPr>
              <w:t>]</w:t>
              <w:tab/>
            </w:r>
            <w:r>
              <w:rPr>
                <w:rStyle w:val="IndexLink"/>
              </w:rPr>
              <w:t>59</w:t>
            </w:r>
          </w:hyperlink>
        </w:p>
        <w:p>
          <w:pPr>
            <w:pStyle w:val="Contents4"/>
            <w:tabs>
              <w:tab w:val="clear" w:pos="8176"/>
              <w:tab w:val="right" w:pos="9026" w:leader="dot"/>
            </w:tabs>
            <w:rPr/>
          </w:pPr>
          <w:hyperlink w:anchor="__RefHeading___Toc1512147_2314609296">
            <w:r>
              <w:rPr>
                <w:webHidden/>
                <w:rStyle w:val="IndexLink"/>
                <w:rtl w:val="true"/>
              </w:rPr>
              <w:t>[</w:t>
            </w:r>
            <w:r>
              <w:rPr>
                <w:rStyle w:val="IndexLink"/>
                <w:rtl w:val="true"/>
              </w:rPr>
              <w:t>الإشادة بالأندلس</w:t>
            </w:r>
            <w:r>
              <w:rPr>
                <w:rStyle w:val="IndexLink"/>
                <w:rtl w:val="true"/>
              </w:rPr>
              <w:t>]</w:t>
              <w:tab/>
            </w:r>
            <w:r>
              <w:rPr>
                <w:rStyle w:val="IndexLink"/>
              </w:rPr>
              <w:t>63</w:t>
            </w:r>
          </w:hyperlink>
        </w:p>
        <w:p>
          <w:pPr>
            <w:pStyle w:val="Contents3"/>
            <w:tabs>
              <w:tab w:val="clear" w:pos="8459"/>
              <w:tab w:val="right" w:pos="9026" w:leader="dot"/>
            </w:tabs>
            <w:rPr/>
          </w:pPr>
          <w:hyperlink w:anchor="__RefHeading___Toc1512149_2314609296">
            <w:r>
              <w:rPr>
                <w:webHidden/>
                <w:rStyle w:val="IndexLink"/>
                <w:rtl w:val="true"/>
              </w:rPr>
              <w:t>الباب الثالث في فرض الجهاد و ما قيل في ذلك‌</w:t>
            </w:r>
            <w:r>
              <w:rPr>
                <w:rStyle w:val="IndexLink"/>
                <w:rtl w:val="true"/>
              </w:rPr>
              <w:tab/>
            </w:r>
            <w:r>
              <w:rPr>
                <w:rStyle w:val="IndexLink"/>
              </w:rPr>
              <w:t>65</w:t>
            </w:r>
          </w:hyperlink>
        </w:p>
        <w:p>
          <w:pPr>
            <w:pStyle w:val="Contents4"/>
            <w:tabs>
              <w:tab w:val="clear" w:pos="8176"/>
              <w:tab w:val="right" w:pos="9026" w:leader="dot"/>
            </w:tabs>
            <w:rPr/>
          </w:pPr>
          <w:hyperlink w:anchor="__RefHeading___Toc1512151_231460929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512153_2314609296">
            <w:r>
              <w:rPr>
                <w:webHidden/>
                <w:rStyle w:val="IndexLink"/>
                <w:rtl w:val="true"/>
              </w:rPr>
              <w:t>[</w:t>
            </w:r>
            <w:r>
              <w:rPr>
                <w:rStyle w:val="IndexLink"/>
                <w:rtl w:val="true"/>
              </w:rPr>
              <w:t>وجوب الجهاد</w:t>
            </w:r>
            <w:r>
              <w:rPr>
                <w:rStyle w:val="IndexLink"/>
                <w:rtl w:val="true"/>
              </w:rPr>
              <w:t>]</w:t>
              <w:tab/>
            </w:r>
            <w:r>
              <w:rPr>
                <w:rStyle w:val="IndexLink"/>
              </w:rPr>
              <w:t>66</w:t>
            </w:r>
          </w:hyperlink>
        </w:p>
        <w:p>
          <w:pPr>
            <w:pStyle w:val="Contents5"/>
            <w:tabs>
              <w:tab w:val="clear" w:pos="7892"/>
              <w:tab w:val="right" w:pos="9026" w:leader="dot"/>
            </w:tabs>
            <w:rPr/>
          </w:pPr>
          <w:hyperlink w:anchor="__RefHeading___Toc1512155_2314609296">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512157_2314609296">
            <w:r>
              <w:rPr>
                <w:webHidden/>
                <w:rStyle w:val="IndexLink"/>
                <w:rtl w:val="true"/>
              </w:rPr>
              <w:t>[</w:t>
            </w:r>
            <w:r>
              <w:rPr>
                <w:rStyle w:val="IndexLink"/>
                <w:rtl w:val="true"/>
              </w:rPr>
              <w:t>الجهاد فرض كفاية</w:t>
            </w:r>
            <w:r>
              <w:rPr>
                <w:rStyle w:val="IndexLink"/>
                <w:rtl w:val="true"/>
              </w:rPr>
              <w:t>]</w:t>
              <w:tab/>
            </w:r>
            <w:r>
              <w:rPr>
                <w:rStyle w:val="IndexLink"/>
              </w:rPr>
              <w:t>67</w:t>
            </w:r>
          </w:hyperlink>
        </w:p>
        <w:p>
          <w:pPr>
            <w:pStyle w:val="Contents4"/>
            <w:tabs>
              <w:tab w:val="clear" w:pos="8176"/>
              <w:tab w:val="right" w:pos="9026" w:leader="dot"/>
            </w:tabs>
            <w:rPr/>
          </w:pPr>
          <w:hyperlink w:anchor="__RefHeading___Toc1512159_2314609296">
            <w:r>
              <w:rPr>
                <w:webHidden/>
                <w:rStyle w:val="IndexLink"/>
                <w:rtl w:val="true"/>
              </w:rPr>
              <w:t>[</w:t>
            </w:r>
            <w:r>
              <w:rPr>
                <w:rStyle w:val="IndexLink"/>
                <w:rtl w:val="true"/>
              </w:rPr>
              <w:t>فائدة الجهاد و فروضة و أحكامه</w:t>
            </w:r>
            <w:r>
              <w:rPr>
                <w:rStyle w:val="IndexLink"/>
                <w:rtl w:val="true"/>
              </w:rPr>
              <w:t>]</w:t>
              <w:tab/>
            </w:r>
            <w:r>
              <w:rPr>
                <w:rStyle w:val="IndexLink"/>
              </w:rPr>
              <w:t>68</w:t>
            </w:r>
          </w:hyperlink>
        </w:p>
        <w:p>
          <w:pPr>
            <w:pStyle w:val="Contents4"/>
            <w:tabs>
              <w:tab w:val="clear" w:pos="8176"/>
              <w:tab w:val="right" w:pos="9026" w:leader="dot"/>
            </w:tabs>
            <w:rPr/>
          </w:pPr>
          <w:hyperlink w:anchor="__RefHeading___Toc1512161_2314609296">
            <w:r>
              <w:rPr>
                <w:webHidden/>
                <w:rStyle w:val="IndexLink"/>
                <w:rtl w:val="true"/>
              </w:rPr>
              <w:t>[</w:t>
            </w:r>
            <w:r>
              <w:rPr>
                <w:rStyle w:val="IndexLink"/>
                <w:rtl w:val="true"/>
              </w:rPr>
              <w:t>المهادنة و أحكامها</w:t>
            </w:r>
            <w:r>
              <w:rPr>
                <w:rStyle w:val="IndexLink"/>
                <w:rtl w:val="true"/>
              </w:rPr>
              <w:t>]</w:t>
              <w:tab/>
            </w:r>
            <w:r>
              <w:rPr>
                <w:rStyle w:val="IndexLink"/>
              </w:rPr>
              <w:t>70</w:t>
            </w:r>
          </w:hyperlink>
        </w:p>
        <w:p>
          <w:pPr>
            <w:pStyle w:val="Contents4"/>
            <w:tabs>
              <w:tab w:val="clear" w:pos="8176"/>
              <w:tab w:val="right" w:pos="9026" w:leader="dot"/>
            </w:tabs>
            <w:rPr/>
          </w:pPr>
          <w:hyperlink w:anchor="__RefHeading___Toc1512163_2314609296">
            <w:r>
              <w:rPr>
                <w:webHidden/>
                <w:rStyle w:val="IndexLink"/>
                <w:rtl w:val="true"/>
              </w:rPr>
              <w:t>[</w:t>
            </w:r>
            <w:r>
              <w:rPr>
                <w:rStyle w:val="IndexLink"/>
                <w:rtl w:val="true"/>
              </w:rPr>
              <w:t>فرض الجهاد، وجوبه و سقوطه</w:t>
            </w:r>
            <w:r>
              <w:rPr>
                <w:rStyle w:val="IndexLink"/>
                <w:rtl w:val="true"/>
              </w:rPr>
              <w:t>]</w:t>
              <w:tab/>
            </w:r>
            <w:r>
              <w:rPr>
                <w:rStyle w:val="IndexLink"/>
              </w:rPr>
              <w:t>71</w:t>
            </w:r>
          </w:hyperlink>
        </w:p>
        <w:p>
          <w:pPr>
            <w:pStyle w:val="Contents3"/>
            <w:tabs>
              <w:tab w:val="clear" w:pos="8459"/>
              <w:tab w:val="right" w:pos="9026" w:leader="dot"/>
            </w:tabs>
            <w:rPr/>
          </w:pPr>
          <w:hyperlink w:anchor="__RefHeading___Toc1512165_2314609296">
            <w:r>
              <w:rPr>
                <w:webHidden/>
                <w:rStyle w:val="IndexLink"/>
                <w:rtl w:val="true"/>
              </w:rPr>
              <w:t>الباب الرابع فيما يفعله الغازي عند خروجه إلى الجهاد</w:t>
            </w:r>
            <w:r>
              <w:rPr>
                <w:rStyle w:val="IndexLink"/>
                <w:rtl w:val="true"/>
              </w:rPr>
              <w:tab/>
            </w:r>
            <w:r>
              <w:rPr>
                <w:rStyle w:val="IndexLink"/>
              </w:rPr>
              <w:t>73</w:t>
            </w:r>
          </w:hyperlink>
        </w:p>
        <w:p>
          <w:pPr>
            <w:pStyle w:val="Contents4"/>
            <w:tabs>
              <w:tab w:val="clear" w:pos="8176"/>
              <w:tab w:val="right" w:pos="9026" w:leader="dot"/>
            </w:tabs>
            <w:rPr/>
          </w:pPr>
          <w:hyperlink w:anchor="__RefHeading___Toc1512167_2314609296">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512169_2314609296">
            <w:r>
              <w:rPr>
                <w:webHidden/>
                <w:rStyle w:val="IndexLink"/>
                <w:rtl w:val="true"/>
              </w:rPr>
              <w:t>[</w:t>
            </w:r>
            <w:r>
              <w:rPr>
                <w:rStyle w:val="IndexLink"/>
                <w:rtl w:val="true"/>
              </w:rPr>
              <w:t>تفعيل القول فيما يسبق الغزو</w:t>
            </w:r>
            <w:r>
              <w:rPr>
                <w:rStyle w:val="IndexLink"/>
                <w:rtl w:val="true"/>
              </w:rPr>
              <w:t>]</w:t>
              <w:tab/>
            </w:r>
            <w:r>
              <w:rPr>
                <w:rStyle w:val="IndexLink"/>
              </w:rPr>
              <w:t>74</w:t>
            </w:r>
          </w:hyperlink>
        </w:p>
        <w:p>
          <w:pPr>
            <w:pStyle w:val="Contents5"/>
            <w:tabs>
              <w:tab w:val="clear" w:pos="7892"/>
              <w:tab w:val="right" w:pos="9026" w:leader="dot"/>
            </w:tabs>
            <w:rPr/>
          </w:pPr>
          <w:hyperlink w:anchor="__RefHeading___Toc1512171_2314609296">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512173_2314609296">
            <w:r>
              <w:rPr>
                <w:webHidden/>
                <w:rStyle w:val="IndexLink"/>
                <w:rtl w:val="true"/>
              </w:rPr>
              <w:t>[</w:t>
            </w:r>
            <w:r>
              <w:rPr>
                <w:rStyle w:val="IndexLink"/>
                <w:rtl w:val="true"/>
              </w:rPr>
              <w:t>ذكر الآيات و الأحاديث و الخطب في ذلك</w:t>
            </w:r>
            <w:r>
              <w:rPr>
                <w:rStyle w:val="IndexLink"/>
                <w:rtl w:val="true"/>
              </w:rPr>
              <w:t>]</w:t>
              <w:tab/>
            </w:r>
            <w:r>
              <w:rPr>
                <w:rStyle w:val="IndexLink"/>
              </w:rPr>
              <w:t>75</w:t>
            </w:r>
          </w:hyperlink>
        </w:p>
        <w:p>
          <w:pPr>
            <w:pStyle w:val="Contents4"/>
            <w:tabs>
              <w:tab w:val="clear" w:pos="8176"/>
              <w:tab w:val="right" w:pos="9026" w:leader="dot"/>
            </w:tabs>
            <w:rPr/>
          </w:pPr>
          <w:hyperlink w:anchor="__RefHeading___Toc1512175_2314609296">
            <w:r>
              <w:rPr>
                <w:webHidden/>
                <w:rStyle w:val="IndexLink"/>
                <w:rtl w:val="true"/>
              </w:rPr>
              <w:t>[</w:t>
            </w:r>
            <w:r>
              <w:rPr>
                <w:rStyle w:val="IndexLink"/>
                <w:rtl w:val="true"/>
              </w:rPr>
              <w:t>ذكر بعض الأدعية المستحسنة</w:t>
            </w:r>
            <w:r>
              <w:rPr>
                <w:rStyle w:val="IndexLink"/>
                <w:rtl w:val="true"/>
              </w:rPr>
              <w:t>]</w:t>
              <w:tab/>
            </w:r>
            <w:r>
              <w:rPr>
                <w:rStyle w:val="IndexLink"/>
              </w:rPr>
              <w:t>79</w:t>
            </w:r>
          </w:hyperlink>
        </w:p>
        <w:p>
          <w:pPr>
            <w:pStyle w:val="Contents3"/>
            <w:tabs>
              <w:tab w:val="clear" w:pos="8459"/>
              <w:tab w:val="right" w:pos="9026" w:leader="dot"/>
            </w:tabs>
            <w:rPr/>
          </w:pPr>
          <w:hyperlink w:anchor="__RefHeading___Toc1512177_2314609296">
            <w:r>
              <w:rPr>
                <w:webHidden/>
                <w:rStyle w:val="IndexLink"/>
                <w:rtl w:val="true"/>
              </w:rPr>
              <w:t>الباب الخامس في مشاركة الغازي و معاونته و تجهيزه‌</w:t>
            </w:r>
            <w:r>
              <w:rPr>
                <w:rStyle w:val="IndexLink"/>
                <w:rtl w:val="true"/>
              </w:rPr>
              <w:tab/>
            </w:r>
            <w:r>
              <w:rPr>
                <w:rStyle w:val="IndexLink"/>
              </w:rPr>
              <w:t>81</w:t>
            </w:r>
          </w:hyperlink>
        </w:p>
        <w:p>
          <w:pPr>
            <w:pStyle w:val="Contents4"/>
            <w:tabs>
              <w:tab w:val="clear" w:pos="8176"/>
              <w:tab w:val="right" w:pos="9026" w:leader="dot"/>
            </w:tabs>
            <w:rPr/>
          </w:pPr>
          <w:hyperlink w:anchor="__RefHeading___Toc1512179_231460929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512181_2314609296">
            <w:r>
              <w:rPr>
                <w:webHidden/>
                <w:rStyle w:val="IndexLink"/>
                <w:rtl w:val="true"/>
              </w:rPr>
              <w:t>[</w:t>
            </w:r>
            <w:r>
              <w:rPr>
                <w:rStyle w:val="IndexLink"/>
                <w:rtl w:val="true"/>
              </w:rPr>
              <w:t>ذكر الآثار التي تحض على تجهيز الغازي و معاونته</w:t>
            </w:r>
            <w:r>
              <w:rPr>
                <w:rStyle w:val="IndexLink"/>
                <w:rtl w:val="true"/>
              </w:rPr>
              <w:t>]</w:t>
              <w:tab/>
            </w:r>
            <w:r>
              <w:rPr>
                <w:rStyle w:val="IndexLink"/>
              </w:rPr>
              <w:t>82</w:t>
            </w:r>
          </w:hyperlink>
        </w:p>
        <w:p>
          <w:pPr>
            <w:pStyle w:val="Contents3"/>
            <w:tabs>
              <w:tab w:val="clear" w:pos="8459"/>
              <w:tab w:val="right" w:pos="9026" w:leader="dot"/>
            </w:tabs>
            <w:rPr/>
          </w:pPr>
          <w:hyperlink w:anchor="__RefHeading___Toc1512183_2314609296">
            <w:r>
              <w:rPr>
                <w:webHidden/>
                <w:rStyle w:val="IndexLink"/>
                <w:rtl w:val="true"/>
              </w:rPr>
              <w:t>الباب السادس فيما يجب على الأمير أن يفعله في السّفر</w:t>
            </w:r>
            <w:r>
              <w:rPr>
                <w:rStyle w:val="IndexLink"/>
                <w:rtl w:val="true"/>
              </w:rPr>
              <w:tab/>
            </w:r>
            <w:r>
              <w:rPr>
                <w:rStyle w:val="IndexLink"/>
              </w:rPr>
              <w:t>87</w:t>
            </w:r>
          </w:hyperlink>
        </w:p>
        <w:p>
          <w:pPr>
            <w:pStyle w:val="Contents4"/>
            <w:tabs>
              <w:tab w:val="clear" w:pos="8176"/>
              <w:tab w:val="right" w:pos="9026" w:leader="dot"/>
            </w:tabs>
            <w:rPr/>
          </w:pPr>
          <w:hyperlink w:anchor="__RefHeading___Toc1512185_2314609296">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512187_2314609296">
            <w:r>
              <w:rPr>
                <w:webHidden/>
                <w:rStyle w:val="IndexLink"/>
                <w:rtl w:val="true"/>
              </w:rPr>
              <w:t>[</w:t>
            </w:r>
            <w:r>
              <w:rPr>
                <w:rStyle w:val="IndexLink"/>
                <w:rtl w:val="true"/>
              </w:rPr>
              <w:t>الرفق بتسيير الجيش و الآثار الواردة في ذلك</w:t>
            </w:r>
            <w:r>
              <w:rPr>
                <w:rStyle w:val="IndexLink"/>
                <w:rtl w:val="true"/>
              </w:rPr>
              <w:t>]</w:t>
              <w:tab/>
            </w:r>
            <w:r>
              <w:rPr>
                <w:rStyle w:val="IndexLink"/>
              </w:rPr>
              <w:t>88</w:t>
            </w:r>
          </w:hyperlink>
        </w:p>
        <w:p>
          <w:pPr>
            <w:pStyle w:val="Contents4"/>
            <w:tabs>
              <w:tab w:val="clear" w:pos="8176"/>
              <w:tab w:val="right" w:pos="9026" w:leader="dot"/>
            </w:tabs>
            <w:rPr/>
          </w:pPr>
          <w:hyperlink w:anchor="__RefHeading___Toc1512189_2314609296">
            <w:r>
              <w:rPr>
                <w:webHidden/>
                <w:rStyle w:val="IndexLink"/>
                <w:rtl w:val="true"/>
              </w:rPr>
              <w:t>[</w:t>
            </w:r>
            <w:r>
              <w:rPr>
                <w:rStyle w:val="IndexLink"/>
                <w:rtl w:val="true"/>
              </w:rPr>
              <w:t>تفقد الخيل و المتاع</w:t>
            </w:r>
            <w:r>
              <w:rPr>
                <w:rStyle w:val="IndexLink"/>
                <w:rtl w:val="true"/>
              </w:rPr>
              <w:t>]</w:t>
              <w:tab/>
            </w:r>
            <w:r>
              <w:rPr>
                <w:rStyle w:val="IndexLink"/>
              </w:rPr>
              <w:t>89</w:t>
            </w:r>
          </w:hyperlink>
        </w:p>
        <w:p>
          <w:pPr>
            <w:pStyle w:val="Contents4"/>
            <w:tabs>
              <w:tab w:val="clear" w:pos="8176"/>
              <w:tab w:val="right" w:pos="9026" w:leader="dot"/>
            </w:tabs>
            <w:rPr/>
          </w:pPr>
          <w:hyperlink w:anchor="__RefHeading___Toc1512191_2314609296">
            <w:r>
              <w:rPr>
                <w:webHidden/>
                <w:rStyle w:val="IndexLink"/>
                <w:rtl w:val="true"/>
              </w:rPr>
              <w:t>[</w:t>
            </w:r>
            <w:r>
              <w:rPr>
                <w:rStyle w:val="IndexLink"/>
                <w:rtl w:val="true"/>
              </w:rPr>
              <w:t>مراعاة أمر المقاتلة و ترتيب المسؤولية</w:t>
            </w:r>
            <w:r>
              <w:rPr>
                <w:rStyle w:val="IndexLink"/>
                <w:rtl w:val="true"/>
              </w:rPr>
              <w:t>]</w:t>
              <w:tab/>
            </w:r>
            <w:r>
              <w:rPr>
                <w:rStyle w:val="IndexLink"/>
              </w:rPr>
              <w:t>90</w:t>
            </w:r>
          </w:hyperlink>
        </w:p>
        <w:p>
          <w:pPr>
            <w:pStyle w:val="Contents4"/>
            <w:tabs>
              <w:tab w:val="clear" w:pos="8176"/>
              <w:tab w:val="right" w:pos="9026" w:leader="dot"/>
            </w:tabs>
            <w:rPr/>
          </w:pPr>
          <w:hyperlink w:anchor="__RefHeading___Toc1512193_2314609296">
            <w:r>
              <w:rPr>
                <w:webHidden/>
                <w:rStyle w:val="IndexLink"/>
                <w:rtl w:val="true"/>
              </w:rPr>
              <w:t>[</w:t>
            </w:r>
            <w:r>
              <w:rPr>
                <w:rStyle w:val="IndexLink"/>
                <w:rtl w:val="true"/>
              </w:rPr>
              <w:t>وضع شعار لكل طائفة</w:t>
            </w:r>
            <w:r>
              <w:rPr>
                <w:rStyle w:val="IndexLink"/>
                <w:rtl w:val="true"/>
              </w:rPr>
              <w:t>]</w:t>
              <w:tab/>
            </w:r>
            <w:r>
              <w:rPr>
                <w:rStyle w:val="IndexLink"/>
              </w:rPr>
              <w:t>91</w:t>
            </w:r>
          </w:hyperlink>
        </w:p>
        <w:p>
          <w:pPr>
            <w:pStyle w:val="Contents4"/>
            <w:tabs>
              <w:tab w:val="clear" w:pos="8176"/>
              <w:tab w:val="right" w:pos="9026" w:leader="dot"/>
            </w:tabs>
            <w:rPr/>
          </w:pPr>
          <w:hyperlink w:anchor="__RefHeading___Toc1512195_2314609296">
            <w:r>
              <w:rPr>
                <w:webHidden/>
                <w:rStyle w:val="IndexLink"/>
                <w:rtl w:val="true"/>
              </w:rPr>
              <w:t>[</w:t>
            </w:r>
            <w:r>
              <w:rPr>
                <w:rStyle w:val="IndexLink"/>
                <w:rtl w:val="true"/>
              </w:rPr>
              <w:t>وجوب تصفح الجيش و إخراج غير الموثوقين منه</w:t>
            </w:r>
            <w:r>
              <w:rPr>
                <w:rStyle w:val="IndexLink"/>
                <w:rtl w:val="true"/>
              </w:rPr>
              <w:t>]</w:t>
              <w:tab/>
            </w:r>
            <w:r>
              <w:rPr>
                <w:rStyle w:val="IndexLink"/>
              </w:rPr>
              <w:t>92</w:t>
            </w:r>
          </w:hyperlink>
        </w:p>
        <w:p>
          <w:pPr>
            <w:pStyle w:val="Contents4"/>
            <w:tabs>
              <w:tab w:val="clear" w:pos="8176"/>
              <w:tab w:val="right" w:pos="9026" w:leader="dot"/>
            </w:tabs>
            <w:rPr/>
          </w:pPr>
          <w:hyperlink w:anchor="__RefHeading___Toc1512197_2314609296">
            <w:r>
              <w:rPr>
                <w:webHidden/>
                <w:rStyle w:val="IndexLink"/>
                <w:rtl w:val="true"/>
              </w:rPr>
              <w:t>[</w:t>
            </w:r>
            <w:r>
              <w:rPr>
                <w:rStyle w:val="IndexLink"/>
                <w:rtl w:val="true"/>
              </w:rPr>
              <w:t>وجوب أن يكون القائد أسوة و وجوب المشاورة</w:t>
            </w:r>
            <w:r>
              <w:rPr>
                <w:rStyle w:val="IndexLink"/>
                <w:rtl w:val="true"/>
              </w:rPr>
              <w:t>]</w:t>
              <w:tab/>
            </w:r>
            <w:r>
              <w:rPr>
                <w:rStyle w:val="IndexLink"/>
              </w:rPr>
              <w:t>95</w:t>
            </w:r>
          </w:hyperlink>
        </w:p>
        <w:p>
          <w:pPr>
            <w:pStyle w:val="Contents4"/>
            <w:tabs>
              <w:tab w:val="clear" w:pos="8176"/>
              <w:tab w:val="right" w:pos="9026" w:leader="dot"/>
            </w:tabs>
            <w:rPr/>
          </w:pPr>
          <w:hyperlink w:anchor="__RefHeading___Toc1512199_2314609296">
            <w:r>
              <w:rPr>
                <w:webHidden/>
                <w:rStyle w:val="IndexLink"/>
                <w:rtl w:val="true"/>
              </w:rPr>
              <w:t>[</w:t>
            </w:r>
            <w:r>
              <w:rPr>
                <w:rStyle w:val="IndexLink"/>
                <w:rtl w:val="true"/>
              </w:rPr>
              <w:t>وجوب استدناء أهل الفضل و الاعتماد على الخبراء</w:t>
            </w:r>
            <w:r>
              <w:rPr>
                <w:rStyle w:val="IndexLink"/>
                <w:rtl w:val="true"/>
              </w:rPr>
              <w:t>]</w:t>
              <w:tab/>
            </w:r>
            <w:r>
              <w:rPr>
                <w:rStyle w:val="IndexLink"/>
              </w:rPr>
              <w:t>96</w:t>
            </w:r>
          </w:hyperlink>
        </w:p>
        <w:p>
          <w:pPr>
            <w:pStyle w:val="Contents4"/>
            <w:tabs>
              <w:tab w:val="clear" w:pos="8176"/>
              <w:tab w:val="right" w:pos="9026" w:leader="dot"/>
            </w:tabs>
            <w:rPr/>
          </w:pPr>
          <w:hyperlink w:anchor="__RefHeading___Toc1512201_2314609296">
            <w:r>
              <w:rPr>
                <w:webHidden/>
                <w:rStyle w:val="IndexLink"/>
                <w:rtl w:val="true"/>
              </w:rPr>
              <w:t>[</w:t>
            </w:r>
            <w:r>
              <w:rPr>
                <w:rStyle w:val="IndexLink"/>
                <w:rtl w:val="true"/>
              </w:rPr>
              <w:t>الحرص على جمع الكلمة و وجوب المعاملة العادلة</w:t>
            </w:r>
            <w:r>
              <w:rPr>
                <w:rStyle w:val="IndexLink"/>
                <w:rtl w:val="true"/>
              </w:rPr>
              <w:t>]</w:t>
              <w:tab/>
            </w:r>
            <w:r>
              <w:rPr>
                <w:rStyle w:val="IndexLink"/>
              </w:rPr>
              <w:t>98</w:t>
            </w:r>
          </w:hyperlink>
        </w:p>
        <w:p>
          <w:pPr>
            <w:pStyle w:val="Contents4"/>
            <w:tabs>
              <w:tab w:val="clear" w:pos="8176"/>
              <w:tab w:val="right" w:pos="9026" w:leader="dot"/>
            </w:tabs>
            <w:rPr/>
          </w:pPr>
          <w:hyperlink w:anchor="__RefHeading___Toc1512203_2314609296">
            <w:r>
              <w:rPr>
                <w:webHidden/>
                <w:rStyle w:val="IndexLink"/>
                <w:rtl w:val="true"/>
              </w:rPr>
              <w:t>[</w:t>
            </w:r>
            <w:r>
              <w:rPr>
                <w:rStyle w:val="IndexLink"/>
                <w:rtl w:val="true"/>
              </w:rPr>
              <w:t>وجوب النهي عن الفساد و التشاغل بأمور الدنيا</w:t>
            </w:r>
            <w:r>
              <w:rPr>
                <w:rStyle w:val="IndexLink"/>
                <w:rtl w:val="true"/>
              </w:rPr>
              <w:t>]</w:t>
              <w:tab/>
            </w:r>
            <w:r>
              <w:rPr>
                <w:rStyle w:val="IndexLink"/>
              </w:rPr>
              <w:t>98</w:t>
            </w:r>
          </w:hyperlink>
        </w:p>
        <w:p>
          <w:pPr>
            <w:pStyle w:val="Contents4"/>
            <w:tabs>
              <w:tab w:val="clear" w:pos="8176"/>
              <w:tab w:val="right" w:pos="9026" w:leader="dot"/>
            </w:tabs>
            <w:rPr/>
          </w:pPr>
          <w:hyperlink w:anchor="__RefHeading___Toc1512205_2314609296">
            <w:r>
              <w:rPr>
                <w:webHidden/>
                <w:rStyle w:val="IndexLink"/>
                <w:rtl w:val="true"/>
              </w:rPr>
              <w:t>[</w:t>
            </w:r>
            <w:r>
              <w:rPr>
                <w:rStyle w:val="IndexLink"/>
                <w:rtl w:val="true"/>
              </w:rPr>
              <w:t>إعداد ما يحتاج إليه الجيش و تعرف أحوال الناس في العسكر</w:t>
            </w:r>
            <w:r>
              <w:rPr>
                <w:rStyle w:val="IndexLink"/>
                <w:rtl w:val="true"/>
              </w:rPr>
              <w:t>]</w:t>
              <w:tab/>
            </w:r>
            <w:r>
              <w:rPr>
                <w:rStyle w:val="IndexLink"/>
              </w:rPr>
              <w:t>100</w:t>
            </w:r>
          </w:hyperlink>
        </w:p>
        <w:p>
          <w:pPr>
            <w:pStyle w:val="Contents3"/>
            <w:tabs>
              <w:tab w:val="clear" w:pos="8459"/>
              <w:tab w:val="right" w:pos="9026" w:leader="dot"/>
            </w:tabs>
            <w:rPr/>
          </w:pPr>
          <w:hyperlink w:anchor="__RefHeading___Toc1512207_2314609296">
            <w:r>
              <w:rPr>
                <w:webHidden/>
                <w:rStyle w:val="IndexLink"/>
                <w:rtl w:val="true"/>
              </w:rPr>
              <w:t>الباب السابع في امتثال الغازي أمر إمامه و أمير عسكره و قائد جماعته‌</w:t>
            </w:r>
            <w:r>
              <w:rPr>
                <w:rStyle w:val="IndexLink"/>
                <w:rtl w:val="true"/>
              </w:rPr>
              <w:tab/>
            </w:r>
            <w:r>
              <w:rPr>
                <w:rStyle w:val="IndexLink"/>
              </w:rPr>
              <w:t>101</w:t>
            </w:r>
          </w:hyperlink>
        </w:p>
        <w:p>
          <w:pPr>
            <w:pStyle w:val="Contents4"/>
            <w:tabs>
              <w:tab w:val="clear" w:pos="8176"/>
              <w:tab w:val="right" w:pos="9026" w:leader="dot"/>
            </w:tabs>
            <w:rPr/>
          </w:pPr>
          <w:hyperlink w:anchor="__RefHeading___Toc1512209_2314609296">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512211_2314609296">
            <w:r>
              <w:rPr>
                <w:webHidden/>
                <w:rStyle w:val="IndexLink"/>
                <w:rtl w:val="true"/>
              </w:rPr>
              <w:t>[</w:t>
            </w:r>
            <w:r>
              <w:rPr>
                <w:rStyle w:val="IndexLink"/>
                <w:rtl w:val="true"/>
              </w:rPr>
              <w:t>وجوب طاعة الغازي أمر إمامه و الآثار الواردة في ذلك</w:t>
            </w:r>
            <w:r>
              <w:rPr>
                <w:rStyle w:val="IndexLink"/>
                <w:rtl w:val="true"/>
              </w:rPr>
              <w:t>]</w:t>
              <w:tab/>
            </w:r>
            <w:r>
              <w:rPr>
                <w:rStyle w:val="IndexLink"/>
              </w:rPr>
              <w:t>102</w:t>
            </w:r>
          </w:hyperlink>
        </w:p>
        <w:p>
          <w:pPr>
            <w:pStyle w:val="Contents4"/>
            <w:tabs>
              <w:tab w:val="clear" w:pos="8176"/>
              <w:tab w:val="right" w:pos="9026" w:leader="dot"/>
            </w:tabs>
            <w:rPr/>
          </w:pPr>
          <w:hyperlink w:anchor="__RefHeading___Toc1512213_2314609296">
            <w:r>
              <w:rPr>
                <w:webHidden/>
                <w:rStyle w:val="IndexLink"/>
                <w:rtl w:val="true"/>
              </w:rPr>
              <w:t>[</w:t>
            </w:r>
            <w:r>
              <w:rPr>
                <w:rStyle w:val="IndexLink"/>
                <w:rtl w:val="true"/>
              </w:rPr>
              <w:t>لا يخرج العسكر بغير إذن إمامه إلا لضرورة</w:t>
            </w:r>
            <w:r>
              <w:rPr>
                <w:rStyle w:val="IndexLink"/>
                <w:rtl w:val="true"/>
              </w:rPr>
              <w:t>]</w:t>
              <w:tab/>
            </w:r>
            <w:r>
              <w:rPr>
                <w:rStyle w:val="IndexLink"/>
              </w:rPr>
              <w:t>104</w:t>
            </w:r>
          </w:hyperlink>
        </w:p>
        <w:p>
          <w:pPr>
            <w:pStyle w:val="Contents4"/>
            <w:tabs>
              <w:tab w:val="clear" w:pos="8176"/>
              <w:tab w:val="right" w:pos="9026" w:leader="dot"/>
            </w:tabs>
            <w:rPr/>
          </w:pPr>
          <w:hyperlink w:anchor="__RefHeading___Toc1512215_2314609296">
            <w:r>
              <w:rPr>
                <w:webHidden/>
                <w:rStyle w:val="IndexLink"/>
                <w:rtl w:val="true"/>
              </w:rPr>
              <w:t>[</w:t>
            </w:r>
            <w:r>
              <w:rPr>
                <w:rStyle w:val="IndexLink"/>
                <w:rtl w:val="true"/>
              </w:rPr>
              <w:t>وجوب المشاورة و الطاعة</w:t>
            </w:r>
            <w:r>
              <w:rPr>
                <w:rStyle w:val="IndexLink"/>
                <w:rtl w:val="true"/>
              </w:rPr>
              <w:t>]</w:t>
              <w:tab/>
            </w:r>
            <w:r>
              <w:rPr>
                <w:rStyle w:val="IndexLink"/>
              </w:rPr>
              <w:t>106</w:t>
            </w:r>
          </w:hyperlink>
        </w:p>
        <w:p>
          <w:pPr>
            <w:pStyle w:val="Contents3"/>
            <w:tabs>
              <w:tab w:val="clear" w:pos="8459"/>
              <w:tab w:val="right" w:pos="9026" w:leader="dot"/>
            </w:tabs>
            <w:rPr/>
          </w:pPr>
          <w:hyperlink w:anchor="__RefHeading___Toc1512217_2314609296">
            <w:r>
              <w:rPr>
                <w:webHidden/>
                <w:rStyle w:val="IndexLink"/>
                <w:rtl w:val="true"/>
              </w:rPr>
              <w:t>الباب الثامن في حكم ولاة الثغور و ذكر الصّوائف‌</w:t>
            </w:r>
            <w:r>
              <w:rPr>
                <w:rStyle w:val="IndexLink"/>
                <w:rtl w:val="true"/>
              </w:rPr>
              <w:tab/>
            </w:r>
            <w:r>
              <w:rPr>
                <w:rStyle w:val="IndexLink"/>
              </w:rPr>
              <w:t>109</w:t>
            </w:r>
          </w:hyperlink>
        </w:p>
        <w:p>
          <w:pPr>
            <w:pStyle w:val="Contents4"/>
            <w:tabs>
              <w:tab w:val="clear" w:pos="8176"/>
              <w:tab w:val="right" w:pos="9026" w:leader="dot"/>
            </w:tabs>
            <w:rPr/>
          </w:pPr>
          <w:hyperlink w:anchor="__RefHeading___Toc1512219_2314609296">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512221_2314609296">
            <w:r>
              <w:rPr>
                <w:webHidden/>
                <w:rStyle w:val="IndexLink"/>
                <w:rtl w:val="true"/>
              </w:rPr>
              <w:t>[</w:t>
            </w:r>
            <w:r>
              <w:rPr>
                <w:rStyle w:val="IndexLink"/>
                <w:rtl w:val="true"/>
              </w:rPr>
              <w:t>تخير رجال الثغور و مدهم بما يحتاجونه</w:t>
            </w:r>
            <w:r>
              <w:rPr>
                <w:rStyle w:val="IndexLink"/>
                <w:rtl w:val="true"/>
              </w:rPr>
              <w:t>]</w:t>
              <w:tab/>
            </w:r>
            <w:r>
              <w:rPr>
                <w:rStyle w:val="IndexLink"/>
              </w:rPr>
              <w:t>110</w:t>
            </w:r>
          </w:hyperlink>
        </w:p>
        <w:p>
          <w:pPr>
            <w:pStyle w:val="Contents4"/>
            <w:tabs>
              <w:tab w:val="clear" w:pos="8176"/>
              <w:tab w:val="right" w:pos="9026" w:leader="dot"/>
            </w:tabs>
            <w:rPr/>
          </w:pPr>
          <w:hyperlink w:anchor="__RefHeading___Toc1512223_2314609296">
            <w:r>
              <w:rPr>
                <w:webHidden/>
                <w:rStyle w:val="IndexLink"/>
                <w:rtl w:val="true"/>
              </w:rPr>
              <w:t>[</w:t>
            </w:r>
            <w:r>
              <w:rPr>
                <w:rStyle w:val="IndexLink"/>
                <w:rtl w:val="true"/>
              </w:rPr>
              <w:t>تكثير رجال الثغور و وجوب تبديل الجند كل ستة أشهر</w:t>
            </w:r>
            <w:r>
              <w:rPr>
                <w:rStyle w:val="IndexLink"/>
                <w:rtl w:val="true"/>
              </w:rPr>
              <w:t>]</w:t>
              <w:tab/>
            </w:r>
            <w:r>
              <w:rPr>
                <w:rStyle w:val="IndexLink"/>
              </w:rPr>
              <w:t>110</w:t>
            </w:r>
          </w:hyperlink>
        </w:p>
        <w:p>
          <w:pPr>
            <w:pStyle w:val="Contents4"/>
            <w:tabs>
              <w:tab w:val="clear" w:pos="8176"/>
              <w:tab w:val="right" w:pos="9026" w:leader="dot"/>
            </w:tabs>
            <w:rPr/>
          </w:pPr>
          <w:hyperlink w:anchor="__RefHeading___Toc1512225_2314609296">
            <w:r>
              <w:rPr>
                <w:webHidden/>
                <w:rStyle w:val="IndexLink"/>
                <w:rtl w:val="true"/>
              </w:rPr>
              <w:t>[</w:t>
            </w:r>
            <w:r>
              <w:rPr>
                <w:rStyle w:val="IndexLink"/>
                <w:rtl w:val="true"/>
              </w:rPr>
              <w:t>الاهتمام بالتجسس و طرد الجنود غير الأكفاء</w:t>
            </w:r>
            <w:r>
              <w:rPr>
                <w:rStyle w:val="IndexLink"/>
                <w:rtl w:val="true"/>
              </w:rPr>
              <w:t>]</w:t>
              <w:tab/>
            </w:r>
            <w:r>
              <w:rPr>
                <w:rStyle w:val="IndexLink"/>
              </w:rPr>
              <w:t>111</w:t>
            </w:r>
          </w:hyperlink>
        </w:p>
        <w:p>
          <w:pPr>
            <w:pStyle w:val="Contents4"/>
            <w:tabs>
              <w:tab w:val="clear" w:pos="8176"/>
              <w:tab w:val="right" w:pos="9026" w:leader="dot"/>
            </w:tabs>
            <w:rPr/>
          </w:pPr>
          <w:hyperlink w:anchor="__RefHeading___Toc1512227_2314609296">
            <w:r>
              <w:rPr>
                <w:webHidden/>
                <w:rStyle w:val="IndexLink"/>
                <w:rtl w:val="true"/>
              </w:rPr>
              <w:t>[</w:t>
            </w:r>
            <w:r>
              <w:rPr>
                <w:rStyle w:val="IndexLink"/>
                <w:rtl w:val="true"/>
              </w:rPr>
              <w:t>الرتب العسكرية</w:t>
            </w:r>
            <w:r>
              <w:rPr>
                <w:rStyle w:val="IndexLink"/>
                <w:rtl w:val="true"/>
              </w:rPr>
              <w:t>]</w:t>
              <w:tab/>
            </w:r>
            <w:r>
              <w:rPr>
                <w:rStyle w:val="IndexLink"/>
              </w:rPr>
              <w:t>112</w:t>
            </w:r>
          </w:hyperlink>
        </w:p>
        <w:p>
          <w:pPr>
            <w:pStyle w:val="Contents4"/>
            <w:tabs>
              <w:tab w:val="clear" w:pos="8176"/>
              <w:tab w:val="right" w:pos="9026" w:leader="dot"/>
            </w:tabs>
            <w:rPr/>
          </w:pPr>
          <w:hyperlink w:anchor="__RefHeading___Toc1512229_2314609296">
            <w:r>
              <w:rPr>
                <w:webHidden/>
                <w:rStyle w:val="IndexLink"/>
                <w:rtl w:val="true"/>
              </w:rPr>
              <w:t>[</w:t>
            </w:r>
            <w:r>
              <w:rPr>
                <w:rStyle w:val="IndexLink"/>
                <w:rtl w:val="true"/>
              </w:rPr>
              <w:t>واجبات الإمام في فتح البلاد و الصوائف</w:t>
            </w:r>
            <w:r>
              <w:rPr>
                <w:rStyle w:val="IndexLink"/>
                <w:rtl w:val="true"/>
              </w:rPr>
              <w:t>]</w:t>
              <w:tab/>
            </w:r>
            <w:r>
              <w:rPr>
                <w:rStyle w:val="IndexLink"/>
              </w:rPr>
              <w:t>113</w:t>
            </w:r>
          </w:hyperlink>
        </w:p>
        <w:p>
          <w:pPr>
            <w:pStyle w:val="Contents3"/>
            <w:tabs>
              <w:tab w:val="clear" w:pos="8459"/>
              <w:tab w:val="right" w:pos="9026" w:leader="dot"/>
            </w:tabs>
            <w:rPr/>
          </w:pPr>
          <w:hyperlink w:anchor="__RefHeading___Toc1512231_2314609296">
            <w:r>
              <w:rPr>
                <w:webHidden/>
                <w:rStyle w:val="IndexLink"/>
                <w:rtl w:val="true"/>
              </w:rPr>
              <w:t>الباب التاسع في وصايا أمراء الجيوش‌</w:t>
            </w:r>
            <w:r>
              <w:rPr>
                <w:rStyle w:val="IndexLink"/>
                <w:rtl w:val="true"/>
              </w:rPr>
              <w:tab/>
            </w:r>
            <w:r>
              <w:rPr>
                <w:rStyle w:val="IndexLink"/>
              </w:rPr>
              <w:t>114</w:t>
            </w:r>
          </w:hyperlink>
        </w:p>
        <w:p>
          <w:pPr>
            <w:pStyle w:val="Contents4"/>
            <w:tabs>
              <w:tab w:val="clear" w:pos="8176"/>
              <w:tab w:val="right" w:pos="9026" w:leader="dot"/>
            </w:tabs>
            <w:rPr/>
          </w:pPr>
          <w:hyperlink w:anchor="__RefHeading___Toc1512233_2314609296">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512235_2314609296">
            <w:r>
              <w:rPr>
                <w:webHidden/>
                <w:rStyle w:val="IndexLink"/>
                <w:rtl w:val="true"/>
              </w:rPr>
              <w:t>[</w:t>
            </w:r>
            <w:r>
              <w:rPr>
                <w:rStyle w:val="IndexLink"/>
                <w:rtl w:val="true"/>
              </w:rPr>
              <w:t>كتاب عمر بن عبد العزيز إلى الجراح</w:t>
            </w:r>
            <w:r>
              <w:rPr>
                <w:rStyle w:val="IndexLink"/>
                <w:rtl w:val="true"/>
              </w:rPr>
              <w:t>]</w:t>
              <w:tab/>
            </w:r>
            <w:r>
              <w:rPr>
                <w:rStyle w:val="IndexLink"/>
              </w:rPr>
              <w:t>115</w:t>
            </w:r>
          </w:hyperlink>
        </w:p>
        <w:p>
          <w:pPr>
            <w:pStyle w:val="Contents4"/>
            <w:tabs>
              <w:tab w:val="clear" w:pos="8176"/>
              <w:tab w:val="right" w:pos="9026" w:leader="dot"/>
            </w:tabs>
            <w:rPr/>
          </w:pPr>
          <w:hyperlink w:anchor="__RefHeading___Toc1512237_2314609296">
            <w:r>
              <w:rPr>
                <w:webHidden/>
                <w:rStyle w:val="IndexLink"/>
                <w:rtl w:val="true"/>
              </w:rPr>
              <w:t>[</w:t>
            </w:r>
            <w:r>
              <w:rPr>
                <w:rStyle w:val="IndexLink"/>
                <w:rtl w:val="true"/>
              </w:rPr>
              <w:t>وصية الصديق ليزيد بن أبي سفيان</w:t>
            </w:r>
            <w:r>
              <w:rPr>
                <w:rStyle w:val="IndexLink"/>
                <w:rtl w:val="true"/>
              </w:rPr>
              <w:t>]</w:t>
              <w:tab/>
            </w:r>
            <w:r>
              <w:rPr>
                <w:rStyle w:val="IndexLink"/>
              </w:rPr>
              <w:t>115</w:t>
            </w:r>
          </w:hyperlink>
        </w:p>
        <w:p>
          <w:pPr>
            <w:pStyle w:val="Contents4"/>
            <w:tabs>
              <w:tab w:val="clear" w:pos="8176"/>
              <w:tab w:val="right" w:pos="9026" w:leader="dot"/>
            </w:tabs>
            <w:rPr/>
          </w:pPr>
          <w:hyperlink w:anchor="__RefHeading___Toc1512239_2314609296">
            <w:r>
              <w:rPr>
                <w:webHidden/>
                <w:rStyle w:val="IndexLink"/>
                <w:rtl w:val="true"/>
              </w:rPr>
              <w:t>[</w:t>
            </w:r>
            <w:r>
              <w:rPr>
                <w:rStyle w:val="IndexLink"/>
                <w:rtl w:val="true"/>
              </w:rPr>
              <w:t>وصية الصديق لخالد بن الوليد</w:t>
            </w:r>
            <w:r>
              <w:rPr>
                <w:rStyle w:val="IndexLink"/>
                <w:rtl w:val="true"/>
              </w:rPr>
              <w:t>]</w:t>
              <w:tab/>
            </w:r>
            <w:r>
              <w:rPr>
                <w:rStyle w:val="IndexLink"/>
              </w:rPr>
              <w:t>116</w:t>
            </w:r>
          </w:hyperlink>
        </w:p>
        <w:p>
          <w:pPr>
            <w:pStyle w:val="Contents4"/>
            <w:tabs>
              <w:tab w:val="clear" w:pos="8176"/>
              <w:tab w:val="right" w:pos="9026" w:leader="dot"/>
            </w:tabs>
            <w:rPr/>
          </w:pPr>
          <w:hyperlink w:anchor="__RefHeading___Toc1512241_2314609296">
            <w:r>
              <w:rPr>
                <w:webHidden/>
                <w:rStyle w:val="IndexLink"/>
                <w:rtl w:val="true"/>
              </w:rPr>
              <w:t>[</w:t>
            </w:r>
            <w:r>
              <w:rPr>
                <w:rStyle w:val="IndexLink"/>
                <w:rtl w:val="true"/>
              </w:rPr>
              <w:t>كتاب خالد بن الوليد إلى مرازبة فارس</w:t>
            </w:r>
            <w:r>
              <w:rPr>
                <w:rStyle w:val="IndexLink"/>
                <w:rtl w:val="true"/>
              </w:rPr>
              <w:t>]</w:t>
              <w:tab/>
            </w:r>
            <w:r>
              <w:rPr>
                <w:rStyle w:val="IndexLink"/>
              </w:rPr>
              <w:t>117</w:t>
            </w:r>
          </w:hyperlink>
        </w:p>
        <w:p>
          <w:pPr>
            <w:pStyle w:val="Contents4"/>
            <w:tabs>
              <w:tab w:val="clear" w:pos="8176"/>
              <w:tab w:val="right" w:pos="9026" w:leader="dot"/>
            </w:tabs>
            <w:rPr/>
          </w:pPr>
          <w:hyperlink w:anchor="__RefHeading___Toc1512243_2314609296">
            <w:r>
              <w:rPr>
                <w:webHidden/>
                <w:rStyle w:val="IndexLink"/>
                <w:rtl w:val="true"/>
              </w:rPr>
              <w:t>[</w:t>
            </w:r>
            <w:r>
              <w:rPr>
                <w:rStyle w:val="IndexLink"/>
                <w:rtl w:val="true"/>
              </w:rPr>
              <w:t>قول لعمر بن الخطاب عند عقد الألوية</w:t>
            </w:r>
            <w:r>
              <w:rPr>
                <w:rStyle w:val="IndexLink"/>
                <w:rtl w:val="true"/>
              </w:rPr>
              <w:t>]</w:t>
              <w:tab/>
            </w:r>
            <w:r>
              <w:rPr>
                <w:rStyle w:val="IndexLink"/>
              </w:rPr>
              <w:t>118</w:t>
            </w:r>
          </w:hyperlink>
        </w:p>
        <w:p>
          <w:pPr>
            <w:pStyle w:val="Contents4"/>
            <w:tabs>
              <w:tab w:val="clear" w:pos="8176"/>
              <w:tab w:val="right" w:pos="9026" w:leader="dot"/>
            </w:tabs>
            <w:rPr/>
          </w:pPr>
          <w:hyperlink w:anchor="__RefHeading___Toc1512245_2314609296">
            <w:r>
              <w:rPr>
                <w:webHidden/>
                <w:rStyle w:val="IndexLink"/>
                <w:rtl w:val="true"/>
              </w:rPr>
              <w:t>[</w:t>
            </w:r>
            <w:r>
              <w:rPr>
                <w:rStyle w:val="IndexLink"/>
                <w:rtl w:val="true"/>
              </w:rPr>
              <w:t>كتاب عمر بن الخطاب إلى سعد</w:t>
            </w:r>
            <w:r>
              <w:rPr>
                <w:rStyle w:val="IndexLink"/>
                <w:rtl w:val="true"/>
              </w:rPr>
              <w:t>]</w:t>
              <w:tab/>
            </w:r>
            <w:r>
              <w:rPr>
                <w:rStyle w:val="IndexLink"/>
              </w:rPr>
              <w:t>118</w:t>
            </w:r>
          </w:hyperlink>
        </w:p>
        <w:p>
          <w:pPr>
            <w:pStyle w:val="Contents4"/>
            <w:tabs>
              <w:tab w:val="clear" w:pos="8176"/>
              <w:tab w:val="right" w:pos="9026" w:leader="dot"/>
            </w:tabs>
            <w:rPr/>
          </w:pPr>
          <w:hyperlink w:anchor="__RefHeading___Toc1512247_2314609296">
            <w:r>
              <w:rPr>
                <w:webHidden/>
                <w:rStyle w:val="IndexLink"/>
                <w:rtl w:val="true"/>
              </w:rPr>
              <w:t>[</w:t>
            </w:r>
            <w:r>
              <w:rPr>
                <w:rStyle w:val="IndexLink"/>
                <w:rtl w:val="true"/>
              </w:rPr>
              <w:t>خبر معاوية مع عبد الرحمن بن خالد و سفيان بن عوف</w:t>
            </w:r>
            <w:r>
              <w:rPr>
                <w:rStyle w:val="IndexLink"/>
                <w:rtl w:val="true"/>
              </w:rPr>
              <w:t>]</w:t>
              <w:tab/>
            </w:r>
            <w:r>
              <w:rPr>
                <w:rStyle w:val="IndexLink"/>
              </w:rPr>
              <w:t>121</w:t>
            </w:r>
          </w:hyperlink>
        </w:p>
        <w:p>
          <w:pPr>
            <w:pStyle w:val="Contents4"/>
            <w:tabs>
              <w:tab w:val="clear" w:pos="8176"/>
              <w:tab w:val="right" w:pos="9026" w:leader="dot"/>
            </w:tabs>
            <w:rPr/>
          </w:pPr>
          <w:hyperlink w:anchor="__RefHeading___Toc1512249_2314609296">
            <w:r>
              <w:rPr>
                <w:webHidden/>
                <w:rStyle w:val="IndexLink"/>
                <w:rtl w:val="true"/>
              </w:rPr>
              <w:t>[</w:t>
            </w:r>
            <w:r>
              <w:rPr>
                <w:rStyle w:val="IndexLink"/>
                <w:rtl w:val="true"/>
              </w:rPr>
              <w:t>وصية عبد الملك لأحد الأمراء</w:t>
            </w:r>
            <w:r>
              <w:rPr>
                <w:rStyle w:val="IndexLink"/>
                <w:rtl w:val="true"/>
              </w:rPr>
              <w:t>]</w:t>
              <w:tab/>
            </w:r>
            <w:r>
              <w:rPr>
                <w:rStyle w:val="IndexLink"/>
              </w:rPr>
              <w:t>122</w:t>
            </w:r>
          </w:hyperlink>
        </w:p>
        <w:p>
          <w:pPr>
            <w:pStyle w:val="Contents4"/>
            <w:tabs>
              <w:tab w:val="clear" w:pos="8176"/>
              <w:tab w:val="right" w:pos="9026" w:leader="dot"/>
            </w:tabs>
            <w:rPr/>
          </w:pPr>
          <w:hyperlink w:anchor="__RefHeading___Toc1512251_2314609296">
            <w:r>
              <w:rPr>
                <w:webHidden/>
                <w:rStyle w:val="IndexLink"/>
                <w:rtl w:val="true"/>
              </w:rPr>
              <w:t>[</w:t>
            </w:r>
            <w:r>
              <w:rPr>
                <w:rStyle w:val="IndexLink"/>
                <w:rtl w:val="true"/>
              </w:rPr>
              <w:t>خبر الوليد مع عباد بن زياد</w:t>
            </w:r>
            <w:r>
              <w:rPr>
                <w:rStyle w:val="IndexLink"/>
                <w:rtl w:val="true"/>
              </w:rPr>
              <w:t>]</w:t>
              <w:tab/>
            </w:r>
            <w:r>
              <w:rPr>
                <w:rStyle w:val="IndexLink"/>
              </w:rPr>
              <w:t>123</w:t>
            </w:r>
          </w:hyperlink>
        </w:p>
        <w:p>
          <w:pPr>
            <w:pStyle w:val="Contents4"/>
            <w:tabs>
              <w:tab w:val="clear" w:pos="8176"/>
              <w:tab w:val="right" w:pos="9026" w:leader="dot"/>
            </w:tabs>
            <w:rPr/>
          </w:pPr>
          <w:hyperlink w:anchor="__RefHeading___Toc1512253_2314609296">
            <w:r>
              <w:rPr>
                <w:webHidden/>
                <w:rStyle w:val="IndexLink"/>
                <w:rtl w:val="true"/>
              </w:rPr>
              <w:t>[</w:t>
            </w:r>
            <w:r>
              <w:rPr>
                <w:rStyle w:val="IndexLink"/>
                <w:rtl w:val="true"/>
              </w:rPr>
              <w:t>خبر دريد بن الصمة مع مالك بن عوف في حرب هوازن يوم حنين</w:t>
            </w:r>
            <w:r>
              <w:rPr>
                <w:rStyle w:val="IndexLink"/>
                <w:rtl w:val="true"/>
              </w:rPr>
              <w:t>]</w:t>
              <w:tab/>
            </w:r>
            <w:r>
              <w:rPr>
                <w:rStyle w:val="IndexLink"/>
              </w:rPr>
              <w:t>124</w:t>
            </w:r>
          </w:hyperlink>
        </w:p>
        <w:p>
          <w:pPr>
            <w:pStyle w:val="Contents4"/>
            <w:tabs>
              <w:tab w:val="clear" w:pos="8176"/>
              <w:tab w:val="right" w:pos="9026" w:leader="dot"/>
            </w:tabs>
            <w:rPr/>
          </w:pPr>
          <w:hyperlink w:anchor="__RefHeading___Toc1512255_2314609296">
            <w:r>
              <w:rPr>
                <w:webHidden/>
                <w:rStyle w:val="IndexLink"/>
                <w:rtl w:val="true"/>
              </w:rPr>
              <w:t>[</w:t>
            </w:r>
            <w:r>
              <w:rPr>
                <w:rStyle w:val="IndexLink"/>
                <w:rtl w:val="true"/>
              </w:rPr>
              <w:t>وصية قتيبة لأصحابه</w:t>
            </w:r>
            <w:r>
              <w:rPr>
                <w:rStyle w:val="IndexLink"/>
                <w:rtl w:val="true"/>
              </w:rPr>
              <w:t>]</w:t>
              <w:tab/>
            </w:r>
            <w:r>
              <w:rPr>
                <w:rStyle w:val="IndexLink"/>
              </w:rPr>
              <w:t>125</w:t>
            </w:r>
          </w:hyperlink>
        </w:p>
        <w:p>
          <w:pPr>
            <w:pStyle w:val="Contents4"/>
            <w:tabs>
              <w:tab w:val="clear" w:pos="8176"/>
              <w:tab w:val="right" w:pos="9026" w:leader="dot"/>
            </w:tabs>
            <w:rPr/>
          </w:pPr>
          <w:hyperlink w:anchor="__RefHeading___Toc1512257_2314609296">
            <w:r>
              <w:rPr>
                <w:webHidden/>
                <w:rStyle w:val="IndexLink"/>
                <w:rtl w:val="true"/>
              </w:rPr>
              <w:t>[</w:t>
            </w:r>
            <w:r>
              <w:rPr>
                <w:rStyle w:val="IndexLink"/>
                <w:rtl w:val="true"/>
              </w:rPr>
              <w:t>وصية سعيد بن زيد لبنيه</w:t>
            </w:r>
            <w:r>
              <w:rPr>
                <w:rStyle w:val="IndexLink"/>
                <w:rtl w:val="true"/>
              </w:rPr>
              <w:t>]</w:t>
              <w:tab/>
            </w:r>
            <w:r>
              <w:rPr>
                <w:rStyle w:val="IndexLink"/>
              </w:rPr>
              <w:t>126</w:t>
            </w:r>
          </w:hyperlink>
        </w:p>
        <w:p>
          <w:pPr>
            <w:pStyle w:val="Contents4"/>
            <w:tabs>
              <w:tab w:val="clear" w:pos="8176"/>
              <w:tab w:val="right" w:pos="9026" w:leader="dot"/>
            </w:tabs>
            <w:rPr/>
          </w:pPr>
          <w:hyperlink w:anchor="__RefHeading___Toc1512259_2314609296">
            <w:r>
              <w:rPr>
                <w:webHidden/>
                <w:rStyle w:val="IndexLink"/>
                <w:rtl w:val="true"/>
              </w:rPr>
              <w:t>[</w:t>
            </w:r>
            <w:r>
              <w:rPr>
                <w:rStyle w:val="IndexLink"/>
                <w:rtl w:val="true"/>
              </w:rPr>
              <w:t>خبر عيسى بن موسى مع المنصور</w:t>
            </w:r>
            <w:r>
              <w:rPr>
                <w:rStyle w:val="IndexLink"/>
                <w:rtl w:val="true"/>
              </w:rPr>
              <w:t>]</w:t>
              <w:tab/>
            </w:r>
            <w:r>
              <w:rPr>
                <w:rStyle w:val="IndexLink"/>
              </w:rPr>
              <w:t>126</w:t>
            </w:r>
          </w:hyperlink>
        </w:p>
        <w:p>
          <w:pPr>
            <w:pStyle w:val="Contents3"/>
            <w:tabs>
              <w:tab w:val="clear" w:pos="8459"/>
              <w:tab w:val="right" w:pos="9026" w:leader="dot"/>
            </w:tabs>
            <w:rPr/>
          </w:pPr>
          <w:hyperlink w:anchor="__RefHeading___Toc1512261_2314609296">
            <w:r>
              <w:rPr>
                <w:webHidden/>
                <w:rStyle w:val="IndexLink"/>
                <w:rtl w:val="true"/>
              </w:rPr>
              <w:t>الباب العاشر في التحريض على الجهاد</w:t>
            </w:r>
            <w:r>
              <w:rPr>
                <w:rStyle w:val="IndexLink"/>
                <w:rtl w:val="true"/>
              </w:rPr>
              <w:tab/>
            </w:r>
            <w:r>
              <w:rPr>
                <w:rStyle w:val="IndexLink"/>
              </w:rPr>
              <w:t>128</w:t>
            </w:r>
          </w:hyperlink>
        </w:p>
        <w:p>
          <w:pPr>
            <w:pStyle w:val="Contents4"/>
            <w:tabs>
              <w:tab w:val="clear" w:pos="8176"/>
              <w:tab w:val="right" w:pos="9026" w:leader="dot"/>
            </w:tabs>
            <w:rPr/>
          </w:pPr>
          <w:hyperlink w:anchor="__RefHeading___Toc1512263_2314609296">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512265_2314609296">
            <w:r>
              <w:rPr>
                <w:webHidden/>
                <w:rStyle w:val="IndexLink"/>
                <w:rtl w:val="true"/>
              </w:rPr>
              <w:t>[</w:t>
            </w:r>
            <w:r>
              <w:rPr>
                <w:rStyle w:val="IndexLink"/>
                <w:rtl w:val="true"/>
              </w:rPr>
              <w:t>وجوب تحريض الإمام للناس على الجهاد</w:t>
            </w:r>
            <w:r>
              <w:rPr>
                <w:rStyle w:val="IndexLink"/>
                <w:rtl w:val="true"/>
              </w:rPr>
              <w:t>]</w:t>
              <w:tab/>
            </w:r>
            <w:r>
              <w:rPr>
                <w:rStyle w:val="IndexLink"/>
              </w:rPr>
              <w:t>129</w:t>
            </w:r>
          </w:hyperlink>
        </w:p>
        <w:p>
          <w:pPr>
            <w:pStyle w:val="Contents4"/>
            <w:tabs>
              <w:tab w:val="clear" w:pos="8176"/>
              <w:tab w:val="right" w:pos="9026" w:leader="dot"/>
            </w:tabs>
            <w:rPr/>
          </w:pPr>
          <w:hyperlink w:anchor="__RefHeading___Toc1512267_2314609296">
            <w:r>
              <w:rPr>
                <w:webHidden/>
                <w:rStyle w:val="IndexLink"/>
                <w:rtl w:val="true"/>
              </w:rPr>
              <w:t>[</w:t>
            </w:r>
            <w:r>
              <w:rPr>
                <w:rStyle w:val="IndexLink"/>
                <w:rtl w:val="true"/>
              </w:rPr>
              <w:t>الرسول م يحرض على الجهاد</w:t>
            </w:r>
            <w:r>
              <w:rPr>
                <w:rStyle w:val="IndexLink"/>
                <w:rtl w:val="true"/>
              </w:rPr>
              <w:t>]</w:t>
              <w:tab/>
            </w:r>
            <w:r>
              <w:rPr>
                <w:rStyle w:val="IndexLink"/>
              </w:rPr>
              <w:t>129</w:t>
            </w:r>
          </w:hyperlink>
        </w:p>
        <w:p>
          <w:pPr>
            <w:pStyle w:val="Contents4"/>
            <w:tabs>
              <w:tab w:val="clear" w:pos="8176"/>
              <w:tab w:val="right" w:pos="9026" w:leader="dot"/>
            </w:tabs>
            <w:rPr/>
          </w:pPr>
          <w:hyperlink w:anchor="__RefHeading___Toc1512269_2314609296">
            <w:r>
              <w:rPr>
                <w:webHidden/>
                <w:rStyle w:val="IndexLink"/>
                <w:rtl w:val="true"/>
              </w:rPr>
              <w:t>[</w:t>
            </w:r>
            <w:r>
              <w:rPr>
                <w:rStyle w:val="IndexLink"/>
                <w:rtl w:val="true"/>
              </w:rPr>
              <w:t>عمر يشجع الخطباء على التحريض</w:t>
            </w:r>
            <w:r>
              <w:rPr>
                <w:rStyle w:val="IndexLink"/>
                <w:rtl w:val="true"/>
              </w:rPr>
              <w:t>]</w:t>
              <w:tab/>
            </w:r>
            <w:r>
              <w:rPr>
                <w:rStyle w:val="IndexLink"/>
              </w:rPr>
              <w:t>130</w:t>
            </w:r>
          </w:hyperlink>
        </w:p>
        <w:p>
          <w:pPr>
            <w:pStyle w:val="Contents4"/>
            <w:tabs>
              <w:tab w:val="clear" w:pos="8176"/>
              <w:tab w:val="right" w:pos="9026" w:leader="dot"/>
            </w:tabs>
            <w:rPr/>
          </w:pPr>
          <w:hyperlink w:anchor="__RefHeading___Toc1512271_2314609296">
            <w:r>
              <w:rPr>
                <w:webHidden/>
                <w:rStyle w:val="IndexLink"/>
                <w:rtl w:val="true"/>
              </w:rPr>
              <w:t>[</w:t>
            </w:r>
            <w:r>
              <w:rPr>
                <w:rStyle w:val="IndexLink"/>
                <w:rtl w:val="true"/>
              </w:rPr>
              <w:t>جواز التحريض للشهادة بشرطين</w:t>
            </w:r>
            <w:r>
              <w:rPr>
                <w:rStyle w:val="IndexLink"/>
                <w:rtl w:val="true"/>
              </w:rPr>
              <w:t>]</w:t>
              <w:tab/>
            </w:r>
            <w:r>
              <w:rPr>
                <w:rStyle w:val="IndexLink"/>
              </w:rPr>
              <w:t>130</w:t>
            </w:r>
          </w:hyperlink>
        </w:p>
        <w:p>
          <w:pPr>
            <w:pStyle w:val="Contents4"/>
            <w:tabs>
              <w:tab w:val="clear" w:pos="8176"/>
              <w:tab w:val="right" w:pos="9026" w:leader="dot"/>
            </w:tabs>
            <w:rPr/>
          </w:pPr>
          <w:hyperlink w:anchor="__RefHeading___Toc1512273_2314609296">
            <w:r>
              <w:rPr>
                <w:webHidden/>
                <w:rStyle w:val="IndexLink"/>
                <w:rtl w:val="true"/>
              </w:rPr>
              <w:t>[</w:t>
            </w:r>
            <w:r>
              <w:rPr>
                <w:rStyle w:val="IndexLink"/>
                <w:rtl w:val="true"/>
              </w:rPr>
              <w:t>من تحريض الإمام علي لأصحابه</w:t>
            </w:r>
            <w:r>
              <w:rPr>
                <w:rStyle w:val="IndexLink"/>
                <w:rtl w:val="true"/>
              </w:rPr>
              <w:t>]</w:t>
              <w:tab/>
            </w:r>
            <w:r>
              <w:rPr>
                <w:rStyle w:val="IndexLink"/>
              </w:rPr>
              <w:t>130</w:t>
            </w:r>
          </w:hyperlink>
        </w:p>
        <w:p>
          <w:pPr>
            <w:pStyle w:val="Contents4"/>
            <w:tabs>
              <w:tab w:val="clear" w:pos="8176"/>
              <w:tab w:val="right" w:pos="9026" w:leader="dot"/>
            </w:tabs>
            <w:rPr/>
          </w:pPr>
          <w:hyperlink w:anchor="__RefHeading___Toc1512275_2314609296">
            <w:r>
              <w:rPr>
                <w:webHidden/>
                <w:rStyle w:val="IndexLink"/>
                <w:rtl w:val="true"/>
              </w:rPr>
              <w:t>[</w:t>
            </w:r>
            <w:r>
              <w:rPr>
                <w:rStyle w:val="IndexLink"/>
                <w:rtl w:val="true"/>
              </w:rPr>
              <w:t>تحريض لأبي الهيثم الأنصاري و غيره</w:t>
            </w:r>
            <w:r>
              <w:rPr>
                <w:rStyle w:val="IndexLink"/>
                <w:rtl w:val="true"/>
              </w:rPr>
              <w:t>]</w:t>
              <w:tab/>
            </w:r>
            <w:r>
              <w:rPr>
                <w:rStyle w:val="IndexLink"/>
              </w:rPr>
              <w:t>132</w:t>
            </w:r>
          </w:hyperlink>
        </w:p>
        <w:p>
          <w:pPr>
            <w:pStyle w:val="Contents4"/>
            <w:tabs>
              <w:tab w:val="clear" w:pos="8176"/>
              <w:tab w:val="right" w:pos="9026" w:leader="dot"/>
            </w:tabs>
            <w:rPr/>
          </w:pPr>
          <w:hyperlink w:anchor="__RefHeading___Toc1512277_2314609296">
            <w:r>
              <w:rPr>
                <w:webHidden/>
                <w:rStyle w:val="IndexLink"/>
                <w:rtl w:val="true"/>
              </w:rPr>
              <w:t>[</w:t>
            </w:r>
            <w:r>
              <w:rPr>
                <w:rStyle w:val="IndexLink"/>
                <w:rtl w:val="true"/>
              </w:rPr>
              <w:t>خبر تحريض النعمان بن مقرن لأصحابه</w:t>
            </w:r>
            <w:r>
              <w:rPr>
                <w:rStyle w:val="IndexLink"/>
                <w:rtl w:val="true"/>
              </w:rPr>
              <w:t>]</w:t>
              <w:tab/>
            </w:r>
            <w:r>
              <w:rPr>
                <w:rStyle w:val="IndexLink"/>
              </w:rPr>
              <w:t>133</w:t>
            </w:r>
          </w:hyperlink>
        </w:p>
        <w:p>
          <w:pPr>
            <w:pStyle w:val="Contents4"/>
            <w:tabs>
              <w:tab w:val="clear" w:pos="8176"/>
              <w:tab w:val="right" w:pos="9026" w:leader="dot"/>
            </w:tabs>
            <w:rPr/>
          </w:pPr>
          <w:hyperlink w:anchor="__RefHeading___Toc1512279_2314609296">
            <w:r>
              <w:rPr>
                <w:webHidden/>
                <w:rStyle w:val="IndexLink"/>
                <w:rtl w:val="true"/>
              </w:rPr>
              <w:t>[</w:t>
            </w:r>
            <w:r>
              <w:rPr>
                <w:rStyle w:val="IndexLink"/>
                <w:rtl w:val="true"/>
              </w:rPr>
              <w:t>مما كان يحرض به من الكلام البليغ</w:t>
            </w:r>
            <w:r>
              <w:rPr>
                <w:rStyle w:val="IndexLink"/>
                <w:rtl w:val="true"/>
              </w:rPr>
              <w:t>]</w:t>
              <w:tab/>
            </w:r>
            <w:r>
              <w:rPr>
                <w:rStyle w:val="IndexLink"/>
              </w:rPr>
              <w:t>135</w:t>
            </w:r>
          </w:hyperlink>
        </w:p>
        <w:p>
          <w:pPr>
            <w:pStyle w:val="Contents4"/>
            <w:tabs>
              <w:tab w:val="clear" w:pos="8176"/>
              <w:tab w:val="right" w:pos="9026" w:leader="dot"/>
            </w:tabs>
            <w:rPr/>
          </w:pPr>
          <w:hyperlink w:anchor="__RefHeading___Toc1512281_2314609296">
            <w:r>
              <w:rPr>
                <w:webHidden/>
                <w:rStyle w:val="IndexLink"/>
                <w:rtl w:val="true"/>
              </w:rPr>
              <w:t>و من كلام بعض المحرّضين</w:t>
            </w:r>
            <w:r>
              <w:rPr>
                <w:rStyle w:val="IndexLink"/>
                <w:rtl w:val="true"/>
              </w:rPr>
              <w:t>:</w:t>
              <w:tab/>
            </w:r>
            <w:r>
              <w:rPr>
                <w:rStyle w:val="IndexLink"/>
              </w:rPr>
              <w:t>136</w:t>
            </w:r>
          </w:hyperlink>
        </w:p>
        <w:p>
          <w:pPr>
            <w:pStyle w:val="Contents4"/>
            <w:tabs>
              <w:tab w:val="clear" w:pos="8176"/>
              <w:tab w:val="right" w:pos="9026" w:leader="dot"/>
            </w:tabs>
            <w:rPr/>
          </w:pPr>
          <w:hyperlink w:anchor="__RefHeading___Toc1512283_2314609296">
            <w:r>
              <w:rPr>
                <w:webHidden/>
                <w:rStyle w:val="IndexLink"/>
                <w:rtl w:val="true"/>
              </w:rPr>
              <w:t>[</w:t>
            </w:r>
            <w:r>
              <w:rPr>
                <w:rStyle w:val="IndexLink"/>
                <w:rtl w:val="true"/>
              </w:rPr>
              <w:t>الأسلوب المطلوب في التحريض</w:t>
            </w:r>
            <w:r>
              <w:rPr>
                <w:rStyle w:val="IndexLink"/>
                <w:rtl w:val="true"/>
              </w:rPr>
              <w:t>]</w:t>
              <w:tab/>
            </w:r>
            <w:r>
              <w:rPr>
                <w:rStyle w:val="IndexLink"/>
              </w:rPr>
              <w:t>138</w:t>
            </w:r>
          </w:hyperlink>
        </w:p>
        <w:p>
          <w:pPr>
            <w:pStyle w:val="Contents4"/>
            <w:tabs>
              <w:tab w:val="clear" w:pos="8176"/>
              <w:tab w:val="right" w:pos="9026" w:leader="dot"/>
            </w:tabs>
            <w:rPr/>
          </w:pPr>
          <w:hyperlink w:anchor="__RefHeading___Toc1512285_2314609296">
            <w:r>
              <w:rPr>
                <w:webHidden/>
                <w:rStyle w:val="IndexLink"/>
                <w:rtl w:val="true"/>
              </w:rPr>
              <w:t>[</w:t>
            </w:r>
            <w:r>
              <w:rPr>
                <w:rStyle w:val="IndexLink"/>
                <w:rtl w:val="true"/>
              </w:rPr>
              <w:t>قصيدة لقيط بن يعمر الإيادي</w:t>
            </w:r>
            <w:r>
              <w:rPr>
                <w:rStyle w:val="IndexLink"/>
                <w:rtl w:val="true"/>
              </w:rPr>
              <w:t>]</w:t>
              <w:tab/>
            </w:r>
            <w:r>
              <w:rPr>
                <w:rStyle w:val="IndexLink"/>
              </w:rPr>
              <w:t>140</w:t>
            </w:r>
          </w:hyperlink>
        </w:p>
        <w:p>
          <w:pPr>
            <w:pStyle w:val="Contents4"/>
            <w:tabs>
              <w:tab w:val="clear" w:pos="8176"/>
              <w:tab w:val="right" w:pos="9026" w:leader="dot"/>
            </w:tabs>
            <w:rPr/>
          </w:pPr>
          <w:hyperlink w:anchor="__RefHeading___Toc1512287_2314609296">
            <w:r>
              <w:rPr>
                <w:webHidden/>
                <w:rStyle w:val="IndexLink"/>
                <w:rtl w:val="true"/>
              </w:rPr>
              <w:t>[</w:t>
            </w:r>
            <w:r>
              <w:rPr>
                <w:rStyle w:val="IndexLink"/>
                <w:rtl w:val="true"/>
              </w:rPr>
              <w:t>قصيدة لبعض المتأخرين في الحض على الجهاد</w:t>
            </w:r>
            <w:r>
              <w:rPr>
                <w:rStyle w:val="IndexLink"/>
                <w:rtl w:val="true"/>
              </w:rPr>
              <w:t>]</w:t>
              <w:tab/>
            </w:r>
            <w:r>
              <w:rPr>
                <w:rStyle w:val="IndexLink"/>
              </w:rPr>
              <w:t>147</w:t>
            </w:r>
          </w:hyperlink>
        </w:p>
        <w:p>
          <w:pPr>
            <w:pStyle w:val="Contents3"/>
            <w:tabs>
              <w:tab w:val="clear" w:pos="8459"/>
              <w:tab w:val="right" w:pos="9026" w:leader="dot"/>
            </w:tabs>
            <w:rPr/>
          </w:pPr>
          <w:hyperlink w:anchor="__RefHeading___Toc1512289_2314609296">
            <w:r>
              <w:rPr>
                <w:webHidden/>
                <w:rStyle w:val="IndexLink"/>
                <w:rtl w:val="true"/>
              </w:rPr>
              <w:t>الباب الحادي عشر فيما يجوز فعله في الغزو و ما لا يجوز فعله فيه‌</w:t>
            </w:r>
            <w:r>
              <w:rPr>
                <w:rStyle w:val="IndexLink"/>
                <w:rtl w:val="true"/>
              </w:rPr>
              <w:tab/>
            </w:r>
            <w:r>
              <w:rPr>
                <w:rStyle w:val="IndexLink"/>
              </w:rPr>
              <w:t>148</w:t>
            </w:r>
          </w:hyperlink>
        </w:p>
        <w:p>
          <w:pPr>
            <w:pStyle w:val="Contents4"/>
            <w:tabs>
              <w:tab w:val="clear" w:pos="8176"/>
              <w:tab w:val="right" w:pos="9026" w:leader="dot"/>
            </w:tabs>
            <w:rPr/>
          </w:pPr>
          <w:hyperlink w:anchor="__RefHeading___Toc1512291_2314609296">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512293_2314609296">
            <w:r>
              <w:rPr>
                <w:webHidden/>
                <w:rStyle w:val="IndexLink"/>
                <w:rtl w:val="true"/>
              </w:rPr>
              <w:t>[</w:t>
            </w:r>
            <w:r>
              <w:rPr>
                <w:rStyle w:val="IndexLink"/>
                <w:rtl w:val="true"/>
              </w:rPr>
              <w:t>جواز القتال في كل وقت و في الشهر الحرام</w:t>
            </w:r>
            <w:r>
              <w:rPr>
                <w:rStyle w:val="IndexLink"/>
                <w:rtl w:val="true"/>
              </w:rPr>
              <w:t>]</w:t>
              <w:tab/>
            </w:r>
            <w:r>
              <w:rPr>
                <w:rStyle w:val="IndexLink"/>
              </w:rPr>
              <w:t>149</w:t>
            </w:r>
          </w:hyperlink>
        </w:p>
        <w:p>
          <w:pPr>
            <w:pStyle w:val="Contents4"/>
            <w:tabs>
              <w:tab w:val="clear" w:pos="8176"/>
              <w:tab w:val="right" w:pos="9026" w:leader="dot"/>
            </w:tabs>
            <w:rPr/>
          </w:pPr>
          <w:hyperlink w:anchor="__RefHeading___Toc1512295_2314609296">
            <w:r>
              <w:rPr>
                <w:webHidden/>
                <w:rStyle w:val="IndexLink"/>
                <w:rtl w:val="true"/>
              </w:rPr>
              <w:t>[</w:t>
            </w:r>
            <w:r>
              <w:rPr>
                <w:rStyle w:val="IndexLink"/>
                <w:rtl w:val="true"/>
              </w:rPr>
              <w:t>صنفا المشركين و موقف المسلمين من كل منهم</w:t>
            </w:r>
            <w:r>
              <w:rPr>
                <w:rStyle w:val="IndexLink"/>
                <w:rtl w:val="true"/>
              </w:rPr>
              <w:t>]</w:t>
              <w:tab/>
            </w:r>
            <w:r>
              <w:rPr>
                <w:rStyle w:val="IndexLink"/>
              </w:rPr>
              <w:t>149</w:t>
            </w:r>
          </w:hyperlink>
        </w:p>
        <w:p>
          <w:pPr>
            <w:pStyle w:val="Contents4"/>
            <w:tabs>
              <w:tab w:val="clear" w:pos="8176"/>
              <w:tab w:val="right" w:pos="9026" w:leader="dot"/>
            </w:tabs>
            <w:rPr/>
          </w:pPr>
          <w:hyperlink w:anchor="__RefHeading___Toc1512297_2314609296">
            <w:r>
              <w:rPr>
                <w:webHidden/>
                <w:rStyle w:val="IndexLink"/>
                <w:rtl w:val="true"/>
              </w:rPr>
              <w:t>[</w:t>
            </w:r>
            <w:r>
              <w:rPr>
                <w:rStyle w:val="IndexLink"/>
                <w:rtl w:val="true"/>
              </w:rPr>
              <w:t>تحريق المشركين أيجوز أم لا يجوز</w:t>
            </w:r>
            <w:r>
              <w:rPr>
                <w:rStyle w:val="IndexLink"/>
                <w:rtl w:val="true"/>
              </w:rPr>
              <w:t>]</w:t>
              <w:tab/>
            </w:r>
            <w:r>
              <w:rPr>
                <w:rStyle w:val="IndexLink"/>
              </w:rPr>
              <w:t>151</w:t>
            </w:r>
          </w:hyperlink>
        </w:p>
        <w:p>
          <w:pPr>
            <w:pStyle w:val="Contents4"/>
            <w:tabs>
              <w:tab w:val="clear" w:pos="8176"/>
              <w:tab w:val="right" w:pos="9026" w:leader="dot"/>
            </w:tabs>
            <w:rPr/>
          </w:pPr>
          <w:hyperlink w:anchor="__RefHeading___Toc1512299_2314609296">
            <w:r>
              <w:rPr>
                <w:webHidden/>
                <w:rStyle w:val="IndexLink"/>
                <w:rtl w:val="true"/>
              </w:rPr>
              <w:t>[</w:t>
            </w:r>
            <w:r>
              <w:rPr>
                <w:rStyle w:val="IndexLink"/>
                <w:rtl w:val="true"/>
              </w:rPr>
              <w:t>حكم المتترسين بالمسلمين أو بالنساء و الأطفال</w:t>
            </w:r>
            <w:r>
              <w:rPr>
                <w:rStyle w:val="IndexLink"/>
                <w:rtl w:val="true"/>
              </w:rPr>
              <w:t>]</w:t>
              <w:tab/>
            </w:r>
            <w:r>
              <w:rPr>
                <w:rStyle w:val="IndexLink"/>
              </w:rPr>
              <w:t>152</w:t>
            </w:r>
          </w:hyperlink>
        </w:p>
        <w:p>
          <w:pPr>
            <w:pStyle w:val="Contents4"/>
            <w:tabs>
              <w:tab w:val="clear" w:pos="8176"/>
              <w:tab w:val="right" w:pos="9026" w:leader="dot"/>
            </w:tabs>
            <w:rPr/>
          </w:pPr>
          <w:hyperlink w:anchor="__RefHeading___Toc1512301_2314609296">
            <w:r>
              <w:rPr>
                <w:webHidden/>
                <w:rStyle w:val="IndexLink"/>
                <w:rtl w:val="true"/>
              </w:rPr>
              <w:t>[</w:t>
            </w:r>
            <w:r>
              <w:rPr>
                <w:rStyle w:val="IndexLink"/>
                <w:rtl w:val="true"/>
              </w:rPr>
              <w:t>لا يجوز الاستعانة بالمشركين</w:t>
            </w:r>
            <w:r>
              <w:rPr>
                <w:rStyle w:val="IndexLink"/>
                <w:rtl w:val="true"/>
              </w:rPr>
              <w:t>]</w:t>
              <w:tab/>
            </w:r>
            <w:r>
              <w:rPr>
                <w:rStyle w:val="IndexLink"/>
              </w:rPr>
              <w:t>152</w:t>
            </w:r>
          </w:hyperlink>
        </w:p>
        <w:p>
          <w:pPr>
            <w:pStyle w:val="Contents4"/>
            <w:tabs>
              <w:tab w:val="clear" w:pos="8176"/>
              <w:tab w:val="right" w:pos="9026" w:leader="dot"/>
            </w:tabs>
            <w:rPr/>
          </w:pPr>
          <w:hyperlink w:anchor="__RefHeading___Toc1512303_2314609296">
            <w:r>
              <w:rPr>
                <w:webHidden/>
                <w:rStyle w:val="IndexLink"/>
                <w:rtl w:val="true"/>
              </w:rPr>
              <w:t>[</w:t>
            </w:r>
            <w:r>
              <w:rPr>
                <w:rStyle w:val="IndexLink"/>
                <w:rtl w:val="true"/>
              </w:rPr>
              <w:t>الرسول يعرض أطفال الأنصار كل عام</w:t>
            </w:r>
            <w:r>
              <w:rPr>
                <w:rStyle w:val="IndexLink"/>
                <w:rtl w:val="true"/>
              </w:rPr>
              <w:t>]</w:t>
              <w:tab/>
            </w:r>
            <w:r>
              <w:rPr>
                <w:rStyle w:val="IndexLink"/>
              </w:rPr>
              <w:t>153</w:t>
            </w:r>
          </w:hyperlink>
        </w:p>
        <w:p>
          <w:pPr>
            <w:pStyle w:val="Contents4"/>
            <w:tabs>
              <w:tab w:val="clear" w:pos="8176"/>
              <w:tab w:val="right" w:pos="9026" w:leader="dot"/>
            </w:tabs>
            <w:rPr/>
          </w:pPr>
          <w:hyperlink w:anchor="__RefHeading___Toc1512305_2314609296">
            <w:r>
              <w:rPr>
                <w:webHidden/>
                <w:rStyle w:val="IndexLink"/>
                <w:rtl w:val="true"/>
              </w:rPr>
              <w:t>[</w:t>
            </w:r>
            <w:r>
              <w:rPr>
                <w:rStyle w:val="IndexLink"/>
                <w:rtl w:val="true"/>
              </w:rPr>
              <w:t>حكم قتال العبيد و الاستعانة بهم</w:t>
            </w:r>
            <w:r>
              <w:rPr>
                <w:rStyle w:val="IndexLink"/>
                <w:rtl w:val="true"/>
              </w:rPr>
              <w:t>]</w:t>
              <w:tab/>
            </w:r>
            <w:r>
              <w:rPr>
                <w:rStyle w:val="IndexLink"/>
              </w:rPr>
              <w:t>154</w:t>
            </w:r>
          </w:hyperlink>
        </w:p>
        <w:p>
          <w:pPr>
            <w:pStyle w:val="Contents4"/>
            <w:tabs>
              <w:tab w:val="clear" w:pos="8176"/>
              <w:tab w:val="right" w:pos="9026" w:leader="dot"/>
            </w:tabs>
            <w:rPr/>
          </w:pPr>
          <w:hyperlink w:anchor="__RefHeading___Toc1512307_2314609296">
            <w:r>
              <w:rPr>
                <w:webHidden/>
                <w:rStyle w:val="IndexLink"/>
                <w:rtl w:val="true"/>
              </w:rPr>
              <w:t>[</w:t>
            </w:r>
            <w:r>
              <w:rPr>
                <w:rStyle w:val="IndexLink"/>
                <w:rtl w:val="true"/>
              </w:rPr>
              <w:t>ما يجوز أن يفعله المسلمون بأرض عدوهم</w:t>
            </w:r>
            <w:r>
              <w:rPr>
                <w:rStyle w:val="IndexLink"/>
                <w:rtl w:val="true"/>
              </w:rPr>
              <w:t>]</w:t>
              <w:tab/>
            </w:r>
            <w:r>
              <w:rPr>
                <w:rStyle w:val="IndexLink"/>
              </w:rPr>
              <w:t>154</w:t>
            </w:r>
          </w:hyperlink>
        </w:p>
        <w:p>
          <w:pPr>
            <w:pStyle w:val="Contents4"/>
            <w:tabs>
              <w:tab w:val="clear" w:pos="8176"/>
              <w:tab w:val="right" w:pos="9026" w:leader="dot"/>
            </w:tabs>
            <w:rPr/>
          </w:pPr>
          <w:hyperlink w:anchor="__RefHeading___Toc1512309_2314609296">
            <w:r>
              <w:rPr>
                <w:webHidden/>
                <w:rStyle w:val="IndexLink"/>
                <w:rtl w:val="true"/>
              </w:rPr>
              <w:t>[</w:t>
            </w:r>
            <w:r>
              <w:rPr>
                <w:rStyle w:val="IndexLink"/>
                <w:rtl w:val="true"/>
              </w:rPr>
              <w:t>ما لا يجوز أن يفعله المسلمون بعدوهم</w:t>
            </w:r>
            <w:r>
              <w:rPr>
                <w:rStyle w:val="IndexLink"/>
                <w:rtl w:val="true"/>
              </w:rPr>
              <w:t>]</w:t>
              <w:tab/>
            </w:r>
            <w:r>
              <w:rPr>
                <w:rStyle w:val="IndexLink"/>
              </w:rPr>
              <w:t>155</w:t>
            </w:r>
          </w:hyperlink>
        </w:p>
        <w:p>
          <w:pPr>
            <w:pStyle w:val="Contents4"/>
            <w:tabs>
              <w:tab w:val="clear" w:pos="8176"/>
              <w:tab w:val="right" w:pos="9026" w:leader="dot"/>
            </w:tabs>
            <w:rPr/>
          </w:pPr>
          <w:hyperlink w:anchor="__RefHeading___Toc1512311_2314609296">
            <w:r>
              <w:rPr>
                <w:webHidden/>
                <w:rStyle w:val="IndexLink"/>
                <w:rtl w:val="true"/>
              </w:rPr>
              <w:t>[</w:t>
            </w:r>
            <w:r>
              <w:rPr>
                <w:rStyle w:val="IndexLink"/>
                <w:rtl w:val="true"/>
              </w:rPr>
              <w:t>جواز ذبح الأنعام و أكل الطعام و أخذ بعدوهم</w:t>
            </w:r>
            <w:r>
              <w:rPr>
                <w:rStyle w:val="IndexLink"/>
                <w:rtl w:val="true"/>
              </w:rPr>
              <w:t>]</w:t>
              <w:tab/>
            </w:r>
            <w:r>
              <w:rPr>
                <w:rStyle w:val="IndexLink"/>
              </w:rPr>
              <w:t>159</w:t>
            </w:r>
          </w:hyperlink>
        </w:p>
        <w:p>
          <w:pPr>
            <w:pStyle w:val="Contents3"/>
            <w:tabs>
              <w:tab w:val="clear" w:pos="8459"/>
              <w:tab w:val="right" w:pos="9026" w:leader="dot"/>
            </w:tabs>
            <w:rPr/>
          </w:pPr>
          <w:hyperlink w:anchor="__RefHeading___Toc1512313_2314609296">
            <w:r>
              <w:rPr>
                <w:webHidden/>
                <w:rStyle w:val="IndexLink"/>
                <w:rtl w:val="true"/>
              </w:rPr>
              <w:t>الباب الثاني عشر فيما يجب عمله عند إرادة اللقاء</w:t>
            </w:r>
            <w:r>
              <w:rPr>
                <w:rStyle w:val="IndexLink"/>
                <w:rtl w:val="true"/>
              </w:rPr>
              <w:tab/>
            </w:r>
            <w:r>
              <w:rPr>
                <w:rStyle w:val="IndexLink"/>
              </w:rPr>
              <w:t>162</w:t>
            </w:r>
          </w:hyperlink>
        </w:p>
        <w:p>
          <w:pPr>
            <w:pStyle w:val="Contents4"/>
            <w:tabs>
              <w:tab w:val="clear" w:pos="8176"/>
              <w:tab w:val="right" w:pos="9026" w:leader="dot"/>
            </w:tabs>
            <w:rPr/>
          </w:pPr>
          <w:hyperlink w:anchor="__RefHeading___Toc1512315_2314609296">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512317_2314609296">
            <w:r>
              <w:rPr>
                <w:webHidden/>
                <w:rStyle w:val="IndexLink"/>
                <w:rtl w:val="true"/>
              </w:rPr>
              <w:t>[</w:t>
            </w:r>
            <w:r>
              <w:rPr>
                <w:rStyle w:val="IndexLink"/>
                <w:rtl w:val="true"/>
              </w:rPr>
              <w:t>وجوب تقديم الطلائع و الرواد و اختيار موضع المعركة</w:t>
            </w:r>
            <w:r>
              <w:rPr>
                <w:rStyle w:val="IndexLink"/>
                <w:rtl w:val="true"/>
              </w:rPr>
              <w:t>]</w:t>
              <w:tab/>
            </w:r>
            <w:r>
              <w:rPr>
                <w:rStyle w:val="IndexLink"/>
              </w:rPr>
              <w:t>163</w:t>
            </w:r>
          </w:hyperlink>
        </w:p>
        <w:p>
          <w:pPr>
            <w:pStyle w:val="Contents4"/>
            <w:tabs>
              <w:tab w:val="clear" w:pos="8176"/>
              <w:tab w:val="right" w:pos="9026" w:leader="dot"/>
            </w:tabs>
            <w:rPr/>
          </w:pPr>
          <w:hyperlink w:anchor="__RefHeading___Toc1512319_2314609296">
            <w:r>
              <w:rPr>
                <w:webHidden/>
                <w:rStyle w:val="IndexLink"/>
                <w:rtl w:val="true"/>
              </w:rPr>
              <w:t>[</w:t>
            </w:r>
            <w:r>
              <w:rPr>
                <w:rStyle w:val="IndexLink"/>
                <w:rtl w:val="true"/>
              </w:rPr>
              <w:t>اختيار علو الأرض و دمثها</w:t>
            </w:r>
            <w:r>
              <w:rPr>
                <w:rStyle w:val="IndexLink"/>
                <w:rtl w:val="true"/>
              </w:rPr>
              <w:t>]</w:t>
              <w:tab/>
            </w:r>
            <w:r>
              <w:rPr>
                <w:rStyle w:val="IndexLink"/>
              </w:rPr>
              <w:t>163</w:t>
            </w:r>
          </w:hyperlink>
        </w:p>
        <w:p>
          <w:pPr>
            <w:pStyle w:val="Contents4"/>
            <w:tabs>
              <w:tab w:val="clear" w:pos="8176"/>
              <w:tab w:val="right" w:pos="9026" w:leader="dot"/>
            </w:tabs>
            <w:rPr/>
          </w:pPr>
          <w:hyperlink w:anchor="__RefHeading___Toc1512321_2314609296">
            <w:r>
              <w:rPr>
                <w:webHidden/>
                <w:rStyle w:val="IndexLink"/>
                <w:rtl w:val="true"/>
              </w:rPr>
              <w:t>[</w:t>
            </w:r>
            <w:r>
              <w:rPr>
                <w:rStyle w:val="IndexLink"/>
                <w:rtl w:val="true"/>
              </w:rPr>
              <w:t>تعبئة الرسول م لأصحابه ليلة بدر</w:t>
            </w:r>
            <w:r>
              <w:rPr>
                <w:rStyle w:val="IndexLink"/>
                <w:rtl w:val="true"/>
              </w:rPr>
              <w:t>]</w:t>
              <w:tab/>
            </w:r>
            <w:r>
              <w:rPr>
                <w:rStyle w:val="IndexLink"/>
              </w:rPr>
              <w:t>164</w:t>
            </w:r>
          </w:hyperlink>
        </w:p>
        <w:p>
          <w:pPr>
            <w:pStyle w:val="Contents4"/>
            <w:tabs>
              <w:tab w:val="clear" w:pos="8176"/>
              <w:tab w:val="right" w:pos="9026" w:leader="dot"/>
            </w:tabs>
            <w:rPr/>
          </w:pPr>
          <w:hyperlink w:anchor="__RefHeading___Toc1512323_2314609296">
            <w:r>
              <w:rPr>
                <w:webHidden/>
                <w:rStyle w:val="IndexLink"/>
                <w:rtl w:val="true"/>
              </w:rPr>
              <w:t>[</w:t>
            </w:r>
            <w:r>
              <w:rPr>
                <w:rStyle w:val="IndexLink"/>
                <w:rtl w:val="true"/>
              </w:rPr>
              <w:t>يجب عدم الاغترار بكثرة العدد</w:t>
            </w:r>
            <w:r>
              <w:rPr>
                <w:rStyle w:val="IndexLink"/>
                <w:rtl w:val="true"/>
              </w:rPr>
              <w:t>]</w:t>
              <w:tab/>
            </w:r>
            <w:r>
              <w:rPr>
                <w:rStyle w:val="IndexLink"/>
              </w:rPr>
              <w:t>165</w:t>
            </w:r>
          </w:hyperlink>
        </w:p>
        <w:p>
          <w:pPr>
            <w:pStyle w:val="Contents4"/>
            <w:tabs>
              <w:tab w:val="clear" w:pos="8176"/>
              <w:tab w:val="right" w:pos="9026" w:leader="dot"/>
            </w:tabs>
            <w:rPr/>
          </w:pPr>
          <w:hyperlink w:anchor="__RefHeading___Toc1512325_2314609296">
            <w:r>
              <w:rPr>
                <w:webHidden/>
                <w:rStyle w:val="IndexLink"/>
                <w:rtl w:val="true"/>
              </w:rPr>
              <w:t>[</w:t>
            </w:r>
            <w:r>
              <w:rPr>
                <w:rStyle w:val="IndexLink"/>
                <w:rtl w:val="true"/>
              </w:rPr>
              <w:t>وجوب ترتيب الجيش في مصاف الحرب</w:t>
            </w:r>
            <w:r>
              <w:rPr>
                <w:rStyle w:val="IndexLink"/>
                <w:rtl w:val="true"/>
              </w:rPr>
              <w:t>]</w:t>
              <w:tab/>
            </w:r>
            <w:r>
              <w:rPr>
                <w:rStyle w:val="IndexLink"/>
              </w:rPr>
              <w:t>166</w:t>
            </w:r>
          </w:hyperlink>
        </w:p>
        <w:p>
          <w:pPr>
            <w:pStyle w:val="Contents4"/>
            <w:tabs>
              <w:tab w:val="clear" w:pos="8176"/>
              <w:tab w:val="right" w:pos="9026" w:leader="dot"/>
            </w:tabs>
            <w:rPr/>
          </w:pPr>
          <w:hyperlink w:anchor="__RefHeading___Toc1512327_2314609296">
            <w:r>
              <w:rPr>
                <w:webHidden/>
                <w:rStyle w:val="IndexLink"/>
                <w:rtl w:val="true"/>
              </w:rPr>
              <w:t>[</w:t>
            </w:r>
            <w:r>
              <w:rPr>
                <w:rStyle w:val="IndexLink"/>
                <w:rtl w:val="true"/>
              </w:rPr>
              <w:t>وجوب جعل راية لكل جماعة و ذكر أخبار الرايات</w:t>
            </w:r>
            <w:r>
              <w:rPr>
                <w:rStyle w:val="IndexLink"/>
                <w:rtl w:val="true"/>
              </w:rPr>
              <w:t>]</w:t>
              <w:tab/>
            </w:r>
            <w:r>
              <w:rPr>
                <w:rStyle w:val="IndexLink"/>
              </w:rPr>
              <w:t>167</w:t>
            </w:r>
          </w:hyperlink>
        </w:p>
        <w:p>
          <w:pPr>
            <w:pStyle w:val="Contents4"/>
            <w:tabs>
              <w:tab w:val="clear" w:pos="8176"/>
              <w:tab w:val="right" w:pos="9026" w:leader="dot"/>
            </w:tabs>
            <w:rPr/>
          </w:pPr>
          <w:hyperlink w:anchor="__RefHeading___Toc1512329_2314609296">
            <w:r>
              <w:rPr>
                <w:webHidden/>
                <w:rStyle w:val="IndexLink"/>
                <w:rtl w:val="true"/>
              </w:rPr>
              <w:t>[</w:t>
            </w:r>
            <w:r>
              <w:rPr>
                <w:rStyle w:val="IndexLink"/>
                <w:rtl w:val="true"/>
              </w:rPr>
              <w:t>وجوب حفظ السيوف</w:t>
            </w:r>
            <w:r>
              <w:rPr>
                <w:rStyle w:val="IndexLink"/>
                <w:rtl w:val="true"/>
              </w:rPr>
              <w:t>]</w:t>
              <w:tab/>
            </w:r>
            <w:r>
              <w:rPr>
                <w:rStyle w:val="IndexLink"/>
              </w:rPr>
              <w:t>170</w:t>
            </w:r>
          </w:hyperlink>
        </w:p>
        <w:p>
          <w:pPr>
            <w:pStyle w:val="Contents4"/>
            <w:tabs>
              <w:tab w:val="clear" w:pos="8176"/>
              <w:tab w:val="right" w:pos="9026" w:leader="dot"/>
            </w:tabs>
            <w:rPr/>
          </w:pPr>
          <w:hyperlink w:anchor="__RefHeading___Toc1512331_2314609296">
            <w:r>
              <w:rPr>
                <w:webHidden/>
                <w:rStyle w:val="IndexLink"/>
                <w:rtl w:val="true"/>
              </w:rPr>
              <w:t>[</w:t>
            </w:r>
            <w:r>
              <w:rPr>
                <w:rStyle w:val="IndexLink"/>
                <w:rtl w:val="true"/>
              </w:rPr>
              <w:t>تقديم الثقات من أهل الجلد</w:t>
            </w:r>
            <w:r>
              <w:rPr>
                <w:rStyle w:val="IndexLink"/>
                <w:rtl w:val="true"/>
              </w:rPr>
              <w:t>]</w:t>
              <w:tab/>
            </w:r>
            <w:r>
              <w:rPr>
                <w:rStyle w:val="IndexLink"/>
              </w:rPr>
              <w:t>172</w:t>
            </w:r>
          </w:hyperlink>
        </w:p>
        <w:p>
          <w:pPr>
            <w:pStyle w:val="Contents3"/>
            <w:tabs>
              <w:tab w:val="clear" w:pos="8459"/>
              <w:tab w:val="right" w:pos="9026" w:leader="dot"/>
            </w:tabs>
            <w:rPr/>
          </w:pPr>
          <w:hyperlink w:anchor="__RefHeading___Toc1512333_2314609296">
            <w:r>
              <w:rPr>
                <w:webHidden/>
                <w:rStyle w:val="IndexLink"/>
                <w:rtl w:val="true"/>
              </w:rPr>
              <w:t>الباب الثالث عشر في القتال و المزاحفة و ما قيل في التحرف و الانحياز</w:t>
            </w:r>
            <w:r>
              <w:rPr>
                <w:rStyle w:val="IndexLink"/>
                <w:rtl w:val="true"/>
              </w:rPr>
              <w:tab/>
            </w:r>
            <w:r>
              <w:rPr>
                <w:rStyle w:val="IndexLink"/>
              </w:rPr>
              <w:t>174</w:t>
            </w:r>
          </w:hyperlink>
        </w:p>
        <w:p>
          <w:pPr>
            <w:pStyle w:val="Contents4"/>
            <w:tabs>
              <w:tab w:val="clear" w:pos="8176"/>
              <w:tab w:val="right" w:pos="9026" w:leader="dot"/>
            </w:tabs>
            <w:rPr/>
          </w:pPr>
          <w:hyperlink w:anchor="__RefHeading___Toc1512335_2314609296">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512337_2314609296">
            <w:r>
              <w:rPr>
                <w:webHidden/>
                <w:rStyle w:val="IndexLink"/>
                <w:rtl w:val="true"/>
              </w:rPr>
              <w:t>[</w:t>
            </w:r>
            <w:r>
              <w:rPr>
                <w:rStyle w:val="IndexLink"/>
                <w:rtl w:val="true"/>
              </w:rPr>
              <w:t>وجوب الصبر و آيات قرآنية</w:t>
            </w:r>
            <w:r>
              <w:rPr>
                <w:rStyle w:val="IndexLink"/>
                <w:rtl w:val="true"/>
              </w:rPr>
              <w:t>]</w:t>
              <w:tab/>
            </w:r>
            <w:r>
              <w:rPr>
                <w:rStyle w:val="IndexLink"/>
              </w:rPr>
              <w:t>175</w:t>
            </w:r>
          </w:hyperlink>
        </w:p>
        <w:p>
          <w:pPr>
            <w:pStyle w:val="Contents4"/>
            <w:tabs>
              <w:tab w:val="clear" w:pos="8176"/>
              <w:tab w:val="right" w:pos="9026" w:leader="dot"/>
            </w:tabs>
            <w:rPr/>
          </w:pPr>
          <w:hyperlink w:anchor="__RefHeading___Toc1512339_2314609296">
            <w:r>
              <w:rPr>
                <w:webHidden/>
                <w:rStyle w:val="IndexLink"/>
                <w:rtl w:val="true"/>
              </w:rPr>
              <w:t>[</w:t>
            </w:r>
            <w:r>
              <w:rPr>
                <w:rStyle w:val="IndexLink"/>
                <w:rtl w:val="true"/>
              </w:rPr>
              <w:t>وجوب الثبات عند لقاء العدو</w:t>
            </w:r>
            <w:r>
              <w:rPr>
                <w:rStyle w:val="IndexLink"/>
                <w:rtl w:val="true"/>
              </w:rPr>
              <w:t>]</w:t>
              <w:tab/>
            </w:r>
            <w:r>
              <w:rPr>
                <w:rStyle w:val="IndexLink"/>
              </w:rPr>
              <w:t>176</w:t>
            </w:r>
          </w:hyperlink>
        </w:p>
        <w:p>
          <w:pPr>
            <w:pStyle w:val="Contents4"/>
            <w:tabs>
              <w:tab w:val="clear" w:pos="8176"/>
              <w:tab w:val="right" w:pos="9026" w:leader="dot"/>
            </w:tabs>
            <w:rPr/>
          </w:pPr>
          <w:hyperlink w:anchor="__RefHeading___Toc1512341_2314609296">
            <w:r>
              <w:rPr>
                <w:webHidden/>
                <w:rStyle w:val="IndexLink"/>
                <w:rtl w:val="true"/>
              </w:rPr>
              <w:t>[</w:t>
            </w:r>
            <w:r>
              <w:rPr>
                <w:rStyle w:val="IndexLink"/>
                <w:rtl w:val="true"/>
              </w:rPr>
              <w:t>آداب اللقاء في كلام لعلي و سحنون</w:t>
            </w:r>
            <w:r>
              <w:rPr>
                <w:rStyle w:val="IndexLink"/>
                <w:rtl w:val="true"/>
              </w:rPr>
              <w:t>]</w:t>
              <w:tab/>
            </w:r>
            <w:r>
              <w:rPr>
                <w:rStyle w:val="IndexLink"/>
              </w:rPr>
              <w:t>176</w:t>
            </w:r>
          </w:hyperlink>
        </w:p>
        <w:p>
          <w:pPr>
            <w:pStyle w:val="Contents4"/>
            <w:tabs>
              <w:tab w:val="clear" w:pos="8176"/>
              <w:tab w:val="right" w:pos="9026" w:leader="dot"/>
            </w:tabs>
            <w:rPr/>
          </w:pPr>
          <w:hyperlink w:anchor="__RefHeading___Toc1512343_2314609296">
            <w:r>
              <w:rPr>
                <w:webHidden/>
                <w:rStyle w:val="IndexLink"/>
                <w:rtl w:val="true"/>
              </w:rPr>
              <w:t>[</w:t>
            </w:r>
            <w:r>
              <w:rPr>
                <w:rStyle w:val="IndexLink"/>
                <w:rtl w:val="true"/>
              </w:rPr>
              <w:t>تخير وقت القتال</w:t>
            </w:r>
            <w:r>
              <w:rPr>
                <w:rStyle w:val="IndexLink"/>
                <w:rtl w:val="true"/>
              </w:rPr>
              <w:t>]</w:t>
              <w:tab/>
            </w:r>
            <w:r>
              <w:rPr>
                <w:rStyle w:val="IndexLink"/>
              </w:rPr>
              <w:t>177</w:t>
            </w:r>
          </w:hyperlink>
        </w:p>
        <w:p>
          <w:pPr>
            <w:pStyle w:val="Contents4"/>
            <w:tabs>
              <w:tab w:val="clear" w:pos="8176"/>
              <w:tab w:val="right" w:pos="9026" w:leader="dot"/>
            </w:tabs>
            <w:rPr/>
          </w:pPr>
          <w:hyperlink w:anchor="__RefHeading___Toc1512345_2314609296">
            <w:r>
              <w:rPr>
                <w:webHidden/>
                <w:rStyle w:val="IndexLink"/>
                <w:rtl w:val="true"/>
              </w:rPr>
              <w:t>[</w:t>
            </w:r>
            <w:r>
              <w:rPr>
                <w:rStyle w:val="IndexLink"/>
                <w:rtl w:val="true"/>
              </w:rPr>
              <w:t>إعلام الفارس نفسه و تسويم الخيل</w:t>
            </w:r>
            <w:r>
              <w:rPr>
                <w:rStyle w:val="IndexLink"/>
                <w:rtl w:val="true"/>
              </w:rPr>
              <w:t>]</w:t>
              <w:tab/>
            </w:r>
            <w:r>
              <w:rPr>
                <w:rStyle w:val="IndexLink"/>
              </w:rPr>
              <w:t>177</w:t>
            </w:r>
          </w:hyperlink>
        </w:p>
        <w:p>
          <w:pPr>
            <w:pStyle w:val="Contents4"/>
            <w:tabs>
              <w:tab w:val="clear" w:pos="8176"/>
              <w:tab w:val="right" w:pos="9026" w:leader="dot"/>
            </w:tabs>
            <w:rPr/>
          </w:pPr>
          <w:hyperlink w:anchor="__RefHeading___Toc1512347_2314609296">
            <w:r>
              <w:rPr>
                <w:webHidden/>
                <w:rStyle w:val="IndexLink"/>
                <w:rtl w:val="true"/>
              </w:rPr>
              <w:t>[</w:t>
            </w:r>
            <w:r>
              <w:rPr>
                <w:rStyle w:val="IndexLink"/>
                <w:rtl w:val="true"/>
              </w:rPr>
              <w:t>كلام عاصم في كيفية القتال</w:t>
            </w:r>
            <w:r>
              <w:rPr>
                <w:rStyle w:val="IndexLink"/>
                <w:rtl w:val="true"/>
              </w:rPr>
              <w:t>]</w:t>
              <w:tab/>
            </w:r>
            <w:r>
              <w:rPr>
                <w:rStyle w:val="IndexLink"/>
              </w:rPr>
              <w:t>180</w:t>
            </w:r>
          </w:hyperlink>
        </w:p>
        <w:p>
          <w:pPr>
            <w:pStyle w:val="Contents4"/>
            <w:tabs>
              <w:tab w:val="clear" w:pos="8176"/>
              <w:tab w:val="right" w:pos="9026" w:leader="dot"/>
            </w:tabs>
            <w:rPr/>
          </w:pPr>
          <w:hyperlink w:anchor="__RefHeading___Toc1512349_2314609296">
            <w:r>
              <w:rPr>
                <w:webHidden/>
                <w:rStyle w:val="IndexLink"/>
                <w:rtl w:val="true"/>
              </w:rPr>
              <w:t>[</w:t>
            </w:r>
            <w:r>
              <w:rPr>
                <w:rStyle w:val="IndexLink"/>
                <w:rtl w:val="true"/>
              </w:rPr>
              <w:t>الانهزام و عدم جوازه و الفرق بينه و بين الانحياز</w:t>
            </w:r>
            <w:r>
              <w:rPr>
                <w:rStyle w:val="IndexLink"/>
                <w:rtl w:val="true"/>
              </w:rPr>
              <w:t>]</w:t>
              <w:tab/>
            </w:r>
            <w:r>
              <w:rPr>
                <w:rStyle w:val="IndexLink"/>
              </w:rPr>
              <w:t>181</w:t>
            </w:r>
          </w:hyperlink>
        </w:p>
        <w:p>
          <w:pPr>
            <w:pStyle w:val="Contents4"/>
            <w:tabs>
              <w:tab w:val="clear" w:pos="8176"/>
              <w:tab w:val="right" w:pos="9026" w:leader="dot"/>
            </w:tabs>
            <w:rPr/>
          </w:pPr>
          <w:hyperlink w:anchor="__RefHeading___Toc1512351_2314609296">
            <w:r>
              <w:rPr>
                <w:webHidden/>
                <w:rStyle w:val="IndexLink"/>
                <w:rtl w:val="true"/>
              </w:rPr>
              <w:t>[</w:t>
            </w:r>
            <w:r>
              <w:rPr>
                <w:rStyle w:val="IndexLink"/>
                <w:rtl w:val="true"/>
              </w:rPr>
              <w:t>عقر خيل العدو</w:t>
            </w:r>
            <w:r>
              <w:rPr>
                <w:rStyle w:val="IndexLink"/>
                <w:rtl w:val="true"/>
              </w:rPr>
              <w:t>]</w:t>
              <w:tab/>
            </w:r>
            <w:r>
              <w:rPr>
                <w:rStyle w:val="IndexLink"/>
              </w:rPr>
              <w:t>189</w:t>
            </w:r>
          </w:hyperlink>
        </w:p>
        <w:p>
          <w:pPr>
            <w:pStyle w:val="Contents3"/>
            <w:tabs>
              <w:tab w:val="clear" w:pos="8459"/>
              <w:tab w:val="right" w:pos="9026" w:leader="dot"/>
            </w:tabs>
            <w:rPr/>
          </w:pPr>
          <w:hyperlink w:anchor="__RefHeading___Toc1512353_2314609296">
            <w:r>
              <w:rPr>
                <w:webHidden/>
                <w:rStyle w:val="IndexLink"/>
                <w:rtl w:val="true"/>
              </w:rPr>
              <w:t>الباب الرابع عشر في مصابرة العدوّ و مواقفته عند اللقاء</w:t>
            </w:r>
            <w:r>
              <w:rPr>
                <w:rStyle w:val="IndexLink"/>
                <w:rtl w:val="true"/>
              </w:rPr>
              <w:tab/>
            </w:r>
            <w:r>
              <w:rPr>
                <w:rStyle w:val="IndexLink"/>
              </w:rPr>
              <w:t>191</w:t>
            </w:r>
          </w:hyperlink>
        </w:p>
        <w:p>
          <w:pPr>
            <w:pStyle w:val="Contents4"/>
            <w:tabs>
              <w:tab w:val="clear" w:pos="8176"/>
              <w:tab w:val="right" w:pos="9026" w:leader="dot"/>
            </w:tabs>
            <w:rPr/>
          </w:pPr>
          <w:hyperlink w:anchor="__RefHeading___Toc1512355_2314609296">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512357_2314609296">
            <w:r>
              <w:rPr>
                <w:webHidden/>
                <w:rStyle w:val="IndexLink"/>
                <w:rtl w:val="true"/>
              </w:rPr>
              <w:t>[</w:t>
            </w:r>
            <w:r>
              <w:rPr>
                <w:rStyle w:val="IndexLink"/>
                <w:rtl w:val="true"/>
              </w:rPr>
              <w:t>وجوب المصابرة و الطاعة</w:t>
            </w:r>
            <w:r>
              <w:rPr>
                <w:rStyle w:val="IndexLink"/>
                <w:rtl w:val="true"/>
              </w:rPr>
              <w:t>]</w:t>
              <w:tab/>
            </w:r>
            <w:r>
              <w:rPr>
                <w:rStyle w:val="IndexLink"/>
              </w:rPr>
              <w:t>192</w:t>
            </w:r>
          </w:hyperlink>
        </w:p>
        <w:p>
          <w:pPr>
            <w:pStyle w:val="Contents4"/>
            <w:tabs>
              <w:tab w:val="clear" w:pos="8176"/>
              <w:tab w:val="right" w:pos="9026" w:leader="dot"/>
            </w:tabs>
            <w:rPr/>
          </w:pPr>
          <w:hyperlink w:anchor="__RefHeading___Toc1512359_2314609296">
            <w:r>
              <w:rPr>
                <w:webHidden/>
                <w:rStyle w:val="IndexLink"/>
                <w:rtl w:val="true"/>
              </w:rPr>
              <w:t>[</w:t>
            </w:r>
            <w:r>
              <w:rPr>
                <w:rStyle w:val="IndexLink"/>
                <w:rtl w:val="true"/>
              </w:rPr>
              <w:t>ذكر بعض أهل الثبات و العزيمة و بعض أخبارهم</w:t>
            </w:r>
            <w:r>
              <w:rPr>
                <w:rStyle w:val="IndexLink"/>
                <w:rtl w:val="true"/>
              </w:rPr>
              <w:t>]</w:t>
              <w:tab/>
            </w:r>
            <w:r>
              <w:rPr>
                <w:rStyle w:val="IndexLink"/>
              </w:rPr>
              <w:t>193</w:t>
            </w:r>
          </w:hyperlink>
        </w:p>
        <w:p>
          <w:pPr>
            <w:pStyle w:val="Contents3"/>
            <w:tabs>
              <w:tab w:val="clear" w:pos="8459"/>
              <w:tab w:val="right" w:pos="9026" w:leader="dot"/>
            </w:tabs>
            <w:rPr/>
          </w:pPr>
          <w:hyperlink w:anchor="__RefHeading___Toc1512361_2314609296">
            <w:r>
              <w:rPr>
                <w:webHidden/>
                <w:rStyle w:val="IndexLink"/>
                <w:rtl w:val="true"/>
              </w:rPr>
              <w:t>الباب الخامس عشر في المبارزة</w:t>
            </w:r>
            <w:r>
              <w:rPr>
                <w:rStyle w:val="IndexLink"/>
                <w:rtl w:val="true"/>
              </w:rPr>
              <w:tab/>
            </w:r>
            <w:r>
              <w:rPr>
                <w:rStyle w:val="IndexLink"/>
              </w:rPr>
              <w:t>204</w:t>
            </w:r>
          </w:hyperlink>
        </w:p>
        <w:p>
          <w:pPr>
            <w:pStyle w:val="Contents4"/>
            <w:tabs>
              <w:tab w:val="clear" w:pos="8176"/>
              <w:tab w:val="right" w:pos="9026" w:leader="dot"/>
            </w:tabs>
            <w:rPr/>
          </w:pPr>
          <w:hyperlink w:anchor="__RefHeading___Toc1512363_2314609296">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512365_2314609296">
            <w:r>
              <w:rPr>
                <w:webHidden/>
                <w:rStyle w:val="IndexLink"/>
                <w:rtl w:val="true"/>
              </w:rPr>
              <w:t>[</w:t>
            </w:r>
            <w:r>
              <w:rPr>
                <w:rStyle w:val="IndexLink"/>
                <w:rtl w:val="true"/>
              </w:rPr>
              <w:t>أخبار المبارزة يوم بدر</w:t>
            </w:r>
            <w:r>
              <w:rPr>
                <w:rStyle w:val="IndexLink"/>
                <w:rtl w:val="true"/>
              </w:rPr>
              <w:t>]</w:t>
              <w:tab/>
            </w:r>
            <w:r>
              <w:rPr>
                <w:rStyle w:val="IndexLink"/>
              </w:rPr>
              <w:t>205</w:t>
            </w:r>
          </w:hyperlink>
        </w:p>
        <w:p>
          <w:pPr>
            <w:pStyle w:val="Contents4"/>
            <w:tabs>
              <w:tab w:val="clear" w:pos="8176"/>
              <w:tab w:val="right" w:pos="9026" w:leader="dot"/>
            </w:tabs>
            <w:rPr/>
          </w:pPr>
          <w:hyperlink w:anchor="__RefHeading___Toc1512367_2314609296">
            <w:r>
              <w:rPr>
                <w:webHidden/>
                <w:rStyle w:val="IndexLink"/>
                <w:rtl w:val="true"/>
              </w:rPr>
              <w:t>[</w:t>
            </w:r>
            <w:r>
              <w:rPr>
                <w:rStyle w:val="IndexLink"/>
                <w:rtl w:val="true"/>
              </w:rPr>
              <w:t>الدعوة إلى المبارزة و حكم ذلك و ذكر أخبار المبارزات</w:t>
            </w:r>
            <w:r>
              <w:rPr>
                <w:rStyle w:val="IndexLink"/>
                <w:rtl w:val="true"/>
              </w:rPr>
              <w:t>]</w:t>
              <w:tab/>
            </w:r>
            <w:r>
              <w:rPr>
                <w:rStyle w:val="IndexLink"/>
              </w:rPr>
              <w:t>206</w:t>
            </w:r>
          </w:hyperlink>
        </w:p>
        <w:p>
          <w:pPr>
            <w:pStyle w:val="Contents4"/>
            <w:tabs>
              <w:tab w:val="clear" w:pos="8176"/>
              <w:tab w:val="right" w:pos="9026" w:leader="dot"/>
            </w:tabs>
            <w:rPr/>
          </w:pPr>
          <w:hyperlink w:anchor="__RefHeading___Toc1512369_2314609296">
            <w:r>
              <w:rPr>
                <w:webHidden/>
                <w:rStyle w:val="IndexLink"/>
                <w:rtl w:val="true"/>
              </w:rPr>
              <w:t>[</w:t>
            </w:r>
            <w:r>
              <w:rPr>
                <w:rStyle w:val="IndexLink"/>
                <w:rtl w:val="true"/>
              </w:rPr>
              <w:t>حكم مبارزة الرجل أبيه</w:t>
            </w:r>
            <w:r>
              <w:rPr>
                <w:rStyle w:val="IndexLink"/>
                <w:rtl w:val="true"/>
              </w:rPr>
              <w:t>]</w:t>
              <w:tab/>
            </w:r>
            <w:r>
              <w:rPr>
                <w:rStyle w:val="IndexLink"/>
              </w:rPr>
              <w:t>213</w:t>
            </w:r>
          </w:hyperlink>
        </w:p>
        <w:p>
          <w:pPr>
            <w:pStyle w:val="Contents3"/>
            <w:tabs>
              <w:tab w:val="clear" w:pos="8459"/>
              <w:tab w:val="right" w:pos="9026" w:leader="dot"/>
            </w:tabs>
            <w:rPr/>
          </w:pPr>
          <w:hyperlink w:anchor="__RefHeading___Toc1512371_2314609296">
            <w:r>
              <w:rPr>
                <w:webHidden/>
                <w:rStyle w:val="IndexLink"/>
                <w:rtl w:val="true"/>
              </w:rPr>
              <w:t>الباب السادس عشر في الشجاعة و الإقدام‌</w:t>
            </w:r>
            <w:r>
              <w:rPr>
                <w:rStyle w:val="IndexLink"/>
                <w:rtl w:val="true"/>
              </w:rPr>
              <w:tab/>
            </w:r>
            <w:r>
              <w:rPr>
                <w:rStyle w:val="IndexLink"/>
              </w:rPr>
              <w:t>217</w:t>
            </w:r>
          </w:hyperlink>
        </w:p>
        <w:p>
          <w:pPr>
            <w:pStyle w:val="Contents4"/>
            <w:tabs>
              <w:tab w:val="clear" w:pos="8176"/>
              <w:tab w:val="right" w:pos="9026" w:leader="dot"/>
            </w:tabs>
            <w:rPr/>
          </w:pPr>
          <w:hyperlink w:anchor="__RefHeading___Toc1512373_2314609296">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512375_2314609296">
            <w:r>
              <w:rPr>
                <w:webHidden/>
                <w:rStyle w:val="IndexLink"/>
                <w:rtl w:val="true"/>
              </w:rPr>
              <w:t>[</w:t>
            </w:r>
            <w:r>
              <w:rPr>
                <w:rStyle w:val="IndexLink"/>
                <w:rtl w:val="true"/>
              </w:rPr>
              <w:t>شجاعة رسول صلّى اللّه عليه و سلم</w:t>
            </w:r>
            <w:r>
              <w:rPr>
                <w:rStyle w:val="IndexLink"/>
                <w:rtl w:val="true"/>
              </w:rPr>
              <w:t>]</w:t>
              <w:tab/>
            </w:r>
            <w:r>
              <w:rPr>
                <w:rStyle w:val="IndexLink"/>
              </w:rPr>
              <w:t>218</w:t>
            </w:r>
          </w:hyperlink>
        </w:p>
        <w:p>
          <w:pPr>
            <w:pStyle w:val="Contents4"/>
            <w:tabs>
              <w:tab w:val="clear" w:pos="8176"/>
              <w:tab w:val="right" w:pos="9026" w:leader="dot"/>
            </w:tabs>
            <w:rPr/>
          </w:pPr>
          <w:hyperlink w:anchor="__RefHeading___Toc1512377_2314609296">
            <w:r>
              <w:rPr>
                <w:webHidden/>
                <w:rStyle w:val="IndexLink"/>
                <w:rtl w:val="true"/>
              </w:rPr>
              <w:t>[</w:t>
            </w:r>
            <w:r>
              <w:rPr>
                <w:rStyle w:val="IndexLink"/>
                <w:rtl w:val="true"/>
              </w:rPr>
              <w:t>شجاعة مسلمة بن عبد الملك</w:t>
            </w:r>
            <w:r>
              <w:rPr>
                <w:rStyle w:val="IndexLink"/>
                <w:rtl w:val="true"/>
              </w:rPr>
              <w:t>]</w:t>
              <w:tab/>
            </w:r>
            <w:r>
              <w:rPr>
                <w:rStyle w:val="IndexLink"/>
              </w:rPr>
              <w:t>226</w:t>
            </w:r>
          </w:hyperlink>
        </w:p>
        <w:p>
          <w:pPr>
            <w:pStyle w:val="Contents4"/>
            <w:tabs>
              <w:tab w:val="clear" w:pos="8176"/>
              <w:tab w:val="right" w:pos="9026" w:leader="dot"/>
            </w:tabs>
            <w:rPr/>
          </w:pPr>
          <w:hyperlink w:anchor="__RefHeading___Toc1512379_2314609296">
            <w:r>
              <w:rPr>
                <w:webHidden/>
                <w:rStyle w:val="IndexLink"/>
                <w:rtl w:val="true"/>
              </w:rPr>
              <w:t>[</w:t>
            </w:r>
            <w:r>
              <w:rPr>
                <w:rStyle w:val="IndexLink"/>
                <w:rtl w:val="true"/>
              </w:rPr>
              <w:t>الأمور المشجعة</w:t>
            </w:r>
            <w:r>
              <w:rPr>
                <w:rStyle w:val="IndexLink"/>
                <w:rtl w:val="true"/>
              </w:rPr>
              <w:t>]</w:t>
              <w:tab/>
            </w:r>
            <w:r>
              <w:rPr>
                <w:rStyle w:val="IndexLink"/>
              </w:rPr>
              <w:t>227</w:t>
            </w:r>
          </w:hyperlink>
        </w:p>
        <w:p>
          <w:pPr>
            <w:pStyle w:val="Contents4"/>
            <w:tabs>
              <w:tab w:val="clear" w:pos="8176"/>
              <w:tab w:val="right" w:pos="9026" w:leader="dot"/>
            </w:tabs>
            <w:rPr/>
          </w:pPr>
          <w:hyperlink w:anchor="__RefHeading___Toc1512381_2314609296">
            <w:r>
              <w:rPr>
                <w:webHidden/>
                <w:rStyle w:val="IndexLink"/>
                <w:rtl w:val="true"/>
              </w:rPr>
              <w:t>[</w:t>
            </w:r>
            <w:r>
              <w:rPr>
                <w:rStyle w:val="IndexLink"/>
                <w:rtl w:val="true"/>
              </w:rPr>
              <w:t>شجاعة أبي بكر</w:t>
            </w:r>
            <w:r>
              <w:rPr>
                <w:rStyle w:val="IndexLink"/>
                <w:rtl w:val="true"/>
              </w:rPr>
              <w:t>]</w:t>
              <w:tab/>
            </w:r>
            <w:r>
              <w:rPr>
                <w:rStyle w:val="IndexLink"/>
              </w:rPr>
              <w:t>237</w:t>
            </w:r>
          </w:hyperlink>
        </w:p>
        <w:p>
          <w:pPr>
            <w:pStyle w:val="Contents4"/>
            <w:tabs>
              <w:tab w:val="clear" w:pos="8176"/>
              <w:tab w:val="right" w:pos="9026" w:leader="dot"/>
            </w:tabs>
            <w:rPr/>
          </w:pPr>
          <w:hyperlink w:anchor="__RefHeading___Toc1512383_2314609296">
            <w:r>
              <w:rPr>
                <w:webHidden/>
                <w:rStyle w:val="IndexLink"/>
                <w:rtl w:val="true"/>
              </w:rPr>
              <w:t>[</w:t>
            </w:r>
            <w:r>
              <w:rPr>
                <w:rStyle w:val="IndexLink"/>
                <w:rtl w:val="true"/>
              </w:rPr>
              <w:t>شجاعة عمر</w:t>
            </w:r>
            <w:r>
              <w:rPr>
                <w:rStyle w:val="IndexLink"/>
                <w:rtl w:val="true"/>
              </w:rPr>
              <w:t>]</w:t>
              <w:tab/>
            </w:r>
            <w:r>
              <w:rPr>
                <w:rStyle w:val="IndexLink"/>
              </w:rPr>
              <w:t>238</w:t>
            </w:r>
          </w:hyperlink>
        </w:p>
        <w:p>
          <w:pPr>
            <w:pStyle w:val="Contents3"/>
            <w:tabs>
              <w:tab w:val="clear" w:pos="8459"/>
              <w:tab w:val="right" w:pos="9026" w:leader="dot"/>
            </w:tabs>
            <w:rPr/>
          </w:pPr>
          <w:hyperlink w:anchor="__RefHeading___Toc1512385_2314609296">
            <w:r>
              <w:rPr>
                <w:webHidden/>
                <w:rStyle w:val="IndexLink"/>
                <w:rtl w:val="true"/>
              </w:rPr>
              <w:t>الباب السابع عشر في صفة الحرب و تدبيرها و المكيدة فيها</w:t>
            </w:r>
            <w:r>
              <w:rPr>
                <w:rStyle w:val="IndexLink"/>
                <w:rtl w:val="true"/>
              </w:rPr>
              <w:tab/>
            </w:r>
            <w:r>
              <w:rPr>
                <w:rStyle w:val="IndexLink"/>
              </w:rPr>
              <w:t>239</w:t>
            </w:r>
          </w:hyperlink>
        </w:p>
        <w:p>
          <w:pPr>
            <w:pStyle w:val="Contents4"/>
            <w:tabs>
              <w:tab w:val="clear" w:pos="8176"/>
              <w:tab w:val="right" w:pos="9026" w:leader="dot"/>
            </w:tabs>
            <w:rPr/>
          </w:pPr>
          <w:hyperlink w:anchor="__RefHeading___Toc1512387_2314609296">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512389_2314609296">
            <w:r>
              <w:rPr>
                <w:webHidden/>
                <w:rStyle w:val="IndexLink"/>
                <w:rtl w:val="true"/>
              </w:rPr>
              <w:t>[</w:t>
            </w:r>
            <w:r>
              <w:rPr>
                <w:rStyle w:val="IndexLink"/>
                <w:rtl w:val="true"/>
              </w:rPr>
              <w:t>فضيلة الصبر و الشجاعة</w:t>
            </w:r>
            <w:r>
              <w:rPr>
                <w:rStyle w:val="IndexLink"/>
                <w:rtl w:val="true"/>
              </w:rPr>
              <w:t>]</w:t>
              <w:tab/>
            </w:r>
            <w:r>
              <w:rPr>
                <w:rStyle w:val="IndexLink"/>
              </w:rPr>
              <w:t>240</w:t>
            </w:r>
          </w:hyperlink>
        </w:p>
        <w:p>
          <w:pPr>
            <w:pStyle w:val="Contents4"/>
            <w:tabs>
              <w:tab w:val="clear" w:pos="8176"/>
              <w:tab w:val="right" w:pos="9026" w:leader="dot"/>
            </w:tabs>
            <w:rPr/>
          </w:pPr>
          <w:hyperlink w:anchor="__RefHeading___Toc1512391_2314609296">
            <w:r>
              <w:rPr>
                <w:webHidden/>
                <w:rStyle w:val="IndexLink"/>
                <w:rtl w:val="true"/>
              </w:rPr>
              <w:t>[</w:t>
            </w:r>
            <w:r>
              <w:rPr>
                <w:rStyle w:val="IndexLink"/>
                <w:rtl w:val="true"/>
              </w:rPr>
              <w:t>وصف الحرب</w:t>
            </w:r>
            <w:r>
              <w:rPr>
                <w:rStyle w:val="IndexLink"/>
                <w:rtl w:val="true"/>
              </w:rPr>
              <w:t>]</w:t>
              <w:tab/>
            </w:r>
            <w:r>
              <w:rPr>
                <w:rStyle w:val="IndexLink"/>
              </w:rPr>
              <w:t>240</w:t>
            </w:r>
          </w:hyperlink>
        </w:p>
        <w:p>
          <w:pPr>
            <w:pStyle w:val="Contents4"/>
            <w:tabs>
              <w:tab w:val="clear" w:pos="8176"/>
              <w:tab w:val="right" w:pos="9026" w:leader="dot"/>
            </w:tabs>
            <w:rPr/>
          </w:pPr>
          <w:hyperlink w:anchor="__RefHeading___Toc1512393_2314609296">
            <w:r>
              <w:rPr>
                <w:webHidden/>
                <w:rStyle w:val="IndexLink"/>
                <w:rtl w:val="true"/>
              </w:rPr>
              <w:t>[</w:t>
            </w:r>
            <w:r>
              <w:rPr>
                <w:rStyle w:val="IndexLink"/>
                <w:rtl w:val="true"/>
              </w:rPr>
              <w:t>الحياة و الموت بقدر</w:t>
            </w:r>
            <w:r>
              <w:rPr>
                <w:rStyle w:val="IndexLink"/>
                <w:rtl w:val="true"/>
              </w:rPr>
              <w:t>]</w:t>
              <w:tab/>
            </w:r>
            <w:r>
              <w:rPr>
                <w:rStyle w:val="IndexLink"/>
              </w:rPr>
              <w:t>241</w:t>
            </w:r>
          </w:hyperlink>
        </w:p>
        <w:p>
          <w:pPr>
            <w:pStyle w:val="Contents4"/>
            <w:tabs>
              <w:tab w:val="clear" w:pos="8176"/>
              <w:tab w:val="right" w:pos="9026" w:leader="dot"/>
            </w:tabs>
            <w:rPr/>
          </w:pPr>
          <w:hyperlink w:anchor="__RefHeading___Toc1512395_2314609296">
            <w:r>
              <w:rPr>
                <w:webHidden/>
                <w:rStyle w:val="IndexLink"/>
                <w:rtl w:val="true"/>
              </w:rPr>
              <w:t>[</w:t>
            </w:r>
            <w:r>
              <w:rPr>
                <w:rStyle w:val="IndexLink"/>
                <w:rtl w:val="true"/>
              </w:rPr>
              <w:t>كلام للطرطوشي في فضيلة الشجاعة</w:t>
            </w:r>
            <w:r>
              <w:rPr>
                <w:rStyle w:val="IndexLink"/>
                <w:rtl w:val="true"/>
              </w:rPr>
              <w:t>]</w:t>
              <w:tab/>
            </w:r>
            <w:r>
              <w:rPr>
                <w:rStyle w:val="IndexLink"/>
              </w:rPr>
              <w:t>244</w:t>
            </w:r>
          </w:hyperlink>
        </w:p>
        <w:p>
          <w:pPr>
            <w:pStyle w:val="Contents4"/>
            <w:tabs>
              <w:tab w:val="clear" w:pos="8176"/>
              <w:tab w:val="right" w:pos="9026" w:leader="dot"/>
            </w:tabs>
            <w:rPr/>
          </w:pPr>
          <w:hyperlink w:anchor="__RefHeading___Toc1512397_2314609296">
            <w:r>
              <w:rPr>
                <w:webHidden/>
                <w:rStyle w:val="IndexLink"/>
                <w:rtl w:val="true"/>
              </w:rPr>
              <w:t>[</w:t>
            </w:r>
            <w:r>
              <w:rPr>
                <w:rStyle w:val="IndexLink"/>
                <w:rtl w:val="true"/>
              </w:rPr>
              <w:t>وصف الحرب</w:t>
            </w:r>
            <w:r>
              <w:rPr>
                <w:rStyle w:val="IndexLink"/>
                <w:rtl w:val="true"/>
              </w:rPr>
              <w:t>]</w:t>
              <w:tab/>
            </w:r>
            <w:r>
              <w:rPr>
                <w:rStyle w:val="IndexLink"/>
              </w:rPr>
              <w:t>246</w:t>
            </w:r>
          </w:hyperlink>
        </w:p>
        <w:p>
          <w:pPr>
            <w:pStyle w:val="Contents4"/>
            <w:tabs>
              <w:tab w:val="clear" w:pos="8176"/>
              <w:tab w:val="right" w:pos="9026" w:leader="dot"/>
            </w:tabs>
            <w:rPr/>
          </w:pPr>
          <w:hyperlink w:anchor="__RefHeading___Toc1512399_2314609296">
            <w:r>
              <w:rPr>
                <w:webHidden/>
                <w:rStyle w:val="IndexLink"/>
                <w:rtl w:val="true"/>
              </w:rPr>
              <w:t>[</w:t>
            </w:r>
            <w:r>
              <w:rPr>
                <w:rStyle w:val="IndexLink"/>
                <w:rtl w:val="true"/>
              </w:rPr>
              <w:t>وجوب الحذر من العدو</w:t>
            </w:r>
            <w:r>
              <w:rPr>
                <w:rStyle w:val="IndexLink"/>
                <w:rtl w:val="true"/>
              </w:rPr>
              <w:t>]</w:t>
              <w:tab/>
            </w:r>
            <w:r>
              <w:rPr>
                <w:rStyle w:val="IndexLink"/>
              </w:rPr>
              <w:t>247</w:t>
            </w:r>
          </w:hyperlink>
        </w:p>
        <w:p>
          <w:pPr>
            <w:pStyle w:val="Contents4"/>
            <w:tabs>
              <w:tab w:val="clear" w:pos="8176"/>
              <w:tab w:val="right" w:pos="9026" w:leader="dot"/>
            </w:tabs>
            <w:rPr/>
          </w:pPr>
          <w:hyperlink w:anchor="__RefHeading___Toc1512401_2314609296">
            <w:r>
              <w:rPr>
                <w:webHidden/>
                <w:rStyle w:val="IndexLink"/>
                <w:rtl w:val="true"/>
              </w:rPr>
              <w:t>[</w:t>
            </w:r>
            <w:r>
              <w:rPr>
                <w:rStyle w:val="IndexLink"/>
                <w:rtl w:val="true"/>
              </w:rPr>
              <w:t>تدبير الحرب و العمل بها</w:t>
            </w:r>
            <w:r>
              <w:rPr>
                <w:rStyle w:val="IndexLink"/>
                <w:rtl w:val="true"/>
              </w:rPr>
              <w:t>]</w:t>
              <w:tab/>
            </w:r>
            <w:r>
              <w:rPr>
                <w:rStyle w:val="IndexLink"/>
              </w:rPr>
              <w:t>248</w:t>
            </w:r>
          </w:hyperlink>
        </w:p>
        <w:p>
          <w:pPr>
            <w:pStyle w:val="Contents4"/>
            <w:tabs>
              <w:tab w:val="clear" w:pos="8176"/>
              <w:tab w:val="right" w:pos="9026" w:leader="dot"/>
            </w:tabs>
            <w:rPr/>
          </w:pPr>
          <w:hyperlink w:anchor="__RefHeading___Toc1512403_2314609296">
            <w:r>
              <w:rPr>
                <w:webHidden/>
                <w:rStyle w:val="IndexLink"/>
                <w:rtl w:val="true"/>
              </w:rPr>
              <w:t>[</w:t>
            </w:r>
            <w:r>
              <w:rPr>
                <w:rStyle w:val="IndexLink"/>
                <w:rtl w:val="true"/>
              </w:rPr>
              <w:t>تصريف الحيلة في نيل الظفر</w:t>
            </w:r>
            <w:r>
              <w:rPr>
                <w:rStyle w:val="IndexLink"/>
                <w:rtl w:val="true"/>
              </w:rPr>
              <w:t>]</w:t>
              <w:tab/>
            </w:r>
            <w:r>
              <w:rPr>
                <w:rStyle w:val="IndexLink"/>
              </w:rPr>
              <w:t>249</w:t>
            </w:r>
          </w:hyperlink>
        </w:p>
        <w:p>
          <w:pPr>
            <w:pStyle w:val="Contents4"/>
            <w:tabs>
              <w:tab w:val="clear" w:pos="8176"/>
              <w:tab w:val="right" w:pos="9026" w:leader="dot"/>
            </w:tabs>
            <w:rPr/>
          </w:pPr>
          <w:hyperlink w:anchor="__RefHeading___Toc1512405_2314609296">
            <w:r>
              <w:rPr>
                <w:webHidden/>
                <w:rStyle w:val="IndexLink"/>
                <w:rtl w:val="true"/>
              </w:rPr>
              <w:t>[</w:t>
            </w:r>
            <w:r>
              <w:rPr>
                <w:rStyle w:val="IndexLink"/>
                <w:rtl w:val="true"/>
              </w:rPr>
              <w:t>تنظيم الجيش</w:t>
            </w:r>
            <w:r>
              <w:rPr>
                <w:rStyle w:val="IndexLink"/>
                <w:rtl w:val="true"/>
              </w:rPr>
              <w:t>]</w:t>
              <w:tab/>
            </w:r>
            <w:r>
              <w:rPr>
                <w:rStyle w:val="IndexLink"/>
              </w:rPr>
              <w:t>251</w:t>
            </w:r>
          </w:hyperlink>
        </w:p>
        <w:p>
          <w:pPr>
            <w:pStyle w:val="Contents4"/>
            <w:tabs>
              <w:tab w:val="clear" w:pos="8176"/>
              <w:tab w:val="right" w:pos="9026" w:leader="dot"/>
            </w:tabs>
            <w:rPr/>
          </w:pPr>
          <w:hyperlink w:anchor="__RefHeading___Toc1512407_2314609296">
            <w:r>
              <w:rPr>
                <w:webHidden/>
                <w:rStyle w:val="IndexLink"/>
                <w:rtl w:val="true"/>
              </w:rPr>
              <w:t>[</w:t>
            </w:r>
            <w:r>
              <w:rPr>
                <w:rStyle w:val="IndexLink"/>
                <w:rtl w:val="true"/>
              </w:rPr>
              <w:t>الكمين</w:t>
            </w:r>
            <w:r>
              <w:rPr>
                <w:rStyle w:val="IndexLink"/>
                <w:rtl w:val="true"/>
              </w:rPr>
              <w:t>]</w:t>
              <w:tab/>
            </w:r>
            <w:r>
              <w:rPr>
                <w:rStyle w:val="IndexLink"/>
              </w:rPr>
              <w:t>254</w:t>
            </w:r>
          </w:hyperlink>
        </w:p>
        <w:p>
          <w:pPr>
            <w:pStyle w:val="Contents4"/>
            <w:tabs>
              <w:tab w:val="clear" w:pos="8176"/>
              <w:tab w:val="right" w:pos="9026" w:leader="dot"/>
            </w:tabs>
            <w:rPr/>
          </w:pPr>
          <w:hyperlink w:anchor="__RefHeading___Toc1512409_2314609296">
            <w:r>
              <w:rPr>
                <w:webHidden/>
                <w:rStyle w:val="IndexLink"/>
                <w:rtl w:val="true"/>
              </w:rPr>
              <w:t>[</w:t>
            </w:r>
            <w:r>
              <w:rPr>
                <w:rStyle w:val="IndexLink"/>
                <w:rtl w:val="true"/>
              </w:rPr>
              <w:t>أثر الشجعان في نيل النصر</w:t>
            </w:r>
            <w:r>
              <w:rPr>
                <w:rStyle w:val="IndexLink"/>
                <w:rtl w:val="true"/>
              </w:rPr>
              <w:t>]</w:t>
              <w:tab/>
            </w:r>
            <w:r>
              <w:rPr>
                <w:rStyle w:val="IndexLink"/>
              </w:rPr>
              <w:t>254</w:t>
            </w:r>
          </w:hyperlink>
        </w:p>
        <w:p>
          <w:pPr>
            <w:pStyle w:val="Contents4"/>
            <w:tabs>
              <w:tab w:val="clear" w:pos="8176"/>
              <w:tab w:val="right" w:pos="9026" w:leader="dot"/>
            </w:tabs>
            <w:rPr/>
          </w:pPr>
          <w:hyperlink w:anchor="__RefHeading___Toc1512411_2314609296">
            <w:r>
              <w:rPr>
                <w:webHidden/>
                <w:rStyle w:val="IndexLink"/>
                <w:rtl w:val="true"/>
              </w:rPr>
              <w:t>[</w:t>
            </w:r>
            <w:r>
              <w:rPr>
                <w:rStyle w:val="IndexLink"/>
                <w:rtl w:val="true"/>
              </w:rPr>
              <w:t>علة النصر و علة الهزيمة</w:t>
            </w:r>
            <w:r>
              <w:rPr>
                <w:rStyle w:val="IndexLink"/>
                <w:rtl w:val="true"/>
              </w:rPr>
              <w:t>]</w:t>
              <w:tab/>
            </w:r>
            <w:r>
              <w:rPr>
                <w:rStyle w:val="IndexLink"/>
              </w:rPr>
              <w:t>255</w:t>
            </w:r>
          </w:hyperlink>
        </w:p>
        <w:p>
          <w:pPr>
            <w:pStyle w:val="Contents4"/>
            <w:tabs>
              <w:tab w:val="clear" w:pos="8176"/>
              <w:tab w:val="right" w:pos="9026" w:leader="dot"/>
            </w:tabs>
            <w:rPr/>
          </w:pPr>
          <w:hyperlink w:anchor="__RefHeading___Toc1512413_2314609296">
            <w:r>
              <w:rPr>
                <w:webHidden/>
                <w:rStyle w:val="IndexLink"/>
                <w:rtl w:val="true"/>
              </w:rPr>
              <w:t>[</w:t>
            </w:r>
            <w:r>
              <w:rPr>
                <w:rStyle w:val="IndexLink"/>
                <w:rtl w:val="true"/>
              </w:rPr>
              <w:t>كلام لموسى بن نصير في شجاعة الأمم</w:t>
            </w:r>
            <w:r>
              <w:rPr>
                <w:rStyle w:val="IndexLink"/>
                <w:rtl w:val="true"/>
              </w:rPr>
              <w:t>]</w:t>
              <w:tab/>
            </w:r>
            <w:r>
              <w:rPr>
                <w:rStyle w:val="IndexLink"/>
              </w:rPr>
              <w:t>262</w:t>
            </w:r>
          </w:hyperlink>
        </w:p>
        <w:p>
          <w:pPr>
            <w:pStyle w:val="Contents4"/>
            <w:tabs>
              <w:tab w:val="clear" w:pos="8176"/>
              <w:tab w:val="right" w:pos="9026" w:leader="dot"/>
            </w:tabs>
            <w:rPr/>
          </w:pPr>
          <w:hyperlink w:anchor="__RefHeading___Toc1512415_2314609296">
            <w:r>
              <w:rPr>
                <w:webHidden/>
                <w:rStyle w:val="IndexLink"/>
                <w:rtl w:val="true"/>
              </w:rPr>
              <w:t>[</w:t>
            </w:r>
            <w:r>
              <w:rPr>
                <w:rStyle w:val="IndexLink"/>
                <w:rtl w:val="true"/>
              </w:rPr>
              <w:t>الطرطوشي يذكر كيفية من كيفيات الحرب</w:t>
            </w:r>
            <w:r>
              <w:rPr>
                <w:rStyle w:val="IndexLink"/>
                <w:rtl w:val="true"/>
              </w:rPr>
              <w:t>]</w:t>
              <w:tab/>
            </w:r>
            <w:r>
              <w:rPr>
                <w:rStyle w:val="IndexLink"/>
              </w:rPr>
              <w:t>263</w:t>
            </w:r>
          </w:hyperlink>
        </w:p>
        <w:p>
          <w:pPr>
            <w:pStyle w:val="Contents4"/>
            <w:tabs>
              <w:tab w:val="clear" w:pos="8176"/>
              <w:tab w:val="right" w:pos="9026" w:leader="dot"/>
            </w:tabs>
            <w:rPr/>
          </w:pPr>
          <w:hyperlink w:anchor="__RefHeading___Toc1512417_2314609296">
            <w:r>
              <w:rPr>
                <w:webHidden/>
                <w:rStyle w:val="IndexLink"/>
                <w:rtl w:val="true"/>
              </w:rPr>
              <w:t>[</w:t>
            </w:r>
            <w:r>
              <w:rPr>
                <w:rStyle w:val="IndexLink"/>
                <w:rtl w:val="true"/>
              </w:rPr>
              <w:t>الحرب خدعة</w:t>
            </w:r>
            <w:r>
              <w:rPr>
                <w:rStyle w:val="IndexLink"/>
                <w:rtl w:val="true"/>
              </w:rPr>
              <w:t>]</w:t>
              <w:tab/>
            </w:r>
            <w:r>
              <w:rPr>
                <w:rStyle w:val="IndexLink"/>
              </w:rPr>
              <w:t>265</w:t>
            </w:r>
          </w:hyperlink>
        </w:p>
        <w:p>
          <w:pPr>
            <w:pStyle w:val="Contents3"/>
            <w:tabs>
              <w:tab w:val="clear" w:pos="8459"/>
              <w:tab w:val="right" w:pos="9026" w:leader="dot"/>
            </w:tabs>
            <w:rPr/>
          </w:pPr>
          <w:hyperlink w:anchor="__RefHeading___Toc1512419_2314609296">
            <w:r>
              <w:rPr>
                <w:webHidden/>
                <w:rStyle w:val="IndexLink"/>
                <w:rtl w:val="true"/>
              </w:rPr>
              <w:t>الباب الثامن عشر في الفروسية و التجنّد</w:t>
            </w:r>
            <w:r>
              <w:rPr>
                <w:rStyle w:val="IndexLink"/>
                <w:rtl w:val="true"/>
              </w:rPr>
              <w:tab/>
            </w:r>
            <w:r>
              <w:rPr>
                <w:rStyle w:val="IndexLink"/>
              </w:rPr>
              <w:t>269</w:t>
            </w:r>
          </w:hyperlink>
        </w:p>
        <w:p>
          <w:pPr>
            <w:pStyle w:val="Contents4"/>
            <w:tabs>
              <w:tab w:val="clear" w:pos="8176"/>
              <w:tab w:val="right" w:pos="9026" w:leader="dot"/>
            </w:tabs>
            <w:rPr/>
          </w:pPr>
          <w:hyperlink w:anchor="__RefHeading___Toc1512421_2314609296">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512423_2314609296">
            <w:r>
              <w:rPr>
                <w:webHidden/>
                <w:rStyle w:val="IndexLink"/>
                <w:rtl w:val="true"/>
              </w:rPr>
              <w:t>[</w:t>
            </w:r>
            <w:r>
              <w:rPr>
                <w:rStyle w:val="IndexLink"/>
                <w:rtl w:val="true"/>
              </w:rPr>
              <w:t>ذكر أحاديث نبوية في فضل التجند</w:t>
            </w:r>
            <w:r>
              <w:rPr>
                <w:rStyle w:val="IndexLink"/>
                <w:rtl w:val="true"/>
              </w:rPr>
              <w:t>]</w:t>
              <w:tab/>
            </w:r>
            <w:r>
              <w:rPr>
                <w:rStyle w:val="IndexLink"/>
              </w:rPr>
              <w:t>270</w:t>
            </w:r>
          </w:hyperlink>
        </w:p>
        <w:p>
          <w:pPr>
            <w:pStyle w:val="Contents4"/>
            <w:tabs>
              <w:tab w:val="clear" w:pos="8176"/>
              <w:tab w:val="right" w:pos="9026" w:leader="dot"/>
            </w:tabs>
            <w:rPr/>
          </w:pPr>
          <w:hyperlink w:anchor="__RefHeading___Toc1512425_2314609296">
            <w:r>
              <w:rPr>
                <w:webHidden/>
                <w:rStyle w:val="IndexLink"/>
                <w:rtl w:val="true"/>
              </w:rPr>
              <w:t>[</w:t>
            </w:r>
            <w:r>
              <w:rPr>
                <w:rStyle w:val="IndexLink"/>
                <w:rtl w:val="true"/>
              </w:rPr>
              <w:t>عمر بن الخطاب يحث على تعلم الفروسية و الرماية و السباحة</w:t>
            </w:r>
            <w:r>
              <w:rPr>
                <w:rStyle w:val="IndexLink"/>
                <w:rtl w:val="true"/>
              </w:rPr>
              <w:t>]</w:t>
              <w:tab/>
            </w:r>
            <w:r>
              <w:rPr>
                <w:rStyle w:val="IndexLink"/>
              </w:rPr>
              <w:t>271</w:t>
            </w:r>
          </w:hyperlink>
        </w:p>
        <w:p>
          <w:pPr>
            <w:pStyle w:val="Contents4"/>
            <w:tabs>
              <w:tab w:val="clear" w:pos="8176"/>
              <w:tab w:val="right" w:pos="9026" w:leader="dot"/>
            </w:tabs>
            <w:rPr/>
          </w:pPr>
          <w:hyperlink w:anchor="__RefHeading___Toc1512427_2314609296">
            <w:r>
              <w:rPr>
                <w:webHidden/>
                <w:rStyle w:val="IndexLink"/>
                <w:rtl w:val="true"/>
              </w:rPr>
              <w:t>[</w:t>
            </w:r>
            <w:r>
              <w:rPr>
                <w:rStyle w:val="IndexLink"/>
                <w:rtl w:val="true"/>
              </w:rPr>
              <w:t>فضائل الفروسية و أفضل الفرسان</w:t>
            </w:r>
            <w:r>
              <w:rPr>
                <w:rStyle w:val="IndexLink"/>
                <w:rtl w:val="true"/>
              </w:rPr>
              <w:t>]</w:t>
              <w:tab/>
            </w:r>
            <w:r>
              <w:rPr>
                <w:rStyle w:val="IndexLink"/>
              </w:rPr>
              <w:t>272</w:t>
            </w:r>
          </w:hyperlink>
        </w:p>
        <w:p>
          <w:pPr>
            <w:pStyle w:val="Contents4"/>
            <w:tabs>
              <w:tab w:val="clear" w:pos="8176"/>
              <w:tab w:val="right" w:pos="9026" w:leader="dot"/>
            </w:tabs>
            <w:rPr/>
          </w:pPr>
          <w:hyperlink w:anchor="__RefHeading___Toc1512429_2314609296">
            <w:r>
              <w:rPr>
                <w:webHidden/>
                <w:rStyle w:val="IndexLink"/>
                <w:rtl w:val="true"/>
              </w:rPr>
              <w:t>[</w:t>
            </w:r>
            <w:r>
              <w:rPr>
                <w:rStyle w:val="IndexLink"/>
                <w:rtl w:val="true"/>
              </w:rPr>
              <w:t>كيفية تقدير مقدار الأعطيات للجند</w:t>
            </w:r>
            <w:r>
              <w:rPr>
                <w:rStyle w:val="IndexLink"/>
                <w:rtl w:val="true"/>
              </w:rPr>
              <w:t>]</w:t>
              <w:tab/>
            </w:r>
            <w:r>
              <w:rPr>
                <w:rStyle w:val="IndexLink"/>
              </w:rPr>
              <w:t>273</w:t>
            </w:r>
          </w:hyperlink>
        </w:p>
        <w:p>
          <w:pPr>
            <w:pStyle w:val="Contents4"/>
            <w:tabs>
              <w:tab w:val="clear" w:pos="8176"/>
              <w:tab w:val="right" w:pos="9026" w:leader="dot"/>
            </w:tabs>
            <w:rPr/>
          </w:pPr>
          <w:hyperlink w:anchor="__RefHeading___Toc1512431_2314609296">
            <w:r>
              <w:rPr>
                <w:webHidden/>
                <w:rStyle w:val="IndexLink"/>
                <w:rtl w:val="true"/>
              </w:rPr>
              <w:t>[</w:t>
            </w:r>
            <w:r>
              <w:rPr>
                <w:rStyle w:val="IndexLink"/>
                <w:rtl w:val="true"/>
              </w:rPr>
              <w:t>من هو الفارس؟ كلام لصعصعة بن صوحان</w:t>
            </w:r>
            <w:r>
              <w:rPr>
                <w:rStyle w:val="IndexLink"/>
                <w:rtl w:val="true"/>
              </w:rPr>
              <w:t>]</w:t>
              <w:tab/>
            </w:r>
            <w:r>
              <w:rPr>
                <w:rStyle w:val="IndexLink"/>
              </w:rPr>
              <w:t>275</w:t>
            </w:r>
          </w:hyperlink>
        </w:p>
        <w:p>
          <w:pPr>
            <w:pStyle w:val="Contents4"/>
            <w:tabs>
              <w:tab w:val="clear" w:pos="8176"/>
              <w:tab w:val="right" w:pos="9026" w:leader="dot"/>
            </w:tabs>
            <w:rPr/>
          </w:pPr>
          <w:hyperlink w:anchor="__RefHeading___Toc1512433_2314609296">
            <w:r>
              <w:rPr>
                <w:webHidden/>
                <w:rStyle w:val="IndexLink"/>
                <w:rtl w:val="true"/>
              </w:rPr>
              <w:t>[</w:t>
            </w:r>
            <w:r>
              <w:rPr>
                <w:rStyle w:val="IndexLink"/>
                <w:rtl w:val="true"/>
              </w:rPr>
              <w:t>ثمانية أخلاق للفارس</w:t>
            </w:r>
            <w:r>
              <w:rPr>
                <w:rStyle w:val="IndexLink"/>
                <w:rtl w:val="true"/>
              </w:rPr>
              <w:t>]</w:t>
              <w:tab/>
            </w:r>
            <w:r>
              <w:rPr>
                <w:rStyle w:val="IndexLink"/>
              </w:rPr>
              <w:t>276</w:t>
            </w:r>
          </w:hyperlink>
        </w:p>
        <w:p>
          <w:pPr>
            <w:pStyle w:val="Contents4"/>
            <w:tabs>
              <w:tab w:val="clear" w:pos="8176"/>
              <w:tab w:val="right" w:pos="9026" w:leader="dot"/>
            </w:tabs>
            <w:rPr/>
          </w:pPr>
          <w:hyperlink w:anchor="__RefHeading___Toc1512435_2314609296">
            <w:r>
              <w:rPr>
                <w:webHidden/>
                <w:rStyle w:val="IndexLink"/>
                <w:rtl w:val="true"/>
              </w:rPr>
              <w:t>[</w:t>
            </w:r>
            <w:r>
              <w:rPr>
                <w:rStyle w:val="IndexLink"/>
                <w:rtl w:val="true"/>
              </w:rPr>
              <w:t>ما يأخذ به الفارس نفسه من ثقافة وعدة</w:t>
            </w:r>
            <w:r>
              <w:rPr>
                <w:rStyle w:val="IndexLink"/>
                <w:rtl w:val="true"/>
              </w:rPr>
              <w:t>]</w:t>
              <w:tab/>
            </w:r>
            <w:r>
              <w:rPr>
                <w:rStyle w:val="IndexLink"/>
              </w:rPr>
              <w:t>277</w:t>
            </w:r>
          </w:hyperlink>
        </w:p>
        <w:p>
          <w:pPr>
            <w:pStyle w:val="Contents5"/>
            <w:tabs>
              <w:tab w:val="clear" w:pos="7892"/>
              <w:tab w:val="right" w:pos="9026" w:leader="dot"/>
            </w:tabs>
            <w:rPr/>
          </w:pPr>
          <w:hyperlink w:anchor="__RefHeading___Toc1512437_231460929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512439_2314609296">
            <w:r>
              <w:rPr>
                <w:webHidden/>
                <w:rStyle w:val="IndexLink"/>
                <w:rtl w:val="true"/>
              </w:rPr>
              <w:t>[</w:t>
            </w:r>
            <w:r>
              <w:rPr>
                <w:rStyle w:val="IndexLink"/>
                <w:rtl w:val="true"/>
              </w:rPr>
              <w:t>أشعار في الفروسية</w:t>
            </w:r>
            <w:r>
              <w:rPr>
                <w:rStyle w:val="IndexLink"/>
                <w:rtl w:val="true"/>
              </w:rPr>
              <w:t>]</w:t>
              <w:tab/>
            </w:r>
            <w:r>
              <w:rPr>
                <w:rStyle w:val="IndexLink"/>
              </w:rPr>
              <w:t>277</w:t>
            </w:r>
          </w:hyperlink>
        </w:p>
        <w:p>
          <w:pPr>
            <w:pStyle w:val="Contents3"/>
            <w:tabs>
              <w:tab w:val="clear" w:pos="8459"/>
              <w:tab w:val="right" w:pos="9026" w:leader="dot"/>
            </w:tabs>
            <w:rPr/>
          </w:pPr>
          <w:hyperlink w:anchor="__RefHeading___Toc1512441_2314609296">
            <w:r>
              <w:rPr>
                <w:webHidden/>
                <w:rStyle w:val="IndexLink"/>
                <w:rtl w:val="true"/>
              </w:rPr>
              <w:t>الباب التاسع عشر في ذكر مشاهير فرسان العرب في الجاهلية و الإسلام‌</w:t>
            </w:r>
            <w:r>
              <w:rPr>
                <w:rStyle w:val="IndexLink"/>
                <w:rtl w:val="true"/>
              </w:rPr>
              <w:tab/>
            </w:r>
            <w:r>
              <w:rPr>
                <w:rStyle w:val="IndexLink"/>
              </w:rPr>
              <w:t>289</w:t>
            </w:r>
          </w:hyperlink>
        </w:p>
        <w:p>
          <w:pPr>
            <w:pStyle w:val="Contents4"/>
            <w:tabs>
              <w:tab w:val="clear" w:pos="8176"/>
              <w:tab w:val="right" w:pos="9026" w:leader="dot"/>
            </w:tabs>
            <w:rPr/>
          </w:pPr>
          <w:hyperlink w:anchor="__RefHeading___Toc1512443_2314609296">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512445_2314609296">
            <w:r>
              <w:rPr>
                <w:webHidden/>
                <w:rStyle w:val="IndexLink"/>
                <w:rtl w:val="true"/>
              </w:rPr>
              <w:t>[</w:t>
            </w:r>
            <w:r>
              <w:rPr>
                <w:rStyle w:val="IndexLink"/>
                <w:rtl w:val="true"/>
              </w:rPr>
              <w:t>ذكر فرسان العرب في الجاهلية</w:t>
            </w:r>
            <w:r>
              <w:rPr>
                <w:rStyle w:val="IndexLink"/>
                <w:rtl w:val="true"/>
              </w:rPr>
              <w:t>]</w:t>
              <w:tab/>
            </w:r>
            <w:r>
              <w:rPr>
                <w:rStyle w:val="IndexLink"/>
              </w:rPr>
              <w:t>290</w:t>
            </w:r>
          </w:hyperlink>
        </w:p>
        <w:p>
          <w:pPr>
            <w:pStyle w:val="Contents4"/>
            <w:tabs>
              <w:tab w:val="clear" w:pos="8176"/>
              <w:tab w:val="right" w:pos="9026" w:leader="dot"/>
            </w:tabs>
            <w:rPr/>
          </w:pPr>
          <w:hyperlink w:anchor="__RefHeading___Toc1512447_2314609296">
            <w:r>
              <w:rPr>
                <w:webHidden/>
                <w:rStyle w:val="IndexLink"/>
                <w:rtl w:val="true"/>
              </w:rPr>
              <w:t>[</w:t>
            </w:r>
            <w:r>
              <w:rPr>
                <w:rStyle w:val="IndexLink"/>
                <w:rtl w:val="true"/>
              </w:rPr>
              <w:t>ذكر الفرسان في الإسلام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1512449_2314609296">
            <w:r>
              <w:rPr>
                <w:webHidden/>
                <w:rStyle w:val="IndexLink"/>
                <w:rtl w:val="true"/>
              </w:rPr>
              <w:t>الباب العشرون في الأمور المحصنة من التغرير الداعية إلى النّصر في الحرب‌</w:t>
            </w:r>
            <w:r>
              <w:rPr>
                <w:rStyle w:val="IndexLink"/>
                <w:rtl w:val="true"/>
              </w:rPr>
              <w:tab/>
            </w:r>
            <w:r>
              <w:rPr>
                <w:rStyle w:val="IndexLink"/>
              </w:rPr>
              <w:t>309</w:t>
            </w:r>
          </w:hyperlink>
        </w:p>
        <w:p>
          <w:pPr>
            <w:pStyle w:val="Contents4"/>
            <w:tabs>
              <w:tab w:val="clear" w:pos="8176"/>
              <w:tab w:val="right" w:pos="9026" w:leader="dot"/>
            </w:tabs>
            <w:rPr/>
          </w:pPr>
          <w:hyperlink w:anchor="__RefHeading___Toc1512451_2314609296">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512453_2314609296">
            <w:r>
              <w:rPr>
                <w:webHidden/>
                <w:rStyle w:val="IndexLink"/>
                <w:rtl w:val="true"/>
              </w:rPr>
              <w:t>[</w:t>
            </w:r>
            <w:r>
              <w:rPr>
                <w:rStyle w:val="IndexLink"/>
                <w:rtl w:val="true"/>
              </w:rPr>
              <w:t>نصائح و توجيهات في صناعة الحرب</w:t>
            </w:r>
            <w:r>
              <w:rPr>
                <w:rStyle w:val="IndexLink"/>
                <w:rtl w:val="true"/>
              </w:rPr>
              <w:t>]</w:t>
              <w:tab/>
            </w:r>
            <w:r>
              <w:rPr>
                <w:rStyle w:val="IndexLink"/>
              </w:rPr>
              <w:t>310</w:t>
            </w:r>
          </w:hyperlink>
        </w:p>
        <w:p>
          <w:pPr>
            <w:pStyle w:val="Contents2"/>
            <w:tabs>
              <w:tab w:val="clear" w:pos="8743"/>
              <w:tab w:val="right" w:pos="9026" w:leader="dot"/>
            </w:tabs>
            <w:rPr/>
          </w:pPr>
          <w:hyperlink w:anchor="__RefHeading___Toc1512455_2314609296">
            <w:r>
              <w:rPr>
                <w:webHidden/>
                <w:rStyle w:val="IndexLink"/>
                <w:rtl w:val="true"/>
              </w:rPr>
              <w:t>المراجع‌</w:t>
            </w:r>
            <w:r>
              <w:rPr>
                <w:rStyle w:val="IndexLink"/>
                <w:rtl w:val="true"/>
              </w:rPr>
              <w:tab/>
            </w:r>
            <w:r>
              <w:rPr>
                <w:rStyle w:val="IndexLink"/>
              </w:rPr>
              <w:t>313</w:t>
            </w:r>
          </w:hyperlink>
        </w:p>
        <w:p>
          <w:pPr>
            <w:pStyle w:val="Contents2"/>
            <w:tabs>
              <w:tab w:val="clear" w:pos="8743"/>
              <w:tab w:val="right" w:pos="9026" w:leader="dot"/>
            </w:tabs>
            <w:rPr/>
          </w:pPr>
          <w:hyperlink w:anchor="__RefHeading___Toc1512457_2314609296">
            <w:r>
              <w:rPr>
                <w:webHidden/>
                <w:rStyle w:val="IndexLink"/>
                <w:rtl w:val="true"/>
              </w:rPr>
              <w:t>الفهارس العامة</w:t>
            </w:r>
            <w:r>
              <w:rPr>
                <w:rStyle w:val="IndexLink"/>
                <w:rtl w:val="true"/>
              </w:rPr>
              <w:tab/>
            </w:r>
            <w:r>
              <w:rPr>
                <w:rStyle w:val="IndexLink"/>
              </w:rPr>
              <w:t>322</w:t>
            </w:r>
          </w:hyperlink>
        </w:p>
        <w:p>
          <w:pPr>
            <w:pStyle w:val="Contents3"/>
            <w:tabs>
              <w:tab w:val="clear" w:pos="8459"/>
              <w:tab w:val="right" w:pos="9026" w:leader="dot"/>
            </w:tabs>
            <w:rPr/>
          </w:pPr>
          <w:hyperlink w:anchor="__RefHeading___Toc1512459_2314609296">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512461_2314609296">
            <w:r>
              <w:rPr>
                <w:webHidden/>
                <w:rStyle w:val="IndexLink"/>
                <w:rtl w:val="true"/>
              </w:rPr>
              <w:t>فهرس الآيات القرآنية الكريمة</w:t>
            </w:r>
            <w:r>
              <w:rPr>
                <w:rStyle w:val="IndexLink"/>
                <w:rtl w:val="true"/>
              </w:rPr>
              <w:tab/>
            </w:r>
            <w:r>
              <w:rPr>
                <w:rStyle w:val="IndexLink"/>
              </w:rPr>
              <w:t>323</w:t>
            </w:r>
          </w:hyperlink>
        </w:p>
        <w:p>
          <w:pPr>
            <w:pStyle w:val="Contents3"/>
            <w:tabs>
              <w:tab w:val="clear" w:pos="8459"/>
              <w:tab w:val="right" w:pos="9026" w:leader="dot"/>
            </w:tabs>
            <w:rPr/>
          </w:pPr>
          <w:hyperlink w:anchor="__RefHeading___Toc1512463_2314609296">
            <w:r>
              <w:rPr>
                <w:webHidden/>
                <w:rStyle w:val="IndexLink"/>
                <w:rtl w:val="true"/>
              </w:rPr>
              <w:t>فهرس الأحاديث النبوية الشريفة</w:t>
            </w:r>
            <w:r>
              <w:rPr>
                <w:rStyle w:val="IndexLink"/>
                <w:rtl w:val="true"/>
              </w:rPr>
              <w:tab/>
            </w:r>
            <w:r>
              <w:rPr>
                <w:rStyle w:val="IndexLink"/>
              </w:rPr>
              <w:t>326</w:t>
            </w:r>
          </w:hyperlink>
        </w:p>
        <w:p>
          <w:pPr>
            <w:pStyle w:val="Contents3"/>
            <w:tabs>
              <w:tab w:val="clear" w:pos="8459"/>
              <w:tab w:val="right" w:pos="9026" w:leader="dot"/>
            </w:tabs>
            <w:rPr/>
          </w:pPr>
          <w:hyperlink w:anchor="__RefHeading___Toc1512465_2314609296">
            <w:r>
              <w:rPr>
                <w:webHidden/>
                <w:rStyle w:val="IndexLink"/>
                <w:rtl w:val="true"/>
              </w:rPr>
              <w:t>فهرس الأثر</w:t>
            </w:r>
            <w:r>
              <w:rPr>
                <w:rStyle w:val="IndexLink"/>
                <w:rtl w:val="true"/>
              </w:rPr>
              <w:tab/>
            </w:r>
            <w:r>
              <w:rPr>
                <w:rStyle w:val="IndexLink"/>
              </w:rPr>
              <w:t>331</w:t>
            </w:r>
          </w:hyperlink>
        </w:p>
        <w:p>
          <w:pPr>
            <w:pStyle w:val="Contents3"/>
            <w:tabs>
              <w:tab w:val="clear" w:pos="8459"/>
              <w:tab w:val="right" w:pos="9026" w:leader="dot"/>
            </w:tabs>
            <w:rPr/>
          </w:pPr>
          <w:hyperlink w:anchor="__RefHeading___Toc1512467_2314609296">
            <w:r>
              <w:rPr>
                <w:webHidden/>
                <w:rStyle w:val="IndexLink"/>
                <w:rtl w:val="true"/>
              </w:rPr>
              <w:t>فهرس الأمثال‌</w:t>
            </w:r>
            <w:r>
              <w:rPr>
                <w:rStyle w:val="IndexLink"/>
                <w:rtl w:val="true"/>
              </w:rPr>
              <w:tab/>
            </w:r>
            <w:r>
              <w:rPr>
                <w:rStyle w:val="IndexLink"/>
              </w:rPr>
              <w:t>332</w:t>
            </w:r>
          </w:hyperlink>
        </w:p>
        <w:p>
          <w:pPr>
            <w:pStyle w:val="Contents3"/>
            <w:tabs>
              <w:tab w:val="clear" w:pos="8459"/>
              <w:tab w:val="right" w:pos="9026" w:leader="dot"/>
            </w:tabs>
            <w:rPr/>
          </w:pPr>
          <w:hyperlink w:anchor="__RefHeading___Toc1512469_2314609296">
            <w:r>
              <w:rPr>
                <w:webHidden/>
                <w:rStyle w:val="IndexLink"/>
                <w:rtl w:val="true"/>
              </w:rPr>
              <w:t>فهرس الشعراء</w:t>
            </w:r>
            <w:r>
              <w:rPr>
                <w:rStyle w:val="IndexLink"/>
                <w:rtl w:val="true"/>
              </w:rPr>
              <w:tab/>
            </w:r>
            <w:r>
              <w:rPr>
                <w:rStyle w:val="IndexLink"/>
              </w:rPr>
              <w:t>333</w:t>
            </w:r>
          </w:hyperlink>
        </w:p>
        <w:p>
          <w:pPr>
            <w:pStyle w:val="Contents3"/>
            <w:tabs>
              <w:tab w:val="clear" w:pos="8459"/>
              <w:tab w:val="right" w:pos="9026" w:leader="dot"/>
            </w:tabs>
            <w:rPr/>
          </w:pPr>
          <w:hyperlink w:anchor="__RefHeading___Toc1512471_2314609296">
            <w:r>
              <w:rPr>
                <w:webHidden/>
                <w:rStyle w:val="IndexLink"/>
                <w:rtl w:val="true"/>
              </w:rPr>
              <w:t>فهرس الأعلام‌</w:t>
            </w:r>
            <w:r>
              <w:rPr>
                <w:rStyle w:val="IndexLink"/>
                <w:rtl w:val="true"/>
              </w:rPr>
              <w:tab/>
            </w:r>
            <w:r>
              <w:rPr>
                <w:rStyle w:val="IndexLink"/>
              </w:rPr>
              <w:t>337</w:t>
            </w:r>
          </w:hyperlink>
        </w:p>
        <w:p>
          <w:pPr>
            <w:pStyle w:val="Contents3"/>
            <w:tabs>
              <w:tab w:val="clear" w:pos="8459"/>
              <w:tab w:val="right" w:pos="9026" w:leader="dot"/>
            </w:tabs>
            <w:rPr/>
          </w:pPr>
          <w:hyperlink w:anchor="__RefHeading___Toc1512473_2314609296">
            <w:r>
              <w:rPr>
                <w:webHidden/>
                <w:rStyle w:val="IndexLink"/>
                <w:rtl w:val="true"/>
              </w:rPr>
              <w:t>فهرس الأمم و الجماعات و القبائل‌</w:t>
            </w:r>
            <w:r>
              <w:rPr>
                <w:rStyle w:val="IndexLink"/>
                <w:rtl w:val="true"/>
              </w:rPr>
              <w:tab/>
            </w:r>
            <w:r>
              <w:rPr>
                <w:rStyle w:val="IndexLink"/>
              </w:rPr>
              <w:t>349</w:t>
            </w:r>
          </w:hyperlink>
        </w:p>
        <w:p>
          <w:pPr>
            <w:pStyle w:val="Contents3"/>
            <w:tabs>
              <w:tab w:val="clear" w:pos="8459"/>
              <w:tab w:val="right" w:pos="9026" w:leader="dot"/>
            </w:tabs>
            <w:rPr/>
          </w:pPr>
          <w:hyperlink w:anchor="__RefHeading___Toc1512475_2314609296">
            <w:r>
              <w:rPr>
                <w:webHidden/>
                <w:rStyle w:val="IndexLink"/>
                <w:rtl w:val="true"/>
              </w:rPr>
              <w:t>فهرس الأماكن‌</w:t>
            </w:r>
            <w:r>
              <w:rPr>
                <w:rStyle w:val="IndexLink"/>
                <w:rtl w:val="true"/>
              </w:rPr>
              <w:tab/>
            </w:r>
            <w:r>
              <w:rPr>
                <w:rStyle w:val="IndexLink"/>
              </w:rPr>
              <w:t>354</w:t>
            </w:r>
          </w:hyperlink>
        </w:p>
        <w:p>
          <w:pPr>
            <w:pStyle w:val="Contents3"/>
            <w:tabs>
              <w:tab w:val="clear" w:pos="8459"/>
              <w:tab w:val="right" w:pos="9026" w:leader="dot"/>
            </w:tabs>
            <w:rPr/>
          </w:pPr>
          <w:hyperlink w:anchor="__RefHeading___Toc1512477_2314609296">
            <w:r>
              <w:rPr>
                <w:webHidden/>
                <w:rStyle w:val="IndexLink"/>
                <w:rtl w:val="true"/>
              </w:rPr>
              <w:t>فهرس الأيام و الغزوات و الحروب‌</w:t>
            </w:r>
            <w:r>
              <w:rPr>
                <w:rStyle w:val="IndexLink"/>
                <w:rtl w:val="true"/>
              </w:rPr>
              <w:tab/>
            </w:r>
            <w:r>
              <w:rPr>
                <w:rStyle w:val="IndexLink"/>
              </w:rPr>
              <w:t>357</w:t>
            </w:r>
          </w:hyperlink>
        </w:p>
        <w:p>
          <w:pPr>
            <w:pStyle w:val="Contents3"/>
            <w:tabs>
              <w:tab w:val="clear" w:pos="8459"/>
              <w:tab w:val="right" w:pos="9026" w:leader="dot"/>
            </w:tabs>
            <w:rPr/>
          </w:pPr>
          <w:hyperlink w:anchor="__RefHeading___Toc1512479_2314609296">
            <w:r>
              <w:rPr>
                <w:webHidden/>
                <w:rStyle w:val="IndexLink"/>
                <w:rtl w:val="true"/>
              </w:rPr>
              <w:t>فهرس الكتب المذكورة في تحفة الأنفس‌</w:t>
            </w:r>
            <w:r>
              <w:rPr>
                <w:rStyle w:val="IndexLink"/>
                <w:rtl w:val="true"/>
              </w:rPr>
              <w:tab/>
            </w:r>
            <w:r>
              <w:rPr>
                <w:rStyle w:val="IndexLink"/>
              </w:rPr>
              <w:t>358</w:t>
            </w:r>
          </w:hyperlink>
        </w:p>
        <w:p>
          <w:pPr>
            <w:pStyle w:val="Contents3"/>
            <w:tabs>
              <w:tab w:val="clear" w:pos="8459"/>
              <w:tab w:val="right" w:pos="9026" w:leader="dot"/>
            </w:tabs>
            <w:rPr/>
          </w:pPr>
          <w:hyperlink w:anchor="__RefHeading___Toc1512481_2314609296">
            <w:r>
              <w:rPr>
                <w:webHidden/>
                <w:rStyle w:val="IndexLink"/>
                <w:rtl w:val="true"/>
              </w:rPr>
              <w:t>فهرس المصطلحات و الألفاظ الخاصة</w:t>
            </w:r>
            <w:r>
              <w:rPr>
                <w:rStyle w:val="IndexLink"/>
                <w:rtl w:val="true"/>
              </w:rPr>
              <w:tab/>
            </w:r>
            <w:r>
              <w:rPr>
                <w:rStyle w:val="IndexLink"/>
              </w:rPr>
              <w:t>359</w:t>
            </w:r>
          </w:hyperlink>
        </w:p>
        <w:p>
          <w:pPr>
            <w:pStyle w:val="Contents3"/>
            <w:tabs>
              <w:tab w:val="clear" w:pos="8459"/>
              <w:tab w:val="right" w:pos="9026" w:leader="dot"/>
            </w:tabs>
            <w:rPr/>
          </w:pPr>
          <w:hyperlink w:anchor="__RefHeading___Toc1512483_2314609296">
            <w:r>
              <w:rPr>
                <w:webHidden/>
                <w:rStyle w:val="IndexLink"/>
                <w:rtl w:val="true"/>
              </w:rPr>
              <w:t>فهرس أبواب الكتاب‌</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5_225259"/>
      <w:bookmarkStart w:id="1" w:name="pg19895_225259"/>
      <w:bookmarkEnd w:id="1"/>
    </w:p>
    <w:p>
      <w:pPr>
        <w:pStyle w:val="Heading2"/>
        <w:numPr>
          <w:ilvl w:val="1"/>
          <w:numId w:val="1"/>
        </w:numPr>
        <w:rPr/>
      </w:pPr>
      <w:bookmarkStart w:id="2" w:name="pg19895_225259"/>
      <w:bookmarkStart w:id="3" w:name="__RefHeading___Toc1512083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الانفس و شعار سكان الاندلس</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هذيل، على بن عبد الرحمن</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 عبد اله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زغل، محمد فاتح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زايد للتراث و التاريخ</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2085_2314609296"/>
      <w:bookmarkStart w:id="6" w:name="_Toc2"/>
      <w:bookmarkEnd w:id="5"/>
      <w:r>
        <w:rPr>
          <w:rtl w:val="true"/>
        </w:rPr>
        <w:t>اشارة</w:t>
      </w:r>
      <w:bookmarkStart w:id="7" w:name="pg19895_225266"/>
      <w:bookmarkEnd w:id="6"/>
    </w:p>
    <w:p>
      <w:pPr>
        <w:pStyle w:val="Heading2"/>
        <w:numPr>
          <w:ilvl w:val="1"/>
          <w:numId w:val="1"/>
        </w:numPr>
        <w:rPr/>
      </w:pPr>
      <w:bookmarkStart w:id="8" w:name="__RefHeading___Toc1512087_2314609296"/>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حفل التراث العربي بالكثير من الكتب التي تحدّثت عن الخيل و الفروسية، و هي مجال تراثيّ خصب في معارفه، و قيمه العربية و الإسلامية، التي يسعى مركز زايد للتراث و التاريخ بمدينة العين إلى تحقيقها و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الأنفس، و 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المؤلفات المهمة في مجال الخيل و الفروسية؛ فمؤلّفه علي بن عبد الرحمن بن هذيل الأندلسي من أكثر علماء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إجادة للتأليف في مجالات الخيل، و ما يتصل بها من مظاهر الفروسية، و أهميتها في تربية النفوس، و صون 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النشرة جهد علميّ رصين، يظهر الكتاب في حلّة جديدة، مستخرجة من نشرة بعناية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مرسييه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 بطريقة التصوير الفوتو غرافي لنسخة مكتوبة بالخطّ المغربيّ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صوّرها مرسييه، و ألحق بها عددا من الصفحات، ضمّنها تصويبات، لما وقع في النسخة المغربية من تصحيفات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 المركز ما يوجب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الأنفس، و 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وجود نسخة مرسييه، و لأهمية وجود هذا الكتاب بين أيدي القرّاء و الباحثين في التراث العربي و الإسلاميّ، و لا سيّما الأندلسيّ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المحققان</w:t>
      </w:r>
      <w:bookmarkStart w:id="10" w:name="pg19895_225267"/>
    </w:p>
    <w:p>
      <w:pPr>
        <w:pStyle w:val="Heading2"/>
        <w:numPr>
          <w:ilvl w:val="1"/>
          <w:numId w:val="1"/>
        </w:numPr>
        <w:rPr/>
      </w:pPr>
      <w:bookmarkStart w:id="11" w:name="__RefHeading___Toc1512089_2314609296"/>
      <w:bookmarkStart w:id="12" w:name="_Toc4"/>
      <w:bookmarkEnd w:id="10"/>
      <w:bookmarkEnd w:id="11"/>
      <w:r>
        <w:rPr>
          <w:rtl w:val="true"/>
        </w:rPr>
        <w:t>المؤلف و الكتاب‌</w:t>
      </w:r>
      <w:bookmarkEnd w:id="12"/>
    </w:p>
    <w:p>
      <w:pPr>
        <w:pStyle w:val="Heading3"/>
        <w:numPr>
          <w:ilvl w:val="2"/>
          <w:numId w:val="1"/>
        </w:numPr>
        <w:rPr/>
      </w:pPr>
      <w:bookmarkStart w:id="13" w:name="__RefHeading___Toc1512091_2314609296"/>
      <w:bookmarkStart w:id="14" w:name="_Toc5"/>
      <w:bookmarkEnd w:id="13"/>
      <w:r>
        <w:rPr>
          <w:rtl w:val="true"/>
        </w:rPr>
        <w:t>المؤلف</w:t>
      </w:r>
      <w:r>
        <w:rPr>
          <w:rtl w:val="true"/>
        </w:rPr>
        <w:t>:</w:t>
      </w:r>
      <w:bookmarkEnd w:id="14"/>
    </w:p>
    <w:p>
      <w:pPr>
        <w:pStyle w:val="Heading4"/>
        <w:numPr>
          <w:ilvl w:val="3"/>
          <w:numId w:val="1"/>
        </w:numPr>
        <w:rPr/>
      </w:pPr>
      <w:bookmarkStart w:id="15" w:name="__RefHeading___Toc1512093_2314609296"/>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هو علي بن عبد الرحمن بن هذيل الأندلسي، لا نعرف عنه شيئا ذا بال مع أن له عددا من الكتب المطبوعة، و قد ضنت المصادر الأندلسية و المشرقية التي نعرفها بذكر أخباره، فلم نقع له على أي ترجمة أو مجموعة أخبار، و قد سألنا الصديق الدكتور محمد رضوان الداية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المتبحرين في الأدب الأندلسي و تاريخ الأندلس و تراثها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هذيل فأخبرنا أنه لم يقع له أيضا على ترجمة في المصادر التي طال تنقيبه و بحثه فيها، و قد كان ابن هذيل في الجزء الثاني من كتابه في الباب السادس عشر المعقود لذكر الرماح في حلية الفرسان و في نهاية الفصل الأخير منه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أبدع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شيخنا القاضي الشريف أبي القاسم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أصمّ ممطول الكعوب إذا اقتضى‌مهج الكماة فدينه لا يمطل</w:t>
      </w:r>
    </w:p>
    <w:p>
      <w:pPr>
        <w:pStyle w:val="BookText"/>
        <w:rPr/>
      </w:pPr>
      <w:r>
        <w:rPr>
          <w:rFonts w:ascii="Amiri" w:hAnsi="Amiri" w:eastAsia="Amiri" w:cs="Amiri"/>
          <w:color w:val="111111"/>
          <w:sz w:val="28"/>
          <w:sz w:val="28"/>
          <w:szCs w:val="28"/>
          <w:rtl w:val="true"/>
          <w:lang w:bidi="ar-SA"/>
        </w:rPr>
        <w:t>متوقّد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أذابل‌بيديّ منه أم ذبال مشعل</w:t>
      </w:r>
    </w:p>
    <w:p>
      <w:pPr>
        <w:pStyle w:val="BookText"/>
        <w:rPr/>
      </w:pPr>
      <w:r>
        <w:rPr>
          <w:rFonts w:ascii="Amiri" w:hAnsi="Amiri" w:eastAsia="Amiri" w:cs="Amiri"/>
          <w:color w:val="111111"/>
          <w:sz w:val="28"/>
          <w:sz w:val="28"/>
          <w:szCs w:val="28"/>
          <w:rtl w:val="true"/>
          <w:lang w:bidi="ar-SA"/>
        </w:rPr>
        <w:t>لو لا التهاب النصل أينع عوده‌مما يعلّ من الدماء و ينهل</w:t>
      </w:r>
    </w:p>
    <w:p>
      <w:pPr>
        <w:pStyle w:val="BookText"/>
        <w:rPr/>
      </w:pPr>
      <w:r>
        <w:rPr>
          <w:rFonts w:ascii="Amiri" w:hAnsi="Amiri" w:eastAsia="Amiri" w:cs="Amiri"/>
          <w:color w:val="111111"/>
          <w:sz w:val="28"/>
          <w:sz w:val="28"/>
          <w:szCs w:val="28"/>
          <w:rtl w:val="true"/>
          <w:lang w:bidi="ar-SA"/>
        </w:rPr>
        <w:t>فاعجب له إن النجيع بطرفه‌رمد و لا يخفى عليه مقتل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شيخه الذي يشير إليه و ينشد أبياته هو الشريف الغرناطي محمد بن محمد بن أحمد بن محمد الحسيني أبو القاسم، من فضلاء الأندلس و أدبائها و قضاتها ولد بسبتة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بها نشأ، ثم ولي</w:t>
      </w:r>
      <w:bookmarkStart w:id="17" w:name="pg19895_225268"/>
    </w:p>
    <w:p>
      <w:pPr>
        <w:pStyle w:val="BookText"/>
        <w:rPr/>
      </w:pPr>
      <w:bookmarkEnd w:id="17"/>
      <w:r>
        <w:rPr>
          <w:rFonts w:ascii="Amiri" w:hAnsi="Amiri" w:eastAsia="Amiri" w:cs="Amiri"/>
          <w:color w:val="111111"/>
          <w:sz w:val="28"/>
          <w:sz w:val="28"/>
          <w:szCs w:val="28"/>
          <w:rtl w:val="true"/>
          <w:lang w:bidi="ar-SA"/>
        </w:rPr>
        <w:t xml:space="preserve">ديوان الإنشاء بغرناطة ثم القضاء و الخطابة فيها، و ولى قضاء وادي آش، ثم أعيد إلى غرناطة و بها توفي و هو في قضائها، و كانت وفاته 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فإذا كان هذا القاضي شيخ ابن هذيل فإن هذا الأخير كان بلا شك من رجال القرن الهجري الثامن، و قد ترجم للحسيني لسان الدين في كتابه الإحاطة في أخبار غرناطة</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512095_2314609296"/>
      <w:bookmarkStart w:id="19" w:name="_Toc7"/>
      <w:bookmarkEnd w:id="18"/>
      <w:r>
        <w:rPr>
          <w:rtl w:val="true"/>
        </w:rPr>
        <w:t>آثاره</w:t>
      </w:r>
      <w:r>
        <w:rPr>
          <w:rtl w:val="true"/>
        </w:rPr>
        <w:t>:</w:t>
      </w:r>
      <w:bookmarkEnd w:id="19"/>
    </w:p>
    <w:p>
      <w:pPr>
        <w:pStyle w:val="Heading5"/>
        <w:numPr>
          <w:ilvl w:val="4"/>
          <w:numId w:val="1"/>
        </w:numPr>
        <w:rPr/>
      </w:pPr>
      <w:bookmarkStart w:id="20" w:name="__RefHeading___Toc1512097_2314609296"/>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إذا كنا قد فقدنا أي أثر لترجمة لابن هذيل فإن الرجل قد ترك مجموعة من الأعمال وجد بعضها طريقه إلى النشر في عصرنا، و قد قامت أعماله و ما فيها من الفوائد مقام ترجمته و أخباره، و الإنسان على كل حال يعرف بأعماله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الآن أعماله منسوقة على 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الأنفس و 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سيرد الكلام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هذيل في كتابه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الأدب و السياسة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512099_2314609296"/>
      <w:bookmarkStart w:id="23" w:name="_Toc9"/>
      <w:bookmarkEnd w:id="22"/>
      <w:r>
        <w:rPr>
          <w:rtl w:val="true"/>
        </w:rPr>
        <w:t>حلية الفرسان و شعار الشجعان</w:t>
      </w:r>
      <w:r>
        <w:rPr>
          <w:rtl w:val="true"/>
        </w:rPr>
        <w:t>:</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هو في حقيقته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الأنفس و 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أفرده مؤلفه بعنوان مستقل و وضع له مقدمة تشبه إلى حد كبير مقدمة تحفة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مستقلا غير ما مرة فقد نشره لويس مرسيه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Mercier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بباريس بطريقة التصوير عن نسخة مكتوبة بالخط المغربي، ثم نشره المرحوم محمد عبد الغني حسن في دار المعارف بمصر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نشره مركز زايد للتراث و التاريخ بتقديم من سمو الشيخ سلطان بن زايد آل نهيان، نائب رئيس مجلس الوزراء،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4" w:name="pg19895_225269"/>
    </w:p>
    <w:p>
      <w:pPr>
        <w:pStyle w:val="BookText"/>
        <w:rPr/>
      </w:pPr>
      <w:bookmarkEnd w:id="24"/>
      <w:r>
        <w:rPr>
          <w:rFonts w:ascii="Amiri" w:hAnsi="Amiri" w:eastAsia="Amiri" w:cs="Amiri"/>
          <w:color w:val="111111"/>
          <w:sz w:val="28"/>
          <w:sz w:val="28"/>
          <w:szCs w:val="28"/>
          <w:rtl w:val="true"/>
          <w:lang w:bidi="ar-SA"/>
        </w:rPr>
        <w:t>و يتألف هذا الكتاب من عشرين بابا معظمها يتعلق بالخيل و ما يتصل بها من اللغة و النسب و الفرسان و خصصت بعض الأبواب الأخيرة للسيف و الرمح و الترس</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512101_2314609296"/>
      <w:bookmarkStart w:id="26" w:name="_Toc10"/>
      <w:bookmarkEnd w:id="25"/>
      <w:r>
        <w:rPr>
          <w:rtl w:val="true"/>
        </w:rPr>
        <w:t>عين الأدب و السياسة و زين الحب و الرياسة</w:t>
      </w:r>
      <w:r>
        <w:rPr>
          <w:rtl w:val="true"/>
        </w:rPr>
        <w:t>:</w:t>
      </w:r>
      <w:bookmarkEnd w:id="26"/>
    </w:p>
    <w:p>
      <w:pPr>
        <w:pStyle w:val="BookText"/>
        <w:rPr/>
      </w:pPr>
      <w:r>
        <w:rPr>
          <w:rFonts w:ascii="Amiri" w:hAnsi="Amiri" w:eastAsia="Amiri" w:cs="Amiri"/>
          <w:color w:val="111111"/>
          <w:sz w:val="28"/>
          <w:sz w:val="28"/>
          <w:szCs w:val="28"/>
          <w:rtl w:val="true"/>
          <w:lang w:bidi="ar-SA"/>
        </w:rPr>
        <w:t>و هو كتاب مؤلف من أربعة أقسام، و قد قسم كل قسم منها إلى فصول و سنذكر عناوين الأقسام لأنها تدل على موضوعات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و الحكم و الأمثال التي يقوى الشاهد بها و يعظم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السؤدد و المروءة و مكارم الأخلاق و مداراة الناس و التأدب معهم في حالي الغنى و الإملاق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من الحكايات و الآداب الصادرة عن أولي الألباب و الأحساب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 من الوصايا و المواعظ الحسان العظيمة الفائدة و المنفعة لكل إنسان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طبع هذا الكتاب بمطبعة الاعتماد بمصر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له طبعة أخرى على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المطبعة الأدبية بمصر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كما طبع في مطبعة البابي الحلبي بالقاهرة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نشرته دار الكتب العلمية ببيروت و صدرت طبعته الثانية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طبعاته هذه غير محققة</w:t>
      </w:r>
      <w:r>
        <w:rPr>
          <w:rFonts w:eastAsia="Amiri" w:cs="Amiri" w:ascii="Amiri" w:hAnsi="Amiri"/>
          <w:color w:val="111111"/>
          <w:sz w:val="28"/>
          <w:szCs w:val="28"/>
          <w:rtl w:val="true"/>
          <w:lang w:bidi="ar-SA"/>
        </w:rPr>
        <w:t>.</w:t>
      </w:r>
      <w:bookmarkStart w:id="27" w:name="pg19895_225270"/>
    </w:p>
    <w:p>
      <w:pPr>
        <w:pStyle w:val="Heading5"/>
        <w:numPr>
          <w:ilvl w:val="4"/>
          <w:numId w:val="1"/>
        </w:numPr>
        <w:rPr/>
      </w:pPr>
      <w:bookmarkStart w:id="28" w:name="__RefHeading___Toc1512103_2314609296"/>
      <w:bookmarkStart w:id="29" w:name="_Toc11"/>
      <w:bookmarkEnd w:id="27"/>
      <w:bookmarkEnd w:id="28"/>
      <w:r>
        <w:rPr>
          <w:rtl w:val="true"/>
        </w:rPr>
        <w:t>الفوائد المسطرة في علم البيطرة أو الأبواب</w:t>
      </w:r>
      <w:r>
        <w:rPr>
          <w:rtl w:val="true"/>
        </w:rPr>
        <w:t>:</w:t>
      </w:r>
      <w:bookmarkEnd w:id="29"/>
    </w:p>
    <w:p>
      <w:pPr>
        <w:pStyle w:val="BookText"/>
        <w:rPr/>
      </w:pPr>
      <w:r>
        <w:rPr>
          <w:rFonts w:ascii="Amiri" w:hAnsi="Amiri" w:eastAsia="Amiri" w:cs="Amiri"/>
          <w:color w:val="111111"/>
          <w:sz w:val="28"/>
          <w:sz w:val="28"/>
          <w:szCs w:val="28"/>
          <w:rtl w:val="true"/>
          <w:lang w:bidi="ar-SA"/>
        </w:rPr>
        <w:t xml:space="preserve">طبع في مدريد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قد علق ناشر كتاب عين الأدب في طبعة دار الكتب العلمية على هذا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الشكوك حول نسبة كتاب الفوائد المسطرة في علم البيطرة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بهذا أن يكون من تأليف يحيى بن أحمد بن هذيل الطبيب</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512105_2314609296"/>
      <w:bookmarkStart w:id="31" w:name="_Toc12"/>
      <w:bookmarkEnd w:id="30"/>
      <w:r>
        <w:rPr>
          <w:rtl w:val="true"/>
        </w:rPr>
        <w:t>كمال البغية و النيل</w:t>
      </w:r>
      <w:r>
        <w:rPr>
          <w:rtl w:val="true"/>
        </w:rPr>
        <w:t>:</w:t>
      </w:r>
      <w:bookmarkEnd w:id="31"/>
    </w:p>
    <w:p>
      <w:pPr>
        <w:pStyle w:val="BookText"/>
        <w:rPr/>
      </w:pPr>
      <w:r>
        <w:rPr>
          <w:rFonts w:ascii="Amiri" w:hAnsi="Amiri" w:eastAsia="Amiri" w:cs="Amiri"/>
          <w:color w:val="111111"/>
          <w:sz w:val="28"/>
          <w:sz w:val="28"/>
          <w:szCs w:val="28"/>
          <w:rtl w:val="true"/>
          <w:lang w:bidi="ar-SA"/>
        </w:rPr>
        <w:t>ذكر مرسيه أن ابن هذيل ذكره في كتابه عين الأدب و السياسة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512107_2314609296"/>
      <w:bookmarkStart w:id="33" w:name="_Toc13"/>
      <w:bookmarkEnd w:id="32"/>
      <w:r>
        <w:rPr>
          <w:rtl w:val="true"/>
        </w:rPr>
        <w:t>مقالات الأدباء</w:t>
      </w:r>
      <w:r>
        <w:rPr>
          <w:rtl w:val="true"/>
        </w:rPr>
        <w:t>:</w:t>
      </w:r>
      <w:bookmarkEnd w:id="33"/>
    </w:p>
    <w:p>
      <w:pPr>
        <w:pStyle w:val="BookText"/>
        <w:rPr/>
      </w:pPr>
      <w:r>
        <w:rPr>
          <w:rFonts w:ascii="Amiri" w:hAnsi="Amiri" w:eastAsia="Amiri" w:cs="Amiri"/>
          <w:color w:val="111111"/>
          <w:sz w:val="28"/>
          <w:sz w:val="28"/>
          <w:szCs w:val="28"/>
          <w:rtl w:val="true"/>
          <w:lang w:bidi="ar-SA"/>
        </w:rPr>
        <w:t xml:space="preserve">ذكره في كتابه عين الأدب و السياسة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نرى أن هذا الرجل المجهول في كتب التراجم قد ترك تراثا أدبيا جيدا يعتمد الجمع و الاصطفاء و الترتيب كما لاحظنا في كتبه التي تيسر لنا الاطلاع عليها، و قد صرح بذلك في غير ما موضع من كتبه، قال في مقدمته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الأدب و السياسة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التأليف غير موقوف على زمان، و التصنيف ليس بمقصور على أوان، لكنها صناعة ربما قصرت فيها سوابق الأفهام، و سبيل ربما حادت عنها أقدام الأوهام،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صناعة، و صناعة التأليف صناعة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عليه في التأليف المدار، و هو حسن الانتقاء و الاختيار، مع الترتيب و التبويب و التهذيب 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فضيلة هذا التأليف هي في جمع ما افترق، مما تناسب و اتسق، و اختيار عيون و ترتيب فنون، من أحاديث نبوية، و مكارم أدبية، و حكم باهرة، و أبيات نادرة، و أمثال شاردة، و أخبار واردة، و وصايا نافعة، و مواعظ جامعة،</w:t>
      </w:r>
      <w:bookmarkStart w:id="34" w:name="pg19895_225271"/>
    </w:p>
    <w:p>
      <w:pPr>
        <w:pStyle w:val="BookText"/>
        <w:rPr/>
      </w:pPr>
      <w:bookmarkEnd w:id="34"/>
      <w:r>
        <w:rPr>
          <w:rFonts w:ascii="Amiri" w:hAnsi="Amiri" w:eastAsia="Amiri" w:cs="Amiri"/>
          <w:color w:val="111111"/>
          <w:sz w:val="28"/>
          <w:sz w:val="28"/>
          <w:szCs w:val="28"/>
          <w:rtl w:val="true"/>
          <w:lang w:bidi="ar-SA"/>
        </w:rPr>
        <w:t>و مروءات سرية، و سياسات سنية، و معان مستظرفة، و حكايات مستطرفة، و جميع ذلك مطرد بكل شعر جزل، سهل، برى‌ء من الغزل و 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يعدم القارى‌ء مثل هذا الكلام، في مقدمة تحفة الأنفس و مقدمة حلية الفرسان، فالرجل كان بارعا في اختراع الأبواب ثم في ملئها بمختاراته من كتب الأدب و الحديث و غيرها من كتب الثقافة التي كانت معروفة و كثيرة في عصره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512109_2314609296"/>
      <w:bookmarkStart w:id="36" w:name="_Toc14"/>
      <w:bookmarkEnd w:id="35"/>
      <w:r>
        <w:rPr>
          <w:rtl w:val="true"/>
        </w:rPr>
        <w:t>الكتاب</w:t>
      </w:r>
      <w:r>
        <w:rPr>
          <w:rtl w:val="true"/>
        </w:rPr>
        <w:t>:</w:t>
      </w:r>
      <w:bookmarkEnd w:id="36"/>
    </w:p>
    <w:p>
      <w:pPr>
        <w:pStyle w:val="BookText"/>
        <w:rPr/>
      </w:pPr>
      <w:r>
        <w:rPr>
          <w:rFonts w:ascii="Amiri" w:hAnsi="Amiri" w:eastAsia="Amiri" w:cs="Amiri"/>
          <w:color w:val="111111"/>
          <w:sz w:val="28"/>
          <w:sz w:val="28"/>
          <w:szCs w:val="28"/>
          <w:rtl w:val="true"/>
          <w:lang w:bidi="ar-SA"/>
        </w:rPr>
        <w:t xml:space="preserve">عنوان الكتاب كما ذكره في مقدمته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الأنفس و 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على نحو مختصر في كتابه عين الأدب و السياسة فقال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المنقول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سطر اسم المؤلف في أول المخطوط الذي اعتمدناه، فلا شك لدينا في نسبة هذا الكتاب إلى مؤلفه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قيمة الكتاب فتكمن في أنه كان استجابة ثقافية لأوضاع البلاد الأندلسية، و ما اعتراها من مد و جزر في ساحة الحروب، و من وهن و ضعف في مجال السياسة، فأراد المؤلف التذكير بأهمية الجهاد و كونه العماد الذي تقوم عليه دولة الإسلام، لذلك 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هو الذي أوجب على العبد تأليف هذا الكتاب و تلخيصه و تهذيبه و تمحيصه عند ما لاذ به و تمسك بفاضل مذهبه في الجهاد و الرباط و ما ينتظم بذلك من أي قرآنية، و أحاديث نبوية، و مسائل فقهية، و تواريخ علمية، و صناعة فروسية، و آثار ملوكية، و شجاعة طبيعية، و حكمة سياسية، و مكيدة حربية، و أبيات شعرية، و جلاء و كفاح، و خيل و سلاح، و ما يختار و يحمد من صفاتها، و يكره و يذم من شياتها، و جميع ما يختص بأحوال المركوب، و يتضمن تعليم الركوب، و تتميم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المؤلف كتابه إلى أمير المؤمنين الغني</w:t>
      </w:r>
      <w:bookmarkStart w:id="37" w:name="pg19895_225272"/>
    </w:p>
    <w:p>
      <w:pPr>
        <w:pStyle w:val="BookText"/>
        <w:rPr/>
      </w:pPr>
      <w:bookmarkEnd w:id="37"/>
      <w:r>
        <w:rPr>
          <w:rFonts w:ascii="Amiri" w:hAnsi="Amiri" w:eastAsia="Amiri" w:cs="Amiri"/>
          <w:color w:val="111111"/>
          <w:sz w:val="28"/>
          <w:sz w:val="28"/>
          <w:szCs w:val="28"/>
          <w:rtl w:val="true"/>
          <w:lang w:bidi="ar-SA"/>
        </w:rPr>
        <w:t>بالله أبي عبد الله محمد بن يوسف بن إسماعيل بن نصر في آخر أيام بني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ولاية الغني بالله الثانية عام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واضح أن حديث المؤلف يشمل الكتاب بقسميه، و نحن إنما نعنى الآن بالقسم الأول الذي اتجه إلى الجهاد و الرباط فقط دون الخيل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المؤلف هذا القسم في عشرين بابا شاملة لأحكام الجهاد، و ما قيل في التحريض عليه، و جامعة لما اتصل به من أخبار الشجاعة و الإقدام و وصايا أمراء الجيوش و ما يتصل بذلك من شرح لأساليب الحرب و أشكال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جمع المؤلف مادة كتابه من عدد من المصادر منها ما هو موجود لدينا الآن و منها ما هو مفقود لم نقع له على أثر، فمما هو موجود و رجعنا إليه و وثقنا الأخبار منه كتاب السيرة النبوية لابن هشام و كتاب العقد لابن عبد ربه و كتاب سراج الملوك للطرطوشي و كتاب الحماسة لأبي تمام و كتاب مروج الذهب للمسعودي أما كتاب ابن يونس في فقه الجهاد و كتاب راحة القلوب و الأرواح في الخيل و السلاح و ما يماثلها مما هو مذكور في مقدمة المؤلف فلم نقع لها على أثر مع الأسف</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512111_2314609296"/>
      <w:bookmarkStart w:id="39" w:name="_Toc15"/>
      <w:bookmarkEnd w:id="38"/>
      <w:r>
        <w:rPr>
          <w:rtl w:val="true"/>
        </w:rPr>
        <w:t>النسخ المعتمدة في التحقيق</w:t>
      </w:r>
      <w:r>
        <w:rPr>
          <w:rtl w:val="true"/>
        </w:rPr>
        <w:t>:</w:t>
      </w:r>
      <w:bookmarkEnd w:id="39"/>
    </w:p>
    <w:p>
      <w:pPr>
        <w:pStyle w:val="Heading4"/>
        <w:numPr>
          <w:ilvl w:val="3"/>
          <w:numId w:val="1"/>
        </w:numPr>
        <w:rPr/>
      </w:pPr>
      <w:bookmarkStart w:id="40" w:name="__RefHeading___Toc1512113_2314609296"/>
      <w:bookmarkStart w:id="41" w:name="_Toc16"/>
      <w:bookmarkEnd w:id="40"/>
      <w:r>
        <w:rPr/>
        <w:t>1</w:t>
      </w:r>
      <w:r>
        <w:rPr>
          <w:rtl w:val="true"/>
        </w:rPr>
        <w:t xml:space="preserve">- </w:t>
      </w:r>
      <w:r>
        <w:rPr>
          <w:rtl w:val="true"/>
        </w:rPr>
        <w:t xml:space="preserve">نسخة الأسكوريال </w:t>
      </w:r>
      <w:r>
        <w:rPr>
          <w:rtl w:val="true"/>
        </w:rPr>
        <w:t>(</w:t>
      </w:r>
      <w:r>
        <w:rPr>
          <w:rtl w:val="true"/>
        </w:rPr>
        <w:t>س</w:t>
      </w:r>
      <w:r>
        <w:rPr>
          <w:rtl w:val="true"/>
        </w:rPr>
        <w:t>):</w:t>
      </w:r>
      <w:bookmarkEnd w:id="4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هذه النسخة بخط أندلسي و جاءت في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مشتملة على كتاب تحفة الأنفس بقسميه، و لم يذكر اسم الناسخ و لا تاريخ النسخ، لكننا وجدنا في الصفحة الثانية تمليكا يفيد بأن هذه النسخة كانت</w:t>
      </w:r>
      <w:bookmarkStart w:id="42" w:name="pg19895_225273"/>
    </w:p>
    <w:p>
      <w:pPr>
        <w:pStyle w:val="BookText"/>
        <w:rPr/>
      </w:pPr>
      <w:bookmarkEnd w:id="42"/>
      <w:r>
        <w:rPr>
          <w:rFonts w:ascii="Amiri" w:hAnsi="Amiri" w:eastAsia="Amiri" w:cs="Amiri"/>
          <w:color w:val="111111"/>
          <w:sz w:val="28"/>
          <w:sz w:val="28"/>
          <w:szCs w:val="28"/>
          <w:rtl w:val="true"/>
          <w:lang w:bidi="ar-SA"/>
        </w:rPr>
        <w:t xml:space="preserve">متداولة عام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في زمن قريب من عصر المؤلف و سنذكر ها هنا نص التمليك مصححين ما ورد فيه من أغلاط الإملاء و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وحده، اشترى هذا السفر بثلاثة ذهب عبيد الله، أقل عبيده و أكثرهم ذنوبا و عصيانا، راجيا عفو الله سبحانه و 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عليه و لطف به و غفر الله له و لوالديه، و أماته الله على الإيمان و الإسلام و لمن قرأ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و صلى الله على سيدنا محمد و 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أواخر المحرم عام أحد و عشرين و ثمان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احتل القسم الأول من الكتاب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كان من المفروض أن تشتمل على عشرين بابا، لكن أبوابا سقطت منها و لم يتنبه عليها مرقم صفحات الكتاب، فقد سقط منها الباب الثالث عشر و الرابع عشر و الخامس عشر و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قمنا باستدراك هذه الأبواب من نشرة مرسيه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512115_2314609296"/>
      <w:bookmarkStart w:id="44" w:name="_Toc17"/>
      <w:bookmarkEnd w:id="43"/>
      <w:r>
        <w:rPr/>
        <w:t>2</w:t>
      </w:r>
      <w:r>
        <w:rPr>
          <w:rtl w:val="true"/>
        </w:rPr>
        <w:t xml:space="preserve">- </w:t>
      </w:r>
      <w:r>
        <w:rPr>
          <w:rtl w:val="true"/>
        </w:rPr>
        <w:t xml:space="preserve">نشرة مرسيه </w:t>
      </w:r>
      <w:r>
        <w:rPr>
          <w:rtl w:val="true"/>
        </w:rPr>
        <w:t>(</w:t>
      </w:r>
      <w:r>
        <w:rPr>
          <w:rtl w:val="true"/>
        </w:rPr>
        <w:t>م</w:t>
      </w:r>
      <w:r>
        <w:rPr>
          <w:rtl w:val="true"/>
        </w:rPr>
        <w:t>):</w:t>
      </w:r>
      <w:bookmarkEnd w:id="4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لويس مرسيه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Louis Mercier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المستشرق الفرنسي قد نشر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مستقل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الفرسان و شعار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باريس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مصورا عن مخطوطة بخط مغربي، و ألحق بها صفحات من الأغلاط التي وقعت مع تقديم اجتهاد في تصحيحها، ثم قام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القسم الأول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الأنفس و 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 ذلك الجزء الأول تحت عنوانه الحقيقي، و خطابه الخاص به نشرته بوسيلة الفتوغرافية مثل ما سبق مني للحلية حتى تقوم لديك النسخة محل الأصل المغربي المخطوط</w:t>
      </w:r>
      <w:r>
        <w:rPr>
          <w:rFonts w:eastAsia="Amiri" w:cs="Amiri" w:ascii="Amiri" w:hAnsi="Amiri"/>
          <w:color w:val="111111"/>
          <w:sz w:val="28"/>
          <w:szCs w:val="28"/>
          <w:rtl w:val="true"/>
          <w:lang w:bidi="ar-SA"/>
        </w:rPr>
        <w:t>».</w:t>
      </w:r>
      <w:bookmarkStart w:id="45" w:name="pg19895_225274"/>
    </w:p>
    <w:p>
      <w:pPr>
        <w:pStyle w:val="BookText"/>
        <w:rPr/>
      </w:pPr>
      <w:bookmarkEnd w:id="45"/>
      <w:r>
        <w:rPr>
          <w:rFonts w:ascii="Amiri" w:hAnsi="Amiri" w:eastAsia="Amiri" w:cs="Amiri"/>
          <w:color w:val="111111"/>
          <w:sz w:val="28"/>
          <w:sz w:val="28"/>
          <w:szCs w:val="28"/>
          <w:rtl w:val="true"/>
          <w:lang w:bidi="ar-SA"/>
        </w:rPr>
        <w:t xml:space="preserve">جاءت صورة هذا المخطوط 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في كل صفحة خمسة و عشرون سطرا متوسط كلمات السطر خمس عشرة كلمة كتبت بخط مغربي، و اشتملت على الأبواب العشرين تامة و قد وضع عنوان بخط كبير لكل باب، و ألحق مرسيه بالكتاب اثنتي عشرة صفحة على أنها جدول للخطأ و الصواب</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512117_2314609296"/>
      <w:bookmarkStart w:id="47" w:name="_Toc18"/>
      <w:bookmarkEnd w:id="46"/>
      <w:r>
        <w:rPr>
          <w:rtl w:val="true"/>
        </w:rPr>
        <w:t>عملنا في الكتاب</w:t>
      </w:r>
      <w:r>
        <w:rPr>
          <w:rtl w:val="true"/>
        </w:rPr>
        <w:t>:</w:t>
      </w:r>
      <w:bookmarkEnd w:id="47"/>
    </w:p>
    <w:p>
      <w:pPr>
        <w:pStyle w:val="BookText"/>
        <w:rPr/>
      </w:pPr>
      <w:r>
        <w:rPr>
          <w:rFonts w:ascii="Amiri" w:hAnsi="Amiri" w:eastAsia="Amiri" w:cs="Amiri"/>
          <w:color w:val="111111"/>
          <w:sz w:val="28"/>
          <w:sz w:val="28"/>
          <w:szCs w:val="28"/>
          <w:rtl w:val="true"/>
          <w:lang w:bidi="ar-SA"/>
        </w:rPr>
        <w:t xml:space="preserve">اعتمدنا في تحقيقنا للكتاب مخطوطة الأسكوريال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النسخة الأم و هي الأقدم كما بدا لنا، و بعد نسخها عارضناها بنشرة باريس التي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أثبتنا الفروق بين المخطوطتين، و استدركنا الأبواب الساقطة من نسخة الأسكوريال بالأبواب تامة كما جاءت في نشرة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عمدنا إلى الأخبار فحرصنا على ربطها بمرجعيتها التي كانت عماد المؤلف، و قارنا نص الأخبار بأصولها فصححنا ما احتاج إلى تصحيح و قومنا ما احتاج إلى تقويم، و ترجمنا لأعلام الكتاب و خرجنا الآيات الكريمة و معظم الأحاديث الشريفة و وضعنا له الفهارس اللازمة حتى يأتي كصنوه الجزء الأول في دقة التخريج و جمال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بصدوره يكون كتاب تحفة الأنفس قد صدر تاما بعنوانين، يحمل القسم الأول العنوان الأصلي للكتاب، و يحمل القسم الثاني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الفرسان و شعار الشجعان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لمن الواجب الذي تمليه أخلاقية العمل العلمي أن نتقدم بخالص الشكر و التقدير إلى سمو الشيخ سلطان بن زايد آل نهيان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رئيس مجلس الوزراء، حفظه الله لرعايته هذا العمل و تبنيه و تقديمه يد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مركز زايد للتراث و التاريخ ممثلا بمديره الدكتور حسن</w:t>
      </w:r>
    </w:p>
    <w:p>
      <w:pPr>
        <w:pStyle w:val="BookText"/>
        <w:rPr/>
      </w:pPr>
      <w:r>
        <w:rPr>
          <w:rFonts w:ascii="Amiri" w:hAnsi="Amiri" w:eastAsia="Amiri" w:cs="Amiri"/>
          <w:color w:val="111111"/>
          <w:sz w:val="28"/>
          <w:sz w:val="28"/>
          <w:szCs w:val="28"/>
          <w:rtl w:val="true"/>
          <w:lang w:bidi="ar-SA"/>
        </w:rPr>
        <w:t>محمد النابودة على جهوده و خدمته للعلم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أننا بذلنا ما نستطيع من جهد في إخراج هذا العمل في هذا المستوى الذي نرجو أن يكون به لائقا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المحققان</w:t>
      </w:r>
      <w:bookmarkStart w:id="48" w:name="pg19895_22527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512119_2314609296"/>
      <w:bookmarkStart w:id="50" w:name="_Toc19"/>
      <w:bookmarkEnd w:id="48"/>
      <w:bookmarkEnd w:id="49"/>
      <w:r>
        <w:rPr>
          <w:rtl w:val="true"/>
        </w:rPr>
        <w:t>نماذج من صفحات المخطوطات المعتمدة في التحقيق‌</w:t>
      </w:r>
      <w:bookmarkEnd w:id="5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العنوان من طبعة مرسيه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نشرة لويس مرسيه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نشرة لويس مرسيه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نشرة لويس مرسيه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نشرة لويس مرسيه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نشرة لويس مرسيه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نشرة لويس مرسيه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مخطوطة الأسكوريال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الثانية من مخطوطة الأسكوريال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الأسكوريال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الأسكوريال</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الأسكوريال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الأسكوريال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الأسكوريال</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الأسكوريال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الأنفس و شعار سكّان الأندلس لعليّ بن عبد الرّحمن بن هذيل الأندلسي منه علماء القرن الثّامن الهجري</w:t>
      </w:r>
      <w:bookmarkStart w:id="51" w:name="pg19895_225297"/>
    </w:p>
    <w:p>
      <w:pPr>
        <w:pStyle w:val="Heading2"/>
        <w:numPr>
          <w:ilvl w:val="1"/>
          <w:numId w:val="1"/>
        </w:numPr>
        <w:rPr/>
      </w:pPr>
      <w:bookmarkStart w:id="52" w:name="__RefHeading___Toc1512121_2314609296"/>
      <w:bookmarkStart w:id="53" w:name="_Toc20"/>
      <w:bookmarkEnd w:id="51"/>
      <w:bookmarkEnd w:id="52"/>
      <w:r>
        <w:rPr>
          <w:rtl w:val="true"/>
        </w:rPr>
        <w:t>مقدمة المؤلف‌</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صلى اللّه على سيّدنا و مولانا محمد و على آله و 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الفقير إلى رحمته عليّ بن عبد الرحمن بن هذيل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المنعم بسوابغ المنن و الآلاء، المحسن بجلائل القسم و النعماء، الذي أكرمنا بالإسلام و هدانا برحمته إلى دار السلام، و أخرجنا إلى نور الهدى من ظلم الشّرك و الردى، و جعلنا ممّن وفّق لطاعته و بكتابه اقتدى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و مولانا محمد عبده و رسوله نبيّ الملاحم، و متمّم المكارم الذي ختم به النبيين و نسخ بشريعته شرائع الأولين و الآخرين، فمحا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حزبه المجاهدين مقال الملحدين، و كفّ بأوليائه المهتدين أكفّ المارقين و مكر المعتدين، و أظهر على كلّ ثنية وفد الله و ركبه، و أشعر دينه القيّم شرق المعمور و غربه، صلاة تنظم في سلكها أهله الطاهرين و صحبه، و سلّم كثيرا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النصر المؤيّد، و العزّ المؤبّد، و الثناء المخلّد، للمقام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 الجليل، الطاهر العليّ، مقام مولانا و ملجئنا و منجانا، و عصمة ديننا و دنيانا، ظهير الدين و عماد المؤمنين، و خليفة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السّعد و صفوة بيت الملك الرفيع المجد، ذي الآثار العليّة و المآثر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المناقب، العالي المراتب، أمير المسلمين الغنيّ بالله أبي عبد الله محمد</w:t>
      </w:r>
      <w:r>
        <w:rPr>
          <w:rStyle w:val="FootnoteAnchor"/>
          <w:rtl w:val="true"/>
        </w:rPr>
        <w:footnoteReference w:id="2"/>
      </w:r>
      <w:r>
        <w:rPr>
          <w:rFonts w:ascii="Amiri" w:hAnsi="Amiri" w:eastAsia="Amiri" w:cs="Amiri"/>
          <w:color w:val="111111"/>
          <w:sz w:val="28"/>
          <w:sz w:val="28"/>
          <w:szCs w:val="28"/>
          <w:rtl w:val="true"/>
          <w:lang w:bidi="ar-SA"/>
        </w:rPr>
        <w:t>ابن الهمام الأوحد الأشرف الأمجد، المثيل الخطير، الشهير الكبير، الكريم المآثر، السامي المفاخر، أمير المسلمين</w:t>
      </w:r>
    </w:p>
    <w:p>
      <w:pPr>
        <w:pStyle w:val="BookText"/>
        <w:rPr/>
      </w:pPr>
      <w:r>
        <w:rPr>
          <w:rFonts w:ascii="Amiri" w:hAnsi="Amiri" w:eastAsia="Amiri" w:cs="Amiri"/>
          <w:color w:val="111111"/>
          <w:sz w:val="28"/>
          <w:sz w:val="28"/>
          <w:szCs w:val="28"/>
          <w:rtl w:val="true"/>
          <w:lang w:bidi="ar-SA"/>
        </w:rPr>
        <w:t>المقّدس أبي الحجّاج يوسف ابن مولانا الهمام الأعلى، الأوحد الأسمى، الأشهر الأكبر الأرضى، المجاهد الأمضى، حامي حمى الإسلام، و صدر الملوك و علم الأعلام، أمير المسلمين المقدس أبي الوليد إسماعيل بن نصر، وارث الفخر الأنصاريّ، و منتهى الشرف العربيّ، و ناهيك من شرف صميم، و منتمى كريم، و فخر كبير، و علاء شهير، و مجد ما فوقه مرتقى لمجد، و لا مجال لحمد، و قدر رفع الله محلّه على الأقدار، و جعل نجاره من السادة الأخيار، البررة الأنصار، الذين ثبتوا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الفرار، و كابدوا من أجله حدّ الذّوابل و ذلق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سؤدد يكلّ في وصفه القرطاس و القلم، و تعجز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حصره العرب و العجم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جازه مجد و لا حلّ دونه‌و لكن يصير المجد حيث يصير</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أجارة بيتينا أبوك غيورو ميسور ما يرجى لديك عسير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ديوان 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المجيد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الناشر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الدنيا الذي وقع عليه الإصفاق، و التأم به الاتّفاق، و تحدّثت بسيره الجميلة الرفاق، فتشوّفت إليه الشام و العراق، اليمن مكتنف بسلطانه، و الظفر مبتسم عن سنانه، و النّجح عاقد لوائه، و الحمد نسج ردائه، إذا خفق لواؤه، أذنت بالنصر هيجاؤه، و إن غزا قوما أو نهد إلى بلد، تقدّمه جيشان من الرعب و العدد، و لو لم يقد جحفلا، لكان بنفسه في الحروب متكفلا، 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سلب البغاة الأمر قسرا، و أكسب الطغاة من</w:t>
      </w:r>
    </w:p>
    <w:p>
      <w:pPr>
        <w:pStyle w:val="BookText"/>
        <w:rPr/>
      </w:pPr>
      <w:r>
        <w:rPr>
          <w:rFonts w:ascii="Amiri" w:hAnsi="Amiri" w:eastAsia="Amiri" w:cs="Amiri"/>
          <w:color w:val="111111"/>
          <w:sz w:val="28"/>
          <w:sz w:val="28"/>
          <w:szCs w:val="28"/>
          <w:rtl w:val="true"/>
          <w:lang w:bidi="ar-SA"/>
        </w:rPr>
        <w:t>خوفه ذعرا، فتحصنّا برقاقه و بواتره، و تحبّسنا بمحاسنه و مفاخره، حين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الدين من أمم، و اقتدى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خير الأمم، فجعل شعاره الجهاد، و شيمته سلوك سبيل الرشاد، فأثجمت بعدله سحائب الخيرات، و أنجمت بعوامله غياهب الملمّات، و تفرّج من الزمان أدهمه، و انبلج عمود الأمان و لاح مبسمه، و عادت به جزيرة الأندلس في حرز من نزغات الفتن، و حفظ من لزبات الإحن، فحمى حماها، و ذبّ عن أرجائها و فصم رداها، و حصد شوكة أعدائها و وطى‌ء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كفّها من غلوائها، و ذللّها بعد استيلائها، و خرّب ديارها، و شتّت أحوالها، و قتل حماتها و أبطالها، فعظيمهم من أجله يتوقّع الحتوف في كلّ لحظة، و يستجلب العطوف بكلّ لفظة، فالخوف بين ضلوعه كالصلّ، و الثكل في أحشائه كالنّصل، لا يرى من الليل سترا حالكا إلّا ظنّه جيشا فاتكا، و لا من النهار ثغرا ضاحكا إلا توهّمه عضبا باتكا، و قد حمّ لذلك حمامه و تشعّب نثره و نظامه، و أتى على ضوئه ظلامه، و بكى عليه رمحه و حسامه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بهذا القطر الأندلسيّ دين الإسلام ببركة دولة هذا البطل الهمام، معمور الأرجاء، موفور النّعماء، مضمون النماء، مصون السرّاء، محجوب الضراء،</w:t>
      </w:r>
    </w:p>
    <w:p>
      <w:pPr>
        <w:pStyle w:val="BookText"/>
        <w:rPr/>
      </w:pPr>
      <w:r>
        <w:rPr>
          <w:rFonts w:ascii="Amiri" w:hAnsi="Amiri" w:eastAsia="Amiri" w:cs="Amiri"/>
          <w:color w:val="111111"/>
          <w:sz w:val="28"/>
          <w:sz w:val="28"/>
          <w:szCs w:val="28"/>
          <w:rtl w:val="true"/>
          <w:lang w:bidi="ar-SA"/>
        </w:rPr>
        <w:t>فالحمد لله الذي شرف دولته على جميع الدّول، و جعل ملوك الأرض لها كالأتباع و الخول، فهم تحت طاعتها يمرحون، و في مورد عنايتها يكرعون، و إليها في مهماتهم يفزعون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أبقاها الله تعالى في ذروة العزّ المكين، و الحرز الأمين، و التّوفيق الواضح المستبين بمنّه و فضله و كرمه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أعظم الفوائد قدرا، و أشرف المعاني ذكرا، و أنجح المساعي أمرا، أن يرفع فنّ من العلم نبيل إلى مقام ملك جليل، لا سيّما إذا كان ذلك فيما يتعلّق بصفة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الغالبة عليه، و يختصّ بسجيته المنوطة به، و قطره الراجع حكمه إليه، فيتضاعف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الموضوع، و يبهر كمال المصنوع، و يكرم جوهر المطبوع، و ذلك هو الذي أوجب على العبد تأليف هذا الكتاب و تلخيصه و تهذيبه و تمحيصه عند ما لاذ به و تمسّك بفاضل مذهبه في الجهاد و الرّباط و ما ينتظم بذلك من أي قرآنية، و أحاديث نبويّة، و مسائل فقهية، و تواريخ علمية، و صناعة فروسية، و آثار ملوكيّة، و شجاعة طبيعية، و حكمة سياسيّة، و مكيدة حربية، و أبيات شعرية، و جلاد و كفاح، و خيل و سلاح، و ما يختار و يحمد من صفاتها و يكره و يذمّ من شياتها، و جميع ما يختصّ بأحوال المركوب، و يتضمن تعليم الركوب، و تتميم المطلوب إن شاء الله، لنقضي بذلك من حقّ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وجب، و إن كان المؤلفون بجميع فنونهم ينسلون إليه من كلّ حدب، فإني اعتمدت على مقصد شريف، و منزع يوجب لقاصده التنويه و التشريف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جمعت هذا الكتاب من جملة تواليف، و انتقيته من غير ما تصنيف ككتاب ابن يونس في فقه الجهاد، و كتاب ابن المنذر أيضا في الجهاد و كتاب سيرة أجواد الأنجاد في مراتب الجهاد، و كتاب يقظة الناعس لتدريب المجاهد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و كتاب تهذيب الإمعان في الشجاعة و الشجعان، و كتاب راحة القلوب و الأرواح في الخيل و السلاح، و كتاب سياسة ابن حزم، و كتاب سراج الملوك و نظم السلوك، و كتاب العقد، و كتاب مروج الذهب، و كتاب</w:t>
      </w:r>
    </w:p>
    <w:p>
      <w:pPr>
        <w:pStyle w:val="BookText"/>
        <w:rPr/>
      </w:pPr>
      <w:r>
        <w:rPr>
          <w:rFonts w:ascii="Amiri" w:hAnsi="Amiri" w:eastAsia="Amiri" w:cs="Amiri"/>
          <w:color w:val="111111"/>
          <w:sz w:val="28"/>
          <w:sz w:val="28"/>
          <w:szCs w:val="28"/>
          <w:rtl w:val="true"/>
          <w:lang w:bidi="ar-SA"/>
        </w:rPr>
        <w:t xml:space="preserve">ابن أبي حزام، و كتاب الدمياطي في الخيل و كتاب الحميدي، و كتاب رسالة الفرس، و كتاب الحماسة، إلى غير ذلك من التواليف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لنزارة المنقول منها هنا لم تكتب، و من الأجزاء التي لصغر حجمها لم تنسب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بحمد الله تعالى في فنّه مجموعا كافيا، و في معناه أسلوبا شافيا، تذكرة لمن عني بالجهاد و تبصرة لأرباب الطّعان و الجلاد، و تنبيها للفارس، و عونا للبطل الممارس، و 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الأنفس و شعار سكّان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قسمته على قسمين جامعين لفوائد غريبة، و معان صحيحة غير سقيمة و لا معيبة، يشتملان على أربعين بابا، فالقسم الأول في الجهاد و الرّباط و ما يتعلق بهما و يحتوي على عشرين 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الجهاد و ما أعدّ الله للمجاهد و الشهيد في 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الرباط و فضله و ما خصّت به من ذلك جزيرة الأندلس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يفعله الغازي عند خروجه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مشاركة الغازي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معاونته و تجهيزه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الأمير أن يفعله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امتثال الغازي أمر إمامه و أمير عسكره و قائد جماعته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ولاة الثغور و ذكر الصّوائف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أمراء الجيوش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التحريض على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يجوز فعله في الغزو، و ما لا يجوز فعله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عمله عند إرادة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القتال و المزاحفة إليه و ما قيل في التحرّف و الانحياز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مصابرة العدو و مواقفته عند اللقاء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الشجاعة و الإقدام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الحرب و تدبيرها و المكيدة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الفروسية و التجنّد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مشاهير فرسان العرب في الجاهلية و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المحصنة من التغرير، و الداعية إلى النصر في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القسم الثاني في الخيل و السلاح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يتعلّق بهما و يحتوي أيضا على عشرين 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الخيل و أوّل من اتخدها و انتشارها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الخيل و ما جاء في ارتباطها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الخيل و صونها و الوصية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تسمّيه العرب من أعضاء الفرس و عدد ما في ذلك من أسماء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في أعضاء الفرس من الصفات و ما يستحسن أن يكون شبيها به من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ألوان الخيل و ذكر الشّيات و الغرر و التّحجيل و الدوائر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يحمد من الخيل و صفة جيادها و أسماء العتاق و الكرام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عيوب الخيل خلقة و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الخيل و اختبارها و الفراسة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ركوب الخيل على اختلاف حالاته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المسابقة بالخيل و الحلبة و الرّهان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خيل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فحول خيل العرب و مذكوراتها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ألفاظ شتّى و تسميات أشياء تختصّ بها الخيل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نبذة من الشعر في إيثار العرب الخيل على غيرها و إكرامها لها و افتخارها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الرماح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القسيّ و النّبل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الدروع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التّرسة و شبهها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السلاح و العدّة على الإطلاق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آخر أبواب القسم الثاني و به تمّت الأربعون بابا، جعل الله ذلك من المقاصد النافعة، و كتبها عنده في النيّات الصالحة الشّافعة فهو وليّ التوفيق و الهادي إليه</w:t>
      </w:r>
      <w:r>
        <w:rPr>
          <w:rFonts w:eastAsia="Amiri" w:cs="Amiri" w:ascii="Amiri" w:hAnsi="Amiri"/>
          <w:color w:val="111111"/>
          <w:sz w:val="28"/>
          <w:szCs w:val="28"/>
          <w:rtl w:val="true"/>
          <w:lang w:bidi="ar-SA"/>
        </w:rPr>
        <w:t>.</w:t>
      </w:r>
      <w:bookmarkStart w:id="54" w:name="pg19895_225305"/>
    </w:p>
    <w:p>
      <w:pPr>
        <w:pStyle w:val="Heading2"/>
        <w:numPr>
          <w:ilvl w:val="1"/>
          <w:numId w:val="1"/>
        </w:numPr>
        <w:rPr/>
      </w:pPr>
      <w:bookmarkStart w:id="55" w:name="__RefHeading___Toc1512123_2314609296"/>
      <w:bookmarkStart w:id="56" w:name="_Toc21"/>
      <w:bookmarkEnd w:id="54"/>
      <w:bookmarkEnd w:id="55"/>
      <w:r>
        <w:rPr>
          <w:rtl w:val="true"/>
        </w:rPr>
        <w:t>القسم الأول‌</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512125_2314609296"/>
      <w:bookmarkStart w:id="58" w:name="_Toc22"/>
      <w:bookmarkEnd w:id="57"/>
      <w:r>
        <w:rPr>
          <w:rtl w:val="true"/>
        </w:rPr>
        <w:t>اشارة</w:t>
      </w:r>
      <w:bookmarkStart w:id="59" w:name="pg19895_225307"/>
      <w:bookmarkEnd w:id="58"/>
    </w:p>
    <w:p>
      <w:pPr>
        <w:pStyle w:val="Heading3"/>
        <w:numPr>
          <w:ilvl w:val="2"/>
          <w:numId w:val="1"/>
        </w:numPr>
        <w:rPr/>
      </w:pPr>
      <w:bookmarkStart w:id="60" w:name="__RefHeading___Toc1512127_2314609296"/>
      <w:bookmarkStart w:id="61" w:name="_Toc23"/>
      <w:bookmarkEnd w:id="59"/>
      <w:bookmarkEnd w:id="60"/>
      <w:r>
        <w:rPr>
          <w:rtl w:val="true"/>
        </w:rPr>
        <w:t>الباب الأول في فضل الجهاد و ما أعد الله للمجاهد و الشهيد في سبيله‌</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1512129_2314609296"/>
      <w:bookmarkStart w:id="63" w:name="_Toc24"/>
      <w:bookmarkEnd w:id="62"/>
      <w:r>
        <w:rPr>
          <w:rtl w:val="true"/>
        </w:rPr>
        <w:t>اشارة</w:t>
      </w:r>
      <w:bookmarkStart w:id="64" w:name="pg19895_225309"/>
      <w:bookmarkEnd w:id="63"/>
    </w:p>
    <w:p>
      <w:pPr>
        <w:pStyle w:val="BookText"/>
        <w:rPr/>
      </w:pPr>
      <w:bookmarkEnd w:id="64"/>
      <w:r>
        <w:rPr>
          <w:rFonts w:ascii="Amiri" w:hAnsi="Amiri" w:eastAsia="Amiri" w:cs="Amiri"/>
          <w:color w:val="111111"/>
          <w:sz w:val="28"/>
          <w:sz w:val="28"/>
          <w:szCs w:val="28"/>
          <w:rtl w:val="true"/>
          <w:lang w:bidi="ar-SA"/>
        </w:rPr>
        <w:t>في فضل الجهاد و ما أعدّ الله للمجاهد و الشهيد في سبيله‌</w:t>
      </w:r>
    </w:p>
    <w:p>
      <w:pPr>
        <w:pStyle w:val="Heading4"/>
        <w:numPr>
          <w:ilvl w:val="3"/>
          <w:numId w:val="1"/>
        </w:numPr>
        <w:rPr/>
      </w:pPr>
      <w:bookmarkStart w:id="65" w:name="__RefHeading___Toc1512131_2314609296"/>
      <w:bookmarkStart w:id="66" w:name="_Toc25"/>
      <w:bookmarkEnd w:id="65"/>
      <w:r>
        <w:rPr>
          <w:rtl w:val="true"/>
        </w:rPr>
        <w:t>[</w:t>
      </w:r>
      <w:r>
        <w:rPr>
          <w:rtl w:val="true"/>
        </w:rPr>
        <w:t>في فضل الجهاد و معناه لغة و اصطلاحا</w:t>
      </w:r>
      <w:r>
        <w:rPr>
          <w:rtl w:val="true"/>
        </w:rPr>
        <w:t>]</w:t>
      </w:r>
      <w:bookmarkEnd w:id="66"/>
    </w:p>
    <w:p>
      <w:pPr>
        <w:pStyle w:val="BookText"/>
        <w:rPr/>
      </w:pPr>
      <w:r>
        <w:rPr>
          <w:rFonts w:ascii="Amiri" w:hAnsi="Amiri" w:eastAsia="Amiri" w:cs="Amiri"/>
          <w:color w:val="111111"/>
          <w:sz w:val="28"/>
          <w:sz w:val="28"/>
          <w:szCs w:val="28"/>
          <w:rtl w:val="true"/>
          <w:lang w:bidi="ar-SA"/>
        </w:rPr>
        <w:t>و كتاب الله سبحانه أفضل راشد و أصدق شاهد يشهد، و لا شي‌ء أعظم ممّا عظّمه الله تبارك و تعالى، و قد دلّنا على تجارة رابحة، و صفقة بالفوز و النجاح راجحة،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 وَ أُخْرى تُحِبُّونَها نَصْرٌ مِنَ اللَّهِ وَ فَتْحٌ قَرِيبٌ وَ بَشِّرِ الْمُؤْمِنِينَ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الجهاد في اللغة العربية مأخوذ من الجهد، و 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جهده و مجهوده و جهده الأمر إذا استنفد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 و طاقته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بلغ المشقّة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العدوّ مجاهدة و جهادا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شرعا قتال من ليست له ذمة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دافعوا عن دينه و قاتلوا في سبيله بغاية القدرة و منتهى القوّة</w:t>
      </w:r>
      <w:r>
        <w:rPr>
          <w:rFonts w:eastAsia="Amiri" w:cs="Amiri" w:ascii="Amiri" w:hAnsi="Amiri"/>
          <w:color w:val="111111"/>
          <w:sz w:val="28"/>
          <w:szCs w:val="28"/>
          <w:rtl w:val="true"/>
          <w:lang w:bidi="ar-SA"/>
        </w:rPr>
        <w:t>.</w:t>
      </w:r>
      <w:bookmarkStart w:id="67" w:name="pg19895_225310"/>
    </w:p>
    <w:p>
      <w:pPr>
        <w:pStyle w:val="BookText"/>
        <w:rPr/>
      </w:pPr>
      <w:bookmarkEnd w:id="67"/>
      <w:r>
        <w:rPr>
          <w:rFonts w:ascii="Amiri" w:hAnsi="Amiri" w:eastAsia="Amiri" w:cs="Amiri"/>
          <w:color w:val="111111"/>
          <w:sz w:val="28"/>
          <w:sz w:val="28"/>
          <w:szCs w:val="28"/>
          <w:rtl w:val="true"/>
          <w:lang w:bidi="ar-SA"/>
        </w:rPr>
        <w:t>و المأمور به من ذلك شرعا هو الصّبر على حرب العداة وردع البغاة و قتال الطّغاة و حبس النفس على مكارهها الدينية في العاجل لتنال بذلك درك مسارّها، و دفع مضارّها في الآجل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512133_2314609296"/>
      <w:bookmarkStart w:id="69" w:name="_Toc26"/>
      <w:bookmarkEnd w:id="68"/>
      <w:r>
        <w:rPr>
          <w:rtl w:val="true"/>
        </w:rPr>
        <w:t>[</w:t>
      </w:r>
      <w:r>
        <w:rPr>
          <w:rtl w:val="true"/>
        </w:rPr>
        <w:t>ذكر الآيات التي تحض على الجهاد</w:t>
      </w:r>
      <w:r>
        <w:rPr>
          <w:rtl w:val="true"/>
        </w:rPr>
        <w:t>]</w:t>
      </w:r>
      <w:bookmarkEnd w:id="6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 وَ اللَّهُ غَفُورٌ رَحِيمٌ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 فِي سَبِيلِ اللَّهِ الَّذِينَ يَشْرُونَ الْحَياةَ الدُّنْيا بِالْآخِرَةِ، وَ مَنْ يُقاتِلْ فِي سَبِيلِ اللَّهِ فَيُقْتَلْ أَوْ يَغْلِبْ فَسَوْفَ نُؤْتِيهِ أَجْراً عَظِيماً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الْمُجاهِدِينَ عَلَى الْقاعِدِينَ أَجْراً عَظِيماً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 فِي سَبِيلِ اللَّهِ ثُمَّ قُتِلُوا أَوْ ماتُوا لَيَرْزُقَنَّهُمُ اللَّهُ رِزْقاً حَسَناً، وَ إِنَّ اللَّهَ لَهُوَ خَيْرُ الرَّازِقِينَ، لَيُدْخِلَنَّهُمْ مُدْخَلًا يَرْضَوْنَهُ وَ إِنَّ اللَّهَ لَعَلِيمٌ حَلِيمٌ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p>
    <w:p>
      <w:pPr>
        <w:pStyle w:val="BookText"/>
        <w:rPr/>
      </w:pPr>
      <w:r>
        <w:rPr>
          <w:rFonts w:ascii="Amiri" w:hAnsi="Amiri" w:eastAsia="Amiri" w:cs="Amiri"/>
          <w:color w:val="111111"/>
          <w:sz w:val="28"/>
          <w:sz w:val="28"/>
          <w:szCs w:val="28"/>
          <w:rtl w:val="true"/>
          <w:lang w:bidi="ar-SA"/>
        </w:rPr>
        <w:t>يُجاهِدُونَ فِي سَبِيلِ اللَّهِ وَ لا يَخافُونَ لَوْمَةَ لائِمٍ، ذلِكَ فَضْلُ اللَّهِ يُؤْتِيهِ مَنْ يَشاءُ وَ اللَّهُ واسِعٌ عَلِيمٌ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تبارك و تعالى و ذكر أحوال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لا يُصِيبُهُمْ ظَمَأٌ وَ لا نَصَبٌ وَ لا مَخْمَصَةٌ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 لا يَطَؤُنَ مَوْطِئاً يَغِيظُ الْكُفَّارَ وَ لا يَنالُونَ مِنْ عَدُوٍّ نَيْلًا إِلَّا كُتِبَ لَهُمْ بِهِ عَمَلٌ صالِحٌ، إِنَّ اللَّهَ لا يُضِيعُ أَجْرَ الْمُحْسِنِينَ، وَ لا يُنْفِقُونَ نَفَقَةً صَغِيرَةً وَ لا كَبِيرَةً وَ لا يَقْطَعُونَ وادِياً إِلَّا كُتِبَ لَهُمْ، لِيَجْزِيَهُمُ اللَّهُ أَحْسَنَ ما كانُوا يَعْمَلُونَ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قُتِلُوا فِي سَبِيلِ اللَّهِ فَلَنْ يُضِلَّ أَعْمالَهُمْ سَيَهْدِيهِمْ وَ يُصْلِحُ بالَهُمْ وَ يُدْخِلُهُمُ الْجَنَّةَ عَرَّفَها لَهُمْ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70" w:name="pg19895_225312"/>
    </w:p>
    <w:p>
      <w:pPr>
        <w:pStyle w:val="BookText"/>
        <w:rPr/>
      </w:pPr>
      <w:bookmarkEnd w:id="70"/>
      <w:r>
        <w:rPr>
          <w:rFonts w:ascii="Amiri" w:hAnsi="Amiri" w:eastAsia="Amiri" w:cs="Amiri"/>
          <w:color w:val="111111"/>
          <w:sz w:val="28"/>
          <w:sz w:val="28"/>
          <w:szCs w:val="28"/>
          <w:rtl w:val="true"/>
          <w:lang w:bidi="ar-SA"/>
        </w:rPr>
        <w:t>و قال سبحانه في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يَسْتَبْشِرُونَ بِنِعْمَةٍ مِنَ اللَّهِ وَ فَضْلٍ وَ أَنَّ اللَّهَ لا يُضِيعُ أَجْرَ الْمُؤْمِنِينَ الَّذِينَ اسْتَجابُوا لِلَّهِ وَ الرَّسُولِ مِنْ بَعْدِ ما أَصابَهُمُ الْقَرْحُ، لِلَّذِينَ أَحْسَنُوا مِنْهُمْ وَ اتَّقَوْا أَجْرٌ عَظِيمٌ</w:t>
      </w:r>
      <w:r>
        <w:rPr>
          <w:rStyle w:val="FootnoteAnchor"/>
          <w:rtl w:val="true"/>
        </w:rPr>
        <w:footnoteReference w:id="16"/>
      </w:r>
      <w:r>
        <w:rPr>
          <w:rFonts w:ascii="Amiri" w:hAnsi="Amiri" w:eastAsia="Amiri" w:cs="Amiri"/>
          <w:color w:val="111111"/>
          <w:sz w:val="28"/>
          <w:sz w:val="28"/>
          <w:szCs w:val="28"/>
          <w:rtl w:val="true"/>
          <w:lang w:bidi="ar-SA"/>
        </w:rPr>
        <w:t>و الآي في ذلك و الدلالات كثيرة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512135_2314609296"/>
      <w:bookmarkStart w:id="72" w:name="_Toc27"/>
      <w:bookmarkEnd w:id="71"/>
      <w:r>
        <w:rPr>
          <w:rtl w:val="true"/>
        </w:rPr>
        <w:t>[</w:t>
      </w:r>
      <w:r>
        <w:rPr>
          <w:rtl w:val="true"/>
        </w:rPr>
        <w:t>الأحاديث و الآثار المروية في الجهاد</w:t>
      </w:r>
      <w:r>
        <w:rPr>
          <w:rtl w:val="true"/>
        </w:rPr>
        <w:t>]</w:t>
      </w:r>
      <w:bookmarkEnd w:id="72"/>
    </w:p>
    <w:p>
      <w:pPr>
        <w:pStyle w:val="BookText"/>
        <w:rPr/>
      </w:pPr>
      <w:r>
        <w:rPr>
          <w:rFonts w:ascii="Amiri" w:hAnsi="Amiri" w:eastAsia="Amiri" w:cs="Amiri"/>
          <w:color w:val="111111"/>
          <w:sz w:val="28"/>
          <w:sz w:val="28"/>
          <w:szCs w:val="28"/>
          <w:rtl w:val="true"/>
          <w:lang w:bidi="ar-SA"/>
        </w:rPr>
        <w:t>و مما روي في المجاهدين و الجهاد من الآثار و ورد في مشهور الأخبار ما روي عن أبي ذرّ</w:t>
      </w:r>
      <w:r>
        <w:rPr>
          <w:rStyle w:val="FootnoteAnchor"/>
          <w:rtl w:val="true"/>
        </w:rPr>
        <w:footnoteReference w:id="17"/>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 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 الليل و صمت النهار ما بلغت نوم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غبار شراك نعل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مجاهد في سبيل الله بماله و نفسه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الصلاة المكتوبة أفضل عند الله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لغدوة في سبيل الله أو روحة خير من الدنيا و ما فيها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اغبّرت قدما عبد في سبيل الله فتمسّه النار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تغبّرت قدما عبد قط و لا وجهه في شي‌ء أفضل عند الله من الصلاة المفروضة من الجهاد 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الطبراني في المعجم الكبير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المشي إلى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الترمذي في كتاب فضائل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فضل من اغبّرت قدماه في سبيل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الحديث في سائر كتب الحديث و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لا تمسّهما النار، عين بكت في جوف الليل من خشية الله، و عين باتت تحرس في سبيل الله</w:t>
      </w:r>
      <w:r>
        <w:rPr>
          <w:rStyle w:val="FootnoteAnchor"/>
          <w:rtl w:val="true"/>
        </w:rPr>
        <w:footnoteReference w:id="20"/>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نفسه بدون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المجاهد في سبيل الله كمثل الصائم القائم القانت</w:t>
      </w:r>
    </w:p>
    <w:p>
      <w:pPr>
        <w:pStyle w:val="BookText"/>
        <w:rPr/>
      </w:pPr>
      <w:r>
        <w:rPr>
          <w:rFonts w:ascii="Amiri" w:hAnsi="Amiri" w:eastAsia="Amiri" w:cs="Amiri"/>
          <w:color w:val="111111"/>
          <w:sz w:val="28"/>
          <w:sz w:val="28"/>
          <w:szCs w:val="28"/>
          <w:rtl w:val="true"/>
          <w:lang w:bidi="ar-SA"/>
        </w:rPr>
        <w:t>بآيات الله، لا يفتر من صيام و لا قيام و لا صلاة حتّى يرجع المجاهد في سبيل الله</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كتاب فضائل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فضل الجهاد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في المسند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عوانة في صحيحه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حبان في صحيحه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البيهقي في السنن الكبرى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شعب الإيمان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للحديث طرق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الإيمان و الشّحّ في جوف رجل مسلم، و لا يجتمع غبار الجهاد و دخان جهنّم في جوف رجل مسلم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كافر و قاتله في النار أبدا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يتلثم من الغبار في سبيل الله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يغز و لم يحدّث نفسه بغزو مات على شعبة من نفاق</w:t>
      </w:r>
      <w:r>
        <w:rPr>
          <w:rStyle w:val="FootnoteAnchor"/>
          <w:rtl w:val="true"/>
        </w:rPr>
        <w:footnoteReference w:id="25"/>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داود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باب الجهاد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الله بغير أثر من جهاد لقي الله تعالى و فيه ثلمة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ساعة في سبيل الله أفضل من شهود ليلة القدر عند الحجر الأسود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مئة درجة أعدّها الله للمجاهدين في سبيله، ما بين الدرجتين كما بين السماوات و الأرض، فإذا سألتم الله فاسألوه الفردوس، فإنّه أوسط الجنّة و أعلاها، و فوقه عرش الرحمن و منه تفجّر أنهار الجنّة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جاهد في سبيل الله خالص النفس طيب المال كتب الله تعالى له كلّ قطرة عرق مثل جبل أحد في وزن الحسنات، و كلّ نفس يتنفّسه أو حركة يتحركها إلى عشر أمثالها حسنات، و لم يكتب عليه الملكان الحافظان ما قاله أو فعله من شي‌ء حتّى ينصرف، فإذا عاد إلى منزله عاد كالجنين يقع من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جميع أعمال البّر في الجهاد إلّا كتفلة تفلها أحدكم في بحر لجيّ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الله تعالى لمن جاهد في سبيله لا يخرجه من بيته إلا الجهاد في سبيل الله و تصديق كلمته بأن يدخله الجنّة أو يردّه إلى مسكنه الذي خرج منه مع ما نال من غنيمة و أجر</w:t>
      </w:r>
      <w:r>
        <w:rPr>
          <w:rStyle w:val="FootnoteAnchor"/>
          <w:rtl w:val="true"/>
        </w:rPr>
        <w:footnoteReference w:id="29"/>
      </w:r>
    </w:p>
    <w:p>
      <w:pPr>
        <w:pStyle w:val="BookText"/>
        <w:rPr/>
      </w:pPr>
      <w:r>
        <w:rPr>
          <w:rFonts w:eastAsia="Amiri" w:cs="Amiri" w:ascii="Amiri" w:hAnsi="Amiri"/>
          <w:color w:val="111111"/>
          <w:sz w:val="28"/>
          <w:szCs w:val="28"/>
          <w:lang w:bidi="ar-SA"/>
        </w:rPr>
        <w:t>60909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في كتاب الإمارة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جرحا في سبيل الله كان عليه طابع الشهداء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يكلم أحد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بمن يكلم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جاء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جرحه يثعب دما، اللون لون الدم، و الريح ريح المسك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يدخل الجنّة يحبّ أن يرجع إلى الدنيا و له ما في الأرض من شي‌ء إلا الشهيد يتمنّى أن يرجع فيقتل عشر مرّات لما رأى من الكرامة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الشّهادة بصدق بلّغه الله منازل الشهداء و إن مات على فراشه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عند الله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 في أوّل دفعة من دمه، و يرى مقعده من الجنّة، و يجار من عذاب القبر، و يأمن من الفزع الأكبر، و يوضع تاج الوقار على رأسه، الياقوتة منه خير من الدنيا و ما فيها، و يزوّج ثنتين و سبعين زوجة من الحور العين، و يشفّع في سبعين من أقربائه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يشفّع في سبعين من جيرانه حتّى إنّ الجيران</w:t>
      </w:r>
    </w:p>
    <w:p>
      <w:pPr>
        <w:pStyle w:val="BookText"/>
        <w:rPr/>
      </w:pPr>
      <w:r>
        <w:rPr>
          <w:rFonts w:ascii="Amiri" w:hAnsi="Amiri" w:eastAsia="Amiri" w:cs="Amiri"/>
          <w:color w:val="111111"/>
          <w:sz w:val="28"/>
          <w:sz w:val="28"/>
          <w:szCs w:val="28"/>
          <w:rtl w:val="true"/>
          <w:lang w:bidi="ar-SA"/>
        </w:rPr>
        <w:t>ليختصمون في قرب الجوار،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منك جوارا، و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أقرب منك جوارا</w:t>
      </w:r>
      <w:r>
        <w:rPr>
          <w:rStyle w:val="FootnoteAnchor"/>
          <w:rtl w:val="true"/>
        </w:rPr>
        <w:footnoteReference w:id="35"/>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السنن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برقم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لا يجد ألم الموت إلا كما يجد أحدكم ألم القرصة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في سبيل الله فمات أو قتل فهو شهيد، فإن و قصه فرسه أو بعيره أو لدغته هامة أو مات على فراشه بأيّ حتف كان فهو شهيد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 بعض الأخبار أنّ الله لا يضحك في يوم الحساب إلّا للغزاة في سبيله و الكريم القليل ذات اليد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أردنا التقصّي لخرجنا إلى الإطالة، فإنّ فضل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و ثوابه عند اللّه جسيم، و هو أزكى الأعمال الموجبة لجنته و أكثرها و لوجا باب رضوانه و مغفرته، و الآثار فيه لا تحصى كثرة و شهرة</w:t>
      </w:r>
      <w:r>
        <w:rPr>
          <w:rFonts w:eastAsia="Amiri" w:cs="Amiri" w:ascii="Amiri" w:hAnsi="Amiri"/>
          <w:color w:val="111111"/>
          <w:sz w:val="28"/>
          <w:szCs w:val="28"/>
          <w:rtl w:val="true"/>
          <w:lang w:bidi="ar-SA"/>
        </w:rPr>
        <w:t>.</w:t>
      </w:r>
      <w:bookmarkStart w:id="73" w:name="pg19895_225319"/>
    </w:p>
    <w:p>
      <w:pPr>
        <w:pStyle w:val="Heading3"/>
        <w:numPr>
          <w:ilvl w:val="2"/>
          <w:numId w:val="1"/>
        </w:numPr>
        <w:rPr/>
      </w:pPr>
      <w:bookmarkStart w:id="74" w:name="__RefHeading___Toc1512137_2314609296"/>
      <w:bookmarkStart w:id="75" w:name="_Toc28"/>
      <w:bookmarkEnd w:id="73"/>
      <w:bookmarkEnd w:id="74"/>
      <w:r>
        <w:rPr>
          <w:rtl w:val="true"/>
        </w:rPr>
        <w:t>الباب الثاني في الرباط و فضله و ما خصت به من ذلك جزيرة الأندلس‌</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1512139_2314609296"/>
      <w:bookmarkStart w:id="77" w:name="_Toc29"/>
      <w:bookmarkEnd w:id="76"/>
      <w:r>
        <w:rPr>
          <w:rtl w:val="true"/>
        </w:rPr>
        <w:t>اشارة</w:t>
      </w:r>
      <w:bookmarkStart w:id="78" w:name="pg19895_225321"/>
      <w:bookmarkEnd w:id="77"/>
    </w:p>
    <w:p>
      <w:pPr>
        <w:pStyle w:val="BookText"/>
        <w:rPr/>
      </w:pPr>
      <w:bookmarkEnd w:id="78"/>
      <w:r>
        <w:rPr>
          <w:rFonts w:ascii="Amiri" w:hAnsi="Amiri" w:eastAsia="Amiri" w:cs="Amiri"/>
          <w:color w:val="111111"/>
          <w:sz w:val="28"/>
          <w:sz w:val="28"/>
          <w:szCs w:val="28"/>
          <w:rtl w:val="true"/>
          <w:lang w:bidi="ar-SA"/>
        </w:rPr>
        <w:t>في الرباط و فضله و ما خصّت به من ذلك جزيرة الأندلس‌</w:t>
      </w:r>
    </w:p>
    <w:p>
      <w:pPr>
        <w:pStyle w:val="Heading4"/>
        <w:numPr>
          <w:ilvl w:val="3"/>
          <w:numId w:val="1"/>
        </w:numPr>
        <w:rPr/>
      </w:pPr>
      <w:bookmarkStart w:id="79" w:name="__RefHeading___Toc1512141_2314609296"/>
      <w:bookmarkStart w:id="80" w:name="_Toc30"/>
      <w:bookmarkEnd w:id="79"/>
      <w:r>
        <w:rPr>
          <w:rtl w:val="true"/>
        </w:rPr>
        <w:t>[</w:t>
      </w:r>
      <w:r>
        <w:rPr>
          <w:rtl w:val="true"/>
        </w:rPr>
        <w:t>الصبر و الرباط لغة و اصطلاحا</w:t>
      </w:r>
      <w:r>
        <w:rPr>
          <w:rtl w:val="true"/>
        </w:rPr>
        <w:t>]</w:t>
      </w:r>
      <w:bookmarkEnd w:id="80"/>
    </w:p>
    <w:p>
      <w:pPr>
        <w:pStyle w:val="BookText"/>
        <w:rPr/>
      </w:pP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في اللغة هو الحبس، و المصابرة منه، و ذلك حبس النفس على مقارعة المخالفين و ممانعة المنازعين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الرّباط هو الثبوت و اللزوم و هو من ربط النفس على الأمر، أي تثبيتها عليه و إلزامها إيّاه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المندوب إليه من ذلك شرعا ملازمة الثغور و الثبوت بها على السّار و المحذور</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فرباط الرجل نفسه هو أن يترك وطنه و يلزم ثغرا من الثّغور</w:t>
      </w:r>
      <w:bookmarkStart w:id="81" w:name="pg19895_225322"/>
    </w:p>
    <w:p>
      <w:pPr>
        <w:pStyle w:val="BookText"/>
        <w:rPr/>
      </w:pPr>
      <w:bookmarkEnd w:id="81"/>
      <w:r>
        <w:rPr>
          <w:rFonts w:ascii="Amiri" w:hAnsi="Amiri" w:eastAsia="Amiri" w:cs="Amiri"/>
          <w:color w:val="111111"/>
          <w:sz w:val="28"/>
          <w:sz w:val="28"/>
          <w:szCs w:val="28"/>
          <w:rtl w:val="true"/>
          <w:lang w:bidi="ar-SA"/>
        </w:rPr>
        <w:t>المخوفة لمعنى الحفظ و تكثير السواد، و أمّا من كان وطنه الثّغر فليست إقامته به رباطا، رواه ابن حبيب</w:t>
      </w:r>
      <w:r>
        <w:rPr>
          <w:rStyle w:val="FootnoteAnchor"/>
          <w:rtl w:val="true"/>
        </w:rPr>
        <w:footnoteReference w:id="43"/>
      </w:r>
      <w:r>
        <w:rPr>
          <w:rFonts w:ascii="Amiri" w:hAnsi="Amiri" w:eastAsia="Amiri" w:cs="Amiri"/>
          <w:color w:val="111111"/>
          <w:sz w:val="28"/>
          <w:sz w:val="28"/>
          <w:szCs w:val="28"/>
          <w:rtl w:val="true"/>
          <w:lang w:bidi="ar-SA"/>
        </w:rPr>
        <w:t>عن مالك</w:t>
      </w:r>
      <w:r>
        <w:rPr>
          <w:rStyle w:val="FootnoteAnchor"/>
          <w:rtl w:val="true"/>
        </w:rPr>
        <w:footnoteReference w:id="44"/>
      </w:r>
      <w:r>
        <w:rPr>
          <w:rFonts w:ascii="Amiri" w:hAnsi="Amiri" w:eastAsia="Amiri" w:cs="Amiri"/>
          <w:color w:val="111111"/>
          <w:sz w:val="28"/>
          <w:sz w:val="28"/>
          <w:szCs w:val="28"/>
          <w:rtl w:val="true"/>
          <w:lang w:bidi="ar-SA"/>
        </w:rPr>
        <w:t>، و وجه ذلك أن يحبس نفسه و يقيم لهذا الوجه خاصة، فإن أقام لغير ذلك فإنّه بمنزلة سائر تصرفاته فلم يربط نفسه لمدافعة العدوّ، قال الإمام أبو الوليد الباجّي</w:t>
      </w:r>
      <w:r>
        <w:rPr>
          <w:rStyle w:val="FootnoteAnchor"/>
          <w:rtl w:val="true"/>
        </w:rPr>
        <w:footnoteReference w:id="45"/>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من اختار المقام و الاستيطان بالثّغر و موضع الخوف للرّباط خاصّة و أنّه لو لا ذلك لأمكنه المقام بغير ذلك البلد أنّ له حكم الرّباط</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82" w:name="__RefHeading___Toc1512143_2314609296"/>
      <w:bookmarkStart w:id="83" w:name="_Toc31"/>
      <w:bookmarkEnd w:id="82"/>
      <w:r>
        <w:rPr>
          <w:rtl w:val="true"/>
        </w:rPr>
        <w:t>و فرائض الرّباط</w:t>
      </w:r>
      <w:r>
        <w:rPr>
          <w:rtl w:val="true"/>
        </w:rPr>
        <w:t>:</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الزاد 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المعقل</w:t>
      </w:r>
      <w:r>
        <w:rPr>
          <w:rFonts w:eastAsia="IRNazanin" w:cs="IRNazanin"/>
          <w:color w:val="111111"/>
          <w:sz w:val="28"/>
          <w:szCs w:val="28"/>
          <w:rtl w:val="true"/>
          <w:lang w:bidi="fa-IR"/>
        </w:rPr>
        <w:t>.</w:t>
      </w:r>
      <w:bookmarkStart w:id="84" w:name="pg19895_225323"/>
    </w:p>
    <w:p>
      <w:pPr>
        <w:pStyle w:val="Heading4"/>
        <w:numPr>
          <w:ilvl w:val="3"/>
          <w:numId w:val="1"/>
        </w:numPr>
        <w:rPr/>
      </w:pPr>
      <w:bookmarkStart w:id="85" w:name="__RefHeading___Toc1512145_2314609296"/>
      <w:bookmarkStart w:id="86" w:name="_Toc32"/>
      <w:bookmarkEnd w:id="84"/>
      <w:bookmarkEnd w:id="85"/>
      <w:r>
        <w:rPr>
          <w:rtl w:val="true"/>
        </w:rPr>
        <w:t>[</w:t>
      </w:r>
      <w:r>
        <w:rPr>
          <w:rtl w:val="true"/>
        </w:rPr>
        <w:t>ذكر الأحاديث الواردة في الرباط و ما يتصل به</w:t>
      </w:r>
      <w:r>
        <w:rPr>
          <w:rtl w:val="true"/>
        </w:rPr>
        <w:t>]</w:t>
      </w:r>
      <w:bookmarkEnd w:id="86"/>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يوم في سبيل الله خير من الدّنيا و ما فيها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أحال محققه إلى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أحاديث مماثلة في شرح السير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يوم و ليلة خير من صيام شهر و قيامه، و إن مات جزي عليه عمله الذي كان يعمله و أجري عليه رزقه و أمن العثار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ليلة في سبيل الله أفضل من ألف ليلة يقوم ليلها لا يفتر و يصوم نهارها لا يفطر</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انظر كتاب الجهاد لابن أبي عاصم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في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رواية أخرى في كتاب الجهاد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تخريجه 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رابط فواق ناقة حرّمه الله على النار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خص الناقة بالذكر لكثرة تداولهم لحلبها فهو أقرب للتعميم و الحديث في فيض القدير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أخرجه العقيلي في الضعفاء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في كتاب الجهاد لابن أبي عاصم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في سبيل الله فواق ناقة فله الجنة، و في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تخريج الحديث ثمة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رابط يوما في شهر رمضان في سبيل الله كان أفضل من عبادة ستمئة سنة، و لا يدرك أحد فضله إلا من كان على 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عصمة 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قوما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يفصّلون الرّباط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الجهاد شروطا كثيرة ليست في الرّباط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عمر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 الهميان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الجهاد لسفك دماء المشركين و الرّباط لحقن دماء المسلمين، و حقن دماء المسلمين أحبّ إليّ من سفك دماء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هريرة</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لحرس ليلة أحبّ إليّ من صيام ألف يوم أصومها و أقوم ليلها في المسجد الحرام و عند قبر النبيّ صلّى اللّه عليه و 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عطية</w:t>
      </w:r>
      <w:r>
        <w:rPr>
          <w:rStyle w:val="FootnoteAnchor"/>
          <w:rtl w:val="true"/>
        </w:rPr>
        <w:footnoteReference w:id="53"/>
      </w:r>
      <w:r>
        <w:rPr>
          <w:rFonts w:ascii="Amiri" w:hAnsi="Amiri" w:eastAsia="Amiri" w:cs="Amiri"/>
          <w:color w:val="111111"/>
          <w:sz w:val="28"/>
          <w:sz w:val="28"/>
          <w:szCs w:val="28"/>
          <w:rtl w:val="true"/>
          <w:lang w:bidi="ar-SA"/>
        </w:rPr>
        <w:t>أنّ رجلا توفي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تصلّ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من أحد رآه على شي‌ء من 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معنا يا رسول الله ليلة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مشى إلى قبره، فجعل يحثو عليه التراب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يظنّون أنّك من أهل النار و أنا أشهد أنّك من أهل الجنّة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مكحول</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لصلاة الرجل متقلدا سيفه في سبيل الله فضل على صلاته بغير تقليد بسبعين ضعفا،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بسبعمئة ضعف لكان كذلك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سنّة المرابط في سبيل الله التقليد كما أنّ السنّة للمعتكف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معاذ بن جبل</w:t>
      </w:r>
      <w:r>
        <w:rPr>
          <w:rStyle w:val="FootnoteAnchor"/>
          <w:rtl w:val="true"/>
        </w:rPr>
        <w:footnoteReference w:id="57"/>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في سبيل الله كالصائم سرمدا في غيره، و حسنة من حسنات المرابط كجميع حسنات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هو شعبة من شعب الجهاد و بقدر خوف أهل ذلك الثّغر و تحرّزهم من عدوّهم يكون كثرة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مادام الغزو حلوا خضرا قبل أن يكون مرّا عسرا، ثم يكون تماما ثم يكون رماما ثم يكون حطاما فإذا انتكأت المغازي و كثرت العزائم و استحلّت الغنائم فخير جهادكم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و 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ينكسر و ينحطم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انتكأت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حمل السلطان بشدّة الأمر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العزم فيما يشقّ عليهم لبعد المغزى و 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عونهم عليه و غير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أسمى ثغر نالت به الهمم العلية مراتب و أقدارا، و أكرم تربة رفع الإيمان بها علما و منارا، و حلّى بها الدين الحنيفيّ منبرا و رسم دينارا، تربة لبست الجهاد في سبيل الله شعارا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استوجبت</w:t>
      </w:r>
      <w:bookmarkStart w:id="87" w:name="pg19895_225327"/>
    </w:p>
    <w:p>
      <w:pPr>
        <w:pStyle w:val="BookText"/>
        <w:rPr/>
      </w:pPr>
      <w:bookmarkEnd w:id="87"/>
      <w:r>
        <w:rPr>
          <w:rFonts w:ascii="Amiri" w:hAnsi="Amiri" w:eastAsia="Amiri" w:cs="Amiri"/>
          <w:color w:val="111111"/>
          <w:sz w:val="28"/>
          <w:sz w:val="28"/>
          <w:szCs w:val="28"/>
          <w:rtl w:val="true"/>
          <w:lang w:bidi="ar-SA"/>
        </w:rPr>
        <w:t>بخصائصها المنيفة حظوة عند الله و إيثارا، فعزّت جنابا و كرمت أنصارا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الأندلس أزكى تربة راقت صفحة و محيّا، و فازت بمدخور فضل الشهادة أعمار أهلها مماتا و محيا، فخبرها طريف، و أمرها على سائر الأقطار منيف، لأنّها بين بحر زخّار، و عدوّ جرّار، ملازمين أهلها في الليل و النهار، و الروم بها أمم كثيرة مختلفة لا يعلمهم إلا الله تعالى، و الحرب بينهم و بين المسلمين على قلّتهم بالإضافة إليهم لم تزل سجالا، تارة حال نصر و اقتدار، و تارة حال تمحيص و اختبار، فسبحان العزيز القهّار الذي كلّ شي‌ء عنده بمقدار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512147_2314609296"/>
      <w:bookmarkStart w:id="89" w:name="_Toc33"/>
      <w:bookmarkEnd w:id="88"/>
      <w:r>
        <w:rPr>
          <w:rtl w:val="true"/>
        </w:rPr>
        <w:t>[</w:t>
      </w:r>
      <w:r>
        <w:rPr>
          <w:rtl w:val="true"/>
        </w:rPr>
        <w:t>الإشادة بالأندلس</w:t>
      </w:r>
      <w:r>
        <w:rPr>
          <w:rtl w:val="true"/>
        </w:rPr>
        <w:t>]</w:t>
      </w:r>
      <w:bookmarkEnd w:id="89"/>
    </w:p>
    <w:p>
      <w:pPr>
        <w:pStyle w:val="BookText"/>
        <w:rPr/>
      </w:pPr>
      <w:r>
        <w:rPr>
          <w:rFonts w:ascii="Amiri" w:hAnsi="Amiri" w:eastAsia="Amiri" w:cs="Amiri"/>
          <w:color w:val="111111"/>
          <w:sz w:val="28"/>
          <w:sz w:val="28"/>
          <w:szCs w:val="28"/>
          <w:rtl w:val="true"/>
          <w:lang w:bidi="ar-SA"/>
        </w:rPr>
        <w:t>روي عن عائشة</w:t>
      </w:r>
      <w:r>
        <w:rPr>
          <w:rStyle w:val="FootnoteAnchor"/>
          <w:rtl w:val="true"/>
        </w:rPr>
        <w:footnoteReference w:id="58"/>
      </w:r>
      <w:r>
        <w:rPr>
          <w:rFonts w:ascii="Amiri" w:hAnsi="Amiri" w:eastAsia="Amiri" w:cs="Amiri"/>
          <w:color w:val="111111"/>
          <w:sz w:val="28"/>
          <w:sz w:val="28"/>
          <w:szCs w:val="28"/>
          <w:rtl w:val="true"/>
          <w:lang w:bidi="ar-SA"/>
        </w:rPr>
        <w:t>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سينقطع الجهاد و الرباط إلا بجزيرة يقال لها الأندلس بالمغرب الأقصى، المرابط فيها أفضل من شهيد يتشحّط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رباط على وجه الأرض جزيرة الأندلس، شرقيّها عدوّ و غربيّها عدوّ و قبليّها عدوّ و جوفيّها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ابن عباس</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كف بصره في آخر عمره فسكن الطائف و 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يوما من</w:t>
      </w:r>
    </w:p>
    <w:p>
      <w:pPr>
        <w:pStyle w:val="BookText"/>
        <w:rPr/>
      </w:pPr>
      <w:r>
        <w:rPr>
          <w:rFonts w:ascii="Amiri" w:hAnsi="Amiri" w:eastAsia="Amiri" w:cs="Amiri"/>
          <w:color w:val="111111"/>
          <w:sz w:val="28"/>
          <w:sz w:val="28"/>
          <w:szCs w:val="28"/>
          <w:rtl w:val="true"/>
          <w:lang w:bidi="ar-SA"/>
        </w:rPr>
        <w:t>مسجده فأشار بيده مسلّما تلقاء المغرب،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ناس من أمتي يكونون بالمغرب الأقصى بجزيرة يقال لها الأندلس، إليها آخر ما ينتشر هذا الدين، رباط يوم فيها أفضل من رباط عامين في ثغور غيرها، حيّها مرابط و ميتها شهيد، تحشرهم السّحاب يوم القيامة من وراء البحر الكافر، فتمطرهم على المحشر كما يمطر الماء</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قد أوّل ابن حزم هذا الحديث بأن المراد به الفتوحات البحرية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صقلية و أقريطش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الفتوحات التي تلتها و منها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رسالة ابن حزم في فضل الأندلس و ذكر رجالها و الحديث المذكور في هذه الحاشية مما رواه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شهر بن حوشب</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بقعة من الأندلس إلا و لها ثواب لا يدركه العاملون، يبعث الله أهل الأندلس يوم القيامة على حدة لا يخالطهم أحد قد تجلّلهم النور و البهاء، و هم رؤساء المجاهدين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بمثل هذه المزيّة و هذه الآثار تنافس البقاع البقاع و تفاخر الأمصار الأمصار، مزيّة ما فوقها بغية لمختار، و أثرة إليها تنصرف آمال البررة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تعالى من كلأته و عصمته في أوفى ذمّة و أمنع جوار</w:t>
      </w:r>
      <w:r>
        <w:rPr>
          <w:rFonts w:eastAsia="Amiri" w:cs="Amiri" w:ascii="Amiri" w:hAnsi="Amiri"/>
          <w:color w:val="111111"/>
          <w:sz w:val="28"/>
          <w:szCs w:val="28"/>
          <w:rtl w:val="true"/>
          <w:lang w:bidi="ar-SA"/>
        </w:rPr>
        <w:t>.</w:t>
      </w:r>
      <w:bookmarkStart w:id="90" w:name="pg19895_225329"/>
    </w:p>
    <w:p>
      <w:pPr>
        <w:pStyle w:val="Heading3"/>
        <w:numPr>
          <w:ilvl w:val="2"/>
          <w:numId w:val="1"/>
        </w:numPr>
        <w:rPr/>
      </w:pPr>
      <w:bookmarkStart w:id="91" w:name="__RefHeading___Toc1512149_2314609296"/>
      <w:bookmarkStart w:id="92" w:name="_Toc34"/>
      <w:bookmarkEnd w:id="90"/>
      <w:bookmarkEnd w:id="91"/>
      <w:r>
        <w:rPr>
          <w:rtl w:val="true"/>
        </w:rPr>
        <w:t>الباب الثالث في فرض الجهاد و ما قيل في ذلك‌</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1512151_2314609296"/>
      <w:bookmarkStart w:id="94" w:name="_Toc35"/>
      <w:bookmarkEnd w:id="93"/>
      <w:r>
        <w:rPr>
          <w:rtl w:val="true"/>
        </w:rPr>
        <w:t>اشارة</w:t>
      </w:r>
      <w:bookmarkStart w:id="95" w:name="pg19895_225331"/>
      <w:bookmarkEnd w:id="94"/>
    </w:p>
    <w:p>
      <w:pPr>
        <w:pStyle w:val="BookText"/>
        <w:rPr/>
      </w:pPr>
      <w:bookmarkEnd w:id="95"/>
      <w:r>
        <w:rPr>
          <w:rFonts w:ascii="Amiri" w:hAnsi="Amiri" w:eastAsia="Amiri" w:cs="Amiri"/>
          <w:color w:val="111111"/>
          <w:sz w:val="28"/>
          <w:sz w:val="28"/>
          <w:szCs w:val="28"/>
          <w:rtl w:val="true"/>
          <w:lang w:bidi="ar-SA"/>
        </w:rPr>
        <w:t>في فرض الجهاد و ما قيل في ذلك‌</w:t>
      </w:r>
    </w:p>
    <w:p>
      <w:pPr>
        <w:pStyle w:val="Heading4"/>
        <w:numPr>
          <w:ilvl w:val="3"/>
          <w:numId w:val="1"/>
        </w:numPr>
        <w:rPr/>
      </w:pPr>
      <w:bookmarkStart w:id="96" w:name="__RefHeading___Toc1512153_2314609296"/>
      <w:bookmarkStart w:id="97" w:name="_Toc36"/>
      <w:bookmarkEnd w:id="96"/>
      <w:r>
        <w:rPr>
          <w:rtl w:val="true"/>
        </w:rPr>
        <w:t>[</w:t>
      </w:r>
      <w:r>
        <w:rPr>
          <w:rtl w:val="true"/>
        </w:rPr>
        <w:t>وجوب الجهاد</w:t>
      </w:r>
      <w:r>
        <w:rPr>
          <w:rtl w:val="true"/>
        </w:rPr>
        <w:t>]</w:t>
      </w:r>
      <w:bookmarkEnd w:id="97"/>
    </w:p>
    <w:p>
      <w:pPr>
        <w:pStyle w:val="Heading5"/>
        <w:numPr>
          <w:ilvl w:val="4"/>
          <w:numId w:val="1"/>
        </w:numPr>
        <w:rPr/>
      </w:pPr>
      <w:bookmarkStart w:id="98" w:name="__RefHeading___Toc1512155_2314609296"/>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لا خلاف بين الأمّة في وجوب الجهاد، و أنّه فرض على الكفاية، فمن أدلّة الفرضيّة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w:t>
      </w:r>
      <w:r>
        <w:rPr>
          <w:rStyle w:val="FootnoteAnchor"/>
          <w:rtl w:val="true"/>
        </w:rPr>
        <w:footnoteReference w:id="62"/>
      </w:r>
      <w:r>
        <w:rPr>
          <w:rFonts w:ascii="Amiri" w:hAnsi="Amiri" w:eastAsia="Amiri" w:cs="Amiri"/>
          <w:color w:val="111111"/>
          <w:sz w:val="28"/>
          <w:sz w:val="28"/>
          <w:szCs w:val="28"/>
          <w:rtl w:val="true"/>
          <w:lang w:bidi="ar-SA"/>
        </w:rPr>
        <w:t xml:space="preserve">فقيل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خفافا و 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شبابا و شيوخا،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أغنياء و فقراء،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ركبانا و مشاة،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عيال و غير ذوي عيال،</w:t>
      </w:r>
      <w:r>
        <w:rPr>
          <w:rStyle w:val="FootnoteAnchor"/>
          <w:rtl w:val="true"/>
        </w:rPr>
        <w:footnoteReference w:id="64"/>
      </w: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يَلُونَكُمْ مِنَ الْكُفَّارِ وَ لْيَجِدُوا فِيكُمْ غِلْظَةً</w:t>
      </w:r>
      <w:r>
        <w:rPr>
          <w:rStyle w:val="FootnoteAnchor"/>
          <w:rtl w:val="true"/>
        </w:rPr>
        <w:footnoteReference w:id="65"/>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 و أموالهم إلّا بحقّها و حسابهم على الله</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قال محمد 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عبدة الأوثان و هم قوم لا يوحّدون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دليلا على إسلامه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9895_225332"/>
    </w:p>
    <w:p>
      <w:pPr>
        <w:pStyle w:val="Heading5"/>
        <w:numPr>
          <w:ilvl w:val="4"/>
          <w:numId w:val="1"/>
        </w:numPr>
        <w:rPr/>
      </w:pPr>
      <w:bookmarkStart w:id="101" w:name="__RefHeading___Toc1512157_2314609296"/>
      <w:bookmarkStart w:id="102" w:name="_Toc38"/>
      <w:bookmarkEnd w:id="100"/>
      <w:bookmarkEnd w:id="101"/>
      <w:r>
        <w:rPr>
          <w:rtl w:val="true"/>
        </w:rPr>
        <w:t>[</w:t>
      </w:r>
      <w:r>
        <w:rPr>
          <w:rtl w:val="true"/>
        </w:rPr>
        <w:t>الجهاد فرض كفاية</w:t>
      </w:r>
      <w:r>
        <w:rPr>
          <w:rtl w:val="true"/>
        </w:rPr>
        <w:t>]</w:t>
      </w:r>
      <w:bookmarkEnd w:id="102"/>
    </w:p>
    <w:p>
      <w:pPr>
        <w:pStyle w:val="BookText"/>
        <w:rPr/>
      </w:pPr>
      <w:r>
        <w:rPr>
          <w:rFonts w:ascii="Amiri" w:hAnsi="Amiri" w:eastAsia="Amiri" w:cs="Amiri"/>
          <w:color w:val="111111"/>
          <w:sz w:val="28"/>
          <w:sz w:val="28"/>
          <w:szCs w:val="28"/>
          <w:rtl w:val="true"/>
          <w:lang w:bidi="ar-SA"/>
        </w:rPr>
        <w:t>و من أدلّة الكفاية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w:t>
      </w:r>
      <w:r>
        <w:rPr>
          <w:rStyle w:val="FootnoteAnchor"/>
          <w:rtl w:val="true"/>
        </w:rPr>
        <w:footnoteReference w:id="67"/>
      </w:r>
      <w:r>
        <w:rPr>
          <w:rFonts w:ascii="Amiri" w:hAnsi="Amiri" w:eastAsia="Amiri" w:cs="Amiri"/>
          <w:color w:val="111111"/>
          <w:sz w:val="28"/>
          <w:sz w:val="28"/>
          <w:szCs w:val="28"/>
          <w:rtl w:val="true"/>
          <w:lang w:bidi="ar-SA"/>
        </w:rPr>
        <w:t>فجعل تعالى طائفة للجهاد و أخرى لغيره من الأعمال، و منها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w:t>
      </w:r>
      <w:r>
        <w:rPr>
          <w:rStyle w:val="FootnoteAnchor"/>
          <w:rtl w:val="true"/>
        </w:rPr>
        <w:footnoteReference w:id="68"/>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وَعَدَ اللَّهُ الْحُسْنى</w:t>
      </w:r>
      <w:r>
        <w:rPr>
          <w:rStyle w:val="FootnoteAnchor"/>
          <w:rtl w:val="true"/>
        </w:rPr>
        <w:footnoteReference w:id="69"/>
      </w:r>
      <w:r>
        <w:rPr>
          <w:rFonts w:ascii="Amiri" w:hAnsi="Amiri" w:eastAsia="Amiri" w:cs="Amiri"/>
          <w:color w:val="111111"/>
          <w:sz w:val="28"/>
          <w:sz w:val="28"/>
          <w:szCs w:val="28"/>
          <w:rtl w:val="true"/>
          <w:lang w:bidi="ar-SA"/>
        </w:rPr>
        <w:t>ففرّق بين الحسنيين و باين بين المثلين، فمن حيث المفاضلة في الأجر فهمت صورة الكفاية، كما فهم من تفضل صلاة الجماعة على صلاة الفرد بسبع و عشرين درجة جواز صلاة الفرد</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لا يعلم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خرج فيها إلا وقد تخلّف عنه فيها رجال، و كذلك تخلّف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سرايا أخرجها، ثبت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لأحببت أن لا أتخلّف خلف سريّة تخرج في سبيل الله و لكن لا أجد ما أحملهم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يجدون ما يتحمّلون عليه فيخرجون و يشقّ عليهم أن يتخلّفوا بعدي، فلوددت أني أقاتل في سبيل الله فأقتل ثمّ أحيا ثمّ أقتل ثمّ أحيا ثمّ أقتل ثمّ أحيا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9895_225333"/>
    </w:p>
    <w:p>
      <w:pPr>
        <w:pStyle w:val="BookText"/>
        <w:rPr/>
      </w:pPr>
      <w:bookmarkEnd w:id="103"/>
      <w:r>
        <w:rPr>
          <w:rFonts w:ascii="Amiri" w:hAnsi="Amiri" w:eastAsia="Amiri" w:cs="Amiri"/>
          <w:color w:val="111111"/>
          <w:sz w:val="28"/>
          <w:sz w:val="28"/>
          <w:szCs w:val="28"/>
          <w:rtl w:val="true"/>
          <w:lang w:bidi="ar-SA"/>
        </w:rPr>
        <w:t>و عن أبي سعيد الخدري</w:t>
      </w:r>
      <w:r>
        <w:rPr>
          <w:rStyle w:val="FootnoteAnchor"/>
          <w:rtl w:val="true"/>
        </w:rPr>
        <w:footnoteReference w:id="71"/>
      </w:r>
      <w:r>
        <w:rPr>
          <w:rFonts w:ascii="Amiri" w:hAnsi="Amiri" w:eastAsia="Amiri" w:cs="Amiri"/>
          <w:color w:val="111111"/>
          <w:sz w:val="28"/>
          <w:sz w:val="28"/>
          <w:szCs w:val="28"/>
          <w:rtl w:val="true"/>
          <w:lang w:bidi="ar-SA"/>
        </w:rPr>
        <w:t>أنّ رسول الله صلّى اللّه عليه و سلم قال في غزوة غزاها بني 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 كلّ رجلين رجل و الأجر بينهما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تخلّفه صلّى اللّه عليه و سلم عن الخروج إلى الجهاد مع السرايا مع إذنه في أن ينبعث من كل رجلين رجل، دليل على أنّ فرض الجهاد ساقط عن الناس إذا قام به منهم من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كتاب الله سبحانه و الأخبار الواردة عن رسوله صلّى اللّه عليه و سلم على أنّه إن قام بالجهاد بعض المسلمين سقط فرضه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بعد حيث يتعيّن فرضه إن شاء الله تعالى</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الحاصل أن الأمر بالجهاد و بالقتال نزل مرتبا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ترتيب ذلك و انتهى إلى أن المسلمين أمروا بالقتال مطلقا لإعزاز الدين و قهر المشركين فإذا حصل المقصود بالبعض سقط عن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 سائر الأشغال لا يتم أمر الجهاد، فلهذا كان فرضا على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512159_2314609296"/>
      <w:bookmarkStart w:id="105" w:name="_Toc39"/>
      <w:bookmarkEnd w:id="104"/>
      <w:r>
        <w:rPr>
          <w:rtl w:val="true"/>
        </w:rPr>
        <w:t>[</w:t>
      </w:r>
      <w:r>
        <w:rPr>
          <w:rtl w:val="true"/>
        </w:rPr>
        <w:t>فائدة الجهاد و فروضة و أحكامه</w:t>
      </w:r>
      <w:r>
        <w:rPr>
          <w:rtl w:val="true"/>
        </w:rPr>
        <w:t>]</w:t>
      </w:r>
      <w:bookmarkEnd w:id="105"/>
    </w:p>
    <w:p>
      <w:pPr>
        <w:pStyle w:val="BookText"/>
        <w:rPr/>
      </w:pPr>
      <w:r>
        <w:rPr>
          <w:rFonts w:ascii="Amiri" w:hAnsi="Amiri" w:eastAsia="Amiri" w:cs="Amiri"/>
          <w:color w:val="111111"/>
          <w:sz w:val="28"/>
          <w:sz w:val="28"/>
          <w:szCs w:val="28"/>
          <w:rtl w:val="true"/>
          <w:lang w:bidi="ar-SA"/>
        </w:rPr>
        <w:t>و فائدة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الثغور و عمارتها و حراستها و حفظها بالمنعة 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ناط الشّارع به فروضا و أحكاما، فمن فروضه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w:t>
      </w:r>
    </w:p>
    <w:p>
      <w:pPr>
        <w:pStyle w:val="BookText"/>
        <w:rPr/>
      </w:pPr>
      <w:r>
        <w:rPr>
          <w:rFonts w:ascii="Amiri" w:hAnsi="Amiri" w:eastAsia="Amiri" w:cs="Amiri"/>
          <w:color w:val="111111"/>
          <w:sz w:val="28"/>
          <w:sz w:val="28"/>
          <w:szCs w:val="28"/>
          <w:rtl w:val="true"/>
          <w:lang w:bidi="ar-SA"/>
        </w:rPr>
        <w:t>الدِّينَ</w:t>
      </w:r>
      <w:r>
        <w:rPr>
          <w:rStyle w:val="FootnoteAnchor"/>
          <w:rtl w:val="true"/>
        </w:rPr>
        <w:footnoteReference w:id="74"/>
      </w:r>
      <w:r>
        <w:rPr>
          <w:rFonts w:ascii="Amiri" w:hAnsi="Amiri" w:eastAsia="Amiri" w:cs="Amiri"/>
          <w:color w:val="111111"/>
          <w:sz w:val="28"/>
          <w:sz w:val="28"/>
          <w:szCs w:val="28"/>
          <w:rtl w:val="true"/>
          <w:lang w:bidi="ar-SA"/>
        </w:rPr>
        <w:t>و لقول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بالنيّات و لكلّ امرئ ما نوى</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إنما الأعمال بالنيات، و لكل امرى‌ء ما نوى فمن كانت هجرته إلى الله و إلى و رسوله فهجرته إلى الله و إلى رسوله و من كانت هجرته لدنيا يصيبها أو امرأة يتزوجها فهجرته إلى ما هاجر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 متّفق على صحته مجمع على عظم موقعه و جلالته و هو أحد الأحاديث التي عليها مدار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السلف و تابعوهم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استفتاح المصنفات بهذا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w:t>
      </w:r>
      <w:r>
        <w:rPr>
          <w:rStyle w:val="FootnoteAnchor"/>
          <w:rtl w:val="true"/>
        </w:rPr>
        <w:footnoteReference w:id="7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عند اللقاء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فِئَةً فَاثْبُتُوا</w:t>
      </w:r>
      <w:r>
        <w:rPr>
          <w:rStyle w:val="FootnoteAnchor"/>
          <w:rtl w:val="true"/>
        </w:rPr>
        <w:footnoteReference w:id="7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الَّذِينَ كَفَرُوا زَحْفاً فَلا تُوَلُّوهُمُ الْأَدْبارَ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أحكامه و قيل من سنّته التحريض لأنّ النبيّ صلّى اللّه عليه و سلم خوطب به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أَيُّهَا النَّبِيُّ حَرِّضِ الْمُؤْمِنِينَ عَلَى الْقِتالِ</w:t>
      </w:r>
      <w:r>
        <w:rPr>
          <w:rStyle w:val="FootnoteAnchor"/>
          <w:rtl w:val="true"/>
        </w:rPr>
        <w:footnoteReference w:id="79"/>
      </w:r>
      <w:r>
        <w:rPr>
          <w:rFonts w:ascii="Amiri" w:hAnsi="Amiri" w:eastAsia="Amiri" w:cs="Amiri"/>
          <w:color w:val="111111"/>
          <w:sz w:val="28"/>
          <w:sz w:val="28"/>
          <w:szCs w:val="28"/>
          <w:rtl w:val="true"/>
          <w:lang w:bidi="ar-SA"/>
        </w:rPr>
        <w:t>و فعله صلّى اللّه عليه و سلم في مواطن، و سنفرد له بعد ذلك بابا إن شاء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فقتال الكفّار واجب على ما تقدّم لا يعدل عنه إلا بإجابتهم إلى الدّخول</w:t>
      </w:r>
      <w:bookmarkStart w:id="106" w:name="pg19895_225335"/>
    </w:p>
    <w:p>
      <w:pPr>
        <w:pStyle w:val="BookText"/>
        <w:rPr/>
      </w:pPr>
      <w:bookmarkEnd w:id="106"/>
      <w:r>
        <w:rPr>
          <w:rFonts w:ascii="Amiri" w:hAnsi="Amiri" w:eastAsia="Amiri" w:cs="Amiri"/>
          <w:color w:val="111111"/>
          <w:sz w:val="28"/>
          <w:sz w:val="28"/>
          <w:szCs w:val="28"/>
          <w:rtl w:val="true"/>
          <w:lang w:bidi="ar-SA"/>
        </w:rPr>
        <w:t>في الإسلام أو بذل الجزية لنا في دارنا</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بن عبد البّر</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الإمام إغزاء طائفة من المسلمين إلى العدوّ في كلّ سنة مرة، يخرج معهم بنفسه أو يؤمّر عليهم من يثق به ليدعوهم إلى الإسلام و يزعهم و يكفّ أذاهم و يظهر دين الله عليهم و يقاتلهم حتّى يدخلوا في الإسلام و يعطوا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عبّاس رضي الله عنه في الغزو مع الإمام لا يريد إلا الدّنيا</w:t>
      </w:r>
      <w:r>
        <w:rPr>
          <w:rStyle w:val="FootnoteAnchor"/>
          <w:rtl w:val="true"/>
        </w:rPr>
        <w:footnoteReference w:id="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أنت على حظك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ماض مذ بعث الله نبيّه إلى آخر عصابة تقاتل الدجّال لا ينقصه جور من جار و لا عدل من عدل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512161_2314609296"/>
      <w:bookmarkStart w:id="108" w:name="_Toc40"/>
      <w:bookmarkEnd w:id="107"/>
      <w:r>
        <w:rPr>
          <w:rtl w:val="true"/>
        </w:rPr>
        <w:t>[</w:t>
      </w:r>
      <w:r>
        <w:rPr>
          <w:rtl w:val="true"/>
        </w:rPr>
        <w:t>المهادنة و أحكامها</w:t>
      </w:r>
      <w:r>
        <w:rPr>
          <w:rtl w:val="true"/>
        </w:rPr>
        <w:t>]</w:t>
      </w:r>
      <w:bookmarkEnd w:id="1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تجوز المهادنة إلا لضرورة تدعو إليها،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إِلَى السَّلْمِ وَ أَنْتُمُ الْأَعْلَوْنَ وَ اللَّهُ مَعَكُمْ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09" w:name="pg19895_225336"/>
    </w:p>
    <w:p>
      <w:pPr>
        <w:pStyle w:val="Heading4"/>
        <w:numPr>
          <w:ilvl w:val="3"/>
          <w:numId w:val="1"/>
        </w:numPr>
        <w:rPr/>
      </w:pPr>
      <w:bookmarkStart w:id="110" w:name="__RefHeading___Toc1512163_2314609296"/>
      <w:bookmarkStart w:id="111" w:name="_Toc41"/>
      <w:bookmarkEnd w:id="109"/>
      <w:bookmarkEnd w:id="110"/>
      <w:r>
        <w:rPr>
          <w:rtl w:val="true"/>
        </w:rPr>
        <w:t>[</w:t>
      </w:r>
      <w:r>
        <w:rPr>
          <w:rtl w:val="true"/>
        </w:rPr>
        <w:t>فرض الجهاد، وجوبه و سقوطه</w:t>
      </w:r>
      <w:r>
        <w:rPr>
          <w:rtl w:val="true"/>
        </w:rPr>
        <w:t>]</w:t>
      </w:r>
      <w:bookmarkEnd w:id="111"/>
    </w:p>
    <w:p>
      <w:pPr>
        <w:pStyle w:val="BookText"/>
        <w:rPr/>
      </w:pPr>
      <w:r>
        <w:rPr>
          <w:rFonts w:ascii="Amiri" w:hAnsi="Amiri" w:eastAsia="Amiri" w:cs="Amiri"/>
          <w:color w:val="111111"/>
          <w:sz w:val="28"/>
          <w:sz w:val="28"/>
          <w:szCs w:val="28"/>
          <w:rtl w:val="true"/>
          <w:lang w:bidi="ar-SA"/>
        </w:rPr>
        <w:t>و قد يتعيّن فرض الجهاد في بعض الأحيان لسببين</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يفوته بترك هذه الفريضة لا يمكنه استدراكه، و ما يفوته بالخروج بغير إذن الوالدين يمكنه استدراكه بعد هذا، فيشتغل بما هو الأهم، و لأن الضرر في تركه الخروج أعم، فإذ ذلك يتعدى إليه و إلى والديه و إلى غيرهم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بالخروج للغزو فمن عيّنه 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يفجأ العدوّ قوما لهم قوة على مدافعته فيتعيّن عليهم دفاعه و قتاله، فإن لم يستقلّوا بذلك لزم من قاربهم أن يخرج إليهم، فإن لم يستقلّ الجميع وجب على من علم بضعفهم و طمع في إدراكهم و عونهم المضيّ إليهم حتّى يندفع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الوجوب عن الصبيّ و المجنون و المرأة و المريض و الأعمى و الأعرج الذي يعجز عن المحاربة و الركوب و حبس السلاح عند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يسقط بالفقر و عدم نفقة الذهاب و الإياب و بالرقّ إلا بإذن السيّد</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لأن فرضية الخروج عند النفير العام كفرضية الصوم و الصلاة و ذلك مستثنى للعبد مما ملكه عليه مولاه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بالأبوين إلّا بإذنهما إلّا أن يفجأ العدوّ مدينة أو محلّة أو يقع النّفير أو يكون الابن قد أوجبه على نفسه في وقت معيّن فلا يجوز المنع بوجه و لا يحتاج إذن جدّ و لا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الأبوان كافرين فهما في ذلك</w:t>
      </w:r>
    </w:p>
    <w:p>
      <w:pPr>
        <w:pStyle w:val="BookText"/>
        <w:rPr/>
      </w:pPr>
      <w:r>
        <w:rPr>
          <w:rFonts w:ascii="Amiri" w:hAnsi="Amiri" w:eastAsia="Amiri" w:cs="Amiri"/>
          <w:color w:val="111111"/>
          <w:sz w:val="28"/>
          <w:sz w:val="28"/>
          <w:szCs w:val="28"/>
          <w:rtl w:val="true"/>
          <w:lang w:bidi="ar-SA"/>
        </w:rPr>
        <w:t>كالمسلمين إلّا أن يعلم أنّ منعهما لغير حاجتهما بل ليوهنا الإسلام و لا يعينا المسلمين، فلا يمتنع و إن كرها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للأوزاعي</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غزا بإذن والديه، فاشترطا عليه أن لا يقاتل، فلقوا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للوالدين في ترك الفرائض و الجمع و الحجّ و القتال، و لا يسقط الوجوب لخوف لصوص و قطّاع طريق و مخيفي سبيل لأنّ قتالهم أهمّ، قال أبو إسحاق بن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بالجهاد من الرّوم، و أمّا إن وطئ الكفّار دار المسلمين فيجب على كلّ من له منّة قتالهم بغاية إمكانه و نهاية قدرته و طاقته حتى العبد و المرأة إن لم يستغن عنهما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12" w:name="pg19895_225339"/>
    </w:p>
    <w:p>
      <w:pPr>
        <w:pStyle w:val="Heading3"/>
        <w:numPr>
          <w:ilvl w:val="2"/>
          <w:numId w:val="1"/>
        </w:numPr>
        <w:rPr/>
      </w:pPr>
      <w:bookmarkStart w:id="113" w:name="__RefHeading___Toc1512165_2314609296"/>
      <w:bookmarkStart w:id="114" w:name="_Toc42"/>
      <w:bookmarkEnd w:id="112"/>
      <w:bookmarkEnd w:id="113"/>
      <w:r>
        <w:rPr>
          <w:rtl w:val="true"/>
        </w:rPr>
        <w:t>الباب الرابع فيما يفعله الغازي عند خروجه إلى الجهاد</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1512167_2314609296"/>
      <w:bookmarkStart w:id="116" w:name="_Toc43"/>
      <w:bookmarkEnd w:id="115"/>
      <w:r>
        <w:rPr>
          <w:rtl w:val="true"/>
        </w:rPr>
        <w:t>اشارة</w:t>
      </w:r>
      <w:bookmarkStart w:id="117" w:name="pg19895_225341"/>
      <w:bookmarkEnd w:id="116"/>
    </w:p>
    <w:p>
      <w:pPr>
        <w:pStyle w:val="BookText"/>
        <w:rPr/>
      </w:pPr>
      <w:bookmarkEnd w:id="117"/>
      <w:r>
        <w:rPr>
          <w:rFonts w:ascii="Amiri" w:hAnsi="Amiri" w:eastAsia="Amiri" w:cs="Amiri"/>
          <w:color w:val="111111"/>
          <w:sz w:val="28"/>
          <w:sz w:val="28"/>
          <w:szCs w:val="28"/>
          <w:rtl w:val="true"/>
          <w:lang w:bidi="ar-SA"/>
        </w:rPr>
        <w:t xml:space="preserve">فيما يفعله الغازي عند خروجه إلى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بإخلاص النيّة كما تقدّم أولا، و يعتقد الجهاد في سبيل الله و قتال من كفر باللّه لتكون كلمة الله هي العليا و كلمة الذين كفروا السّفلى، و ليكون الدين واحدا، و يؤكّد صلاح النيّة و نقاء الطّوية بطيب المكتسب و أكل الحلال و تجديد التّوبة من كلّ ما سبق من الذّنوب، و إظهار التنّدم على ما فات من حقوق الله تعالى، و تحلّل من له مظلمة في عرض أو مال أو نفس إن وجد سبيلا إلى ذلك، و إلّا فليستغفر الله عزّ و جلّ و ليعمل صالحا ما استطاع، 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512169_2314609296"/>
      <w:bookmarkStart w:id="119" w:name="_Toc44"/>
      <w:bookmarkEnd w:id="118"/>
      <w:r>
        <w:rPr>
          <w:rtl w:val="true"/>
        </w:rPr>
        <w:t>[</w:t>
      </w:r>
      <w:r>
        <w:rPr>
          <w:rtl w:val="true"/>
        </w:rPr>
        <w:t>تفعيل القول فيما يسبق الغزو</w:t>
      </w:r>
      <w:r>
        <w:rPr>
          <w:rtl w:val="true"/>
        </w:rPr>
        <w:t>]</w:t>
      </w:r>
      <w:bookmarkEnd w:id="119"/>
    </w:p>
    <w:p>
      <w:pPr>
        <w:pStyle w:val="Heading5"/>
        <w:numPr>
          <w:ilvl w:val="4"/>
          <w:numId w:val="1"/>
        </w:numPr>
        <w:rPr/>
      </w:pPr>
      <w:bookmarkStart w:id="120" w:name="__RefHeading___Toc1512171_2314609296"/>
      <w:bookmarkStart w:id="121" w:name="_Toc45"/>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و الجهاد محلّ لقاء الله سبحانه و باب الدار الآخرة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الدرداء</w:t>
      </w:r>
      <w:r>
        <w:rPr>
          <w:rStyle w:val="FootnoteAnchor"/>
          <w:rtl w:val="true"/>
        </w:rPr>
        <w:footnoteReference w:id="91"/>
      </w:r>
      <w:r>
        <w:rPr>
          <w:rFonts w:ascii="Amiri" w:hAnsi="Amiri" w:eastAsia="Amiri" w:cs="Amiri"/>
          <w:color w:val="111111"/>
          <w:sz w:val="28"/>
          <w:sz w:val="28"/>
          <w:szCs w:val="28"/>
          <w:rtl w:val="true"/>
          <w:lang w:bidi="ar-SA"/>
        </w:rPr>
        <w:t>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عمل صالح قبل الغزو، فإنّما تقاتلون بأعمالكم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22" w:name="pg19895_225342"/>
    </w:p>
    <w:p>
      <w:pPr>
        <w:pStyle w:val="BookText"/>
        <w:rPr/>
      </w:pPr>
      <w:bookmarkEnd w:id="122"/>
      <w:r>
        <w:rPr>
          <w:rFonts w:ascii="Amiri" w:hAnsi="Amiri" w:eastAsia="Amiri" w:cs="Amiri"/>
          <w:color w:val="111111"/>
          <w:sz w:val="28"/>
          <w:sz w:val="28"/>
          <w:szCs w:val="28"/>
          <w:rtl w:val="true"/>
          <w:lang w:bidi="ar-SA"/>
        </w:rPr>
        <w:t>و قد روي ذلك عن عمر بن الخطّاب رضي الله عنه</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512173_2314609296"/>
      <w:bookmarkStart w:id="124" w:name="_Toc46"/>
      <w:bookmarkEnd w:id="123"/>
      <w:r>
        <w:rPr>
          <w:rtl w:val="true"/>
        </w:rPr>
        <w:t>[</w:t>
      </w:r>
      <w:r>
        <w:rPr>
          <w:rtl w:val="true"/>
        </w:rPr>
        <w:t>ذكر الآيات و الأحاديث و الخطب في ذلك</w:t>
      </w:r>
      <w:r>
        <w:rPr>
          <w:rtl w:val="true"/>
        </w:rPr>
        <w:t>]</w:t>
      </w:r>
      <w:bookmarkEnd w:id="124"/>
    </w:p>
    <w:p>
      <w:pPr>
        <w:pStyle w:val="BookText"/>
        <w:rPr/>
      </w:pPr>
      <w:r>
        <w:rPr>
          <w:rFonts w:ascii="Amiri" w:hAnsi="Amiri" w:eastAsia="Amiri" w:cs="Amiri"/>
          <w:color w:val="111111"/>
          <w:sz w:val="28"/>
          <w:sz w:val="28"/>
          <w:szCs w:val="28"/>
          <w:rtl w:val="true"/>
          <w:lang w:bidi="ar-SA"/>
        </w:rPr>
        <w:t>و من خطب بعض العلماء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يصلح الجهاد بغير اجتهاد، كما لا يصلح السّفر بغير زاد، فقدّموا مجاهدة القلوب قبل مباشرة الحروب، و مغالبة الأهواء قبل محاربة الأعداء، و بادروا بإصلاح السرائر فإنّها من أنفس العدد و الذخائر، و ادّخروا صلاح الأعمال عدّة لدفع الشدائد و الأهوال، فبالعمل الصالح يقبل الدعاء، و يصرف البلاء، و يأنس المؤمن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في حشره، ثمّ يوطّن نفسه على المرتبة العليا و الدّرجة العظمى و هي الشهادة، فبذلك يبلغ منازل الشهداء، و إن فاز بالسّلامة و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الشهادة بصدق بلّغه الله منازل الشهداء، و إن مات على فراشه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هذا الحديث في بابه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تعالى يعصم المسلم من أن يخرجه الطّمع في عرض الدّنيا عن ذلك، 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عَرَضَ الدُّنْيا وَ اللَّهُ يُرِيدُ الْآخِرَةَ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سلم ندب إلى قتل يهودي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قتلته إلي حماره؟ و كان عليه السلام إذا سئل شيئا لا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فقتله اليهوديّ،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سبيل الحمار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نعيذ المسلم بالله أن يقاتل حبّا للمحمدة في الدنيا أو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أو بطل، أو يكون غضبا لغير الله، أو عصبيّة و حميّة في غير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الرجل ليوقف بين يدي الله عزّ و جلّ يوم القيامة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عملت فيما علمت؟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قاتلت فيك حتّى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بل فعلت ذلك ليقال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النار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باقي مسند المكثرين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أن يكون جهاد المسلم و قتاله لإعزاز دين الله تعالى و نصر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حماية الإسلام و الذبّ عن المسلمين ابتغاء وجه الله عزّ و جل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لعبادة بن الصّامت</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بسيفي في سبيل الله أريد وجه الله و محمدة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لك، فأعاد عليه ثلاث مرّات، و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لك،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أغنى الشركاء عن الشّرك، من عمل عملا فأشرك معي شريكا تركت نصيبي لشريكي</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أنا أغنى الشركاء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أشرك فيه معي غيري تركته و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ماجة في كتاب الزهد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الله سبحانه عمّن رضي عنه من المؤمنين في إخلاص العمل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وَ لا شُكُوراً</w:t>
      </w:r>
      <w:r>
        <w:rPr>
          <w:rStyle w:val="FootnoteAnchor"/>
          <w:rtl w:val="true"/>
        </w:rPr>
        <w:footnoteReference w:id="100"/>
      </w:r>
      <w:r>
        <w:rPr>
          <w:rFonts w:ascii="Amiri" w:hAnsi="Amiri" w:eastAsia="Amiri" w:cs="Amiri"/>
          <w:color w:val="111111"/>
          <w:sz w:val="28"/>
          <w:sz w:val="28"/>
          <w:szCs w:val="28"/>
          <w:rtl w:val="true"/>
          <w:lang w:bidi="ar-SA"/>
        </w:rPr>
        <w:t>و في حديث عبد الله بن عمر حين سأل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على أيّ حال قاتلت بعثك الله على تلك الحال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حديث أبي هريرة في غزوة أحد حين سمع النبيّ صلّى اللّه عليه و سلم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أجرأ و فلان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قاتلوا على قدر ما قسم الله لهم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اقتسموا المنازل على قدر نيّاتهم و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بذكر هذا كلّه عمّا تضّمنه هذا الباب لكنّ الكلام متعلّق بعضه ببعض و المسائل تتداخل فيضطرّ لذكرها للاستشهاد بها و لتكميل الفائدة و تتميم المعنى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المسافر أن يتحرّى أداء أمانة إن كانت عنده و قضاء دين إن كان عليه و حلّ أجله، و أن لا يخرج إلّا بإذن ربّ الدّين فإنّ له منعه من</w:t>
      </w:r>
    </w:p>
    <w:p>
      <w:pPr>
        <w:pStyle w:val="BookText"/>
        <w:rPr/>
      </w:pPr>
      <w:r>
        <w:rPr>
          <w:rFonts w:ascii="Amiri" w:hAnsi="Amiri" w:eastAsia="Amiri" w:cs="Amiri"/>
          <w:color w:val="111111"/>
          <w:sz w:val="28"/>
          <w:sz w:val="28"/>
          <w:szCs w:val="28"/>
          <w:rtl w:val="true"/>
          <w:lang w:bidi="ar-SA"/>
        </w:rPr>
        <w:t xml:space="preserve">الخروج، و إن كان لم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لم يمنعه فإن قدّر حلوله في سفره فلربّ الدّين أن يوكّل من يقبضه حيث حلّ أجله و يمنعه من وجهته، فإن كان معسرا لا يقدر على القضاء فله الخروج بغير إذن ربّ الدّين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الشهيد يغفر له كلّ شي‌ء إلا الدّين</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انظر تفصيل الحكم في ذلك الموضع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القول في ذكر الأبوين و السيّد في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السنّة أن يأتي إخوانه يسّلم عليهم و يستدعي دعاءهم تبرّكا بهم و يرتجي بذلك خيرا، و عليهم إذا قدم أن يأتوه، ثم له الخروج بنفسه و ماله و هو الأفضل، و يجوز بجعالة من متطوّع بها أو معونة يرفده بها من يبتغي الشّركة في الأجر، و للمسترزق الخروج بمال من بيت مال المسلمين، ثم عند العزم فليستعن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فهو خير معين، و ليركع ركعتين عند خروجه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تطوّعا حين يخرج غازيا في سبيل الله فهلك في وجهته تلك، خرج من ذنوبه كيوم ولدته أمّه، و كتب الله له عدد شعر رأسه و سائر جسده حسنات</w:t>
      </w:r>
      <w:r>
        <w:rPr>
          <w:rFonts w:eastAsia="Amiri" w:cs="Amiri" w:ascii="Amiri" w:hAnsi="Amiri"/>
          <w:color w:val="111111"/>
          <w:sz w:val="28"/>
          <w:szCs w:val="28"/>
          <w:rtl w:val="true"/>
          <w:lang w:bidi="ar-SA"/>
        </w:rPr>
        <w:t>.</w:t>
      </w:r>
      <w:bookmarkStart w:id="125" w:name="pg19895_225346"/>
    </w:p>
    <w:p>
      <w:pPr>
        <w:pStyle w:val="BookText"/>
        <w:rPr/>
      </w:pPr>
      <w:bookmarkEnd w:id="125"/>
      <w:r>
        <w:rPr>
          <w:rFonts w:ascii="Amiri" w:hAnsi="Amiri" w:eastAsia="Amiri" w:cs="Amiri"/>
          <w:color w:val="111111"/>
          <w:sz w:val="28"/>
          <w:sz w:val="28"/>
          <w:szCs w:val="28"/>
          <w:rtl w:val="true"/>
          <w:lang w:bidi="ar-SA"/>
        </w:rPr>
        <w:t>و إنّ كان الجهاد في أهل بغي أو ضلالة أو لصوص و قطعة طريق و مخيفي سبيل فينوي في ذلك طاعة الله سبحانه في تأمين السّبل و ردع الباغي و قمع الضّال، و جمع الكلمة، و الحضّ على الألفة، و استدعاء النّافر، و استنزال الشارد وردّ الخارج إلى السنّة، و المفسد إلى الإصلاح</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512175_2314609296"/>
      <w:bookmarkStart w:id="127" w:name="_Toc47"/>
      <w:bookmarkEnd w:id="126"/>
      <w:r>
        <w:rPr>
          <w:rtl w:val="true"/>
        </w:rPr>
        <w:t>[</w:t>
      </w:r>
      <w:r>
        <w:rPr>
          <w:rtl w:val="true"/>
        </w:rPr>
        <w:t>ذكر بعض الأدعية المستحسنة</w:t>
      </w:r>
      <w:r>
        <w:rPr>
          <w:rtl w:val="true"/>
        </w:rPr>
        <w:t>]</w:t>
      </w:r>
      <w:bookmarkEnd w:id="127"/>
    </w:p>
    <w:p>
      <w:pPr>
        <w:pStyle w:val="BookText"/>
        <w:rPr/>
      </w:pPr>
      <w:r>
        <w:rPr>
          <w:rFonts w:ascii="Amiri" w:hAnsi="Amiri" w:eastAsia="Amiri" w:cs="Amiri"/>
          <w:color w:val="111111"/>
          <w:sz w:val="28"/>
          <w:sz w:val="28"/>
          <w:szCs w:val="28"/>
          <w:rtl w:val="true"/>
          <w:lang w:bidi="ar-SA"/>
        </w:rPr>
        <w:t>و عند ما يضع رجله في ركابه، أو يقدّم الراجل قدمه للخروج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اللهم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سفرنا هذا التّقوى، و من العمل ما ترضى، اللهمّ ازو لنا الأرض، و هون علينا السّفر، و اطو لنا بعيده، اللهمّ أنت الصاحب في السّفر، و الخليفة في الأهل، اللهمّ إنّي أعوذ بك من و عثاء السّفر و كآبة المنقلب و سوء المنظر في الأهل و المال</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آيبون تائبون عابدون لربنا 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يقول إذا ركب إلى سفر الحج و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استوى الفارس على ظهر فرسه أو الرّاكب على دابّته فليقل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Style w:val="FootnoteAnchor"/>
          <w:rtl w:val="true"/>
        </w:rPr>
        <w:footnoteReference w:id="105"/>
      </w:r>
      <w:r>
        <w:rPr>
          <w:rFonts w:ascii="Amiri" w:hAnsi="Amiri" w:eastAsia="Amiri" w:cs="Amiri"/>
          <w:color w:val="111111"/>
          <w:sz w:val="28"/>
          <w:sz w:val="28"/>
          <w:szCs w:val="28"/>
          <w:rtl w:val="true"/>
          <w:lang w:bidi="ar-SA"/>
        </w:rPr>
        <w:t>فقد فعل ذلك كلّه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 الخروج إلى الغزو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من فعله عليه السلام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قال السرخسي في شرح السير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في سائر الأيام جائز من غير 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الخروج في رمضان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السرخسي بقوله هذا على من قال إنه ينبغي اختيار الخميس و السبت اعتمادا 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سبتها و خميسها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روي عن كعب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لقلّما كان رسول الله صلّى اللّه عليه و سلم يخرج إذا خرج في سفر إلا يوم الخميس، فكان يخرج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باكرا و يصلّي ركعتين عند ذلك، و قد تقدّم حديث ابن عباس في ثواب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يرجع يوم الاثنين باكرا فيصلّي ركعتين في المسجد، ثمّ يحدّث أصحابه ساعة، ثم يدخل</w:t>
      </w:r>
      <w:r>
        <w:rPr>
          <w:rFonts w:eastAsia="Amiri" w:cs="Amiri" w:ascii="Amiri" w:hAnsi="Amiri"/>
          <w:color w:val="111111"/>
          <w:sz w:val="28"/>
          <w:szCs w:val="28"/>
          <w:rtl w:val="true"/>
          <w:lang w:bidi="ar-SA"/>
        </w:rPr>
        <w:t>.</w:t>
      </w:r>
      <w:bookmarkStart w:id="128" w:name="pg19895_225349"/>
    </w:p>
    <w:p>
      <w:pPr>
        <w:pStyle w:val="Heading3"/>
        <w:numPr>
          <w:ilvl w:val="2"/>
          <w:numId w:val="1"/>
        </w:numPr>
        <w:rPr/>
      </w:pPr>
      <w:bookmarkStart w:id="129" w:name="__RefHeading___Toc1512177_2314609296"/>
      <w:bookmarkStart w:id="130" w:name="_Toc48"/>
      <w:bookmarkEnd w:id="128"/>
      <w:bookmarkEnd w:id="129"/>
      <w:r>
        <w:rPr>
          <w:rtl w:val="true"/>
        </w:rPr>
        <w:t>الباب الخامس في مشاركة الغازي و معاونته و تجهيزه‌</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512179_2314609296"/>
      <w:bookmarkStart w:id="132" w:name="_Toc49"/>
      <w:bookmarkEnd w:id="131"/>
      <w:r>
        <w:rPr>
          <w:rtl w:val="true"/>
        </w:rPr>
        <w:t>اشارة</w:t>
      </w:r>
      <w:bookmarkStart w:id="133" w:name="pg19895_225351"/>
      <w:bookmarkEnd w:id="132"/>
    </w:p>
    <w:p>
      <w:pPr>
        <w:pStyle w:val="BookText"/>
        <w:rPr/>
      </w:pPr>
      <w:bookmarkEnd w:id="133"/>
      <w:r>
        <w:rPr>
          <w:rFonts w:ascii="Amiri" w:hAnsi="Amiri" w:eastAsia="Amiri" w:cs="Amiri"/>
          <w:color w:val="111111"/>
          <w:sz w:val="28"/>
          <w:sz w:val="28"/>
          <w:szCs w:val="28"/>
          <w:rtl w:val="true"/>
          <w:lang w:bidi="ar-SA"/>
        </w:rPr>
        <w:t>في مشاركة الغازي و معاونته و تجهيزه‌</w:t>
      </w:r>
    </w:p>
    <w:p>
      <w:pPr>
        <w:pStyle w:val="Heading4"/>
        <w:numPr>
          <w:ilvl w:val="3"/>
          <w:numId w:val="1"/>
        </w:numPr>
        <w:rPr/>
      </w:pPr>
      <w:bookmarkStart w:id="134" w:name="__RefHeading___Toc1512181_2314609296"/>
      <w:bookmarkStart w:id="135" w:name="_Toc50"/>
      <w:bookmarkEnd w:id="134"/>
      <w:r>
        <w:rPr>
          <w:rtl w:val="true"/>
        </w:rPr>
        <w:t>[</w:t>
      </w:r>
      <w:r>
        <w:rPr>
          <w:rtl w:val="true"/>
        </w:rPr>
        <w:t>ذكر الآثار التي تحض على تجهيز الغازي و معاونته</w:t>
      </w:r>
      <w:r>
        <w:rPr>
          <w:rtl w:val="true"/>
        </w:rPr>
        <w:t>]</w:t>
      </w:r>
      <w:bookmarkEnd w:id="135"/>
    </w:p>
    <w:p>
      <w:pPr>
        <w:pStyle w:val="BookText"/>
        <w:rPr/>
      </w:pPr>
      <w:r>
        <w:rPr>
          <w:rFonts w:ascii="Amiri" w:hAnsi="Amiri" w:eastAsia="Amiri" w:cs="Amiri"/>
          <w:color w:val="111111"/>
          <w:sz w:val="28"/>
          <w:sz w:val="28"/>
          <w:szCs w:val="28"/>
          <w:rtl w:val="true"/>
          <w:lang w:bidi="ar-SA"/>
        </w:rPr>
        <w:t>روى زيد بن خالد</w:t>
      </w:r>
      <w:r>
        <w:rPr>
          <w:rStyle w:val="FootnoteAnchor"/>
          <w:rtl w:val="true"/>
        </w:rPr>
        <w:footnoteReference w:id="107"/>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جهّز غازيا في سبيل الله فقد غزا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عمرو بن العاص</w:t>
      </w:r>
      <w:r>
        <w:rPr>
          <w:rStyle w:val="FootnoteAnchor"/>
          <w:rtl w:val="true"/>
        </w:rPr>
        <w:footnoteReference w:id="10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يناول أخاه شيئا فينتفع به في غزو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حصنا حصينا من جهنّم بعيدا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الخطّاب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 رأس غاز أظلّه الله في ظلّه يوم القيامة، و من جهّز</w:t>
      </w:r>
    </w:p>
    <w:p>
      <w:pPr>
        <w:pStyle w:val="BookText"/>
        <w:rPr/>
      </w:pPr>
      <w:r>
        <w:rPr>
          <w:rFonts w:ascii="Amiri" w:hAnsi="Amiri" w:eastAsia="Amiri" w:cs="Amiri"/>
          <w:color w:val="111111"/>
          <w:sz w:val="28"/>
          <w:sz w:val="28"/>
          <w:szCs w:val="28"/>
          <w:rtl w:val="true"/>
          <w:lang w:bidi="ar-SA"/>
        </w:rPr>
        <w:t xml:space="preserve">غازيا حتى يستقلّ كان له مثل أجره حتى يموت أو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كعب القرظي</w:t>
      </w:r>
      <w:r>
        <w:rPr>
          <w:rStyle w:val="FootnoteAnchor"/>
          <w:rtl w:val="true"/>
        </w:rPr>
        <w:footnoteReference w:id="111"/>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 xml:space="preserve">: </w:t>
      </w:r>
      <w:r>
        <w:rPr>
          <w:rFonts w:eastAsia="IRNazanin" w:cs="IRNazanin"/>
          <w:color w:val="111111"/>
          <w:sz w:val="28"/>
          <w:szCs w:val="28"/>
          <w:lang w:bidi="fa-IR"/>
        </w:rPr>
        <w:t>8530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غازيا شربة من ماء سقاه اللّه من الرّحيق المختوم يوم القيامة، و من احتشّ لدابّة غاز في سبيل الله أعطاه الله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لغاز فرسا أو حسّه أو جلّله أو مسح خدّه أو قام إليه بمخلاته فتحت له ثمانية أبواب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أيّها شئت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ابن عمر أخرج شيئا ليعطيه الغزاة فأبوا أخذه، و كان فيهم عامر بن عبد الله بن الزبير</w:t>
      </w:r>
      <w:r>
        <w:rPr>
          <w:rStyle w:val="FootnoteAnchor"/>
          <w:rtl w:val="true"/>
        </w:rPr>
        <w:footnoteReference w:id="1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بالّذي ينفس عليه بالجنّة، بل نأخذه فإن احتجنا إليه أنفقناه، و إن استغنينا عنه وجّهناه وجهه، فأخذ و أخذ القوم، فشكر له ذلك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عبد الله بن رواحة</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أشيّع رفقة غادية في سبيل الله أورائحة حتّى أبلغ معهم منزلهم، و أردّ عليهم دوابّهم و أنفض أحلاسهم أحبّ إليّ من أجر حجّة أو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رفقة غزاة فخفّ لهم في كفّ دوابّهم و نفض أحلاسهم فله من الأجر في كلّ يوم و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ينقلب به مشيّع الغازي في سبيل الله سبعون ضعفا أدناها مغفرة تجمع بينه و بين إبراهيم خليل الرحمن في مقعد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للغازين؟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انقطع العلم عند ثواب الله تعالى لهم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سحنون</w:t>
      </w:r>
      <w:r>
        <w:rPr>
          <w:rStyle w:val="FootnoteAnchor"/>
          <w:rtl w:val="true"/>
        </w:rPr>
        <w:footnoteReference w:id="115"/>
      </w:r>
      <w:r>
        <w:rPr>
          <w:rFonts w:ascii="IRNazanin" w:hAnsi="IRNazanin" w:eastAsia="IRNazanin"/>
          <w:color w:val="111111"/>
          <w:sz w:val="28"/>
          <w:sz w:val="28"/>
          <w:szCs w:val="28"/>
          <w:rtl w:val="true"/>
          <w:lang w:bidi="fa-IR"/>
        </w:rPr>
        <w:t>عن ابن وهب</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مسلمة بن عليّ</w:t>
      </w:r>
    </w:p>
    <w:p>
      <w:pPr>
        <w:pStyle w:val="BookText"/>
        <w:rPr/>
      </w:pPr>
      <w:r>
        <w:rPr>
          <w:rFonts w:ascii="Amiri" w:hAnsi="Amiri" w:eastAsia="Amiri" w:cs="Amiri"/>
          <w:color w:val="111111"/>
          <w:sz w:val="28"/>
          <w:sz w:val="28"/>
          <w:szCs w:val="28"/>
          <w:rtl w:val="true"/>
          <w:lang w:bidi="ar-SA"/>
        </w:rPr>
        <w:t>الخشنّي عن مروان بن سالم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صافحوا الغزاة في سبيل الله، فإنّه من صافح غازيا في سبيل الله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على مجاهد سلّمت الحور العين عليه، و من أعان المجاهد بكلمة أو زوّده بتمرة وضع الله البركة في ماله، و حرّم جسده على النار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مجاهدا رمحا أو ترسا أعانه بها، يجي‌ء يوم القيامة و أجنحة الملائكة تحفّه و الملائكة ترعاه، فإذا مرّ على جهنّم لم يعلم بمروره عليها، و لا ارتاع من مهول منظرها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الرغائب فيمن أنفق في السبيل أو أعان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الخارج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أسلم</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الخارجين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حَبَّةٍ أَنْبَتَتْ سَبْعَ سَنابِلَ فِي كُلِّ سُنْبُلَةٍ مِائَةُ حَبَّةٍ، وَ اللَّهُ يُضاعِفُ لِمَنْ يَشاءُ</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أعطى الغازي شيئا من غير مسألة، فأكثر العلماء لا يرون بأخذه بأسا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احتاج إليه أنفقه و إلّا فرّقه في السبيل و قد تقدّم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مع ابن عمر و قوله له رضي الله عنهما</w:t>
      </w:r>
      <w:r>
        <w:rPr>
          <w:rFonts w:eastAsia="Amiri" w:cs="Amiri" w:ascii="Amiri" w:hAnsi="Amiri"/>
          <w:color w:val="111111"/>
          <w:sz w:val="28"/>
          <w:szCs w:val="28"/>
          <w:rtl w:val="true"/>
          <w:lang w:bidi="ar-SA"/>
        </w:rPr>
        <w:t>.</w:t>
      </w:r>
      <w:bookmarkStart w:id="136" w:name="pg19895_225357"/>
    </w:p>
    <w:p>
      <w:pPr>
        <w:pStyle w:val="Heading3"/>
        <w:numPr>
          <w:ilvl w:val="2"/>
          <w:numId w:val="1"/>
        </w:numPr>
        <w:rPr/>
      </w:pPr>
      <w:bookmarkStart w:id="137" w:name="__RefHeading___Toc1512183_2314609296"/>
      <w:bookmarkStart w:id="138" w:name="_Toc51"/>
      <w:bookmarkEnd w:id="136"/>
      <w:bookmarkEnd w:id="137"/>
      <w:r>
        <w:rPr>
          <w:rtl w:val="true"/>
        </w:rPr>
        <w:t>الباب السادس فيما يجب على الأمير أن يفعله في السّفر</w:t>
      </w:r>
      <w:bookmarkEnd w:id="13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1512185_2314609296"/>
      <w:bookmarkStart w:id="140" w:name="_Toc52"/>
      <w:bookmarkEnd w:id="139"/>
      <w:r>
        <w:rPr>
          <w:rtl w:val="true"/>
        </w:rPr>
        <w:t>اشارة</w:t>
      </w:r>
      <w:bookmarkStart w:id="141" w:name="pg19895_225359"/>
      <w:bookmarkEnd w:id="140"/>
    </w:p>
    <w:p>
      <w:pPr>
        <w:pStyle w:val="BookText"/>
        <w:rPr/>
      </w:pPr>
      <w:bookmarkEnd w:id="141"/>
      <w:r>
        <w:rPr>
          <w:rFonts w:ascii="Amiri" w:hAnsi="Amiri" w:eastAsia="Amiri" w:cs="Amiri"/>
          <w:color w:val="111111"/>
          <w:sz w:val="28"/>
          <w:sz w:val="28"/>
          <w:szCs w:val="28"/>
          <w:rtl w:val="true"/>
          <w:lang w:bidi="ar-SA"/>
        </w:rPr>
        <w:t xml:space="preserve">فيما يجب على الأمير أن يفعله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512187_2314609296"/>
      <w:bookmarkStart w:id="143" w:name="_Toc53"/>
      <w:bookmarkEnd w:id="142"/>
      <w:r>
        <w:rPr>
          <w:rtl w:val="true"/>
        </w:rPr>
        <w:t>[</w:t>
      </w:r>
      <w:r>
        <w:rPr>
          <w:rtl w:val="true"/>
        </w:rPr>
        <w:t>الرفق بتسيير الجيش و الآثار الواردة في ذلك</w:t>
      </w:r>
      <w:r>
        <w:rPr>
          <w:rtl w:val="true"/>
        </w:rPr>
        <w:t>]</w:t>
      </w:r>
      <w:bookmarkEnd w:id="143"/>
    </w:p>
    <w:p>
      <w:pPr>
        <w:pStyle w:val="BookText"/>
        <w:rPr/>
      </w:pPr>
      <w:r>
        <w:rPr>
          <w:rFonts w:ascii="Amiri" w:hAnsi="Amiri" w:eastAsia="Amiri" w:cs="Amiri"/>
          <w:color w:val="111111"/>
          <w:sz w:val="28"/>
          <w:sz w:val="28"/>
          <w:szCs w:val="28"/>
          <w:rtl w:val="true"/>
          <w:lang w:bidi="ar-SA"/>
        </w:rPr>
        <w:t>يجب على الأمير أن يسير جيشه و جمعه بسير أضعفهم، و في ذلك الرّفق الذي يبلغ به الضعيف و يتوفّر عليه جلد القويّ، و في خلاف ذلك استهلاك الضعيف و استفراغ جلد القويّ</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انظر الشروط المفروضة على قائد الجيش في نهاية الأرب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الأحكام السلطانية للماوردي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متين فأوغلوا فيه برفق، فإنّ المنبتّ لا أرضا قطع و لا ظهرا أبقى، و شرّ السير الحقحقة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بسير أضعفكم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سيروا على سير أضعفكم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كلام السخاوي في المقاصد الحسنة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 لكن معناه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بن أبي العاص رضي الله عنه حين أمّره على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تجاوز في الصلاة و اقدر الناس بأضعفهم، فإن فيهم الكبير و الصغير، و السقيم و البعيد و ذا الحاجة، و هو عند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 و صححه ابن خزيمة و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 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عند الحارث ابن أبي أسامة عن أبي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إذا كنت إماما فقس الناس بأضعفهم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بأضعفهم فإن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أبي العاص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اجعلني إمام قومي،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إمامهم و اقتد بأضعفهم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اقتد بأضعفهم أي راع ضعفه في طول القيام و القراءة حتى كأنك تقوم و تركع على ما يريد، فتكون كالتابع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bookmarkStart w:id="144" w:name="pg19895_225360"/>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أمير الرّفقة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أمير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من ضعفت دابته كان على القوم أن يسيروا بسيره، و الثاني أن يتفقد خيلهم التي يجاهدون عليها و ظهورهم التي يمتطونها، فلا يدخل في خيل الجهاد ضخما كبيرا و لا ضرعا صغيرا و لا حطما كسيرا و لا أعجف زارحا هزيلا، لأنها لا تقي و ربما كان ضعفها و هنا، و يتفقد ظهور الامتطاء و الركوب، فيخرج منها ما لا يقدر على السير و يمنع من حمل زيادة على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يريد أنّ من ضعف أو ضعفت دابّته التي تحمله، كان على القوم أن يسيروا بسيره، و يتفقّد ذلك الإمام، و يحبس على الناس بسير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أقطف القوم دابة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إذا كان القوم كلّهم أقوياء و احتاجوا إلى جدّ السير و الإسراع أن يفعلوا ذلك، فقد سار ابن عمر و سعيد بن أبي هند و كانا من خير الناس من المدينة إلى مكة في ثلاثة أيام، و هي عشرة أيام على السير المعتاد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12189_2314609296"/>
      <w:bookmarkStart w:id="146" w:name="_Toc54"/>
      <w:bookmarkEnd w:id="145"/>
      <w:r>
        <w:rPr>
          <w:rtl w:val="true"/>
        </w:rPr>
        <w:t>[</w:t>
      </w:r>
      <w:r>
        <w:rPr>
          <w:rtl w:val="true"/>
        </w:rPr>
        <w:t>تفقد الخيل و المتاع</w:t>
      </w:r>
      <w:r>
        <w:rPr>
          <w:rtl w:val="true"/>
        </w:rPr>
        <w:t>]</w:t>
      </w:r>
      <w:bookmarkEnd w:id="1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أن يتفقّد خيلهم التي يجاهدون عليها، و ظهرهم التي يمتطونها و تحمل أثقالهم و أمتاعهم، فيخرج من خيل جهادهم القحم الكبير و الحطم الكسير، و الضرع الصغير، و الأعجف الهزيل، فإنّها لا تغني، و ربما كان الضعيف من ذلك و هنا في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من لا يقدر على</w:t>
      </w:r>
      <w:bookmarkStart w:id="147" w:name="pg19895_225361"/>
    </w:p>
    <w:p>
      <w:pPr>
        <w:pStyle w:val="BookText"/>
        <w:rPr/>
      </w:pPr>
      <w:bookmarkEnd w:id="147"/>
      <w:r>
        <w:rPr>
          <w:rFonts w:ascii="Amiri" w:hAnsi="Amiri" w:eastAsia="Amiri" w:cs="Amiri"/>
          <w:color w:val="111111"/>
          <w:sz w:val="28"/>
          <w:sz w:val="28"/>
          <w:szCs w:val="28"/>
          <w:rtl w:val="true"/>
          <w:lang w:bidi="ar-SA"/>
        </w:rPr>
        <w:t>السير، و يمنع أن يحمل على الظهر ما لا يطيقه، و يوكّل بالسّاقة</w:t>
      </w:r>
      <w:r>
        <w:rPr>
          <w:rStyle w:val="FootnoteAnchor"/>
          <w:rtl w:val="true"/>
        </w:rPr>
        <w:footnoteReference w:id="124"/>
      </w:r>
      <w:r>
        <w:rPr>
          <w:rFonts w:ascii="Amiri" w:hAnsi="Amiri" w:eastAsia="Amiri" w:cs="Amiri"/>
          <w:color w:val="111111"/>
          <w:sz w:val="28"/>
          <w:sz w:val="28"/>
          <w:szCs w:val="28"/>
          <w:rtl w:val="true"/>
          <w:lang w:bidi="ar-SA"/>
        </w:rPr>
        <w:t>رجالا في الدخول إلى دار الحرب و في الخروج يلحقون من تخلّف و يقفون على الضعيف</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ابغوني في الضّعفاء فإنّما ترزقون بهم و تنصرون بضعفائكم</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حبان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في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الألباني في صحيح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له دابّة لا فضل فيها تحبسه عن الناس نزعوها عنه أو نزعوه عنها و ألحقوه بالناس و إن رأوا ذبحها ذبحوها و لا ضمان عليهم فيها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512191_2314609296"/>
      <w:bookmarkStart w:id="149" w:name="_Toc55"/>
      <w:bookmarkEnd w:id="148"/>
      <w:r>
        <w:rPr>
          <w:rtl w:val="true"/>
        </w:rPr>
        <w:t>[</w:t>
      </w:r>
      <w:r>
        <w:rPr>
          <w:rtl w:val="true"/>
        </w:rPr>
        <w:t>مراعاة أمر المقاتلة و ترتيب المسؤولية</w:t>
      </w:r>
      <w:r>
        <w:rPr>
          <w:rtl w:val="true"/>
        </w:rPr>
        <w:t>]</w:t>
      </w:r>
      <w:bookmarkEnd w:id="149"/>
    </w:p>
    <w:p>
      <w:pPr>
        <w:pStyle w:val="BookText"/>
        <w:rPr/>
      </w:pPr>
      <w:r>
        <w:rPr>
          <w:rFonts w:ascii="Amiri" w:hAnsi="Amiri" w:eastAsia="Amiri" w:cs="Amiri"/>
          <w:color w:val="111111"/>
          <w:sz w:val="28"/>
          <w:sz w:val="28"/>
          <w:szCs w:val="28"/>
          <w:rtl w:val="true"/>
          <w:lang w:bidi="ar-SA"/>
        </w:rPr>
        <w:t>و عليه</w:t>
      </w:r>
      <w:r>
        <w:rPr>
          <w:rStyle w:val="FootnoteAnchor"/>
          <w:rtl w:val="true"/>
        </w:rPr>
        <w:footnoteReference w:id="127"/>
      </w:r>
      <w:r>
        <w:rPr>
          <w:rFonts w:ascii="Amiri" w:hAnsi="Amiri" w:eastAsia="Amiri" w:cs="Amiri"/>
          <w:color w:val="111111"/>
          <w:sz w:val="28"/>
          <w:sz w:val="28"/>
          <w:szCs w:val="28"/>
          <w:rtl w:val="true"/>
          <w:lang w:bidi="ar-SA"/>
        </w:rPr>
        <w:t>أن يراعي أمر المقاتلة من المسترزقة و المطوّعة و يعرّف على كلّ فريق من يثق به من العرفاء و النّقباء ليعرف من قبلهم أحوال جنده و يبلّغون عمّن لديهم إلى الأمير ما يحتاجون إليه، و عن الأمير إليهم الأوامر و النّواهي، و يدعونهم عند الحاجة فذلك أسرع في الحثّ على الجهاد و أهبة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يأخذهم بامتثال أوامره و نواهيه فيما يراه من النظر لهم في حربهم و غير ذلك من مصالحهم، فمن عصاه فله أدبه بحسب حاله، و لا يغلظ و لا يفرط فيوحشهم قال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w:t>
      </w:r>
      <w:bookmarkStart w:id="150" w:name="pg19895_225362"/>
    </w:p>
    <w:p>
      <w:pPr>
        <w:pStyle w:val="BookText"/>
        <w:rPr/>
      </w:pPr>
      <w:bookmarkEnd w:id="150"/>
      <w:r>
        <w:rPr>
          <w:rFonts w:ascii="Amiri" w:hAnsi="Amiri" w:eastAsia="Amiri" w:cs="Amiri"/>
          <w:color w:val="111111"/>
          <w:sz w:val="28"/>
          <w:sz w:val="28"/>
          <w:szCs w:val="28"/>
          <w:rtl w:val="true"/>
          <w:lang w:bidi="ar-SA"/>
        </w:rPr>
        <w:t>حَوْلِكَ، فَاعْفُ عَنْهُمْ وَ اسْتَغْفِرْ لَهُمْ وَ شاوِرْهُمْ فِي الْأَمْرِ، فَإِذا عَزَمْتَ فَتَوَكَّلْ عَلَى اللَّهِ، إِنَّ اللَّهَ يُحِبُّ الْمُتَوَكِّلِينَ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دينكم أيسره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فإن كان الأمير الأعلى فله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في كل زمان و مكان، و إن كان أميرا خاصّا على عسكر بعينه أو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التوجّه إلى ثغر بعينه فله ذلك في عسكره أو سريّته أو مصافة ثغره، فإذا استقرّ في ثغره فله فيه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يتعدّى من أمّر عليه في خصوص أو عموم و سيأتي حكم وليّ الثّغر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512193_2314609296"/>
      <w:bookmarkStart w:id="152" w:name="_Toc56"/>
      <w:bookmarkEnd w:id="151"/>
      <w:r>
        <w:rPr>
          <w:rtl w:val="true"/>
        </w:rPr>
        <w:t>[</w:t>
      </w:r>
      <w:r>
        <w:rPr>
          <w:rtl w:val="true"/>
        </w:rPr>
        <w:t>وضع شعار لكل طائفة</w:t>
      </w:r>
      <w:r>
        <w:rPr>
          <w:rtl w:val="true"/>
        </w:rPr>
        <w:t>]</w:t>
      </w:r>
      <w:bookmarkEnd w:id="152"/>
    </w:p>
    <w:p>
      <w:pPr>
        <w:pStyle w:val="BookText"/>
        <w:rPr/>
      </w:pPr>
      <w:r>
        <w:rPr>
          <w:rFonts w:ascii="Amiri" w:hAnsi="Amiri" w:eastAsia="Amiri" w:cs="Amiri"/>
          <w:color w:val="111111"/>
          <w:sz w:val="28"/>
          <w:sz w:val="28"/>
          <w:szCs w:val="28"/>
          <w:rtl w:val="true"/>
          <w:lang w:bidi="ar-SA"/>
        </w:rPr>
        <w:t>و عليه أن يجعل لكلّ طائفة شعارا يتداعون بها و يتميزون عند الاجتماع فيه، و يهتدي به من ضلّ عن أصحابه و يرجع به إلى قومه في حال القتال أو غيره، فيكون بذلك التعاون و التّصابر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النبيّ صلّى اللّه عليه و سلم جعل شعار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الخزرج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الأوس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w:t>
      </w:r>
      <w:r>
        <w:rPr>
          <w:rStyle w:val="FootnoteAnchor"/>
          <w:rtl w:val="true"/>
        </w:rPr>
        <w:footnoteReference w:id="131"/>
      </w:r>
      <w:r>
        <w:rPr>
          <w:rFonts w:ascii="Amiri" w:hAnsi="Amiri" w:eastAsia="Amiri" w:cs="Amiri"/>
          <w:color w:val="111111"/>
          <w:sz w:val="28"/>
          <w:sz w:val="28"/>
          <w:szCs w:val="28"/>
          <w:rtl w:val="true"/>
          <w:lang w:bidi="ar-SA"/>
        </w:rPr>
        <w:t>و كان من شعار الصحابة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w:t>
      </w:r>
      <w:bookmarkStart w:id="153" w:name="pg19895_225363"/>
    </w:p>
    <w:p>
      <w:pPr>
        <w:pStyle w:val="BookText"/>
        <w:rPr/>
      </w:pPr>
      <w:bookmarkEnd w:id="153"/>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العدوّ فشعاركم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 من الأمر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الشعار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ظفرت بالعدو فاقتل من شئت منهم، و هذ كان شعار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 كان شعاره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الخزرج يا 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رسول الله ليلة في حرب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بيتم الليلة فشعاركم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شعارهم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و به ناداهم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ولّوا منهزمين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أنا عبد الله و رسوله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يتقدم في نحر العدو، فرجع إليه المسلمون حين سمعوا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ثاب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و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 الشعار هو العلامة، فالخيار في ذلك إلى إمام المسلمين، إلا أنه ينبغي له أن يختار كلمة دالة على ظفرهم على العدو بطريق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الفأل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شرح السيرة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السّمرة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512195_2314609296"/>
      <w:bookmarkStart w:id="155" w:name="_Toc57"/>
      <w:bookmarkEnd w:id="154"/>
      <w:r>
        <w:rPr>
          <w:rtl w:val="true"/>
        </w:rPr>
        <w:t>[</w:t>
      </w:r>
      <w:r>
        <w:rPr>
          <w:rtl w:val="true"/>
        </w:rPr>
        <w:t>وجوب تصفح الجيش و إخراج غير الموثوقين منه</w:t>
      </w:r>
      <w:r>
        <w:rPr>
          <w:rtl w:val="true"/>
        </w:rPr>
        <w:t>]</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أن يتصفّح جيشه، و يخرج من عنده تخذيل للمجاهدين أو عين للمشركين أو إرجاف بالمسلمين، و قد ردّ النبيّ صلّى اللّه عليه و سلم عبد الله بن أبيّ ابن</w:t>
      </w:r>
    </w:p>
    <w:p>
      <w:pPr>
        <w:pStyle w:val="BookText"/>
        <w:rPr/>
      </w:pPr>
      <w:r>
        <w:rPr>
          <w:rFonts w:ascii="IRNazanin" w:hAnsi="IRNazanin" w:eastAsia="IRNazanin"/>
          <w:color w:val="111111"/>
          <w:sz w:val="28"/>
          <w:sz w:val="28"/>
          <w:szCs w:val="28"/>
          <w:rtl w:val="true"/>
          <w:lang w:bidi="fa-IR"/>
        </w:rPr>
        <w:t>سلول</w:t>
      </w:r>
      <w:r>
        <w:rPr>
          <w:rStyle w:val="FootnoteAnchor"/>
          <w:rtl w:val="true"/>
        </w:rPr>
        <w:footnoteReference w:id="133"/>
      </w:r>
      <w:r>
        <w:rPr>
          <w:rFonts w:ascii="Amiri" w:hAnsi="Amiri" w:eastAsia="Amiri" w:cs="Amiri"/>
          <w:color w:val="111111"/>
          <w:sz w:val="28"/>
          <w:sz w:val="28"/>
          <w:szCs w:val="28"/>
          <w:rtl w:val="true"/>
          <w:lang w:bidi="ar-SA"/>
        </w:rPr>
        <w:t>في بعض غزواته بتخذيله للمسلمين</w:t>
      </w:r>
      <w:r>
        <w:rPr>
          <w:rStyle w:val="FootnoteAnchor"/>
          <w:rtl w:val="true"/>
        </w:rPr>
        <w:footnoteReference w:id="134"/>
      </w:r>
      <w:r>
        <w:rPr>
          <w:rFonts w:ascii="Amiri" w:hAnsi="Amiri" w:eastAsia="Amiri" w:cs="Amiri"/>
          <w:color w:val="111111"/>
          <w:sz w:val="28"/>
          <w:sz w:val="28"/>
          <w:szCs w:val="28"/>
          <w:rtl w:val="true"/>
          <w:lang w:bidi="ar-SA"/>
        </w:rPr>
        <w:t xml:space="preserve">، و كذلك يتحرّز ممّن بينه و بين العدوّ عهد أو مراسلة و مكاتبة، و يستخبر الثقات المأمونين المعروفين بالنّصيحة و الورع إن كان من هذه صفته 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يسمعونه و يخبرونه من عامّة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الحديث بيان عقوبة فاعل ذلك، و هو في حديث الظعينة التي أطلع الله نبيّه صلّى اللّه عليه و سلم على خبرها، فأرسل إليها و أمر بأخذ الكتاب منها، و أن يخلى سبيلها إن دفعته، و إن منعته قتلت، فأخرجته من عقاصها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حاطب بن أبي بلتعة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ناس من المشركين أهل مكة يخبرهم ببعض أمر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حاطب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تعجل عليّ، إنّي كنت امرأ ملصقا في قريش و لم أكن من أنفسها، و كان من معك من المهاجرين لهم قرابات بمكّة يحمون بها أهلهم و أموالهم،</w:t>
      </w:r>
    </w:p>
    <w:p>
      <w:pPr>
        <w:pStyle w:val="BookText"/>
        <w:rPr/>
      </w:pPr>
      <w:r>
        <w:rPr>
          <w:rFonts w:ascii="Amiri" w:hAnsi="Amiri" w:eastAsia="Amiri" w:cs="Amiri"/>
          <w:color w:val="111111"/>
          <w:sz w:val="28"/>
          <w:sz w:val="28"/>
          <w:szCs w:val="28"/>
          <w:rtl w:val="true"/>
          <w:lang w:bidi="ar-SA"/>
        </w:rPr>
        <w:t>فأحببت إذ فاتني ذلك في النّسب أن أتّخذ عندهم يدا يحمون بها قرابتي، و ما فعلت ذلك كفرا و لا ارتدادا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أضرب عنق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شهد بدرا، و ما يدريك لعلّ الله أن يكون قد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الخبر ما يدلّ على أنّ من كاتب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لأنّ علّة 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النبيّ صلّى اللّه عليه و سلم إيّاه في عذره و لا يصحّ ذلك لغيره، و أنه كان من أهل بدر و قد ورد فيهم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يوالى كافر و لا يلقى إليه بمودّة، 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قاتل أهل الحرب قتل و لم يستتب، و ماله لورثته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و يطال حبسه و ينفى من الموضع الذي يقرب من العدوّ</w:t>
      </w:r>
      <w:r>
        <w:rPr>
          <w:rFonts w:eastAsia="Amiri" w:cs="Amiri" w:ascii="Amiri" w:hAnsi="Amiri"/>
          <w:color w:val="111111"/>
          <w:sz w:val="28"/>
          <w:szCs w:val="28"/>
          <w:rtl w:val="true"/>
          <w:lang w:bidi="ar-SA"/>
        </w:rPr>
        <w:t>.</w:t>
      </w:r>
      <w:bookmarkStart w:id="156" w:name="pg19895_225366"/>
    </w:p>
    <w:p>
      <w:pPr>
        <w:pStyle w:val="BookText"/>
        <w:rPr/>
      </w:pPr>
      <w:bookmarkEnd w:id="156"/>
      <w:r>
        <w:rPr>
          <w:rFonts w:ascii="Amiri" w:hAnsi="Amiri" w:eastAsia="Amiri" w:cs="Amiri"/>
          <w:color w:val="111111"/>
          <w:sz w:val="28"/>
          <w:sz w:val="28"/>
          <w:szCs w:val="28"/>
          <w:rtl w:val="true"/>
          <w:lang w:bidi="ar-SA"/>
        </w:rPr>
        <w:t>و روي أنّ عينا من المشركين جاء إلى رسول الله صلّى اللّه عليه و سلم فلمّا طعم انسلّ،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اقتلوه، فابتدره القوم، فسبقهم سلمة ابن الأكوع</w:t>
      </w:r>
      <w:r>
        <w:rPr>
          <w:rStyle w:val="FootnoteAnchor"/>
          <w:rtl w:val="true"/>
        </w:rPr>
        <w:footnoteReference w:id="137"/>
      </w:r>
      <w:r>
        <w:rPr>
          <w:rFonts w:ascii="Amiri" w:hAnsi="Amiri" w:eastAsia="Amiri" w:cs="Amiri"/>
          <w:color w:val="111111"/>
          <w:sz w:val="28"/>
          <w:sz w:val="28"/>
          <w:szCs w:val="28"/>
          <w:rtl w:val="true"/>
          <w:lang w:bidi="ar-SA"/>
        </w:rPr>
        <w:t>فقتله فنفّله النبيّ صلّى اللّه عليه و سلم سلبه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كله يجب على الأمير تصفّح جيشه و استعراض قومه و استنفاض عسكره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512197_2314609296"/>
      <w:bookmarkStart w:id="158" w:name="_Toc58"/>
      <w:bookmarkEnd w:id="157"/>
      <w:r>
        <w:rPr>
          <w:rtl w:val="true"/>
        </w:rPr>
        <w:t>[</w:t>
      </w:r>
      <w:r>
        <w:rPr>
          <w:rtl w:val="true"/>
        </w:rPr>
        <w:t>وجوب أن يكون القائد أسوة و وجوب المشاورة</w:t>
      </w:r>
      <w:r>
        <w:rPr>
          <w:rtl w:val="true"/>
        </w:rPr>
        <w:t>]</w:t>
      </w:r>
      <w:bookmarkEnd w:id="1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أن يكون أسوة لأهل عسكره جهده في أحواله و أقواله، و أن يشاور أهل الرأي و الحنكة،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w:t>
      </w:r>
      <w:r>
        <w:rPr>
          <w:rStyle w:val="FootnoteAnchor"/>
          <w:rtl w:val="true"/>
        </w:rPr>
        <w:footnoteReference w:id="139"/>
      </w:r>
      <w:r>
        <w:rPr>
          <w:rFonts w:ascii="Amiri" w:hAnsi="Amiri" w:eastAsia="Amiri" w:cs="Amiri"/>
          <w:color w:val="111111"/>
          <w:sz w:val="28"/>
          <w:sz w:val="28"/>
          <w:szCs w:val="28"/>
          <w:rtl w:val="true"/>
          <w:lang w:bidi="ar-SA"/>
        </w:rPr>
        <w:t>و اختلف الناس في هذا الأمر للنبيّ صلّى اللّه عليه و سلم مع ما أيده الله به من التوفيق، و أعانه به من التأييد،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ليستقرّ له الأمر الصحيح فيعمل عزمه،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في المشاورة من الفضل و النّفع و الأدب مع الأصحاب،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ليستنّ به المسلمون و يتبعه به المؤمنون، و إن كان عن مشاورتهم غنيّا، قال الحسن</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تشاور قوم إلّا هدوا لأرشد أمرهم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59" w:name="pg19895_225367"/>
    </w:p>
    <w:p>
      <w:pPr>
        <w:pStyle w:val="Heading4"/>
        <w:numPr>
          <w:ilvl w:val="3"/>
          <w:numId w:val="1"/>
        </w:numPr>
        <w:rPr/>
      </w:pPr>
      <w:bookmarkStart w:id="160" w:name="__RefHeading___Toc1512199_2314609296"/>
      <w:bookmarkStart w:id="161" w:name="_Toc59"/>
      <w:bookmarkEnd w:id="159"/>
      <w:bookmarkEnd w:id="160"/>
      <w:r>
        <w:rPr>
          <w:rtl w:val="true"/>
        </w:rPr>
        <w:t>[</w:t>
      </w:r>
      <w:r>
        <w:rPr>
          <w:rtl w:val="true"/>
        </w:rPr>
        <w:t>وجوب استدناء أهل الفضل و الاعتماد على الخبراء</w:t>
      </w:r>
      <w:r>
        <w:rPr>
          <w:rtl w:val="true"/>
        </w:rPr>
        <w:t>]</w:t>
      </w:r>
      <w:bookmarkEnd w:id="161"/>
    </w:p>
    <w:p>
      <w:pPr>
        <w:pStyle w:val="BookText"/>
        <w:rPr/>
      </w:pPr>
      <w:r>
        <w:rPr>
          <w:rFonts w:ascii="Amiri" w:hAnsi="Amiri" w:eastAsia="Amiri" w:cs="Amiri"/>
          <w:color w:val="111111"/>
          <w:sz w:val="28"/>
          <w:sz w:val="28"/>
          <w:szCs w:val="28"/>
          <w:rtl w:val="true"/>
          <w:lang w:bidi="ar-SA"/>
        </w:rPr>
        <w:t xml:space="preserve">و عليه أن يستدني أهل الفضل و الدّين و النصيحة من المسلمين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أهل الثغور و شبههم أهل البصائر و الممارسة للحرب و المعرفة بالجهات و الطّرق و الأرض التي يقصدها، و يحسن إليهم و يطيّب نفوسهم، و يعدهم بالثّواب على الصّدق في كل حال، ليأمن في ذلك من كذب المخبر و غشّ النّصيح، فإنّه لا رأي لكذوب و لا ثقة بمغلوب و لا نصح لموتور، و لا حرمة لمهجور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يستخبر أهل السّير في السّير، فما خاف أن يوقع و هنا في عسكره كتمه و ينظر في التخلّص منه، و ما كان تقوية لقلوب قومه، و بشارة بمأموله أذاعه و أفشاه و نشط ما استطاع و بشّر النفوس بما يشعر به من الظّفر و يخيّل من أسباب النصر، و يقلّل العدوّ في أعين المسلمين ليكونوا أجرأ عليهم و أنشط في قتالهم،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أَراكَهُمْ كَثِيراً لَفَشِلْتُمْ وَ لَتَنازَعْتُمْ فِي الْأَمْرِ</w:t>
      </w:r>
      <w:r>
        <w:rPr>
          <w:rStyle w:val="FootnoteAnchor"/>
          <w:rtl w:val="true"/>
        </w:rPr>
        <w:footnoteReference w:id="142"/>
      </w:r>
      <w:r>
        <w:rPr>
          <w:rFonts w:ascii="Amiri" w:hAnsi="Amiri" w:eastAsia="Amiri" w:cs="Amiri"/>
          <w:color w:val="111111"/>
          <w:sz w:val="28"/>
          <w:sz w:val="28"/>
          <w:szCs w:val="28"/>
          <w:rtl w:val="true"/>
          <w:lang w:bidi="ar-SA"/>
        </w:rPr>
        <w:t xml:space="preserve">و يكون ذلك بسياسة و تحذير من المكائد و تخويف من الخذلان لئلا يغتّر الناس باحتقار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التواكل من بعض الجيش على بعض، فيجد العدوّ فيهم فرصة و لو كان قليلا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نعوذ بالله من الخذلان، فإنّ قلب الإنسان إذا دخله الخوف شغله الحذر، و إذا اتّسع له الأمن استلبته الغرّة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أن يعد أهل البصيرة و البلاء بثواب الله إن كانوا من أهل الآخرة، و بالجزاء و النّفل إن كانوا من أهل الدّنيا، و ثواب الآخرة الجنّة</w:t>
      </w:r>
    </w:p>
    <w:p>
      <w:pPr>
        <w:pStyle w:val="BookText"/>
        <w:rPr/>
      </w:pPr>
      <w:r>
        <w:rPr>
          <w:rFonts w:ascii="Amiri" w:hAnsi="Amiri" w:eastAsia="Amiri" w:cs="Amiri"/>
          <w:color w:val="111111"/>
          <w:sz w:val="28"/>
          <w:sz w:val="28"/>
          <w:szCs w:val="28"/>
          <w:rtl w:val="true"/>
          <w:lang w:bidi="ar-SA"/>
        </w:rPr>
        <w:t>و ثواب الدنيا الغنيمة، قال الله العظيم وَ مَنْ يُرِدْ ثَوابَ الدُّنْيا نُؤْتِهِ مِنْها، وَ مَنْ يُرِدْ ثَوابَ الْآخِرَةِ نُؤْتِهِ مِنْها</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يمايل من ناسبه أو صاحبه أو قاربه أو وافق رأيه و مذهبه على من باينه في شئ من ذلك، فيكون ذلك داعية إلى تفريق الكلمة و التّشاغل بالتقاطع و المضاغنة و الاختلاف، بل يداري و يرفق و يظهر التسوية في القرب و التكافؤ في الحكم، و التجافي عن التخصيص بالعتب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فيما يكره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يفعل كذا، و فيما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يفعل كذا، كان رسول الله صلّى اللّه عليه و سلم إذا كره بعض الأمور قام خطيبا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يفعلون كذا ثمّ ينهى عموما أو يأمر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ذلك عمر رضي الله عنه و هو حسن في النّظر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أغضى رسول الله صلّى اللّه عليه و سلم عن المنافقين و هم أضداد في الدّين و أعداء المسلمين، لكنّهم لمّا استتروا بالإسلام و اتّسموا بصحبة خير الأنام، أجرى عليهم حكم الظاهر</w:t>
      </w:r>
      <w:r>
        <w:rPr>
          <w:rStyle w:val="FootnoteAnchor"/>
          <w:rtl w:val="true"/>
        </w:rPr>
        <w:footnoteReference w:id="147"/>
      </w:r>
      <w:r>
        <w:rPr>
          <w:rFonts w:ascii="Amiri" w:hAnsi="Amiri" w:eastAsia="Amiri" w:cs="Amiri"/>
          <w:color w:val="111111"/>
          <w:sz w:val="28"/>
          <w:sz w:val="28"/>
          <w:szCs w:val="28"/>
          <w:rtl w:val="true"/>
          <w:lang w:bidi="ar-SA"/>
        </w:rPr>
        <w:t>، حتى قال له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أقتل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أبيّ ابن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يقتل أصحابه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فعلّمنا بذلك المداراة و الصبر على الأذى و احتمال المكروه مخافة اختلاف الظنون و اقتحام الأهواء على السرّ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صلّى اللّه عليه و سلم الأسوة الحسنة، فكثّر بهم العدد و شدّ بهم الشوكة، و كمّل بهم العدّة، و وكلهم في ضمائرهم و سرائرهم إلى علّام</w:t>
      </w:r>
      <w:bookmarkStart w:id="162" w:name="pg19895_225369"/>
    </w:p>
    <w:p>
      <w:pPr>
        <w:pStyle w:val="BookText"/>
        <w:rPr/>
      </w:pPr>
      <w:bookmarkEnd w:id="162"/>
      <w:r>
        <w:rPr>
          <w:rFonts w:ascii="Amiri" w:hAnsi="Amiri" w:eastAsia="Amiri" w:cs="Amiri"/>
          <w:color w:val="111111"/>
          <w:sz w:val="28"/>
          <w:sz w:val="28"/>
          <w:szCs w:val="28"/>
          <w:rtl w:val="true"/>
          <w:lang w:bidi="ar-SA"/>
        </w:rPr>
        <w:t>الغيوب</w:t>
      </w:r>
      <w:r>
        <w:rPr>
          <w:rStyle w:val="FootnoteAnchor"/>
          <w:rtl w:val="true"/>
        </w:rPr>
        <w:footnoteReference w:id="149"/>
      </w:r>
      <w:r>
        <w:rPr>
          <w:rFonts w:ascii="Amiri" w:hAnsi="Amiri" w:eastAsia="Amiri" w:cs="Amiri"/>
          <w:color w:val="111111"/>
          <w:sz w:val="28"/>
          <w:sz w:val="28"/>
          <w:szCs w:val="28"/>
          <w:rtl w:val="true"/>
          <w:lang w:bidi="ar-SA"/>
        </w:rPr>
        <w:t>، ما لم يظهر منهم التخذيل عن الجهاد، و يبدو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مخيل الإفساد، فحينئذ يجب إخراجهم إلى حيث تؤمن غائلتهم كما تقدّم،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رِيحُكُمْ</w:t>
      </w:r>
      <w:r>
        <w:rPr>
          <w:rStyle w:val="FootnoteAnchor"/>
          <w:rtl w:val="true"/>
        </w:rPr>
        <w:footnoteReference w:id="15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ضرب لها المثل بالرّيح لقوّتها</w:t>
      </w:r>
      <w:r>
        <w:rPr>
          <w:rStyle w:val="FootnoteAnchor"/>
          <w:rtl w:val="true"/>
        </w:rPr>
        <w:footnoteReference w:id="15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للنصر ريح من قبل الله عزّ و جلّ تهبّ بأمره حيث شاء</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512201_2314609296"/>
      <w:bookmarkStart w:id="164" w:name="_Toc60"/>
      <w:bookmarkEnd w:id="163"/>
      <w:r>
        <w:rPr>
          <w:rtl w:val="true"/>
        </w:rPr>
        <w:t>[</w:t>
      </w:r>
      <w:r>
        <w:rPr>
          <w:rtl w:val="true"/>
        </w:rPr>
        <w:t>الحرص على جمع الكلمة و وجوب المعاملة العادلة</w:t>
      </w:r>
      <w:r>
        <w:rPr>
          <w:rtl w:val="true"/>
        </w:rPr>
        <w:t>]</w:t>
      </w:r>
      <w:bookmarkEnd w:id="164"/>
    </w:p>
    <w:p>
      <w:pPr>
        <w:pStyle w:val="BookText"/>
        <w:rPr/>
      </w:pPr>
      <w:r>
        <w:rPr>
          <w:rFonts w:ascii="Amiri" w:hAnsi="Amiri" w:eastAsia="Amiri" w:cs="Amiri"/>
          <w:color w:val="111111"/>
          <w:sz w:val="28"/>
          <w:sz w:val="28"/>
          <w:szCs w:val="28"/>
          <w:rtl w:val="true"/>
          <w:lang w:bidi="ar-SA"/>
        </w:rPr>
        <w:t xml:space="preserve">و عليه أن يأخذ جيشه بما أوجب الله تعالى من حقوقه و أمر به من حدوده، حتى لا يكون بينهم تجاوز في دين، و لا تحيّف في حقّ، فمن جاهد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بالتزام حدوده و القيام بأحكامه و الفصل بين حلاله و حرامه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1512203_2314609296"/>
      <w:bookmarkStart w:id="166" w:name="_Toc61"/>
      <w:bookmarkEnd w:id="165"/>
      <w:r>
        <w:rPr>
          <w:rtl w:val="true"/>
        </w:rPr>
        <w:t>[</w:t>
      </w:r>
      <w:r>
        <w:rPr>
          <w:rtl w:val="true"/>
        </w:rPr>
        <w:t>وجوب النهي عن الفساد و التشاغل بأمور الدنيا</w:t>
      </w:r>
      <w:r>
        <w:rPr>
          <w:rtl w:val="true"/>
        </w:rPr>
        <w:t>]</w:t>
      </w:r>
      <w:bookmarkEnd w:id="166"/>
    </w:p>
    <w:p>
      <w:pPr>
        <w:pStyle w:val="BookText"/>
        <w:rPr/>
      </w:pPr>
      <w:r>
        <w:rPr>
          <w:rFonts w:ascii="Amiri" w:hAnsi="Amiri" w:eastAsia="Amiri" w:cs="Amiri"/>
          <w:color w:val="111111"/>
          <w:sz w:val="28"/>
          <w:sz w:val="28"/>
          <w:szCs w:val="28"/>
          <w:rtl w:val="true"/>
          <w:lang w:bidi="ar-SA"/>
        </w:rPr>
        <w:t>روي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انهوا جيوشكم عن الفساد فإنّه ما أفسد جيش قطّ إلّا سلّط عليهم الرّجلة، و انهوا جيوشكم عن الغلول، فما غلّ جيش قطّ إلا قذف الله الرعب في قلوبهم، و انهوا جيوشكم عن الزّنى فما زنى جيش قطّ إلا سلّط عليهم الموتان</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روي حارث بن نبهان عن أبان بن عثمان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أنهوا جيوشكم عن الفساد، فإنه ما فسد جيش قط إلا قذف الله في قلوبهم الرعب، و انهوا جيوشكم عن الغلول فإنه ما غلّ جيش قط إلا سلط الله عليهم الرّجلة، و انهوا جيوشكم عن الزنى، فإنه ما زنى جيش قط إلا سلط الله عليهم الموتان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نهاية الأرب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الموّطا،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الدوابّ و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الوباء الذي يموت فيه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ينهى جيشه عن التّشاغل بالتجارة و الزراعة، فإنّ ذلك يصرف هممهم عن مصابرة العدوّ و صدق النيّة في الجهاد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مرحمة و مرغمة، و لم أبعث تاجرا و لا زارعا، و إنّ شرّ هذه الأمة التجار و الزّارعون إلّا من شحّ على دينه</w:t>
      </w:r>
      <w:r>
        <w:rPr>
          <w:rStyle w:val="FootnoteAnchor"/>
          <w:rtl w:val="true"/>
        </w:rPr>
        <w:footnoteReference w:id="155"/>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مرحمة و ملحمة و لم أبعث تاجرا و لا زارعا ألا و إن شرار الأمة التجار و الزارعون إلا من شح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الحلية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الديلمي في مسند الفردوس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الألباني في ضعيف الجامع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غزا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يغز معي رجل بنى بناء لم يكمله، و لا رجل تزوّج امرأة و لم يدخل بها، و لا رجل زرع زرعا و لم يحصده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النظر في حراسة جيشه من غرّة العدوّ، بأن يستنفض المكامن و المراصد و يرتّب الطلائع على الموارد و المقاصد و يتخيّر المنازل بحسب الأحوال في كلّ زمان و مكان، و لا يغفل عن أوطإ الأرض نزلا و أكثرها مرعى و ماء و منافع، و أحرسها أكنافا و أطرافا، و يحرس حراسة يأمن بها عسكره في الأنفس و الرّحال، و تسكن إليه النفوس في حال الدّعة و أخذ</w:t>
      </w:r>
      <w:bookmarkStart w:id="167" w:name="pg19895_225371"/>
    </w:p>
    <w:p>
      <w:pPr>
        <w:pStyle w:val="BookText"/>
        <w:rPr/>
      </w:pPr>
      <w:bookmarkEnd w:id="167"/>
      <w:r>
        <w:rPr>
          <w:rFonts w:ascii="Amiri" w:hAnsi="Amiri" w:eastAsia="Amiri" w:cs="Amiri"/>
          <w:color w:val="111111"/>
          <w:sz w:val="28"/>
          <w:sz w:val="28"/>
          <w:szCs w:val="28"/>
          <w:rtl w:val="true"/>
          <w:lang w:bidi="ar-SA"/>
        </w:rPr>
        <w:t>الأهبة و التّهيئة لوقت المحاربة، فيكون ذلك أعون على المنازلة و أقوى على المراقبة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12205_2314609296"/>
      <w:bookmarkStart w:id="169" w:name="_Toc62"/>
      <w:bookmarkEnd w:id="168"/>
      <w:r>
        <w:rPr>
          <w:rtl w:val="true"/>
        </w:rPr>
        <w:t>[</w:t>
      </w:r>
      <w:r>
        <w:rPr>
          <w:rtl w:val="true"/>
        </w:rPr>
        <w:t>إعداد ما يحتاج إليه الجيش و تعرف أحوال الناس في العسكر</w:t>
      </w:r>
      <w:r>
        <w:rPr>
          <w:rtl w:val="true"/>
        </w:rPr>
        <w:t>]</w:t>
      </w:r>
      <w:bookmarkEnd w:id="169"/>
    </w:p>
    <w:p>
      <w:pPr>
        <w:pStyle w:val="BookText"/>
        <w:rPr/>
      </w:pPr>
      <w:r>
        <w:rPr>
          <w:rFonts w:ascii="Amiri" w:hAnsi="Amiri" w:eastAsia="Amiri" w:cs="Amiri"/>
          <w:color w:val="111111"/>
          <w:sz w:val="28"/>
          <w:sz w:val="28"/>
          <w:szCs w:val="28"/>
          <w:rtl w:val="true"/>
          <w:lang w:bidi="ar-SA"/>
        </w:rPr>
        <w:t>و عليه إعداد ما يحتاج إليه الجيش من زاد و علوفة، يفرّق ذلك عليهم في وقت الحاجة إذا نفد زادهم لتسكن نفوسهم إليه و يثقوا بمادّة يستغنون عن طلبها فيكونوا على المحاربة أوفر و لمنازلة العدوّ أقوى و 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يتعرّف أحوال عدوّه و يتسمّع مع السّاعات و في كلّ الأحيان أخبارهم حتّى يعرف أحوالهم و يعلم مقاصدهم و أغراضهم، و يجتهد في إذكاء العيون، و بثّ الرّصد، و بعث من يثق به في الاستعلام بعادة العدوّ، و يتحرّز من مكرهم و خدعهم، و يلتمس الغرّة في الهجوم عليهم إن رأى ذلك فرصة و تبيّن له منهم غفلة، فإنّ الحرب خدعة، و أيسر الغفلة و التأنّي عند ذلك صرعة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أن يتعرّف أحوال الناس في عسكره، و هل يحتاجون إلى الخروج في غارة أو معتلفة فيندب لذلك و يحوط الخارجين في البعوث بتأمير الموثوق به في نجدته و سياسته و دربته و علمه بالجهات، فإنّ أكثر ما يصابون في ذلك من الاسترسال و عدم الامتثال، و إن رأى المنع من ذلك لخوف من غرّة أو جهل بمكامن العدوّ نادى بالنّهي عن الخروج حتّى يعيّن أميرا و يندب جماعة تكون ردءا للمعتلفة، و لا يكون الخروج لشي‌ء من ذلك إلّا بإذن و تحت نظر أمير و جماعة، لأنّ ركوب الخطر في إهمال ذلك عظيم</w:t>
      </w:r>
      <w:r>
        <w:rPr>
          <w:rFonts w:eastAsia="Amiri" w:cs="Amiri" w:ascii="Amiri" w:hAnsi="Amiri"/>
          <w:color w:val="111111"/>
          <w:sz w:val="28"/>
          <w:szCs w:val="28"/>
          <w:rtl w:val="true"/>
          <w:lang w:bidi="ar-SA"/>
        </w:rPr>
        <w:t>.</w:t>
      </w:r>
      <w:bookmarkStart w:id="170" w:name="pg19895_225373"/>
    </w:p>
    <w:p>
      <w:pPr>
        <w:pStyle w:val="Heading3"/>
        <w:numPr>
          <w:ilvl w:val="2"/>
          <w:numId w:val="1"/>
        </w:numPr>
        <w:rPr/>
      </w:pPr>
      <w:bookmarkStart w:id="171" w:name="__RefHeading___Toc1512207_2314609296"/>
      <w:bookmarkStart w:id="172" w:name="_Toc63"/>
      <w:bookmarkEnd w:id="170"/>
      <w:bookmarkEnd w:id="171"/>
      <w:r>
        <w:rPr>
          <w:rtl w:val="true"/>
        </w:rPr>
        <w:t>الباب السابع في امتثال الغازي أمر إمامه و أمير عسكره و قائد جماعته‌</w:t>
      </w:r>
      <w:bookmarkEnd w:id="1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1512209_2314609296"/>
      <w:bookmarkStart w:id="174" w:name="_Toc64"/>
      <w:bookmarkEnd w:id="173"/>
      <w:r>
        <w:rPr>
          <w:rtl w:val="true"/>
        </w:rPr>
        <w:t>اشارة</w:t>
      </w:r>
      <w:bookmarkStart w:id="175" w:name="pg19895_225375"/>
      <w:bookmarkEnd w:id="174"/>
    </w:p>
    <w:p>
      <w:pPr>
        <w:pStyle w:val="BookText"/>
        <w:rPr/>
      </w:pPr>
      <w:bookmarkEnd w:id="175"/>
      <w:r>
        <w:rPr>
          <w:rFonts w:ascii="Amiri" w:hAnsi="Amiri" w:eastAsia="Amiri" w:cs="Amiri"/>
          <w:color w:val="111111"/>
          <w:sz w:val="28"/>
          <w:sz w:val="28"/>
          <w:szCs w:val="28"/>
          <w:rtl w:val="true"/>
          <w:lang w:bidi="ar-SA"/>
        </w:rPr>
        <w:t>في امتثال الغازي أمر إمامه و أمير عسكره و قائد جماعته‌</w:t>
      </w:r>
    </w:p>
    <w:p>
      <w:pPr>
        <w:pStyle w:val="Heading4"/>
        <w:numPr>
          <w:ilvl w:val="3"/>
          <w:numId w:val="1"/>
        </w:numPr>
        <w:rPr/>
      </w:pPr>
      <w:bookmarkStart w:id="176" w:name="__RefHeading___Toc1512211_2314609296"/>
      <w:bookmarkStart w:id="177" w:name="_Toc65"/>
      <w:bookmarkEnd w:id="176"/>
      <w:r>
        <w:rPr>
          <w:rtl w:val="true"/>
        </w:rPr>
        <w:t>[</w:t>
      </w:r>
      <w:r>
        <w:rPr>
          <w:rtl w:val="true"/>
        </w:rPr>
        <w:t>وجوب طاعة الغازي أمر إمامه و الآثار الواردة في ذلك</w:t>
      </w:r>
      <w:r>
        <w:rPr>
          <w:rtl w:val="true"/>
        </w:rPr>
        <w:t>]</w:t>
      </w:r>
      <w:bookmarkEnd w:id="177"/>
    </w:p>
    <w:p>
      <w:pPr>
        <w:pStyle w:val="BookText"/>
        <w:rPr/>
      </w:pPr>
      <w:r>
        <w:rPr>
          <w:rFonts w:ascii="Amiri" w:hAnsi="Amiri" w:eastAsia="Amiri" w:cs="Amiri"/>
          <w:color w:val="111111"/>
          <w:sz w:val="28"/>
          <w:sz w:val="28"/>
          <w:szCs w:val="28"/>
          <w:rtl w:val="true"/>
          <w:lang w:bidi="ar-SA"/>
        </w:rPr>
        <w:t>يجب على الغازي امتثال أمر إمامه أو أمير عسكره أو قائد جماعته، و أن لا يخالفه في شي‌ء من أمره ما استطاع ممّا يوافق سنّة في عمل أو تدبير في رتبة أو حيلة أو مكيدة على عدوّ أو نظر في بعث طليعة أو سرّية أو رائد أو حراسة لجانب أو كمين لغارة أو تجريد جريدة لشغل جهة أو جلب عير أو قوت أو غنيمة و أشباه ذلك من الوجوه التي للأمير النظر فيها،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الرَّسُولَ وَ أُولِي الْأَمْرِ مِنْكُمْ</w:t>
      </w:r>
      <w:r>
        <w:rPr>
          <w:rStyle w:val="FootnoteAnchor"/>
          <w:rtl w:val="true"/>
        </w:rPr>
        <w:footnoteReference w:id="157"/>
      </w:r>
      <w:r>
        <w:rPr>
          <w:rFonts w:ascii="Amiri" w:hAnsi="Amiri" w:eastAsia="Amiri" w:cs="Amiri"/>
          <w:color w:val="111111"/>
          <w:sz w:val="28"/>
          <w:sz w:val="28"/>
          <w:szCs w:val="28"/>
          <w:rtl w:val="true"/>
          <w:lang w:bidi="ar-SA"/>
        </w:rPr>
        <w:t>فقيل في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الولاة الأمراء، قاله أبو هريرة و ابن عباس و غيرهما</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السلاطين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جابر</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العلم و الفقه و الخير</w:t>
      </w:r>
    </w:p>
    <w:p>
      <w:pPr>
        <w:pStyle w:val="BookText"/>
        <w:rPr/>
      </w:pPr>
      <w:r>
        <w:rPr>
          <w:rFonts w:ascii="Amiri" w:hAnsi="Amiri" w:eastAsia="Amiri" w:cs="Amiri"/>
          <w:color w:val="111111"/>
          <w:sz w:val="28"/>
          <w:sz w:val="28"/>
          <w:szCs w:val="28"/>
          <w:rtl w:val="true"/>
          <w:lang w:bidi="ar-SA"/>
        </w:rPr>
        <w:t>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قاله مجاهد</w:t>
      </w:r>
      <w:r>
        <w:rPr>
          <w:rStyle w:val="FootnoteAnchor"/>
          <w:rtl w:val="true"/>
        </w:rPr>
        <w:footnoteReference w:id="160"/>
      </w:r>
      <w:r>
        <w:rPr>
          <w:rFonts w:ascii="Amiri" w:hAnsi="Amiri" w:eastAsia="Amiri" w:cs="Amiri"/>
          <w:color w:val="111111"/>
          <w:sz w:val="28"/>
          <w:sz w:val="28"/>
          <w:szCs w:val="28"/>
          <w:rtl w:val="true"/>
          <w:lang w:bidi="ar-SA"/>
        </w:rPr>
        <w:t>و قتادة</w:t>
      </w:r>
      <w:r>
        <w:rPr>
          <w:rStyle w:val="FootnoteAnchor"/>
          <w:rtl w:val="true"/>
        </w:rPr>
        <w:footnoteReference w:id="161"/>
      </w:r>
      <w:r>
        <w:rPr>
          <w:rFonts w:ascii="Amiri" w:hAnsi="Amiri" w:eastAsia="Amiri" w:cs="Amiri"/>
          <w:color w:val="111111"/>
          <w:sz w:val="28"/>
          <w:sz w:val="28"/>
          <w:szCs w:val="28"/>
          <w:rtl w:val="true"/>
          <w:lang w:bidi="ar-SA"/>
        </w:rPr>
        <w:t>و أبو العالية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أنّهم الأمراء و السلاطين و اختاره أهل النظر لقول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سيليكم بعدي ولاة، البرّ ببرّه و الفاجر بفجوره فاسمعوا و أطيعوا في كلّ ما وافق الحقّ، و صلّوا وراءهم، فإن أحسنوا فلكم و لهم، و إن أساؤوا فلكم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هريرة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المسلم الطاعة فيما أحبّ و كره إلا أن يؤمر بمعصية فلا طاعة</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استقام لهم هداتهم و ولاتهم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w:t>
      </w:r>
      <w:bookmarkStart w:id="178" w:name="pg19895_225377"/>
    </w:p>
    <w:p>
      <w:pPr>
        <w:pStyle w:val="BookText"/>
        <w:rPr/>
      </w:pPr>
      <w:bookmarkEnd w:id="178"/>
      <w:r>
        <w:rPr>
          <w:rFonts w:ascii="Amiri" w:hAnsi="Amiri" w:eastAsia="Amiri" w:cs="Amiri"/>
          <w:color w:val="111111"/>
          <w:sz w:val="28"/>
          <w:sz w:val="28"/>
          <w:szCs w:val="28"/>
          <w:rtl w:val="true"/>
          <w:lang w:bidi="ar-SA"/>
        </w:rPr>
        <w:t>و في حديث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أسمع و أطيع و لو لعبد مجدّع الأطراف</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اسمع و أطع و لو لعبد مجدّع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صنعت مرقة فأكثر ماءها ثم انظر أهل بيت من جيرانك فأصبهم منه بمعروف، و صلّ الصلاة لوقتها و إذا وجدت الإمام قد صلّى فقد أحرزت صلاتك و إلا فهي نافلة، و انظر رواية أخرى في المسند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أمر عليكم عبد حبشي فاسمعوا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يأمر بمعصية فلا سمع فيها و لا طاعة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512213_2314609296"/>
      <w:bookmarkStart w:id="180" w:name="_Toc66"/>
      <w:bookmarkEnd w:id="179"/>
      <w:r>
        <w:rPr>
          <w:rtl w:val="true"/>
        </w:rPr>
        <w:t>[</w:t>
      </w:r>
      <w:r>
        <w:rPr>
          <w:rtl w:val="true"/>
        </w:rPr>
        <w:t>لا يخرج العسكر بغير إذن إمامه إلا لضرورة</w:t>
      </w:r>
      <w:r>
        <w:rPr>
          <w:rtl w:val="true"/>
        </w:rPr>
        <w:t>]</w:t>
      </w:r>
      <w:bookmarkEnd w:id="180"/>
    </w:p>
    <w:p>
      <w:pPr>
        <w:pStyle w:val="BookText"/>
        <w:rPr/>
      </w:pPr>
      <w:r>
        <w:rPr>
          <w:rFonts w:ascii="Amiri" w:hAnsi="Amiri" w:eastAsia="Amiri" w:cs="Amiri"/>
          <w:color w:val="111111"/>
          <w:sz w:val="28"/>
          <w:sz w:val="28"/>
          <w:szCs w:val="28"/>
          <w:rtl w:val="true"/>
          <w:lang w:bidi="ar-SA"/>
        </w:rPr>
        <w:t>و في كتاب ابن الموّاز</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يغزى بغير إذن الإمام؟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الجيوش و العساكر فلا خروج لهم إلّا بإذن الإمام و توليته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أرخص لأهل الثغور ممّن يقرب العدوّ و يجدون الفرصة، و يبعد عنهم إذن الإمام فمهّل مالك في ذلك، فأمّا سرية تخرج من عسكر فلا يجوز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عاصون خرجوا ببدعة و رغبوا عن</w:t>
      </w:r>
    </w:p>
    <w:p>
      <w:pPr>
        <w:pStyle w:val="BookText"/>
        <w:rPr/>
      </w:pPr>
      <w:r>
        <w:rPr>
          <w:rFonts w:ascii="Amiri" w:hAnsi="Amiri" w:eastAsia="Amiri" w:cs="Amiri"/>
          <w:color w:val="111111"/>
          <w:sz w:val="28"/>
          <w:sz w:val="28"/>
          <w:szCs w:val="28"/>
          <w:rtl w:val="true"/>
          <w:lang w:bidi="ar-SA"/>
        </w:rPr>
        <w:t>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بعده، و لا أرى أن ينفّلوا، و لا ينفّل إلّا من أطاع، و يؤدّبون على قدر أحوالهم بما يراه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عن القتال و هم مستقبلو العدوّ، فقاتل رجل، 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الجنّة لعاص</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مالك في العدوّ ينزل بساحل المسلمين أيقاتلونهم بغير إذن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قرب منهم استأذنوه، و إن بعد قاتلوهم و لا يتركوهم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نهى الإمام عن القتال لأمر فيه مصلحة فلا يحلّ لأحد أن يقاتل إلّا أن يغشاهم العدوّ و تدهمهم منه قوة، فلا بأس بقتالهم قبل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أشهب</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ما أخرجت مصر أفقه من أشهب لو لا طيش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أشهب لقب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مالك في الجيش بأرض العدوّ يحتاج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جماعة إلى قرية و أخرى كذلك فربما قتل بعضهم أو أسر؟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يخرجوا إلا في كنف و منعة و ما جاؤوا به فلا ينبغي أن يبيعوه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نعتلف و لا نستأذن الإمام</w:t>
      </w:r>
      <w:r>
        <w:rPr>
          <w:rFonts w:eastAsia="Amiri" w:cs="Amiri" w:ascii="Amiri" w:hAnsi="Amiri"/>
          <w:color w:val="111111"/>
          <w:sz w:val="28"/>
          <w:szCs w:val="28"/>
          <w:rtl w:val="true"/>
          <w:lang w:bidi="ar-SA"/>
        </w:rPr>
        <w:t>.</w:t>
      </w:r>
      <w:bookmarkStart w:id="181" w:name="pg19895_225379"/>
    </w:p>
    <w:p>
      <w:pPr>
        <w:pStyle w:val="BookText"/>
        <w:rPr/>
      </w:pPr>
      <w:bookmarkEnd w:id="1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بإذنه كان أحبّ إليّ إن استطعتم، و لكنّ الناس أكثر من ذلك، فإن خرجتم ففي كثرة و عدّة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512215_2314609296"/>
      <w:bookmarkStart w:id="183" w:name="_Toc67"/>
      <w:bookmarkEnd w:id="182"/>
      <w:r>
        <w:rPr>
          <w:rtl w:val="true"/>
        </w:rPr>
        <w:t>[</w:t>
      </w:r>
      <w:r>
        <w:rPr>
          <w:rtl w:val="true"/>
        </w:rPr>
        <w:t>وجوب المشاورة و الطاعة</w:t>
      </w:r>
      <w:r>
        <w:rPr>
          <w:rtl w:val="true"/>
        </w:rPr>
        <w:t>]</w:t>
      </w:r>
      <w:bookmarkEnd w:id="183"/>
    </w:p>
    <w:p>
      <w:pPr>
        <w:pStyle w:val="BookText"/>
        <w:rPr/>
      </w:pPr>
      <w:r>
        <w:rPr>
          <w:rFonts w:ascii="Amiri" w:hAnsi="Amiri" w:eastAsia="Amiri" w:cs="Amiri"/>
          <w:color w:val="111111"/>
          <w:sz w:val="28"/>
          <w:sz w:val="28"/>
          <w:szCs w:val="28"/>
          <w:rtl w:val="true"/>
          <w:lang w:bidi="ar-SA"/>
        </w:rPr>
        <w:t xml:space="preserve">فلذلك كلّه يجب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فيما يأمر به و ينهى عنه و أن لا ينازع،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رِيحُكُمْ</w:t>
      </w:r>
      <w:r>
        <w:rPr>
          <w:rStyle w:val="FootnoteAnchor"/>
          <w:rtl w:val="true"/>
        </w:rPr>
        <w:footnoteReference w:id="172"/>
      </w:r>
      <w:r>
        <w:rPr>
          <w:rFonts w:ascii="IRNazanin" w:hAnsi="IRNazanin" w:eastAsia="IRNazanin"/>
          <w:color w:val="111111"/>
          <w:sz w:val="28"/>
          <w:sz w:val="28"/>
          <w:szCs w:val="28"/>
          <w:rtl w:val="true"/>
          <w:lang w:bidi="fa-IR"/>
        </w:rPr>
        <w:t>و قد أمر عمرو بن العاص</w:t>
      </w:r>
      <w:r>
        <w:rPr>
          <w:rStyle w:val="FootnoteAnchor"/>
          <w:rtl w:val="true"/>
        </w:rPr>
        <w:footnoteReference w:id="173"/>
      </w:r>
      <w:r>
        <w:rPr>
          <w:rFonts w:ascii="Amiri" w:hAnsi="Amiri" w:eastAsia="Amiri" w:cs="Amiri"/>
          <w:color w:val="111111"/>
          <w:sz w:val="28"/>
          <w:sz w:val="28"/>
          <w:szCs w:val="28"/>
          <w:rtl w:val="true"/>
          <w:lang w:bidi="ar-SA"/>
        </w:rPr>
        <w:t>جيشه في عهد رسول الله صلّى اللّه عليه و سلم أن لا يوقدوا نارا في ليلة باردة، فلمّا قدموا شكوا ذلك،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أصحابي قلّة فكرهت أن يراهم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ذلك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أمرهم الأمير بأمر يخاف فيه الهلكة و أجمعوا على أنه خطأ فلهم أن يسألوه عنه و يناظروه عليه، فإمّا أن يبين لهم صوابه فيرجعوا إليه أو يبين له الزلل فيرجع هو عنه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رجع الصحابة إلى أبي بكر الصدّيق</w:t>
      </w:r>
      <w:r>
        <w:rPr>
          <w:rStyle w:val="FootnoteAnchor"/>
          <w:rtl w:val="true"/>
        </w:rPr>
        <w:footnoteReference w:id="174"/>
      </w:r>
      <w:r>
        <w:rPr>
          <w:rFonts w:ascii="Amiri" w:hAnsi="Amiri" w:eastAsia="Amiri" w:cs="Amiri"/>
          <w:color w:val="111111"/>
          <w:sz w:val="28"/>
          <w:sz w:val="28"/>
          <w:szCs w:val="28"/>
          <w:rtl w:val="true"/>
          <w:lang w:bidi="ar-SA"/>
        </w:rPr>
        <w:t>في قتال أهل الردّة</w:t>
      </w:r>
    </w:p>
    <w:p>
      <w:pPr>
        <w:pStyle w:val="BookText"/>
        <w:rPr/>
      </w:pPr>
      <w:r>
        <w:rPr>
          <w:rFonts w:ascii="Amiri" w:hAnsi="Amiri" w:eastAsia="Amiri" w:cs="Amiri"/>
          <w:color w:val="111111"/>
          <w:sz w:val="28"/>
          <w:sz w:val="28"/>
          <w:szCs w:val="28"/>
          <w:rtl w:val="true"/>
          <w:lang w:bidi="ar-SA"/>
        </w:rPr>
        <w:t>و إنقاذ جيش أسامة</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اختلفوا فرأى بعضهم رأي الأمير فليرجع إليه من خالفهم، و ليتّهم رأي نفسه حتى يرى الأمر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نادى منادي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فلان و جنده في الميمنة، و فلان و جنده في الميسرة و كذلك في المقدّمة و في السّاقة فلا يتعدّ أمره، و من تعدّاه من غير عذر فللإمام تأديبه إذا رأى ذلك نظرا و بقدر ما يرى من حاله و بحسب زمانه و مكانه و دواعي الترغيب و الترهيب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رجل في العسكر و 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 فليلبس سلاحه و لا يذهب نحو الصوت و لكن إلى الأمير ليسمع أمره و نهيه، إلّا أن يخاف العدوّ على الموضع الذي ضربوا فيه فليقصد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النداء ليلا فليمض إلى مضرب الإمام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نادى منادي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فلا يتخلّف أحد إلّا من يحفظ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 اثنان في كل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نادى الزموا السّاقة لزمها كلّ امرئ إلا مستضعف</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نادى منادي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العلف فليخرج تحت لواء فلان، فلا ينبغي أن يتعدّى ذلك و لا يفارقون اللواء مفارقة يغيب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بعضهم عن بعض</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بعث سرية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إلا ثلاثمئة فلا ينبغي أن يتجاوز ذلك، فإن خرج أكثر فغنموا فللإمام منع الذين تعدّوا من سهامهم أدبا لهم إن ظهر له ذلك</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كلّه مما يجب علمه على الخاصة و العامة</w:t>
      </w:r>
      <w:r>
        <w:rPr>
          <w:rFonts w:eastAsia="Amiri" w:cs="Amiri" w:ascii="Amiri" w:hAnsi="Amiri"/>
          <w:color w:val="111111"/>
          <w:sz w:val="28"/>
          <w:szCs w:val="28"/>
          <w:rtl w:val="true"/>
          <w:lang w:bidi="ar-SA"/>
        </w:rPr>
        <w:t>.</w:t>
      </w:r>
      <w:bookmarkStart w:id="184" w:name="pg19895_225383"/>
    </w:p>
    <w:p>
      <w:pPr>
        <w:pStyle w:val="Heading3"/>
        <w:numPr>
          <w:ilvl w:val="2"/>
          <w:numId w:val="1"/>
        </w:numPr>
        <w:rPr/>
      </w:pPr>
      <w:bookmarkStart w:id="185" w:name="__RefHeading___Toc1512217_2314609296"/>
      <w:bookmarkStart w:id="186" w:name="_Toc68"/>
      <w:bookmarkEnd w:id="184"/>
      <w:bookmarkEnd w:id="185"/>
      <w:r>
        <w:rPr>
          <w:rtl w:val="true"/>
        </w:rPr>
        <w:t>الباب الثامن في حكم ولاة الثغور و ذكر الصّوائف‌</w:t>
      </w:r>
      <w:bookmarkEnd w:id="1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1512219_2314609296"/>
      <w:bookmarkStart w:id="188" w:name="_Toc69"/>
      <w:bookmarkEnd w:id="187"/>
      <w:r>
        <w:rPr>
          <w:rtl w:val="true"/>
        </w:rPr>
        <w:t>اشارة</w:t>
      </w:r>
      <w:bookmarkStart w:id="189" w:name="pg19895_225385"/>
      <w:bookmarkEnd w:id="188"/>
    </w:p>
    <w:p>
      <w:pPr>
        <w:pStyle w:val="BookText"/>
        <w:rPr/>
      </w:pPr>
      <w:bookmarkEnd w:id="189"/>
      <w:r>
        <w:rPr>
          <w:rFonts w:ascii="Amiri" w:hAnsi="Amiri" w:eastAsia="Amiri" w:cs="Amiri"/>
          <w:color w:val="111111"/>
          <w:sz w:val="28"/>
          <w:sz w:val="28"/>
          <w:szCs w:val="28"/>
          <w:rtl w:val="true"/>
          <w:lang w:bidi="ar-SA"/>
        </w:rPr>
        <w:t>في حكم ولاة الثغور و ذكر الصّوائف‌</w:t>
      </w:r>
    </w:p>
    <w:p>
      <w:pPr>
        <w:pStyle w:val="Heading4"/>
        <w:numPr>
          <w:ilvl w:val="3"/>
          <w:numId w:val="1"/>
        </w:numPr>
        <w:rPr/>
      </w:pPr>
      <w:bookmarkStart w:id="190" w:name="__RefHeading___Toc1512221_2314609296"/>
      <w:bookmarkStart w:id="191" w:name="_Toc70"/>
      <w:bookmarkEnd w:id="190"/>
      <w:r>
        <w:rPr>
          <w:rtl w:val="true"/>
        </w:rPr>
        <w:t>[</w:t>
      </w:r>
      <w:r>
        <w:rPr>
          <w:rtl w:val="true"/>
        </w:rPr>
        <w:t>تخير رجال الثغور و مدهم بما يحتاجونه</w:t>
      </w:r>
      <w:r>
        <w:rPr>
          <w:rtl w:val="true"/>
        </w:rPr>
        <w:t>]</w:t>
      </w:r>
      <w:bookmarkEnd w:id="191"/>
    </w:p>
    <w:p>
      <w:pPr>
        <w:pStyle w:val="BookText"/>
        <w:rPr/>
      </w:pPr>
      <w:r>
        <w:rPr>
          <w:rFonts w:ascii="Amiri" w:hAnsi="Amiri" w:eastAsia="Amiri" w:cs="Amiri"/>
          <w:color w:val="111111"/>
          <w:sz w:val="28"/>
          <w:sz w:val="28"/>
          <w:szCs w:val="28"/>
          <w:rtl w:val="true"/>
          <w:lang w:bidi="ar-SA"/>
        </w:rPr>
        <w:t>ينبغي للإمام أن يتخيّر للثّغور رجالا من أهل الورع و الصّرامة، شجعان النفوس، و إن لم يكونوا يحسنون الفروسيّة، ذوي سياسة و كتمان لأسرارهم، و صبر و مداراة، مجدّين ليس لشي‌ء من الهزل إليهم طريق، ذوي أنفة و حيل و قوّة على الأسفار و الحركة، ما ئلين إلى خشونة العيش، علماء بأحكام الجهاد و المصالحة و أحكام الفي‌ء و الخمس و المغانم و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على والي كلّ ثغر ما يقوم به و بأعوانه و دوابّه على التوسّع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يتفقّد تحصين الثّغور و بنيانها و إدرار الأرزاق على الأدلّاء و الجواسيس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صلاتهم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512223_2314609296"/>
      <w:bookmarkStart w:id="193" w:name="_Toc71"/>
      <w:bookmarkEnd w:id="192"/>
      <w:r>
        <w:rPr>
          <w:rtl w:val="true"/>
        </w:rPr>
        <w:t>[</w:t>
      </w:r>
      <w:r>
        <w:rPr>
          <w:rtl w:val="true"/>
        </w:rPr>
        <w:t>تكثير رجال الثغور و وجوب تبديل الجند كل ستة أشهر</w:t>
      </w:r>
      <w:r>
        <w:rPr>
          <w:rtl w:val="true"/>
        </w:rPr>
        <w:t>]</w:t>
      </w:r>
      <w:bookmarkEnd w:id="193"/>
    </w:p>
    <w:p>
      <w:pPr>
        <w:pStyle w:val="BookText"/>
        <w:rPr/>
      </w:pPr>
      <w:r>
        <w:rPr>
          <w:rFonts w:ascii="Amiri" w:hAnsi="Amiri" w:eastAsia="Amiri" w:cs="Amiri"/>
          <w:color w:val="111111"/>
          <w:sz w:val="28"/>
          <w:sz w:val="28"/>
          <w:szCs w:val="28"/>
          <w:rtl w:val="true"/>
          <w:lang w:bidi="ar-SA"/>
        </w:rPr>
        <w:t>و يكثّر بالجند في كلّ ثغر من أهله و سكّانه، و يأخذهم بتعلّم العمل بالسّلاح من السيف و الرّمح و الرّمي و الفروسية و الجري رجّالة، و استجادة الخيل و اتخاذها و تخفيف سروجها و لجمها، و أن لا يكون فيها فضّة و لا ذهب أصلا، لكن بما لا بدّ منه من الحديد لئلا يثقلها ذلك عند الجري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عند أمير كلّ ثغر جند مندوبون مدالون في كلّ ستة أشهر بغيرهم يقوى بهم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تصعّب و تمنّع من إنفاذ الحقّ عليه من أهل ثغره، فقد كان مع رسول الله صلّى اللّه عليه و سلم المهاجرون الأوّلون و الأوس و الخزرج يتبارون في الطاعة، و يؤخذ الحقّ من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w:t>
      </w:r>
      <w:bookmarkStart w:id="194" w:name="pg19895_225386"/>
    </w:p>
    <w:p>
      <w:pPr>
        <w:pStyle w:val="BookText"/>
        <w:rPr/>
      </w:pPr>
      <w:bookmarkEnd w:id="194"/>
      <w:r>
        <w:rPr>
          <w:rFonts w:ascii="Amiri" w:hAnsi="Amiri" w:eastAsia="Amiri" w:cs="Amiri"/>
          <w:color w:val="111111"/>
          <w:sz w:val="28"/>
          <w:sz w:val="28"/>
          <w:szCs w:val="28"/>
          <w:rtl w:val="true"/>
          <w:lang w:bidi="ar-SA"/>
        </w:rPr>
        <w:t>لأولئك المندوبين منازل ينزلونها معدّة لهم لئلا ينزلوا على أهل البلدة فيثقلوا عليهم، و تزاح عللهم في أرزاقهم لئلا يتعدّوا على مال أحد و لا على طعامه و لا على ثماره و لا على ما 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وكد الأمير أن لا يغفل منع من أراد إيقاع شرّ أو عصبيّة بين الطّوائف المذكورة، بين الجند البلديّ و الجند المندوب فيعاقبه و يخرجه عن البلد 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يميل بعصبيّة إلى طائفة دون أخرى، فهذه طريقة البقاء و السّلامة، و في تعدّيها الدّمار الشّامل و الهلاك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يكثّر في كل ثغر الأدلّاء الثّقات، و لا يكونوا إلا مسلمين و لا بدّ</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512225_2314609296"/>
      <w:bookmarkStart w:id="196" w:name="_Toc72"/>
      <w:bookmarkEnd w:id="195"/>
      <w:r>
        <w:rPr>
          <w:rtl w:val="true"/>
        </w:rPr>
        <w:t>[</w:t>
      </w:r>
      <w:r>
        <w:rPr>
          <w:rtl w:val="true"/>
        </w:rPr>
        <w:t>الاهتمام بالتجسس و طرد الجنود غير الأكفاء</w:t>
      </w:r>
      <w:r>
        <w:rPr>
          <w:rtl w:val="true"/>
        </w:rPr>
        <w:t>]</w:t>
      </w:r>
      <w:bookmarkEnd w:id="196"/>
    </w:p>
    <w:p>
      <w:pPr>
        <w:pStyle w:val="BookText"/>
        <w:rPr/>
      </w:pPr>
      <w:r>
        <w:rPr>
          <w:rFonts w:ascii="Amiri" w:hAnsi="Amiri" w:eastAsia="Amiri" w:cs="Amiri"/>
          <w:color w:val="111111"/>
          <w:sz w:val="28"/>
          <w:sz w:val="28"/>
          <w:szCs w:val="28"/>
          <w:rtl w:val="true"/>
          <w:lang w:bidi="ar-SA"/>
        </w:rPr>
        <w:t>و يكثّر من الجواسيس، و إن أمكن أن لا يكونوا إلّا كفارا فهو أولى مثل تجار اليهود و مسافري النّصارى لأنّها مرتبة غدر لا عزّ فيها فينبغي أن يصان المسلمون عنها، و لكن يجري عليهم أرزاقا يغنون بها عن التصرّف للمعاش في غير ذلك الطريق، و لا يسقط عنهم الجزية، و يستظهر في معرفة صدقهم من كذبهم بأن يكونوا جماعة كبيرة لا يعرف بعضهم بعضا، و هذا كلّه بخلاف الأدلاء،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الأدلاء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يكونوا مكرّمين لأنّهم يشاورون في العظائم، و ينبغي أن تجرى عليهم الأرزاق الواسعة، و يكون الجند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 العلل، متى دعوا النّفير أسرعوا للوقت و لم يترددوا، و يعترض والي الثّغر جنده إن أمكن في كلّ جمعة، و إلّا مرّتين في الشهر، و يعترض سلاحهم و خيلهم، فمن رآه مقصّرا في استجادة الفرس و السّلاح حرمه عطاءه، فإن ازدجر و إلّا أسقطه و ألحق غيره مكانه، و من رآه مهتبلا لفرسه و سلاحه أكرمه و أعانه على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يطرح من الجند كلّ مهذار و كلّ محرّك لأطماعهم و كلّ مستزيد لا يقنع و كلّ جبان</w:t>
      </w:r>
      <w:r>
        <w:rPr>
          <w:rFonts w:eastAsia="Amiri" w:cs="Amiri" w:ascii="Amiri" w:hAnsi="Amiri"/>
          <w:color w:val="111111"/>
          <w:sz w:val="28"/>
          <w:szCs w:val="28"/>
          <w:rtl w:val="true"/>
          <w:lang w:bidi="ar-SA"/>
        </w:rPr>
        <w:t>.</w:t>
      </w:r>
      <w:bookmarkStart w:id="197" w:name="pg19895_225387"/>
    </w:p>
    <w:p>
      <w:pPr>
        <w:pStyle w:val="BookText"/>
        <w:rPr/>
      </w:pPr>
      <w:bookmarkEnd w:id="197"/>
      <w:r>
        <w:rPr>
          <w:rFonts w:ascii="Amiri" w:hAnsi="Amiri" w:eastAsia="Amiri" w:cs="Amiri"/>
          <w:color w:val="111111"/>
          <w:sz w:val="28"/>
          <w:sz w:val="28"/>
          <w:szCs w:val="28"/>
          <w:rtl w:val="true"/>
          <w:lang w:bidi="ar-SA"/>
        </w:rPr>
        <w:t>و ينبغي أن يجتنبوا اللذات جملة و إن كانت مباحة، و أمّا الفواحش فلا تباح لأحد أصلا، لأنّه لا سبيل إلى الانتفاع في الحرب بكلّ مائل إلى اللذّات و الانخراق في الملابس و الحلي، و واحد من أهل البصائر و الجد خير من ألف من أهل البطالة و الصّلف، بل كلّما كثرت هذه الطبقة الخسيسة كانوا أضّر على من استنصر بهم لأنّهم مؤونة بلا معونة مائلين إلى كلّ طمع</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512227_2314609296"/>
      <w:bookmarkStart w:id="199" w:name="_Toc73"/>
      <w:bookmarkEnd w:id="198"/>
      <w:r>
        <w:rPr>
          <w:rtl w:val="true"/>
        </w:rPr>
        <w:t>[</w:t>
      </w:r>
      <w:r>
        <w:rPr>
          <w:rtl w:val="true"/>
        </w:rPr>
        <w:t>الرتب العسكرية</w:t>
      </w:r>
      <w:r>
        <w:rPr>
          <w:rtl w:val="true"/>
        </w:rPr>
        <w:t>]</w:t>
      </w:r>
      <w:bookmarkEnd w:id="199"/>
    </w:p>
    <w:p>
      <w:pPr>
        <w:pStyle w:val="BookText"/>
        <w:rPr/>
      </w:pPr>
      <w:r>
        <w:rPr>
          <w:rFonts w:ascii="Amiri" w:hAnsi="Amiri" w:eastAsia="Amiri" w:cs="Amiri"/>
          <w:color w:val="111111"/>
          <w:sz w:val="28"/>
          <w:sz w:val="28"/>
          <w:szCs w:val="28"/>
          <w:rtl w:val="true"/>
          <w:lang w:bidi="ar-SA"/>
        </w:rPr>
        <w:t xml:space="preserve">و يجعل على كلّ ثمانية من الجند ناظرا و يعقد له عقدة، و على كلّ خمسة نظّار عريفا و يعقد له بندا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خمسة عرفاء نقيبا و يعقد له لواء، و على كلّ خمسة نقباء قائدا و يعقد له علما، و على كلّ خمسة قوّاد أميرا و يعقد له راية إن كثر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يرتّب لهم أرزاقا معلومة لكلّ طائفة على قدر الكفاية لا يطمع أحد منهم أن يزاد فيها فلس فما فوقه، فمن أبلى منهم و أراد الأمير أو الإمام الإحسان إليه وصله صلة غير مرتبة، لأنّه إن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انفتحت له أبواب الطّمع التي لا يقدر فاتحها على غلقها أبدا بل يؤدي ضمانا و لا بدّ إلى الهلكة و هلاك الناحية التي هم فيها و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رتّبنا الرتبة التي ذكرنا لأنّ العدد إذا كثر لم يقدر الأمير، فكيف الإمام، على مباشرتهم و لقائهم بنفسه، لكن يأمر الإمام أو الأمير الواسع النظر أمراءه، و يأمر كلّ أمير منهم قوّاده، و يأمر كلّ قائد منهم نقباءه، و يأمر كلّ نقيب منهم عرفاءه، و يأمر كلّ عريف منهم نظّاره، و يأمر كل ناظر منهم فرسانه و رجّالته، فيتمّ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للمسلمين في أيّام رسول الله صلّى اللّه عليه و سلم عرفاء و نقباء و رؤساء</w:t>
      </w:r>
      <w:bookmarkStart w:id="200" w:name="pg19895_225388"/>
    </w:p>
    <w:p>
      <w:pPr>
        <w:pStyle w:val="BookText"/>
        <w:rPr/>
      </w:pPr>
      <w:bookmarkEnd w:id="200"/>
      <w:r>
        <w:rPr>
          <w:rFonts w:ascii="Amiri" w:hAnsi="Amiri" w:eastAsia="Amiri" w:cs="Amiri"/>
          <w:color w:val="111111"/>
          <w:sz w:val="28"/>
          <w:sz w:val="28"/>
          <w:szCs w:val="28"/>
          <w:rtl w:val="true"/>
          <w:lang w:bidi="ar-SA"/>
        </w:rPr>
        <w:t>فيرفعون إليه عليه السلام أمور من إلى أيديهم، و يتولّون جمعهم إذا احتيج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يفتر والي الثغر في الغزو و مداولة جنده في ذلك، و كلّ ما غنم خمّسه، فعزل الخمس و رفعه إلى الإمام ليضعه حيث أمر الله تعالى في كتابه، ثمّ ينفّل من رأى تنفيله على حسب ما فعل رسول الله صلّى اللّه عليه و سلم لا يتعدّى شيئا صحّ عنه عليه 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الغنيمة حيث غنمت، فمن وقع في سهمه شي‌ء دفع إليه و كلّف حمله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512229_2314609296"/>
      <w:bookmarkStart w:id="202" w:name="_Toc74"/>
      <w:bookmarkEnd w:id="201"/>
      <w:r>
        <w:rPr>
          <w:rtl w:val="true"/>
        </w:rPr>
        <w:t>[</w:t>
      </w:r>
      <w:r>
        <w:rPr>
          <w:rtl w:val="true"/>
        </w:rPr>
        <w:t>واجبات الإمام في فتح البلاد و الصوائف</w:t>
      </w:r>
      <w:r>
        <w:rPr>
          <w:rtl w:val="true"/>
        </w:rPr>
        <w:t>]</w:t>
      </w:r>
      <w:bookmarkEnd w:id="202"/>
    </w:p>
    <w:p>
      <w:pPr>
        <w:pStyle w:val="BookText"/>
        <w:rPr/>
      </w:pPr>
      <w:r>
        <w:rPr>
          <w:rFonts w:ascii="Amiri" w:hAnsi="Amiri" w:eastAsia="Amiri" w:cs="Amiri"/>
          <w:color w:val="111111"/>
          <w:sz w:val="28"/>
          <w:sz w:val="28"/>
          <w:szCs w:val="28"/>
          <w:rtl w:val="true"/>
          <w:lang w:bidi="ar-SA"/>
        </w:rPr>
        <w:t xml:space="preserve">و ليجتهد في افتتاح البلاد، فكلّ بلد فتحه فليقسمه على مفتتحيه، فإن رأى أن يستطيب نفوسهم ليتركوا الأرض للمسلمين فلا بأس بذلك، فمن طابت نفسه عن سهمه فله أجره، و من أبى أعطاه حصّته من الأرض المفتتحة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غير ذلك أصلا و إن كان في المال سعة فليدخل الأمير معه دوابّ للجرحى و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واجب على الإمام أن لا يغفل الصّوائف في كلّ عام، ففيها قمع العدوّ و عزّ الإسلام، و حسم طمع ولاة الثّغور عن التغلّب و التعزّز الذي هو سبب الدمار و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الصّوائف كما ذكرنا في ولاة الثغر سواء سواء إلا أنّهم تسقط ولاية ولاتها برجوعهم عنها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ليدخل مع أمير الصّائفة الأطباء و أهل صناعة الجير و البناؤون و النجاجرة لآلات القتال و فتح الحصون و تسهيل الطّرق للعسكر و الحدادون و السلاح من السيوف و التّراس و المطارد و القسيّ و النّبل و غير ذلك ممّا يحتاج و يفتقر إليه</w:t>
      </w:r>
      <w:r>
        <w:rPr>
          <w:rFonts w:eastAsia="Amiri" w:cs="Amiri" w:ascii="Amiri" w:hAnsi="Amiri"/>
          <w:color w:val="111111"/>
          <w:sz w:val="28"/>
          <w:szCs w:val="28"/>
          <w:rtl w:val="true"/>
          <w:lang w:bidi="ar-SA"/>
        </w:rPr>
        <w:t>.</w:t>
      </w:r>
      <w:bookmarkStart w:id="203" w:name="pg19895_225389"/>
    </w:p>
    <w:p>
      <w:pPr>
        <w:pStyle w:val="Heading3"/>
        <w:numPr>
          <w:ilvl w:val="2"/>
          <w:numId w:val="1"/>
        </w:numPr>
        <w:rPr/>
      </w:pPr>
      <w:bookmarkStart w:id="204" w:name="__RefHeading___Toc1512231_2314609296"/>
      <w:bookmarkStart w:id="205" w:name="_Toc75"/>
      <w:bookmarkEnd w:id="203"/>
      <w:bookmarkEnd w:id="204"/>
      <w:r>
        <w:rPr>
          <w:rtl w:val="true"/>
        </w:rPr>
        <w:t>الباب التاسع في وصايا أمراء الجيوش‌</w:t>
      </w:r>
      <w:bookmarkEnd w:id="2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1512233_2314609296"/>
      <w:bookmarkStart w:id="207" w:name="_Toc76"/>
      <w:bookmarkEnd w:id="206"/>
      <w:r>
        <w:rPr>
          <w:rtl w:val="true"/>
        </w:rPr>
        <w:t>اشارة</w:t>
      </w:r>
      <w:bookmarkStart w:id="208" w:name="pg19895_225391"/>
      <w:bookmarkEnd w:id="207"/>
    </w:p>
    <w:p>
      <w:pPr>
        <w:pStyle w:val="BookText"/>
        <w:rPr/>
      </w:pPr>
      <w:bookmarkEnd w:id="208"/>
      <w:r>
        <w:rPr>
          <w:rFonts w:ascii="Amiri" w:hAnsi="Amiri" w:eastAsia="Amiri" w:cs="Amiri"/>
          <w:color w:val="111111"/>
          <w:sz w:val="28"/>
          <w:sz w:val="28"/>
          <w:szCs w:val="28"/>
          <w:rtl w:val="true"/>
          <w:lang w:bidi="ar-SA"/>
        </w:rPr>
        <w:t>في وصايا أمراء الجيوش‌</w:t>
      </w:r>
    </w:p>
    <w:p>
      <w:pPr>
        <w:pStyle w:val="Heading4"/>
        <w:numPr>
          <w:ilvl w:val="3"/>
          <w:numId w:val="1"/>
        </w:numPr>
        <w:rPr/>
      </w:pPr>
      <w:bookmarkStart w:id="209" w:name="__RefHeading___Toc1512235_2314609296"/>
      <w:bookmarkStart w:id="210" w:name="_Toc77"/>
      <w:bookmarkEnd w:id="209"/>
      <w:r>
        <w:rPr>
          <w:rtl w:val="true"/>
        </w:rPr>
        <w:t>[</w:t>
      </w:r>
      <w:r>
        <w:rPr>
          <w:rtl w:val="true"/>
        </w:rPr>
        <w:t>كتاب عمر بن عبد العزيز إلى الجراح</w:t>
      </w:r>
      <w:r>
        <w:rPr>
          <w:rtl w:val="true"/>
        </w:rPr>
        <w:t>]</w:t>
      </w:r>
      <w:bookmarkEnd w:id="210"/>
    </w:p>
    <w:p>
      <w:pPr>
        <w:pStyle w:val="BookText"/>
        <w:rPr/>
      </w:pPr>
      <w:r>
        <w:rPr>
          <w:rFonts w:ascii="Amiri" w:hAnsi="Amiri" w:eastAsia="Amiri" w:cs="Amiri"/>
          <w:color w:val="111111"/>
          <w:sz w:val="28"/>
          <w:sz w:val="28"/>
          <w:szCs w:val="28"/>
          <w:rtl w:val="true"/>
          <w:lang w:bidi="ar-SA"/>
        </w:rPr>
        <w:t>كتب عمر بن عبد العزيز</w:t>
      </w:r>
      <w:r>
        <w:rPr>
          <w:rStyle w:val="FootnoteAnchor"/>
          <w:rtl w:val="true"/>
        </w:rPr>
        <w:footnoteReference w:id="180"/>
      </w:r>
      <w:r>
        <w:rPr>
          <w:rFonts w:ascii="Amiri" w:hAnsi="Amiri" w:eastAsia="Amiri" w:cs="Amiri"/>
          <w:color w:val="111111"/>
          <w:sz w:val="28"/>
          <w:sz w:val="28"/>
          <w:szCs w:val="28"/>
          <w:rtl w:val="true"/>
          <w:lang w:bidi="ar-SA"/>
        </w:rPr>
        <w:t>رضي الله عنه إلى الجرّاح</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بلغني أنّ رسول الله صلّى اللّه عليه و سلم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جيشا أو سريّة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اغزوا باسم الله، و في سبيل الله تقاتلون من كفر بالله، لا تغلّوا و لا تغدروا و لا تمثّلوا، و تقتلوا امرأة و لا 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بعثت جيشا أو سريّة فمرهم بذلك</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512237_2314609296"/>
      <w:bookmarkStart w:id="212" w:name="_Toc78"/>
      <w:bookmarkEnd w:id="211"/>
      <w:r>
        <w:rPr>
          <w:rtl w:val="true"/>
        </w:rPr>
        <w:t>[</w:t>
      </w:r>
      <w:r>
        <w:rPr>
          <w:rtl w:val="true"/>
        </w:rPr>
        <w:t>وصية الصديق ليزيد بن أبي سفيان</w:t>
      </w:r>
      <w:r>
        <w:rPr>
          <w:rtl w:val="true"/>
        </w:rPr>
        <w:t>]</w:t>
      </w:r>
      <w:bookmarkEnd w:id="2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وجّه أبو بكر الصدّيق</w:t>
      </w:r>
      <w:r>
        <w:rPr>
          <w:rStyle w:val="FootnoteAnchor"/>
          <w:rtl w:val="true"/>
        </w:rPr>
        <w:footnoteReference w:id="183"/>
      </w:r>
      <w:r>
        <w:rPr>
          <w:rFonts w:ascii="Amiri" w:hAnsi="Amiri" w:eastAsia="Amiri" w:cs="Amiri"/>
          <w:color w:val="111111"/>
          <w:sz w:val="28"/>
          <w:sz w:val="28"/>
          <w:szCs w:val="28"/>
          <w:rtl w:val="true"/>
          <w:lang w:bidi="ar-SA"/>
        </w:rPr>
        <w:t>رضي الله عنه يزيد بن أبي سفيان</w:t>
      </w:r>
      <w:r>
        <w:rPr>
          <w:rStyle w:val="FootnoteAnchor"/>
          <w:rtl w:val="true"/>
        </w:rPr>
        <w:footnoteReference w:id="184"/>
      </w:r>
      <w:r>
        <w:rPr>
          <w:rFonts w:ascii="Amiri" w:hAnsi="Amiri" w:eastAsia="Amiri" w:cs="Amiri"/>
          <w:color w:val="111111"/>
          <w:sz w:val="28"/>
          <w:sz w:val="28"/>
          <w:szCs w:val="28"/>
          <w:rtl w:val="true"/>
          <w:lang w:bidi="ar-SA"/>
        </w:rPr>
        <w:t>إلى الشّام شيّعه راجلا،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تركب و إمّا أن</w:t>
      </w:r>
      <w:bookmarkStart w:id="213" w:name="pg19895_225392"/>
    </w:p>
    <w:p>
      <w:pPr>
        <w:pStyle w:val="BookText"/>
        <w:rPr/>
      </w:pPr>
      <w:bookmarkEnd w:id="213"/>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بنازل و لا أنا براكب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احتسبت خطاي هذه في سبيل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 قوما حبسوا أنفسهم للّه فذرهم و ما حبسوا أنفسهم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 قوما فحصوا عن أوساط رؤوسهم، فاضرب ما فحصوا عنه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أوصيك بعشر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تقتلنّ امرأة و لا هرما و لا وليدا و لا تقطعنّ شجرا مثمرا و لا تعقرنّ شاة و لا بعيرا إلّا ما أكلتم و لا تحرقنّ نخلا و لا تخربنّ عامرا و لا تغلّ و لا تجبن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512239_2314609296"/>
      <w:bookmarkStart w:id="215" w:name="_Toc79"/>
      <w:bookmarkEnd w:id="214"/>
      <w:r>
        <w:rPr>
          <w:rtl w:val="true"/>
        </w:rPr>
        <w:t>[</w:t>
      </w:r>
      <w:r>
        <w:rPr>
          <w:rtl w:val="true"/>
        </w:rPr>
        <w:t>وصية الصديق لخالد بن الوليد</w:t>
      </w:r>
      <w:r>
        <w:rPr>
          <w:rtl w:val="true"/>
        </w:rPr>
        <w:t>]</w:t>
      </w:r>
      <w:bookmarkEnd w:id="215"/>
    </w:p>
    <w:p>
      <w:pPr>
        <w:pStyle w:val="BookText"/>
        <w:rPr/>
      </w:pPr>
      <w:r>
        <w:rPr>
          <w:rFonts w:ascii="Amiri" w:hAnsi="Amiri" w:eastAsia="Amiri" w:cs="Amiri"/>
          <w:color w:val="111111"/>
          <w:sz w:val="28"/>
          <w:sz w:val="28"/>
          <w:szCs w:val="28"/>
          <w:rtl w:val="true"/>
          <w:lang w:bidi="ar-SA"/>
        </w:rPr>
        <w:t>و قال أبو بكر رضي الله عنه لخالد بن الوليد</w:t>
      </w:r>
      <w:r>
        <w:rPr>
          <w:rStyle w:val="FootnoteAnchor"/>
          <w:rtl w:val="true"/>
        </w:rPr>
        <w:footnoteReference w:id="186"/>
      </w:r>
      <w:r>
        <w:rPr>
          <w:rFonts w:ascii="IRNazanin" w:hAnsi="IRNazanin" w:eastAsia="IRNazanin"/>
          <w:color w:val="111111"/>
          <w:sz w:val="28"/>
          <w:sz w:val="28"/>
          <w:szCs w:val="28"/>
          <w:rtl w:val="true"/>
          <w:lang w:bidi="fa-IR"/>
        </w:rPr>
        <w:t>و قد وجّهه لحرب</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على بركة الله، و إذا دخلت أرض العدوّ فكن بعيدا من الحملة فإنّي لا آمن عليك الجولة، و استظهر بالزّاد، و سر بالأدلّاء، و لا تقاتل بمجروح</w:t>
      </w:r>
      <w:bookmarkStart w:id="216" w:name="pg19895_225393"/>
    </w:p>
    <w:p>
      <w:pPr>
        <w:pStyle w:val="BookText"/>
        <w:rPr/>
      </w:pPr>
      <w:bookmarkEnd w:id="216"/>
      <w:r>
        <w:rPr>
          <w:rFonts w:ascii="Amiri" w:hAnsi="Amiri" w:eastAsia="Amiri" w:cs="Amiri"/>
          <w:color w:val="111111"/>
          <w:sz w:val="28"/>
          <w:sz w:val="28"/>
          <w:szCs w:val="28"/>
          <w:rtl w:val="true"/>
          <w:lang w:bidi="ar-SA"/>
        </w:rPr>
        <w:t>فإنّ بعضه ليس منه، و احترس من البيات فإنّ في العرب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أقلل من الكلام فإنّما لك ما وعي عنك، و اقبل من الناس علانيتهم و كلهم إلى الله في سريرتهم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أستودعك الله الذي لا تضيع و دائعه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إذا أتاك كتابي فأنفذه فإنما أعمل على حسب إنفاذه، فإذا قدمت عليك و فود العجم فأنزلهم معظم عسكرك و أسبغ عليهم النفقة و امنع الناس عن محادثتهم ليخرجوا جاهلين كما دخلوا جاهلين، و لا تلجنّ في عقوبة فإن أدناها وجع و لا تسرعن إليها و أنت تكتفي بغيرها كما 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لله في سريرتهم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 عسكرك فتفضحه و لا تهمله فتفسده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في 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في تحفة الأنفس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512241_2314609296"/>
      <w:bookmarkStart w:id="218" w:name="_Toc80"/>
      <w:bookmarkEnd w:id="217"/>
      <w:r>
        <w:rPr>
          <w:rtl w:val="true"/>
        </w:rPr>
        <w:t>[</w:t>
      </w:r>
      <w:r>
        <w:rPr>
          <w:rtl w:val="true"/>
        </w:rPr>
        <w:t>كتاب خالد بن الوليد إلى مرازبة فارس</w:t>
      </w:r>
      <w:r>
        <w:rPr>
          <w:rtl w:val="true"/>
        </w:rPr>
        <w:t>]</w:t>
      </w:r>
      <w:bookmarkEnd w:id="218"/>
    </w:p>
    <w:p>
      <w:pPr>
        <w:pStyle w:val="BookText"/>
        <w:rPr/>
      </w:pPr>
      <w:r>
        <w:rPr>
          <w:rFonts w:ascii="Amiri" w:hAnsi="Amiri" w:eastAsia="Amiri" w:cs="Amiri"/>
          <w:color w:val="111111"/>
          <w:sz w:val="28"/>
          <w:sz w:val="28"/>
          <w:szCs w:val="28"/>
          <w:rtl w:val="true"/>
          <w:lang w:bidi="ar-SA"/>
        </w:rPr>
        <w:t>فكتب خالد بن الوليد إلى مرازبة فارس مع ابن بقيلة الغسّاني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فضّ حزمتكم، و فرّق جمعكم و أوهى بأسكم، و سلب ملككم و أذلّ عزّكم، فإذا أتاكم كتابي هذا فابعثوا إليّ بالرّهن و اعتقدوا منّا الذّمّة، و أجيبوا إلى الجزية و إلّا و الله الذي لا إله إلا هو لأسيرنّ إليكم بقوم يحبّون الموت كما تحبّون الحياة، و يرغبون في الآخرة كما ترغبون في الدنيا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19" w:name="pg19895_225394"/>
    </w:p>
    <w:p>
      <w:pPr>
        <w:pStyle w:val="Heading4"/>
        <w:numPr>
          <w:ilvl w:val="3"/>
          <w:numId w:val="1"/>
        </w:numPr>
        <w:rPr/>
      </w:pPr>
      <w:bookmarkStart w:id="220" w:name="__RefHeading___Toc1512243_2314609296"/>
      <w:bookmarkStart w:id="221" w:name="_Toc81"/>
      <w:bookmarkEnd w:id="219"/>
      <w:bookmarkEnd w:id="220"/>
      <w:r>
        <w:rPr>
          <w:rtl w:val="true"/>
        </w:rPr>
        <w:t>[</w:t>
      </w:r>
      <w:r>
        <w:rPr>
          <w:rtl w:val="true"/>
        </w:rPr>
        <w:t>قول لعمر بن الخطاب عند عقد الألوية</w:t>
      </w:r>
      <w:r>
        <w:rPr>
          <w:rtl w:val="true"/>
        </w:rPr>
        <w:t>]</w:t>
      </w:r>
      <w:bookmarkEnd w:id="221"/>
    </w:p>
    <w:p>
      <w:pPr>
        <w:pStyle w:val="BookText"/>
        <w:rPr/>
      </w:pPr>
      <w:r>
        <w:rPr>
          <w:rFonts w:ascii="Amiri" w:hAnsi="Amiri" w:eastAsia="Amiri" w:cs="Amiri"/>
          <w:color w:val="111111"/>
          <w:sz w:val="28"/>
          <w:sz w:val="28"/>
          <w:szCs w:val="28"/>
          <w:rtl w:val="true"/>
          <w:lang w:bidi="ar-SA"/>
        </w:rPr>
        <w:t>و كان عمر بن الخطاب رضي الله عنه يقول عند عقد الألوية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بالله و على 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امضوا بتأييد الله و النصر و لزوم الحّق و الصبر، فقاتلوا في سبيل الله من كفر بالله و لا تعتدوا إن الله لا يحبّ المعتدين، و لا تجبنوا عند اللقاء، و لا تمثّلوا عند القدرة، و لا تسرفوا عند الظّهور، و لا تقتلوا امرأة و لا هرما و لا وليدا، و توقّوا قتلهم إذا التقى الزحفان</w:t>
      </w:r>
      <w:r>
        <w:rPr>
          <w:rStyle w:val="FootnoteAnchor"/>
          <w:rtl w:val="true"/>
        </w:rPr>
        <w:footnoteReference w:id="191"/>
      </w:r>
      <w:r>
        <w:rPr>
          <w:rFonts w:ascii="IRNazanin" w:hAnsi="IRNazanin" w:eastAsia="IRNazanin"/>
          <w:color w:val="111111"/>
          <w:sz w:val="28"/>
          <w:sz w:val="28"/>
          <w:szCs w:val="28"/>
          <w:rtl w:val="true"/>
          <w:lang w:bidi="fa-IR"/>
        </w:rPr>
        <w:t>و عند شنّ الغارات</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وصية عمر هذه في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512245_2314609296"/>
      <w:bookmarkStart w:id="223" w:name="_Toc82"/>
      <w:bookmarkEnd w:id="222"/>
      <w:r>
        <w:rPr>
          <w:rtl w:val="true"/>
        </w:rPr>
        <w:t>[</w:t>
      </w:r>
      <w:r>
        <w:rPr>
          <w:rtl w:val="true"/>
        </w:rPr>
        <w:t>كتاب عمر بن الخطاب إلى سعد</w:t>
      </w:r>
      <w:r>
        <w:rPr>
          <w:rtl w:val="true"/>
        </w:rPr>
        <w:t>]</w:t>
      </w:r>
      <w:bookmarkEnd w:id="223"/>
    </w:p>
    <w:p>
      <w:pPr>
        <w:pStyle w:val="BookText"/>
        <w:rPr/>
      </w:pPr>
      <w:r>
        <w:rPr>
          <w:rFonts w:ascii="Amiri" w:hAnsi="Amiri" w:eastAsia="Amiri" w:cs="Amiri"/>
          <w:color w:val="111111"/>
          <w:sz w:val="28"/>
          <w:sz w:val="28"/>
          <w:szCs w:val="28"/>
          <w:rtl w:val="true"/>
          <w:lang w:bidi="ar-SA"/>
        </w:rPr>
        <w:t>و كتب عمر رضي الله عنه إلى سعد بن أبي وقّاص</w:t>
      </w:r>
      <w:r>
        <w:rPr>
          <w:rStyle w:val="FootnoteAnchor"/>
          <w:rtl w:val="true"/>
        </w:rPr>
        <w:footnoteReference w:id="193"/>
      </w:r>
      <w:r>
        <w:rPr>
          <w:rFonts w:ascii="IRNazanin" w:hAnsi="IRNazanin" w:eastAsia="IRNazanin"/>
          <w:color w:val="111111"/>
          <w:sz w:val="28"/>
          <w:sz w:val="28"/>
          <w:szCs w:val="28"/>
          <w:rtl w:val="true"/>
          <w:lang w:bidi="fa-IR"/>
        </w:rPr>
        <w:t>و من معه من الأجناد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فإنّني آمرك و من معك بتقوى الله على كلّ حال، فإنّ تقوى الله أفضل العدّة على العدوّ، و أقوى المكيدة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آمرك و من معك، أن تكونوا أشدّ احتراسا من المعاصي من احتراسكم من عدوّكم</w:t>
      </w:r>
      <w:r>
        <w:rPr>
          <w:rStyle w:val="FootnoteAnchor"/>
          <w:rtl w:val="true"/>
        </w:rPr>
        <w:footnoteReference w:id="194"/>
      </w:r>
      <w:r>
        <w:rPr>
          <w:rFonts w:ascii="Amiri" w:hAnsi="Amiri" w:eastAsia="Amiri" w:cs="Amiri"/>
          <w:color w:val="111111"/>
          <w:sz w:val="28"/>
          <w:sz w:val="28"/>
          <w:szCs w:val="28"/>
          <w:rtl w:val="true"/>
          <w:lang w:bidi="ar-SA"/>
        </w:rPr>
        <w:t>، فإنّ ذنوب الجيش أخوف عليهم من عدوّهم، و إنّما ينصر المسلمون على عدوّهم</w:t>
      </w:r>
    </w:p>
    <w:p>
      <w:pPr>
        <w:pStyle w:val="BookText"/>
        <w:rPr/>
      </w:pPr>
      <w:r>
        <w:rPr>
          <w:rFonts w:ascii="Amiri" w:hAnsi="Amiri" w:eastAsia="Amiri" w:cs="Amiri"/>
          <w:color w:val="111111"/>
          <w:sz w:val="28"/>
          <w:sz w:val="28"/>
          <w:szCs w:val="28"/>
          <w:rtl w:val="true"/>
          <w:lang w:bidi="ar-SA"/>
        </w:rPr>
        <w:t>بمعصية عدوّهم لله</w:t>
      </w:r>
      <w:r>
        <w:rPr>
          <w:rStyle w:val="FootnoteAnchor"/>
          <w:rtl w:val="true"/>
        </w:rPr>
        <w:footnoteReference w:id="195"/>
      </w:r>
      <w:r>
        <w:rPr>
          <w:rFonts w:ascii="Amiri" w:hAnsi="Amiri" w:eastAsia="Amiri" w:cs="Amiri"/>
          <w:color w:val="111111"/>
          <w:sz w:val="28"/>
          <w:sz w:val="28"/>
          <w:szCs w:val="28"/>
          <w:rtl w:val="true"/>
          <w:lang w:bidi="ar-SA"/>
        </w:rPr>
        <w:t>، و لو لا ذلك لم تكن لنا بهم قوّة لأنّ عددنا ليس كعددهم و لا عدّتنا كعدّتهم، فإن استوينا في المعصية كان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علينا في القوة، و إن لم</w:t>
      </w:r>
      <w:r>
        <w:rPr>
          <w:rStyle w:val="FootnoteAnchor"/>
          <w:rtl w:val="true"/>
        </w:rPr>
        <w:footnoteReference w:id="196"/>
      </w:r>
      <w:r>
        <w:rPr>
          <w:rFonts w:ascii="Amiri" w:hAnsi="Amiri" w:eastAsia="Amiri" w:cs="Amiri"/>
          <w:color w:val="111111"/>
          <w:sz w:val="28"/>
          <w:sz w:val="28"/>
          <w:szCs w:val="28"/>
          <w:rtl w:val="true"/>
          <w:lang w:bidi="ar-SA"/>
        </w:rPr>
        <w:t>ننصر عليهم بفضلنا لم نغلبهم بقوتنا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عليكم في سفركم حفظة من الله يعلمون ما تفعلون فاستحيوا منهم، و لا تعملوا بمعاصي الله و أنتم في سبيل الله، و لا تقولوا إنّ عدوّنا شرّ منّا فلن يسلّطوا</w:t>
      </w:r>
      <w:r>
        <w:rPr>
          <w:rStyle w:val="FootnoteAnchor"/>
          <w:rtl w:val="true"/>
        </w:rPr>
        <w:footnoteReference w:id="197"/>
      </w:r>
      <w:r>
        <w:rPr>
          <w:rFonts w:ascii="Amiri" w:hAnsi="Amiri" w:eastAsia="Amiri" w:cs="Amiri"/>
          <w:color w:val="111111"/>
          <w:sz w:val="28"/>
          <w:sz w:val="28"/>
          <w:szCs w:val="28"/>
          <w:rtl w:val="true"/>
          <w:lang w:bidi="ar-SA"/>
        </w:rPr>
        <w:t>علينا و إن أسأنا، فربّ قوم</w:t>
      </w:r>
      <w:r>
        <w:rPr>
          <w:rStyle w:val="FootnoteAnchor"/>
          <w:rtl w:val="true"/>
        </w:rPr>
        <w:footnoteReference w:id="198"/>
      </w:r>
      <w:r>
        <w:rPr>
          <w:rFonts w:ascii="Amiri" w:hAnsi="Amiri" w:eastAsia="Amiri" w:cs="Amiri"/>
          <w:color w:val="111111"/>
          <w:sz w:val="28"/>
          <w:sz w:val="28"/>
          <w:szCs w:val="28"/>
          <w:rtl w:val="true"/>
          <w:lang w:bidi="ar-SA"/>
        </w:rPr>
        <w:t>سلّط عليهم شرّ منهم، كما سلّط على بني إسرائيل لمّا عملوا بمعاصي الله كفرة المجوس فَجاسُوا خِلالَ الدِّيارِ وَ كانَ وَعْداً مَفْعُولًا</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فسلوا الله العون على أنفسكم كما تسألونه النصر على عدوّكم، أسأل الله تعالى ذلك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ترفّق بالمسلمين في مسيرهم، و لا تجشّمهم سيرا يتعبهم، و لا تقصّر بهم عن منزل يرفق بهم حتّى يبلغوا عدوّهم و السير لم ينقص قوّتهم، فإنّهم سائرون إلى عدوّ مقيم حامي الأنفس و الكراع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أقم بمن معك في كل جمعة يوما و ليلة، يكن ذلك لهم راحة، يجمّون</w:t>
      </w:r>
      <w:r>
        <w:rPr>
          <w:rStyle w:val="FootnoteAnchor"/>
          <w:rtl w:val="true"/>
        </w:rPr>
        <w:footnoteReference w:id="200"/>
      </w:r>
      <w:r>
        <w:rPr>
          <w:rFonts w:ascii="Amiri" w:hAnsi="Amiri" w:eastAsia="Amiri" w:cs="Amiri"/>
          <w:color w:val="111111"/>
          <w:sz w:val="28"/>
          <w:sz w:val="28"/>
          <w:szCs w:val="28"/>
          <w:rtl w:val="true"/>
          <w:lang w:bidi="ar-SA"/>
        </w:rPr>
        <w:t>فيها أنفسهم و يرمون أسلحتهم و أمتعتهم، و نحّ منازلهم عن قرى أهل</w:t>
      </w:r>
    </w:p>
    <w:p>
      <w:pPr>
        <w:pStyle w:val="BookText"/>
        <w:rPr/>
      </w:pPr>
      <w:r>
        <w:rPr>
          <w:rFonts w:ascii="Amiri" w:hAnsi="Amiri" w:eastAsia="Amiri" w:cs="Amiri"/>
          <w:color w:val="111111"/>
          <w:sz w:val="28"/>
          <w:sz w:val="28"/>
          <w:szCs w:val="28"/>
          <w:rtl w:val="true"/>
          <w:lang w:bidi="ar-SA"/>
        </w:rPr>
        <w:t>الصلح و الذمّة فلا يدخلها من أصحابك إلا من تثق بدينه، و لا يرزؤوا</w:t>
      </w:r>
      <w:r>
        <w:rPr>
          <w:rStyle w:val="FootnoteAnchor"/>
          <w:rtl w:val="true"/>
        </w:rPr>
        <w:footnoteReference w:id="201"/>
      </w:r>
      <w:r>
        <w:rPr>
          <w:rFonts w:ascii="Amiri" w:hAnsi="Amiri" w:eastAsia="Amiri" w:cs="Amiri"/>
          <w:color w:val="111111"/>
          <w:sz w:val="28"/>
          <w:sz w:val="28"/>
          <w:szCs w:val="28"/>
          <w:rtl w:val="true"/>
          <w:lang w:bidi="ar-SA"/>
        </w:rPr>
        <w:t>واحدا من أهلها شيئا فإنّ لهم حرمة و ذمة ابتليتم بالوفاء بها كما ابتلوا بالصّبر عليها، فكما صبروا لكم ففوا لهم</w:t>
      </w:r>
      <w:r>
        <w:rPr>
          <w:rStyle w:val="FootnoteAnchor"/>
          <w:rtl w:val="true"/>
        </w:rPr>
        <w:footnoteReference w:id="202"/>
      </w:r>
      <w:r>
        <w:rPr>
          <w:rFonts w:ascii="Amiri" w:hAnsi="Amiri" w:eastAsia="Amiri" w:cs="Amiri"/>
          <w:color w:val="111111"/>
          <w:sz w:val="28"/>
          <w:sz w:val="28"/>
          <w:szCs w:val="28"/>
          <w:rtl w:val="true"/>
          <w:lang w:bidi="ar-SA"/>
        </w:rPr>
        <w:t>، و لا تستنصروا على أهل الحرب بظلم أهل الصلح، و إذا وطئت أدنى أرض العدو فأذك العيون بينك و بينهم و لا يخف عليك أمرهم و ليكن عندك من العرب أو من أهل الأرض من تطمئنّ إلى نصحه و صدقه، فإنّ الكذوب لا ينفعك خبره و إن صدق في بعضه، و الغاشّ عين عليك و ليس عينا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منك عند دنوّك من أرض العدوّ أن تكثر الطلائع و تبثّ السرايا بينك و بينهم فتقطع السرايا أمدادهم و مرافقهم</w:t>
      </w:r>
      <w:r>
        <w:rPr>
          <w:rStyle w:val="FootnoteAnchor"/>
          <w:rtl w:val="true"/>
        </w:rPr>
        <w:footnoteReference w:id="203"/>
      </w:r>
      <w:r>
        <w:rPr>
          <w:rFonts w:ascii="IRNazanin" w:hAnsi="IRNazanin" w:eastAsia="IRNazanin"/>
          <w:color w:val="111111"/>
          <w:sz w:val="28"/>
          <w:sz w:val="28"/>
          <w:szCs w:val="28"/>
          <w:rtl w:val="true"/>
          <w:lang w:bidi="fa-IR"/>
        </w:rPr>
        <w:t>، و تتبع الطلائع عوراتهم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انتق للطلائع أهل الرأي و البأس من أصحابك و تخيّر لهم سوابق الخيل، فإن لقوا عدوّك</w:t>
      </w:r>
      <w:r>
        <w:rPr>
          <w:rStyle w:val="FootnoteAnchor"/>
          <w:rtl w:val="true"/>
        </w:rPr>
        <w:footnoteReference w:id="204"/>
      </w:r>
      <w:r>
        <w:rPr>
          <w:rFonts w:ascii="Amiri" w:hAnsi="Amiri" w:eastAsia="Amiri" w:cs="Amiri"/>
          <w:color w:val="111111"/>
          <w:sz w:val="28"/>
          <w:sz w:val="28"/>
          <w:szCs w:val="28"/>
          <w:rtl w:val="true"/>
          <w:lang w:bidi="ar-SA"/>
        </w:rPr>
        <w:t>كان أول من يلقاهم أهل القوّة</w:t>
      </w:r>
      <w:r>
        <w:rPr>
          <w:rStyle w:val="FootnoteAnchor"/>
          <w:rtl w:val="true"/>
        </w:rPr>
        <w:footnoteReference w:id="205"/>
      </w:r>
      <w:r>
        <w:rPr>
          <w:rFonts w:ascii="Amiri" w:hAnsi="Amiri" w:eastAsia="Amiri" w:cs="Amiri"/>
          <w:color w:val="111111"/>
          <w:sz w:val="28"/>
          <w:sz w:val="28"/>
          <w:szCs w:val="28"/>
          <w:rtl w:val="true"/>
          <w:lang w:bidi="ar-SA"/>
        </w:rPr>
        <w:t>، و اجعل أمر السرايا إلى أهل الاجتهاد و الصبر على الجلاد، و لا تخصّ بها أحدا بهوى فيضيع من رأيك و أمرك أكثر مما حابيت به أهل خاصّتك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تبعثنّ طليعة و لا سريّة في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تتخوّف فيه عليها</w:t>
      </w:r>
      <w:r>
        <w:rPr>
          <w:rStyle w:val="FootnoteAnchor"/>
          <w:rtl w:val="true"/>
        </w:rPr>
        <w:footnoteReference w:id="206"/>
      </w:r>
      <w:r>
        <w:rPr>
          <w:rFonts w:ascii="Amiri" w:hAnsi="Amiri" w:eastAsia="Amiri" w:cs="Amiri"/>
          <w:color w:val="111111"/>
          <w:sz w:val="28"/>
          <w:sz w:val="28"/>
          <w:szCs w:val="28"/>
          <w:rtl w:val="true"/>
          <w:lang w:bidi="ar-SA"/>
        </w:rPr>
        <w:t>ضيعة و نكاية، فإذا عاينت العدوّ فاضمم إليك أقاصيك و طلائعك و سراياك، و اجمع إليك مكيدتك و قوّتك، ثم لا تعاجلهم المناجزة ما لم يستكرهك قتال، حتّى تبصر عورة عدوّك و مقاتله، و تعرف الأرض كلّها كمعرفة أهلها</w:t>
      </w:r>
      <w:r>
        <w:rPr>
          <w:rStyle w:val="FootnoteAnchor"/>
          <w:rtl w:val="true"/>
        </w:rPr>
        <w:footnoteReference w:id="207"/>
      </w:r>
      <w:r>
        <w:rPr>
          <w:rFonts w:ascii="IRNazanin" w:hAnsi="IRNazanin" w:eastAsia="IRNazanin"/>
          <w:color w:val="111111"/>
          <w:sz w:val="28"/>
          <w:sz w:val="28"/>
          <w:szCs w:val="28"/>
          <w:rtl w:val="true"/>
          <w:lang w:bidi="fa-IR"/>
        </w:rPr>
        <w:t>،</w:t>
      </w:r>
      <w:bookmarkStart w:id="224" w:name="pg19895_225397"/>
    </w:p>
    <w:p>
      <w:pPr>
        <w:pStyle w:val="BookText"/>
        <w:rPr/>
      </w:pPr>
      <w:bookmarkEnd w:id="224"/>
      <w:r>
        <w:rPr>
          <w:rFonts w:ascii="Amiri" w:hAnsi="Amiri" w:eastAsia="Amiri" w:cs="Amiri"/>
          <w:color w:val="111111"/>
          <w:sz w:val="28"/>
          <w:sz w:val="28"/>
          <w:szCs w:val="28"/>
          <w:rtl w:val="true"/>
          <w:lang w:bidi="ar-SA"/>
        </w:rPr>
        <w:t>فتصنع بعدوّك كصنيعه بك</w:t>
      </w:r>
      <w:r>
        <w:rPr>
          <w:rStyle w:val="FootnoteAnchor"/>
          <w:rtl w:val="true"/>
        </w:rPr>
        <w:footnoteReference w:id="208"/>
      </w:r>
      <w:r>
        <w:rPr>
          <w:rFonts w:ascii="Amiri" w:hAnsi="Amiri" w:eastAsia="Amiri" w:cs="Amiri"/>
          <w:color w:val="111111"/>
          <w:sz w:val="28"/>
          <w:sz w:val="28"/>
          <w:szCs w:val="28"/>
          <w:rtl w:val="true"/>
          <w:lang w:bidi="ar-SA"/>
        </w:rPr>
        <w:t>، ثم أذك أحراسك على عسكرك و تحفّظ من البيات جهدك</w:t>
      </w:r>
      <w:r>
        <w:rPr>
          <w:rStyle w:val="FootnoteAnchor"/>
          <w:rtl w:val="true"/>
        </w:rPr>
        <w:footnoteReference w:id="209"/>
      </w:r>
      <w:r>
        <w:rPr>
          <w:rFonts w:ascii="Amiri" w:hAnsi="Amiri" w:eastAsia="Amiri" w:cs="Amiri"/>
          <w:color w:val="111111"/>
          <w:sz w:val="28"/>
          <w:sz w:val="28"/>
          <w:szCs w:val="28"/>
          <w:rtl w:val="true"/>
          <w:lang w:bidi="ar-SA"/>
        </w:rPr>
        <w:t>، و كلّ أسير أتيت به ليس له عهد فاضرب عنقه</w:t>
      </w:r>
      <w:r>
        <w:rPr>
          <w:rStyle w:val="FootnoteAnchor"/>
          <w:rtl w:val="true"/>
        </w:rPr>
        <w:footnoteReference w:id="210"/>
      </w:r>
      <w:r>
        <w:rPr>
          <w:rFonts w:ascii="Amiri" w:hAnsi="Amiri" w:eastAsia="Amiri" w:cs="Amiri"/>
          <w:color w:val="111111"/>
          <w:sz w:val="28"/>
          <w:sz w:val="28"/>
          <w:szCs w:val="28"/>
          <w:rtl w:val="true"/>
          <w:lang w:bidi="ar-SA"/>
        </w:rPr>
        <w:t>لترهب بذلك عدوّ الله و عدوّك، و الله وليّ أمرك و من معك و وليّ النصر لكم على عدوّكم و هو</w:t>
      </w:r>
      <w:r>
        <w:rPr>
          <w:rStyle w:val="FootnoteAnchor"/>
          <w:rtl w:val="true"/>
        </w:rPr>
        <w:footnoteReference w:id="211"/>
      </w:r>
      <w:r>
        <w:rPr>
          <w:rFonts w:ascii="IRNazanin" w:hAnsi="IRNazanin" w:eastAsia="IRNazanin"/>
          <w:color w:val="111111"/>
          <w:sz w:val="28"/>
          <w:sz w:val="28"/>
          <w:szCs w:val="28"/>
          <w:rtl w:val="true"/>
          <w:lang w:bidi="fa-IR"/>
        </w:rPr>
        <w:t>المستعان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512247_2314609296"/>
      <w:bookmarkStart w:id="226" w:name="_Toc83"/>
      <w:bookmarkEnd w:id="225"/>
      <w:r>
        <w:rPr>
          <w:rtl w:val="true"/>
        </w:rPr>
        <w:t>[</w:t>
      </w:r>
      <w:r>
        <w:rPr>
          <w:rtl w:val="true"/>
        </w:rPr>
        <w:t>خبر معاوية مع عبد الرحمن بن خالد و سفيان بن عوف</w:t>
      </w:r>
      <w:r>
        <w:rPr>
          <w:rtl w:val="true"/>
        </w:rPr>
        <w:t>]</w:t>
      </w:r>
      <w:bookmarkEnd w:id="226"/>
    </w:p>
    <w:p>
      <w:pPr>
        <w:pStyle w:val="BookText"/>
        <w:rPr/>
      </w:pPr>
      <w:r>
        <w:rPr>
          <w:rFonts w:ascii="Amiri" w:hAnsi="Amiri" w:eastAsia="Amiri" w:cs="Amiri"/>
          <w:color w:val="111111"/>
          <w:sz w:val="28"/>
          <w:sz w:val="28"/>
          <w:szCs w:val="28"/>
          <w:rtl w:val="true"/>
          <w:lang w:bidi="ar-SA"/>
        </w:rPr>
        <w:t>قال العتبي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جاشت الروم و غزوا المسلمين برا و بحرا، فاستعمل معاوية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بعد مقتل عثمان بن عفان اختلف معاوية مع علي بن أبي طالب، و قال أهل الشام بإمامة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خليفة للمسلمين بعد مقتل عليّ و سمّي ذلك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له الخلافة إلى أن بلغ الشيخوخة فعهد بها إلى ابنه يزيد و مات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في أيامه فتوحات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bookmarkStart w:id="227" w:name="pg19895_225398"/>
    </w:p>
    <w:p>
      <w:pPr>
        <w:pStyle w:val="BookText"/>
        <w:rPr/>
      </w:pPr>
      <w:bookmarkEnd w:id="227"/>
      <w:r>
        <w:rPr>
          <w:rFonts w:ascii="Amiri" w:hAnsi="Amiri" w:eastAsia="Amiri" w:cs="Amiri"/>
          <w:color w:val="111111"/>
          <w:sz w:val="28"/>
          <w:sz w:val="28"/>
          <w:szCs w:val="28"/>
          <w:rtl w:val="true"/>
          <w:lang w:bidi="ar-SA"/>
        </w:rPr>
        <w:t>الصّائفة</w:t>
      </w:r>
      <w:r>
        <w:rPr>
          <w:rStyle w:val="FootnoteAnchor"/>
          <w:rtl w:val="true"/>
        </w:rPr>
        <w:footnoteReference w:id="215"/>
      </w:r>
      <w:r>
        <w:rPr>
          <w:rFonts w:ascii="Amiri" w:hAnsi="Amiri" w:eastAsia="Amiri" w:cs="Amiri"/>
          <w:color w:val="111111"/>
          <w:sz w:val="28"/>
          <w:sz w:val="28"/>
          <w:szCs w:val="28"/>
          <w:rtl w:val="true"/>
          <w:lang w:bidi="ar-SA"/>
        </w:rPr>
        <w:t>عبد الرحمن بن خالد بن الوليد</w:t>
      </w:r>
      <w:r>
        <w:rPr>
          <w:rStyle w:val="FootnoteAnchor"/>
          <w:rtl w:val="true"/>
        </w:rPr>
        <w:footnoteReference w:id="216"/>
      </w:r>
      <w:r>
        <w:rPr>
          <w:rFonts w:ascii="Amiri" w:hAnsi="Amiri" w:eastAsia="Amiri" w:cs="Amiri"/>
          <w:color w:val="111111"/>
          <w:sz w:val="28"/>
          <w:sz w:val="28"/>
          <w:szCs w:val="28"/>
          <w:rtl w:val="true"/>
          <w:lang w:bidi="ar-SA"/>
        </w:rPr>
        <w:t>فلمّا كتب له عهده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صانع بعهدي؟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 إماما لا أعصيه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إليّ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إلى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عوف الغامدي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ذكره في الأعلام باسم سفيان بن عوف الأزدي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عهده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بعهدي؟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 إماما ما أمّ الحزم، فإذا خالفه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يكفكف بكفله من عجلة و لا يدفع بظهره من خور، و لا يضرب على الأمور ضرب الجمل الثفال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512249_2314609296"/>
      <w:bookmarkStart w:id="229" w:name="_Toc84"/>
      <w:bookmarkEnd w:id="228"/>
      <w:r>
        <w:rPr>
          <w:rtl w:val="true"/>
        </w:rPr>
        <w:t>[</w:t>
      </w:r>
      <w:r>
        <w:rPr>
          <w:rtl w:val="true"/>
        </w:rPr>
        <w:t>وصية عبد الملك لأحد الأمراء</w:t>
      </w:r>
      <w:r>
        <w:rPr>
          <w:rtl w:val="true"/>
        </w:rPr>
        <w:t>]</w:t>
      </w:r>
      <w:bookmarkEnd w:id="229"/>
    </w:p>
    <w:p>
      <w:pPr>
        <w:pStyle w:val="BookText"/>
        <w:rPr/>
      </w:pPr>
      <w:r>
        <w:rPr>
          <w:rFonts w:ascii="Amiri" w:hAnsi="Amiri" w:eastAsia="Amiri" w:cs="Amiri"/>
          <w:color w:val="111111"/>
          <w:sz w:val="28"/>
          <w:sz w:val="28"/>
          <w:szCs w:val="28"/>
          <w:rtl w:val="true"/>
          <w:lang w:bidi="ar-SA"/>
        </w:rPr>
        <w:t>و أوصى عبد الملك بن مروان</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له مآثر كثيرة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علم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أميرا سيّره إلى أرض الرّوم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تاجر الله لعباده فكن كالمقارض الكيّس الذي إن وجد ربحا أتجر</w:t>
      </w:r>
      <w:bookmarkStart w:id="230" w:name="pg19895_225399"/>
    </w:p>
    <w:p>
      <w:pPr>
        <w:pStyle w:val="BookText"/>
        <w:rPr/>
      </w:pPr>
      <w:bookmarkEnd w:id="230"/>
      <w:r>
        <w:rPr>
          <w:rFonts w:ascii="Amiri" w:hAnsi="Amiri" w:eastAsia="Amiri" w:cs="Amiri"/>
          <w:color w:val="111111"/>
          <w:sz w:val="28"/>
          <w:sz w:val="28"/>
          <w:szCs w:val="28"/>
          <w:rtl w:val="true"/>
          <w:lang w:bidi="ar-SA"/>
        </w:rPr>
        <w:t>و إلّا تحفّظ برأس المال، و لا تطلب الغنيمة حتى تحوز</w:t>
      </w:r>
      <w:r>
        <w:rPr>
          <w:rStyle w:val="FootnoteAnchor"/>
          <w:rtl w:val="true"/>
        </w:rPr>
        <w:footnoteReference w:id="219"/>
      </w:r>
      <w:r>
        <w:rPr>
          <w:rFonts w:ascii="Amiri" w:hAnsi="Amiri" w:eastAsia="Amiri" w:cs="Amiri"/>
          <w:color w:val="111111"/>
          <w:sz w:val="28"/>
          <w:sz w:val="28"/>
          <w:szCs w:val="28"/>
          <w:rtl w:val="true"/>
          <w:lang w:bidi="ar-SA"/>
        </w:rPr>
        <w:t>السلامة و كن من احتيالك على عدوّك أشدّ حذرا من احتيال عدوّك عليك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قام بأعمال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لقوّاده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تجنّبوا اثنتين لا تقاتلوا فيهما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و بطون الأودية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512251_2314609296"/>
      <w:bookmarkStart w:id="232" w:name="_Toc85"/>
      <w:bookmarkEnd w:id="231"/>
      <w:r>
        <w:rPr>
          <w:rtl w:val="true"/>
        </w:rPr>
        <w:t>[</w:t>
      </w:r>
      <w:r>
        <w:rPr>
          <w:rtl w:val="true"/>
        </w:rPr>
        <w:t>خبر الوليد مع عباد بن زياد</w:t>
      </w:r>
      <w:r>
        <w:rPr>
          <w:rtl w:val="true"/>
        </w:rPr>
        <w:t>]</w:t>
      </w:r>
      <w:bookmarkEnd w:id="232"/>
    </w:p>
    <w:p>
      <w:pPr>
        <w:pStyle w:val="BookText"/>
        <w:rPr/>
      </w:pPr>
      <w:r>
        <w:rPr>
          <w:rFonts w:ascii="Amiri" w:hAnsi="Amiri" w:eastAsia="Amiri" w:cs="Amiri"/>
          <w:color w:val="111111"/>
          <w:sz w:val="28"/>
          <w:sz w:val="28"/>
          <w:szCs w:val="28"/>
          <w:rtl w:val="true"/>
          <w:lang w:bidi="ar-SA"/>
        </w:rPr>
        <w:t>و أغزى الوليد بن عبد الملك</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دفن بدمشق، عن الأعلام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جيشا في الشتاء فغنموا و سلموا فقال 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حرب، أين رأي زياد من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أخطأت و ليس كلّ عورة تصاب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9895_225400"/>
    </w:p>
    <w:p>
      <w:pPr>
        <w:pStyle w:val="Heading4"/>
        <w:numPr>
          <w:ilvl w:val="3"/>
          <w:numId w:val="1"/>
        </w:numPr>
        <w:rPr/>
      </w:pPr>
      <w:bookmarkStart w:id="234" w:name="__RefHeading___Toc1512253_2314609296"/>
      <w:bookmarkStart w:id="235" w:name="_Toc86"/>
      <w:bookmarkEnd w:id="233"/>
      <w:bookmarkEnd w:id="234"/>
      <w:r>
        <w:rPr>
          <w:rtl w:val="true"/>
        </w:rPr>
        <w:t>[</w:t>
      </w:r>
      <w:r>
        <w:rPr>
          <w:rtl w:val="true"/>
        </w:rPr>
        <w:t>خبر دريد بن الصمة مع مالك بن عوف في حرب هوازن يوم حنين</w:t>
      </w:r>
      <w:r>
        <w:rPr>
          <w:rtl w:val="true"/>
        </w:rPr>
        <w:t>]</w:t>
      </w:r>
      <w:bookmarkEnd w:id="235"/>
    </w:p>
    <w:p>
      <w:pPr>
        <w:pStyle w:val="BookText"/>
        <w:rPr/>
      </w:pPr>
      <w:r>
        <w:rPr>
          <w:rFonts w:ascii="Amiri" w:hAnsi="Amiri" w:eastAsia="Amiri" w:cs="Amiri"/>
          <w:color w:val="111111"/>
          <w:sz w:val="28"/>
          <w:sz w:val="28"/>
          <w:szCs w:val="28"/>
          <w:rtl w:val="true"/>
          <w:lang w:bidi="ar-SA"/>
        </w:rPr>
        <w:t>و قال دريد بن الصمّة</w:t>
      </w:r>
      <w:r>
        <w:rPr>
          <w:rStyle w:val="FootnoteAnchor"/>
          <w:rtl w:val="true"/>
        </w:rPr>
        <w:footnoteReference w:id="224"/>
      </w:r>
      <w:r>
        <w:rPr>
          <w:rFonts w:ascii="Amiri" w:hAnsi="Amiri" w:eastAsia="Amiri" w:cs="Amiri"/>
          <w:color w:val="111111"/>
          <w:sz w:val="28"/>
          <w:sz w:val="28"/>
          <w:szCs w:val="28"/>
          <w:rtl w:val="true"/>
          <w:lang w:bidi="ar-SA"/>
        </w:rPr>
        <w:t>لمالك بن عوف النّصري</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كانت له دار في دمشق تعرف بدار بني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 هوازن يوم حنين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مالك، إنّك قد أصبحت رئيس قومك، و إنّ هذا يوم له ما بعده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أسمع رغاء البعير و نهاق الحمير و بكاء الصغير</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مع الناس أبناءهم و نساءهم و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أجعل خلف كلّ رجل أهله و ماله ليقاتل عنهم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فأنقض به</w:t>
      </w:r>
      <w:r>
        <w:rPr>
          <w:rStyle w:val="FootnoteAnchor"/>
          <w:rtl w:val="true"/>
        </w:rPr>
        <w:footnoteReference w:id="227"/>
      </w:r>
      <w:r>
        <w:rPr>
          <w:rFonts w:ascii="Amiri" w:hAnsi="Amiri" w:eastAsia="Amiri" w:cs="Amiri"/>
          <w:color w:val="111111"/>
          <w:sz w:val="28"/>
          <w:sz w:val="28"/>
          <w:szCs w:val="28"/>
          <w:rtl w:val="true"/>
          <w:lang w:bidi="ar-SA"/>
        </w:rPr>
        <w:t>دريد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ضأن و الله، و هل يردّ المنهزم شي‌ء؟</w:t>
      </w:r>
      <w:r>
        <w:rPr>
          <w:rFonts w:eastAsia="Amiri" w:cs="Amiri" w:ascii="Amiri" w:hAnsi="Amiri"/>
          <w:color w:val="111111"/>
          <w:sz w:val="28"/>
          <w:szCs w:val="28"/>
          <w:rtl w:val="true"/>
          <w:lang w:bidi="ar-SA"/>
        </w:rPr>
        <w:t>!!</w:t>
      </w:r>
      <w:bookmarkStart w:id="236" w:name="pg19895_225401"/>
    </w:p>
    <w:p>
      <w:pPr>
        <w:pStyle w:val="BookText"/>
        <w:rPr/>
      </w:pPr>
      <w:bookmarkEnd w:id="236"/>
      <w:r>
        <w:rPr>
          <w:rFonts w:ascii="Amiri" w:hAnsi="Amiri" w:eastAsia="Amiri" w:cs="Amiri"/>
          <w:color w:val="111111"/>
          <w:sz w:val="28"/>
          <w:sz w:val="28"/>
          <w:szCs w:val="28"/>
          <w:rtl w:val="true"/>
          <w:lang w:bidi="ar-SA"/>
        </w:rPr>
        <w:t>إنها إن كانت لك لم ينفعك إلا رجل بسيفه و رمحه، و إن كانت عليك فضحت في أهلك و مالك، و يحك إنك لم تصنع بتقديم بيضة هوازن</w:t>
      </w:r>
      <w:r>
        <w:rPr>
          <w:rStyle w:val="FootnoteAnchor"/>
          <w:rtl w:val="true"/>
        </w:rPr>
        <w:footnoteReference w:id="228"/>
      </w:r>
      <w:r>
        <w:rPr>
          <w:rFonts w:ascii="Amiri" w:hAnsi="Amiri" w:eastAsia="Amiri" w:cs="Amiri"/>
          <w:color w:val="111111"/>
          <w:sz w:val="28"/>
          <w:sz w:val="28"/>
          <w:szCs w:val="28"/>
          <w:rtl w:val="true"/>
          <w:lang w:bidi="ar-SA"/>
        </w:rPr>
        <w:t>إلى نحور الخيل شيئا، ارفعهم إلى ممتنع بلادهم و عليا قومهم ثم الق الصّبّاء</w:t>
      </w:r>
      <w:r>
        <w:rPr>
          <w:rStyle w:val="FootnoteAnchor"/>
          <w:rtl w:val="true"/>
        </w:rPr>
        <w:footnoteReference w:id="229"/>
      </w:r>
      <w:r>
        <w:rPr>
          <w:rFonts w:ascii="Amiri" w:hAnsi="Amiri" w:eastAsia="Amiri" w:cs="Amiri"/>
          <w:color w:val="111111"/>
          <w:sz w:val="28"/>
          <w:sz w:val="28"/>
          <w:szCs w:val="28"/>
          <w:rtl w:val="true"/>
          <w:lang w:bidi="ar-SA"/>
        </w:rPr>
        <w:t>على متون الخيل، فإن كانت لك لحقك من وراءك، و إن كانت عليك كنت قد أحرزت أهلك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إنك قد كبرت و ذهل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لم أشهده و لم يفتني،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فيها جذع‌أخبّ فيها و أضع</w:t>
      </w:r>
    </w:p>
    <w:p>
      <w:pPr>
        <w:pStyle w:val="BookText"/>
        <w:rPr/>
      </w:pPr>
      <w:r>
        <w:rPr>
          <w:rFonts w:ascii="Amiri" w:hAnsi="Amiri" w:eastAsia="Amiri" w:cs="Amiri"/>
          <w:color w:val="111111"/>
          <w:sz w:val="28"/>
          <w:sz w:val="28"/>
          <w:szCs w:val="28"/>
          <w:rtl w:val="true"/>
          <w:lang w:bidi="ar-SA"/>
        </w:rPr>
        <w:t>أقود وطفاء الزّمع‌كأنّها شاة صدع</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بالعظيم و لا الحقير</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512255_2314609296"/>
      <w:bookmarkStart w:id="238" w:name="_Toc87"/>
      <w:bookmarkEnd w:id="237"/>
      <w:r>
        <w:rPr>
          <w:rtl w:val="true"/>
        </w:rPr>
        <w:t>[</w:t>
      </w:r>
      <w:r>
        <w:rPr>
          <w:rtl w:val="true"/>
        </w:rPr>
        <w:t>وصية قتيبة لأصحابه</w:t>
      </w:r>
      <w:r>
        <w:rPr>
          <w:rtl w:val="true"/>
        </w:rPr>
        <w:t>]</w:t>
      </w:r>
      <w:bookmarkEnd w:id="2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قتيبة بن مسلم</w:t>
      </w:r>
      <w:r>
        <w:rPr>
          <w:rStyle w:val="FootnoteAnchor"/>
          <w:rtl w:val="true"/>
        </w:rPr>
        <w:footnoteReference w:id="23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bookmarkStart w:id="239" w:name="pg19895_225402"/>
    </w:p>
    <w:p>
      <w:pPr>
        <w:pStyle w:val="BookText"/>
        <w:rPr/>
      </w:pPr>
      <w:bookmarkEnd w:id="239"/>
      <w:r>
        <w:rPr>
          <w:rFonts w:ascii="Amiri" w:hAnsi="Amiri" w:eastAsia="Amiri" w:cs="Amiri"/>
          <w:color w:val="111111"/>
          <w:sz w:val="28"/>
          <w:sz w:val="28"/>
          <w:szCs w:val="28"/>
          <w:rtl w:val="true"/>
          <w:lang w:bidi="ar-SA"/>
        </w:rPr>
        <w:t>إذا غزوتم فأطيلوا الأظفار و قصّروا الشّعور، و الحظوا الناس شزرا، و كلّموهم رمزا و اطعنوهم و خزا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512257_2314609296"/>
      <w:bookmarkStart w:id="241" w:name="_Toc88"/>
      <w:bookmarkEnd w:id="240"/>
      <w:r>
        <w:rPr>
          <w:rtl w:val="true"/>
        </w:rPr>
        <w:t>[</w:t>
      </w:r>
      <w:r>
        <w:rPr>
          <w:rtl w:val="true"/>
        </w:rPr>
        <w:t>وصية سعيد بن زيد لبنيه</w:t>
      </w:r>
      <w:r>
        <w:rPr>
          <w:rtl w:val="true"/>
        </w:rPr>
        <w:t>]</w:t>
      </w:r>
      <w:bookmarkEnd w:id="241"/>
    </w:p>
    <w:p>
      <w:pPr>
        <w:pStyle w:val="BookText"/>
        <w:rPr/>
      </w:pPr>
      <w:r>
        <w:rPr>
          <w:rFonts w:ascii="Amiri" w:hAnsi="Amiri" w:eastAsia="Amiri" w:cs="Amiri"/>
          <w:color w:val="111111"/>
          <w:sz w:val="28"/>
          <w:sz w:val="28"/>
          <w:szCs w:val="28"/>
          <w:rtl w:val="true"/>
          <w:lang w:bidi="ar-SA"/>
        </w:rPr>
        <w:t>و كان سعيد بن زيد</w:t>
      </w:r>
      <w:r>
        <w:rPr>
          <w:rStyle w:val="FootnoteAnchor"/>
          <w:rtl w:val="true"/>
        </w:rPr>
        <w:footnoteReference w:id="233"/>
      </w:r>
      <w:r>
        <w:rPr>
          <w:rFonts w:ascii="Amiri" w:hAnsi="Amiri" w:eastAsia="Amiri" w:cs="Amiri"/>
          <w:color w:val="111111"/>
          <w:sz w:val="28"/>
          <w:sz w:val="28"/>
          <w:szCs w:val="28"/>
          <w:rtl w:val="true"/>
          <w:lang w:bidi="ar-SA"/>
        </w:rPr>
        <w:t>يقول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قصّروا الأعنّة، و اشحذوا الأسنّة، تأكلوا القريب و يرهبكم العدوّ</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512259_2314609296"/>
      <w:bookmarkStart w:id="243" w:name="_Toc89"/>
      <w:bookmarkEnd w:id="242"/>
      <w:r>
        <w:rPr>
          <w:rtl w:val="true"/>
        </w:rPr>
        <w:t>[</w:t>
      </w:r>
      <w:r>
        <w:rPr>
          <w:rtl w:val="true"/>
        </w:rPr>
        <w:t>خبر عيسى بن موسى مع المنصور</w:t>
      </w:r>
      <w:r>
        <w:rPr>
          <w:rtl w:val="true"/>
        </w:rPr>
        <w:t>]</w:t>
      </w:r>
      <w:bookmarkEnd w:id="243"/>
    </w:p>
    <w:p>
      <w:pPr>
        <w:pStyle w:val="BookText"/>
        <w:rPr/>
      </w:pPr>
      <w:r>
        <w:rPr>
          <w:rFonts w:ascii="Amiri" w:hAnsi="Amiri" w:eastAsia="Amiri" w:cs="Amiri"/>
          <w:color w:val="111111"/>
          <w:sz w:val="28"/>
          <w:sz w:val="28"/>
          <w:szCs w:val="28"/>
          <w:rtl w:val="true"/>
          <w:lang w:bidi="ar-SA"/>
        </w:rPr>
        <w:t>و قال عيسى بن موسى</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فأقام بالكوفة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وجّهني المنصور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المدينة</w:t>
      </w:r>
    </w:p>
    <w:p>
      <w:pPr>
        <w:pStyle w:val="BookText"/>
        <w:rPr/>
      </w:pPr>
      <w:r>
        <w:rPr>
          <w:rFonts w:ascii="Amiri" w:hAnsi="Amiri" w:eastAsia="Amiri" w:cs="Amiri"/>
          <w:color w:val="111111"/>
          <w:sz w:val="28"/>
          <w:sz w:val="28"/>
          <w:szCs w:val="28"/>
          <w:rtl w:val="true"/>
          <w:lang w:bidi="ar-SA"/>
        </w:rPr>
        <w:t>لمحاربة بني عبد الله بن الحسن</w:t>
      </w:r>
      <w:r>
        <w:rPr>
          <w:rStyle w:val="FootnoteAnchor"/>
          <w:rtl w:val="true"/>
        </w:rPr>
        <w:footnoteReference w:id="236"/>
      </w:r>
      <w:r>
        <w:rPr>
          <w:rFonts w:ascii="Amiri" w:hAnsi="Amiri" w:eastAsia="Amiri" w:cs="Amiri"/>
          <w:color w:val="111111"/>
          <w:sz w:val="28"/>
          <w:sz w:val="28"/>
          <w:szCs w:val="28"/>
          <w:rtl w:val="true"/>
          <w:lang w:bidi="ar-SA"/>
        </w:rPr>
        <w:t>جعل يوصيني و يكثر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إلى متى توصيني؟</w:t>
      </w:r>
    </w:p>
    <w:p>
      <w:pPr>
        <w:pStyle w:val="BookText"/>
        <w:rPr/>
      </w:pPr>
      <w:r>
        <w:rPr>
          <w:rFonts w:ascii="Amiri" w:hAnsi="Amiri" w:eastAsia="Amiri" w:cs="Amiri"/>
          <w:color w:val="111111"/>
          <w:sz w:val="28"/>
          <w:sz w:val="28"/>
          <w:szCs w:val="28"/>
          <w:rtl w:val="true"/>
          <w:lang w:bidi="ar-SA"/>
        </w:rPr>
        <w:t>إني أنا السّيف الحسام الهندي‌أكلت جفني و فريت غمدي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تطلب عندي عندي</w:t>
      </w:r>
      <w:r>
        <w:rPr>
          <w:rStyle w:val="FootnoteAnchor"/>
          <w:rtl w:val="true"/>
        </w:rPr>
        <w:footnoteReference w:id="237"/>
      </w:r>
      <w:bookmarkStart w:id="244" w:name="pg19895_225405"/>
    </w:p>
    <w:p>
      <w:pPr>
        <w:pStyle w:val="Heading3"/>
        <w:numPr>
          <w:ilvl w:val="2"/>
          <w:numId w:val="1"/>
        </w:numPr>
        <w:rPr/>
      </w:pPr>
      <w:bookmarkStart w:id="245" w:name="__RefHeading___Toc1512261_2314609296"/>
      <w:bookmarkStart w:id="246" w:name="_Toc90"/>
      <w:bookmarkEnd w:id="244"/>
      <w:bookmarkEnd w:id="245"/>
      <w:r>
        <w:rPr>
          <w:rtl w:val="true"/>
        </w:rPr>
        <w:t>الباب العاشر في التحريض على الجهاد</w:t>
      </w:r>
      <w:bookmarkEnd w:id="2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1512263_2314609296"/>
      <w:bookmarkStart w:id="248" w:name="_Toc91"/>
      <w:bookmarkEnd w:id="247"/>
      <w:r>
        <w:rPr>
          <w:rtl w:val="true"/>
        </w:rPr>
        <w:t>اشارة</w:t>
      </w:r>
      <w:bookmarkStart w:id="249" w:name="pg19895_225407"/>
      <w:bookmarkEnd w:id="248"/>
    </w:p>
    <w:p>
      <w:pPr>
        <w:pStyle w:val="BookText"/>
        <w:rPr/>
      </w:pPr>
      <w:bookmarkEnd w:id="249"/>
      <w:r>
        <w:rPr>
          <w:rFonts w:ascii="Amiri" w:hAnsi="Amiri" w:eastAsia="Amiri" w:cs="Amiri"/>
          <w:color w:val="111111"/>
          <w:sz w:val="28"/>
          <w:sz w:val="28"/>
          <w:szCs w:val="28"/>
          <w:rtl w:val="true"/>
          <w:lang w:bidi="ar-SA"/>
        </w:rPr>
        <w:t>في التحريض على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512265_2314609296"/>
      <w:bookmarkStart w:id="251" w:name="_Toc92"/>
      <w:bookmarkEnd w:id="250"/>
      <w:r>
        <w:rPr>
          <w:rtl w:val="true"/>
        </w:rPr>
        <w:t>[</w:t>
      </w:r>
      <w:r>
        <w:rPr>
          <w:rtl w:val="true"/>
        </w:rPr>
        <w:t>وجوب تحريض الإمام للناس على الجهاد</w:t>
      </w:r>
      <w:r>
        <w:rPr>
          <w:rtl w:val="true"/>
        </w:rPr>
        <w:t>]</w:t>
      </w:r>
      <w:bookmarkEnd w:id="251"/>
    </w:p>
    <w:p>
      <w:pPr>
        <w:pStyle w:val="BookText"/>
        <w:rPr/>
      </w:pPr>
      <w:r>
        <w:rPr>
          <w:rFonts w:ascii="Amiri" w:hAnsi="Amiri" w:eastAsia="Amiri" w:cs="Amiri"/>
          <w:color w:val="111111"/>
          <w:sz w:val="28"/>
          <w:sz w:val="28"/>
          <w:szCs w:val="28"/>
          <w:rtl w:val="true"/>
          <w:lang w:bidi="ar-SA"/>
        </w:rPr>
        <w:t>ينبغي للإمام أن يحضّ الناس و يحرّضهم على الجهاد، فقد أمر الله تعالى بذلك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 عَلَى الْقِتالِ</w:t>
      </w:r>
      <w:r>
        <w:rPr>
          <w:rStyle w:val="FootnoteAnchor"/>
          <w:rtl w:val="true"/>
        </w:rPr>
        <w:footnoteReference w:id="238"/>
      </w:r>
    </w:p>
    <w:p>
      <w:pPr>
        <w:pStyle w:val="Heading4"/>
        <w:numPr>
          <w:ilvl w:val="3"/>
          <w:numId w:val="1"/>
        </w:numPr>
        <w:rPr/>
      </w:pPr>
      <w:bookmarkStart w:id="252" w:name="__RefHeading___Toc1512267_2314609296"/>
      <w:bookmarkStart w:id="253" w:name="_Toc93"/>
      <w:bookmarkEnd w:id="252"/>
      <w:r>
        <w:rPr>
          <w:rtl w:val="true"/>
        </w:rPr>
        <w:t>[</w:t>
      </w:r>
      <w:r>
        <w:rPr>
          <w:rtl w:val="true"/>
        </w:rPr>
        <w:t>الرسول م يحرض على الجهاد</w:t>
      </w:r>
      <w:r>
        <w:rPr>
          <w:rtl w:val="true"/>
        </w:rPr>
        <w:t>]</w:t>
      </w:r>
      <w:bookmarkEnd w:id="253"/>
    </w:p>
    <w:p>
      <w:pPr>
        <w:pStyle w:val="BookText"/>
        <w:rPr/>
      </w:pPr>
      <w:r>
        <w:rPr>
          <w:rFonts w:ascii="Amiri" w:hAnsi="Amiri" w:eastAsia="Amiri" w:cs="Amiri"/>
          <w:color w:val="111111"/>
          <w:sz w:val="28"/>
          <w:sz w:val="28"/>
          <w:szCs w:val="28"/>
          <w:rtl w:val="true"/>
          <w:lang w:bidi="ar-SA"/>
        </w:rPr>
        <w:t>و 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و يقول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لا يقاتلهم اليوم رجل فيقتل صابرا محتسبا مقبلا غير مدبر إلّا أدخله الله الجنّة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أحدكم إلى شي‌ء حتّى أكون أنا دونه، فدنا المشركون،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جنة عرضها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عمير بن الحمام</w:t>
      </w:r>
      <w:r>
        <w:rPr>
          <w:rStyle w:val="FootnoteAnchor"/>
          <w:rtl w:val="true"/>
        </w:rPr>
        <w:footnoteReference w:id="240"/>
      </w:r>
      <w:r>
        <w:rPr>
          <w:rFonts w:ascii="Amiri" w:hAnsi="Amiri" w:eastAsia="Amiri" w:cs="Amiri"/>
          <w:color w:val="111111"/>
          <w:sz w:val="28"/>
          <w:sz w:val="28"/>
          <w:szCs w:val="28"/>
          <w:rtl w:val="true"/>
          <w:lang w:bidi="ar-SA"/>
        </w:rPr>
        <w:t>من بني سلمة و بيده تمرات يأكلهنّ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ما بقي بيني و بين أن أدخل الجنّة إلّا أن يقتلني هؤلاء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 بالتّمرات من يده و أخذ السيف و قاتل حتّى قتل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ركضا إلى اللّه بغير زادإلا التّقى و عمل المعاد</w:t>
      </w:r>
    </w:p>
    <w:p>
      <w:pPr>
        <w:pStyle w:val="BookText"/>
        <w:rPr/>
      </w:pPr>
      <w:r>
        <w:rPr>
          <w:rFonts w:ascii="Amiri" w:hAnsi="Amiri" w:eastAsia="Amiri" w:cs="Amiri"/>
          <w:color w:val="111111"/>
          <w:sz w:val="28"/>
          <w:sz w:val="28"/>
          <w:szCs w:val="28"/>
          <w:rtl w:val="true"/>
          <w:lang w:bidi="ar-SA"/>
        </w:rPr>
        <w:t>و الصبر في الله على الجهادفكلّ زاد عرضة النّفاد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التّقى و البرّ و الرشاد</w:t>
      </w:r>
      <w:r>
        <w:rPr>
          <w:rStyle w:val="FootnoteAnchor"/>
          <w:rtl w:val="true"/>
        </w:rPr>
        <w:footnoteReference w:id="241"/>
      </w:r>
      <w:bookmarkStart w:id="254" w:name="pg19895_225408"/>
    </w:p>
    <w:p>
      <w:pPr>
        <w:pStyle w:val="BookText"/>
        <w:rPr/>
      </w:pPr>
      <w:bookmarkEnd w:id="254"/>
      <w:r>
        <w:rPr>
          <w:rFonts w:ascii="Amiri" w:hAnsi="Amiri" w:eastAsia="Amiri" w:cs="Amiri"/>
          <w:color w:val="111111"/>
          <w:sz w:val="28"/>
          <w:sz w:val="28"/>
          <w:szCs w:val="28"/>
          <w:rtl w:val="true"/>
          <w:lang w:bidi="ar-SA"/>
        </w:rPr>
        <w:t>و التحريض من أفعال البرّ، و أعمال الخير، و أسباب الثبوت عند اللقاء، و من باب التعاون على البرّ و التّقوى،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محرّض واحد خير من مئة مقاتل</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512269_2314609296"/>
      <w:bookmarkStart w:id="256" w:name="_Toc94"/>
      <w:bookmarkEnd w:id="255"/>
      <w:r>
        <w:rPr>
          <w:rtl w:val="true"/>
        </w:rPr>
        <w:t>[</w:t>
      </w:r>
      <w:r>
        <w:rPr>
          <w:rtl w:val="true"/>
        </w:rPr>
        <w:t>عمر يشجع الخطباء على التحريض</w:t>
      </w:r>
      <w:r>
        <w:rPr>
          <w:rtl w:val="true"/>
        </w:rPr>
        <w:t>]</w:t>
      </w:r>
      <w:bookmarkEnd w:id="256"/>
    </w:p>
    <w:p>
      <w:pPr>
        <w:pStyle w:val="BookText"/>
        <w:rPr/>
      </w:pPr>
      <w:r>
        <w:rPr>
          <w:rFonts w:ascii="Amiri" w:hAnsi="Amiri" w:eastAsia="Amiri" w:cs="Amiri"/>
          <w:color w:val="111111"/>
          <w:sz w:val="28"/>
          <w:sz w:val="28"/>
          <w:szCs w:val="28"/>
          <w:rtl w:val="true"/>
          <w:lang w:bidi="ar-SA"/>
        </w:rPr>
        <w:t>و روي أنّ عمر بن الخطاب رضي الله عنه أعطى الخطباء و الشعراء أعطياتهم و أمرهم أن يلحقوا بجيوش المسلمين بالشّام ليحرّضوا و يحضّوا</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512271_2314609296"/>
      <w:bookmarkStart w:id="258" w:name="_Toc95"/>
      <w:bookmarkEnd w:id="257"/>
      <w:r>
        <w:rPr>
          <w:rtl w:val="true"/>
        </w:rPr>
        <w:t>[</w:t>
      </w:r>
      <w:r>
        <w:rPr>
          <w:rtl w:val="true"/>
        </w:rPr>
        <w:t>جواز التحريض للشهادة بشرطين</w:t>
      </w:r>
      <w:r>
        <w:rPr>
          <w:rtl w:val="true"/>
        </w:rPr>
        <w:t>]</w:t>
      </w:r>
      <w:bookmarkEnd w:id="258"/>
    </w:p>
    <w:p>
      <w:pPr>
        <w:pStyle w:val="BookText"/>
        <w:rPr/>
      </w:pPr>
      <w:r>
        <w:rPr>
          <w:rFonts w:ascii="Amiri" w:hAnsi="Amiri" w:eastAsia="Amiri" w:cs="Amiri"/>
          <w:color w:val="111111"/>
          <w:sz w:val="28"/>
          <w:sz w:val="28"/>
          <w:szCs w:val="28"/>
          <w:rtl w:val="true"/>
          <w:lang w:bidi="ar-SA"/>
        </w:rPr>
        <w:t>و يجوز للإمام أن يعرّض للشهادة من الرّاغبين فيها من يعلم أنّه إن قتل في المعركة أثار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تحريضا للمسلمين على القتال حميّة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تخذيلا للمشركين بالجرأة عليهم في نصر الدين</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512273_2314609296"/>
      <w:bookmarkStart w:id="260" w:name="_Toc96"/>
      <w:bookmarkEnd w:id="259"/>
      <w:r>
        <w:rPr>
          <w:rtl w:val="true"/>
        </w:rPr>
        <w:t>[</w:t>
      </w:r>
      <w:r>
        <w:rPr>
          <w:rtl w:val="true"/>
        </w:rPr>
        <w:t>من تحريض الإمام علي لأصحابه</w:t>
      </w:r>
      <w:r>
        <w:rPr>
          <w:rtl w:val="true"/>
        </w:rPr>
        <w:t>]</w:t>
      </w:r>
      <w:bookmarkEnd w:id="260"/>
    </w:p>
    <w:p>
      <w:pPr>
        <w:pStyle w:val="BookText"/>
        <w:rPr/>
      </w:pPr>
      <w:r>
        <w:rPr>
          <w:rFonts w:ascii="Amiri" w:hAnsi="Amiri" w:eastAsia="Amiri" w:cs="Amiri"/>
          <w:color w:val="111111"/>
          <w:sz w:val="28"/>
          <w:sz w:val="28"/>
          <w:szCs w:val="28"/>
          <w:rtl w:val="true"/>
          <w:lang w:bidi="ar-SA"/>
        </w:rPr>
        <w:t>و مما ذكر من التحريض ما روي أنّ عليّ بن أبي طالب رضي الله عنه سمع يحرّض الناس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اتّقوا الله و غضّوا الأبصار و اخفضوا الأصوات و أقلّوا الكلام و وطّنوا أنفسكم على المنازلة و المبارزة و المعانقة و المكادمة و اثبتوا، وَ اذْكُرُوا اللَّهَ كَثِيراً لَعَلَّكُمْ تُفْلِحُونَ</w:t>
      </w:r>
      <w:r>
        <w:rPr>
          <w:rStyle w:val="FootnoteAnchor"/>
          <w:rtl w:val="true"/>
        </w:rPr>
        <w:footnoteReference w:id="242"/>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Style w:val="FootnoteAnchor"/>
          <w:rtl w:val="true"/>
        </w:rPr>
        <w:footnoteReference w:id="243"/>
      </w:r>
      <w:r>
        <w:rPr>
          <w:rFonts w:ascii="Amiri" w:hAnsi="Amiri" w:eastAsia="Amiri" w:cs="Amiri"/>
          <w:color w:val="111111"/>
          <w:sz w:val="28"/>
          <w:sz w:val="28"/>
          <w:szCs w:val="28"/>
          <w:rtl w:val="true"/>
          <w:lang w:bidi="ar-SA"/>
        </w:rPr>
        <w:t>، اللهمّ ألهمهم الصبر و أنزل عليهم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لهم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في حرب يقول لأصحابه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تخافون مقت الله، حتّى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انفتل إلى القبلة فرفع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رحمن، يا واحد، يا إله محمّد، اللهمّ إليك نقلت الأقدام و رفعت الأيدي، و مدّت الأعناق و شخصت الأبصار و طلبت الحوائج، نشكو إليك غيبة نبيّنا و كثرة عدوّنا و تشتيت 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أيضا و هو يقول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قد دلّكم على تجارة تنجيكم من عذاب أليم، إيمان بالله و رسوله و جهاد في سبيله، و جعل ثواب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الذّنوب و مساكن طيبة في جنّات عدن، و رضوان من الله أكبر،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أخبركم بالذي يجب في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244"/>
      </w:r>
      <w:r>
        <w:rPr>
          <w:rFonts w:ascii="Amiri" w:hAnsi="Amiri" w:eastAsia="Amiri" w:cs="Amiri"/>
          <w:color w:val="111111"/>
          <w:sz w:val="28"/>
          <w:sz w:val="28"/>
          <w:szCs w:val="28"/>
          <w:rtl w:val="true"/>
          <w:lang w:bidi="ar-SA"/>
        </w:rPr>
        <w:t>فسوّوا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كالبنيان المرصوص، و قدّموا الدارع و أخّروا الحاسر، و عضّوا على الأضراس فإنّه أنبا للسيوف عن الهام، و أربط للجأش، و أسكن للقلوب، و أميتوا الأصوات، فإنّه أوّل الوقار، و راياتكم فلا تميلوها و لا تزيلوها و لا تجعلوها إلا بأيدي شجعانكم الحامين الذّمار الصّبر عند نزول الحقائق، و أهل الحفاظ الذين يحفّون براياتهم و يضربون أمامها قدما، و ليقاتل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منكم قرنه، و ليواس أخاه بنفسه و لا يكل قرنه إلى أخيه فيجتمع عليه قرنه و قرن أخيه فيكتسب بذلك اللائمة و يأتي به الدناءة، و أن لا يكون هذا كهذا، و هذا يقاتل اثنين و هذا ممسك بيده قد خلّى قرنه عليه هاربا منه و قام ينظر إليه، من يفعل هذا يمقته الله فلا تعرضوا لمقت الله فإنّما مردّكم إليه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w:t>
      </w:r>
      <w:bookmarkStart w:id="261" w:name="pg19895_225410"/>
    </w:p>
    <w:p>
      <w:pPr>
        <w:pStyle w:val="BookText"/>
        <w:rPr/>
      </w:pPr>
      <w:bookmarkEnd w:id="261"/>
      <w:r>
        <w:rPr>
          <w:rFonts w:ascii="Amiri" w:hAnsi="Amiri" w:eastAsia="Amiri" w:cs="Amiri"/>
          <w:color w:val="111111"/>
          <w:sz w:val="28"/>
          <w:sz w:val="28"/>
          <w:szCs w:val="28"/>
          <w:rtl w:val="true"/>
          <w:lang w:bidi="ar-SA"/>
        </w:rPr>
        <w:t>الْقَتْلِ وَ إِذاً لا تُمَتَّعُونَ إِلَّا قَلِيلًا</w:t>
      </w:r>
      <w:r>
        <w:rPr>
          <w:rStyle w:val="FootnoteAnchor"/>
          <w:rtl w:val="true"/>
        </w:rPr>
        <w:footnoteReference w:id="245"/>
      </w:r>
      <w:r>
        <w:rPr>
          <w:rFonts w:ascii="Amiri" w:hAnsi="Amiri" w:eastAsia="Amiri" w:cs="Amiri"/>
          <w:color w:val="111111"/>
          <w:sz w:val="28"/>
          <w:sz w:val="28"/>
          <w:szCs w:val="28"/>
          <w:rtl w:val="true"/>
          <w:lang w:bidi="ar-SA"/>
        </w:rPr>
        <w:t>و الله لئن فررتم من سيف العاجلة لا تسلمون من سيف الآجلة، فاستعينوا بالصدق عند اللّقاء، و الصّبر عند البلاء، فإنّ بعد الصبر ينزل النصر</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512275_2314609296"/>
      <w:bookmarkStart w:id="263" w:name="_Toc97"/>
      <w:bookmarkEnd w:id="262"/>
      <w:r>
        <w:rPr>
          <w:rtl w:val="true"/>
        </w:rPr>
        <w:t>[</w:t>
      </w:r>
      <w:r>
        <w:rPr>
          <w:rtl w:val="true"/>
        </w:rPr>
        <w:t>تحريض لأبي الهيثم الأنصاري و غيره</w:t>
      </w:r>
      <w:r>
        <w:rPr>
          <w:rtl w:val="true"/>
        </w:rPr>
        <w:t>]</w:t>
      </w:r>
      <w:bookmarkEnd w:id="263"/>
    </w:p>
    <w:p>
      <w:pPr>
        <w:pStyle w:val="BookText"/>
        <w:rPr/>
      </w:pPr>
      <w:r>
        <w:rPr>
          <w:rFonts w:ascii="Amiri" w:hAnsi="Amiri" w:eastAsia="Amiri" w:cs="Amiri"/>
          <w:color w:val="111111"/>
          <w:sz w:val="28"/>
          <w:sz w:val="28"/>
          <w:szCs w:val="28"/>
          <w:rtl w:val="true"/>
          <w:lang w:bidi="ar-SA"/>
        </w:rPr>
        <w:t>و حرض أبو الهيثم الأنصاري</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توفي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بها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و له قصيدة في رثاء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عقبيّا بدرّيا، فجعل يسوّي الصفوف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إنّه ليس بين الفتح العاجل، و الجنة في الآجل إلا ساعة من نهار، فأرسفوا أقدامكم و سوّوا صفوفكم و أعيروا جماجمكم، و استعينوا باللّه و اصبروا إنّ الله مع الصابرين و إنّ الأرض 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حرّض آخر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غضّوا الأبصار، و عضّوا على النواجذ، ثم استقبلوا القوم بهامكم، و شدّوا شدّة قوم موتورين قد وطّنوا أنفسهم على الموت، و طيّبوا عباد الله بدمائكم دون دينكم، فإنّ الفرار فيه سلب العزّ و ذلّ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الممات، و عار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اختصّ بالقول عصابة من قومه فقال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عضضتم بصمّ الجندل، ما أرضيتم ربّكم و لا نصحتم له في عدوّكم</w:t>
      </w:r>
      <w:r>
        <w:rPr>
          <w:rFonts w:eastAsia="Amiri" w:cs="Amiri" w:ascii="Amiri" w:hAnsi="Amiri"/>
          <w:color w:val="111111"/>
          <w:sz w:val="28"/>
          <w:szCs w:val="28"/>
          <w:rtl w:val="true"/>
          <w:lang w:bidi="ar-SA"/>
        </w:rPr>
        <w:t>.</w:t>
      </w:r>
      <w:bookmarkStart w:id="264" w:name="pg19895_225411"/>
    </w:p>
    <w:p>
      <w:pPr>
        <w:pStyle w:val="BookText"/>
        <w:rPr/>
      </w:pPr>
      <w:bookmarkEnd w:id="264"/>
      <w:r>
        <w:rPr>
          <w:rFonts w:ascii="Amiri" w:hAnsi="Amiri" w:eastAsia="Amiri" w:cs="Amiri"/>
          <w:color w:val="111111"/>
          <w:sz w:val="28"/>
          <w:sz w:val="28"/>
          <w:szCs w:val="28"/>
          <w:rtl w:val="true"/>
          <w:lang w:bidi="ar-SA"/>
        </w:rPr>
        <w:t>و كيف ذلك و أنتم أبناء الحرب، و أصحاب الطّعن و الضّرب الذين لم يكونوا يسبقون بثأرهم، و لا تطلّ دماؤهم، فاتّقوا الله و اصدقوا عدوّكم، إنّ الله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ذلك الكلام فيهم و شدّوا شدّة رجل واحد، و ضاربوا أعداءهم حتّى أزالوهم عن مواقعهم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512277_2314609296"/>
      <w:bookmarkStart w:id="266" w:name="_Toc98"/>
      <w:bookmarkEnd w:id="265"/>
      <w:r>
        <w:rPr>
          <w:rtl w:val="true"/>
        </w:rPr>
        <w:t>[</w:t>
      </w:r>
      <w:r>
        <w:rPr>
          <w:rtl w:val="true"/>
        </w:rPr>
        <w:t>خبر تحريض النعمان بن مقرن لأصحابه</w:t>
      </w:r>
      <w:r>
        <w:rPr>
          <w:rtl w:val="true"/>
        </w:rPr>
        <w:t>]</w:t>
      </w:r>
      <w:bookmarkEnd w:id="2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النّعمان بن مقرّن</w:t>
      </w:r>
      <w:r>
        <w:rPr>
          <w:rStyle w:val="FootnoteAnchor"/>
          <w:rtl w:val="true"/>
        </w:rPr>
        <w:footnoteReference w:id="247"/>
      </w:r>
      <w:r>
        <w:rPr>
          <w:rFonts w:ascii="Amiri" w:hAnsi="Amiri" w:eastAsia="Amiri" w:cs="Amiri"/>
          <w:color w:val="111111"/>
          <w:sz w:val="28"/>
          <w:sz w:val="28"/>
          <w:szCs w:val="28"/>
          <w:rtl w:val="true"/>
          <w:lang w:bidi="ar-SA"/>
        </w:rPr>
        <w:t>كان الأمير في غزاة نهاوند حين برز إليه جموع الكفر، و تعبّا الفريقان و تهيؤوا و تأهّبوا أهبة لم ير مثلها، و وافق ذلك يوم جمعة، فجعل النعمان يحرّض الناس و يعدهم و ينشّطهم و يذكرهم و يتثاقل عن مناشبة الحرب، و يثبط عنها، فرمي المسلمون بالنّشّاب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فيهم الجراحات و هو يلوي الناس، فعذله المغيرة بن شعبة</w:t>
      </w:r>
      <w:r>
        <w:rPr>
          <w:rStyle w:val="FootnoteAnchor"/>
          <w:rtl w:val="true"/>
        </w:rPr>
        <w:footnoteReference w:id="248"/>
      </w:r>
      <w:r>
        <w:rPr>
          <w:rFonts w:ascii="Amiri" w:hAnsi="Amiri" w:eastAsia="Amiri" w:cs="Amiri"/>
          <w:color w:val="111111"/>
          <w:sz w:val="28"/>
          <w:sz w:val="28"/>
          <w:szCs w:val="28"/>
          <w:rtl w:val="true"/>
          <w:lang w:bidi="ar-SA"/>
        </w:rPr>
        <w:t>و ندبه إلى مناشبة الحرب، و الإذن للمسلمين في المزاحفة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أشهدك الله مثلها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شهدته إذا لم يقاتل أوّل النهار انتظر حتّى تهبّ الأرواح و تحضر الصّلوات و قد دنا الزّوال</w:t>
      </w:r>
    </w:p>
    <w:p>
      <w:pPr>
        <w:pStyle w:val="BookText"/>
        <w:rPr/>
      </w:pPr>
      <w:r>
        <w:rPr>
          <w:rFonts w:ascii="Amiri" w:hAnsi="Amiri" w:eastAsia="Amiri" w:cs="Amiri"/>
          <w:color w:val="111111"/>
          <w:sz w:val="28"/>
          <w:sz w:val="28"/>
          <w:szCs w:val="28"/>
          <w:rtl w:val="true"/>
          <w:lang w:bidi="ar-SA"/>
        </w:rPr>
        <w:t>و هذا يوم الجمعة، ثم كلّم الناس و حرضهم فمن قوله بعد حمد الله و الثناء عليه و الصلاة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أيها الناس، أنتم حزب الله و أنصار دينه و أتباع نبيّه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حملة كتابه و القائمون بحدوده، و أهل الصّلاة و الصيام و ذادة الإيمان و الإسلام، شرّفكم الله بنبيّه المصطفى، و اختار لكم دينه المرتضى، و وهبكم العقول الراجحة و النيّات الصادقة، و القلوب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برزتم إلى حزب الشيطان و أهل الضّلالة و البهتان، و ذادة الأصنام و الأوثان، دعاهم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الهدى و النّور فجانبوه، و صرخ بهم الشيطان إلى الردى و الغرور فاتّبعوه بآراء ساقطة و عقول خاسرة، و قلوب طائرة، و قد برزتم إليهم و برزوا إليكم، و إنّ الله ناظر إليكم و مطّلع عليكم، فاستحيوا منه أن يكون حزب الشيطان و ذادة الأصنام و الأوثان، أجدّ على الباطل و البهتان، و أصبر على النّزال و الطّعان من حزب الرحمن و ذادة الإسلام و الإيمان، و حملة السّنن و القرآن، و إنّما يتربّصون بكم إحدى الحسنيين، و نحن نتربّص بهم أن يصيبهم الله بعذاب من عنده أو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إن تكونوا تألمون فإنّهم يألمون كما تألمون، و ترجون من الله ما لا يرجون، إنّي مكبّر لكم ثلاث تكبيرات، فإذا كبّرت الأولى فليصلح كلّ واحد منكم من شأنه و يشدّ على نفسه و فرسه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كبّرت الثانية فلينظر كلّ رجل منكم موقع سهمه و موضع عدوّه و مكان فرصته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كبّرت الثالثة فاحملوا على اسم الله و 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267" w:name="pg19895_225413"/>
    </w:p>
    <w:p>
      <w:pPr>
        <w:pStyle w:val="BookText"/>
        <w:rPr/>
      </w:pPr>
      <w:bookmarkEnd w:id="267"/>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هازّ لكم الراية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رتّبه، ففعل الناس ذلك و طلبوا الصفّ الأوّل، ثم حملوا عند الثالثة على العدوّ فتطاعنوا و تجالدوا من الزّوال إلى ثلث الليل، فهزم اللّه العدوّ و أخذتهم السيوف و ذهبوا على وجوههم، و صدّهم المسلمون عن جسر كان هنالك راموا العبور عليه فتردّى منهم كثير، و قتل منهم أمم و أصاب المسلمون غنائم كثيرة</w:t>
      </w:r>
      <w:r>
        <w:rPr>
          <w:rStyle w:val="FootnoteAnchor"/>
          <w:rtl w:val="true"/>
        </w:rPr>
        <w:footnoteReference w:id="250"/>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قسم للرجل و لفرسة ثلاثة و ثلاثون ألفا، و للراجل أحد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مضت السّنّة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النّعمان قال عند ما ذكر هزّ الراية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حامل فاحملوا و إن قتل أحد فلا يلوينّ أحد على أحد، و إن قتلت أنا فلا تلووا، و إنّي داع إلى الله بدعوة، فعزمت على كلّ امرى‌ء مسلم لمّا أمّن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النعمان اليوم شهادة تنصر المسلمين، فأمّن القوم و فعل ما ذكر فكان أوّل صريع رحمه الله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1512279_2314609296"/>
      <w:bookmarkStart w:id="269" w:name="_Toc99"/>
      <w:bookmarkEnd w:id="268"/>
      <w:r>
        <w:rPr>
          <w:rtl w:val="true"/>
        </w:rPr>
        <w:t>[</w:t>
      </w:r>
      <w:r>
        <w:rPr>
          <w:rtl w:val="true"/>
        </w:rPr>
        <w:t>مما كان يحرض به من الكلام البليغ</w:t>
      </w:r>
      <w:r>
        <w:rPr>
          <w:rtl w:val="true"/>
        </w:rPr>
        <w:t>]</w:t>
      </w:r>
      <w:bookmarkEnd w:id="269"/>
    </w:p>
    <w:p>
      <w:pPr>
        <w:pStyle w:val="BookText"/>
        <w:rPr/>
      </w:pPr>
      <w:r>
        <w:rPr>
          <w:rFonts w:ascii="Amiri" w:hAnsi="Amiri" w:eastAsia="Amiri" w:cs="Amiri"/>
          <w:color w:val="111111"/>
          <w:sz w:val="28"/>
          <w:sz w:val="28"/>
          <w:szCs w:val="28"/>
          <w:rtl w:val="true"/>
          <w:lang w:bidi="ar-SA"/>
        </w:rPr>
        <w:t>و مّما كان يحرّض به قديما من الكلام المختصر البليغ قولهم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خيل الله اركبي و أبشري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المعنى الجسيم و الحّظ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الإضافة إلى الله تعالى تشريفا و تكريما، و تحت ذلك النسبة إلى نصر دين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w:t>
      </w:r>
      <w:bookmarkStart w:id="270" w:name="pg19895_225414"/>
    </w:p>
    <w:p>
      <w:pPr>
        <w:pStyle w:val="BookText"/>
        <w:rPr/>
      </w:pPr>
      <w:bookmarkEnd w:id="270"/>
      <w:r>
        <w:rPr>
          <w:rFonts w:ascii="Amiri" w:hAnsi="Amiri" w:eastAsia="Amiri" w:cs="Amiri"/>
          <w:color w:val="111111"/>
          <w:sz w:val="28"/>
          <w:sz w:val="28"/>
          <w:szCs w:val="28"/>
          <w:rtl w:val="true"/>
          <w:lang w:bidi="ar-SA"/>
        </w:rPr>
        <w:t>يَنْصُرْكُمْ وَ يُثَبِّتْ أَقْدامَكُمْ</w:t>
      </w:r>
      <w:r>
        <w:rPr>
          <w:rStyle w:val="FootnoteAnchor"/>
          <w:rtl w:val="true"/>
        </w:rPr>
        <w:footnoteReference w:id="253"/>
      </w:r>
      <w:r>
        <w:rPr>
          <w:rFonts w:ascii="Amiri" w:hAnsi="Amiri" w:eastAsia="Amiri" w:cs="Amiri"/>
          <w:color w:val="111111"/>
          <w:sz w:val="28"/>
          <w:sz w:val="28"/>
          <w:szCs w:val="28"/>
          <w:rtl w:val="true"/>
          <w:lang w:bidi="ar-SA"/>
        </w:rPr>
        <w:t>و فيه اليقين بالبشارة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تحريضه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جنة عرضها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قيس</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غزاة فلقينا العدوّ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خيل الله اركبي و أبشري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الناس و ركبت، و إذا بفتى أمامي يعاتب نفسه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ألم أشهد مشهد كذا و كذا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عيالك، فأطعتك و رجعت، و الله لأعرضنّك اليوم على الله قبلك أوردّك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لأرمقنّ هذا الفتى حتّى أنظر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 العدوّ فجعل يحمل على المشركين فيكون في أوّل الناس، فإذا حمل المشركون على المسلمين كان في حماتهم، فلم يزل كذلك حتّى رأيته صريعا، فعددت فيه و في فرسه ستين ضربة أو طعنة رحمه الله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512281_2314609296"/>
      <w:bookmarkStart w:id="272" w:name="_Toc100"/>
      <w:bookmarkEnd w:id="271"/>
      <w:r>
        <w:rPr>
          <w:rtl w:val="true"/>
        </w:rPr>
        <w:t>و من كلام بعض المحرّضين</w:t>
      </w:r>
      <w:r>
        <w:rPr>
          <w:rtl w:val="true"/>
        </w:rPr>
        <w:t>:</w:t>
      </w:r>
      <w:bookmarkEnd w:id="2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قد جدّت بكم الحرب فجدّوا، و شمّرت عن ساقها فشدّوا،</w:t>
      </w:r>
    </w:p>
    <w:p>
      <w:pPr>
        <w:pStyle w:val="BookText"/>
        <w:rPr/>
      </w:pPr>
      <w:r>
        <w:rPr>
          <w:rFonts w:ascii="Amiri" w:hAnsi="Amiri" w:eastAsia="Amiri" w:cs="Amiri"/>
          <w:color w:val="111111"/>
          <w:sz w:val="28"/>
          <w:sz w:val="28"/>
          <w:szCs w:val="28"/>
          <w:rtl w:val="true"/>
          <w:lang w:bidi="ar-SA"/>
        </w:rPr>
        <w:t>و أعدّت لكم مكايدها فاستعدّوا، و أخلصوا نيّاتكم و أسرار ضمائركم، و غيروا غيرة الرجال في حمى ذماركم، و كونوا على عدوّكم يدا إِنَّهُمْ إِنْ يَظْهَرُوا عَلَيْكُمْ يَرْجُمُوكُمْ أَوْ يُعِيدُوكُمْ فِي مِلَّتِهِمْ وَ لَنْ تُفْلِحُوا إِذاً أَبَداً</w:t>
      </w:r>
      <w:r>
        <w:rPr>
          <w:rStyle w:val="FootnoteAnchor"/>
          <w:rtl w:val="true"/>
        </w:rPr>
        <w:footnoteReference w:id="255"/>
      </w:r>
      <w:r>
        <w:rPr>
          <w:rFonts w:ascii="Amiri" w:hAnsi="Amiri" w:eastAsia="Amiri" w:cs="Amiri"/>
          <w:color w:val="111111"/>
          <w:sz w:val="28"/>
          <w:sz w:val="28"/>
          <w:szCs w:val="28"/>
          <w:rtl w:val="true"/>
          <w:lang w:bidi="ar-SA"/>
        </w:rPr>
        <w:t>فاصبروا إنّ الله مع الصابرين، و اعلموا أنّ الله مع المتّقين، و اتقوا الله يا عباد الله جهدكم، و لا يكثرنّ في ثوابه زهدكم، و أجيبوا دعوته فقد دعاكم، و جاهدوا في سبيله يعطكم رضاكم، و انصروا الإسلام يرفع الله لكم الأعلام، و قد وعدكم النصر، و ذخر لكم الأجر، و جعلكم ردءا للمسلمين و ظهيرا على أعداء الله الكافرين، وَ لا تَهِنُوا وَ لا تَحْزَنُوا وَ أَنْتُمُ الْأَعْلَوْنَ إِنْ كُنْتُمْ مُؤْمِنِينَ</w:t>
      </w:r>
      <w:r>
        <w:rPr>
          <w:rStyle w:val="FootnoteAnchor"/>
          <w:rtl w:val="true"/>
        </w:rPr>
        <w:footnoteReference w:id="256"/>
      </w:r>
      <w:r>
        <w:rPr>
          <w:rFonts w:ascii="Amiri" w:hAnsi="Amiri" w:eastAsia="Amiri" w:cs="Amiri"/>
          <w:color w:val="111111"/>
          <w:sz w:val="28"/>
          <w:sz w:val="28"/>
          <w:szCs w:val="28"/>
          <w:rtl w:val="true"/>
          <w:lang w:bidi="ar-SA"/>
        </w:rPr>
        <w:t>و احمدوا الله الذي خصّكم بهذه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آثركم بهذه الموهبة الجليلة، فتوكّلوا عليه، و استعينوا بتقواه و طاعته و اضرعوا إليه في أن يؤيّدكم بنصره و كفايته، فهو سبحانه يصرف السوء عن عباده المؤمنين، و يجعل دائرة السوء على القوم الكافرين، قال عليّ ابن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قوما قاتلوا في لقائهم‌لدى الرّوع قوما ما أعفّ و أكرما</w:t>
      </w:r>
    </w:p>
    <w:p>
      <w:pPr>
        <w:pStyle w:val="BookText"/>
        <w:rPr/>
      </w:pPr>
      <w:r>
        <w:rPr>
          <w:rFonts w:ascii="Amiri" w:hAnsi="Amiri" w:eastAsia="Amiri" w:cs="Amiri"/>
          <w:color w:val="111111"/>
          <w:sz w:val="28"/>
          <w:sz w:val="28"/>
          <w:szCs w:val="28"/>
          <w:rtl w:val="true"/>
          <w:lang w:bidi="ar-SA"/>
        </w:rPr>
        <w:t>و أطيب أخبارا و أفضل شيمةإذا كان أصوات الرجال تغمغما</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لنا الراية الحمراء يخفق ظلهاإذا قيل قدّمها حضين تقدما</w:t>
      </w:r>
    </w:p>
    <w:p>
      <w:pPr>
        <w:pStyle w:val="BookText"/>
        <w:rPr/>
      </w:pPr>
      <w:r>
        <w:rPr>
          <w:rFonts w:ascii="Amiri" w:hAnsi="Amiri" w:eastAsia="Amiri" w:cs="Amiri"/>
          <w:color w:val="111111"/>
          <w:sz w:val="28"/>
          <w:sz w:val="28"/>
          <w:szCs w:val="28"/>
          <w:rtl w:val="true"/>
          <w:lang w:bidi="ar-SA"/>
        </w:rPr>
        <w:t xml:space="preserve">و رقم القصيدة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البيتين فيها مع العلم أن ثانيهما هنا ورد قبل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أحزم صبرا حين يدعى إلى الوغى‌إذا كان أصوات الكماة تغمغما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جزى الله قوما قاتلوا في لقائهم‌لدى البأس خيرا ما أعف و أكرما</w:t>
      </w:r>
      <w:bookmarkStart w:id="273" w:name="pg19895_225416"/>
    </w:p>
    <w:p>
      <w:pPr>
        <w:pStyle w:val="Heading4"/>
        <w:numPr>
          <w:ilvl w:val="3"/>
          <w:numId w:val="1"/>
        </w:numPr>
        <w:rPr/>
      </w:pPr>
      <w:bookmarkStart w:id="274" w:name="__RefHeading___Toc1512283_2314609296"/>
      <w:bookmarkStart w:id="275" w:name="_Toc101"/>
      <w:bookmarkEnd w:id="273"/>
      <w:bookmarkEnd w:id="274"/>
      <w:r>
        <w:rPr>
          <w:rtl w:val="true"/>
        </w:rPr>
        <w:t>[</w:t>
      </w:r>
      <w:r>
        <w:rPr>
          <w:rtl w:val="true"/>
        </w:rPr>
        <w:t>الأسلوب المطلوب في التحريض</w:t>
      </w:r>
      <w:r>
        <w:rPr>
          <w:rtl w:val="true"/>
        </w:rPr>
        <w:t>]</w:t>
      </w:r>
      <w:bookmarkEnd w:id="2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ينبغي للمحرّض أن يستعمله في ذلك الكلام الفصيح القريب من فهم عامّة زمانه و أهل مكانه، و يستطيبه الجمهور مع موافقة الألفاظ الشرعية التي ترغّب في الآخرة و تزهّد في الدنيا، و تقوّي القلوب و تشدّ النفوس، و تنبّه على قوّة اليقين، و تحضّ على الدرجة العليا، و تبيّن فضل الشهادة، و توقظ الهمم، و تغرس الشجاعة في القلب، و تثمر الأنفة من العار، و تعلّم الحياء من الله تعالى، و تعلّم أنه حاضر لا يغيب، و شاهد لا يغفل، و رقيب على كل نفس، و ناظر لكلّ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 البليغ في تضاعيف كلامه نظر الجليل سبحانه إلى الفئتين و اطلاعه على الفريقين، و مباهاته الملائكة بأهل الثبات و الصبر، وجوده على الصابرين بالنصر، و يذكر ما في الفرار من المقت العاجل و الآجل و ما في الثبات من العزّ الثابت غير الزائل، و حنو البهائم على أولادها، و الطير على أفراخها، و أنّ الذبّ عن الأطفال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العيال من أفعال كرام الرّجال، و أنّ المسلم ألوف عطوف حامي الذمار كريم الجوار، و أنّ أهل الدين الواحد كالجسد الواحد، و الحرّ لا يسلّم أولياءه كما لا يفارق أعضاءه، و كذلك يعظّم الإسلام و أهله، و يقبّح فرع الكفر و أصله، و يذكر عزّة المسلم عند الحفيظة و الحقيقة، و ذلّة الكافر إذا تخلّل فريقه، قال الله تعالى بِقَوْمٍ يُحِبُّهُمْ وَ يُحِبُّونَهُ</w:t>
      </w:r>
      <w:r>
        <w:rPr>
          <w:rStyle w:val="FootnoteAnchor"/>
          <w:rtl w:val="true"/>
        </w:rPr>
        <w:footnoteReference w:id="258"/>
      </w:r>
      <w:r>
        <w:rPr>
          <w:rFonts w:ascii="Amiri" w:hAnsi="Amiri" w:eastAsia="Amiri" w:cs="Amiri"/>
          <w:color w:val="111111"/>
          <w:sz w:val="28"/>
          <w:sz w:val="28"/>
          <w:szCs w:val="28"/>
          <w:rtl w:val="true"/>
          <w:lang w:bidi="ar-SA"/>
        </w:rPr>
        <w:t>أَشِدَّاءُ عَلَى الْكُفَّارِ رُحَماءُ بَيْنَهُمْ</w:t>
      </w:r>
      <w:r>
        <w:rPr>
          <w:rStyle w:val="FootnoteAnchor"/>
          <w:rtl w:val="true"/>
        </w:rPr>
        <w:footnoteReference w:id="259"/>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r>
        <w:rPr>
          <w:rStyle w:val="FootnoteAnchor"/>
          <w:rtl w:val="true"/>
        </w:rPr>
        <w:footnoteReference w:id="260"/>
      </w:r>
      <w:r>
        <w:rPr>
          <w:rFonts w:ascii="Amiri" w:hAnsi="Amiri" w:eastAsia="Amiri" w:cs="Amiri"/>
          <w:color w:val="111111"/>
          <w:sz w:val="28"/>
          <w:sz w:val="28"/>
          <w:szCs w:val="28"/>
          <w:rtl w:val="true"/>
          <w:lang w:bidi="ar-SA"/>
        </w:rPr>
        <w:t>و من الشعر اللائق بذلك قول الجحّاف بن حكيم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نعرّض للطّعان بكلّ ثغرخدودا لا تعرّض للّطام</w:t>
      </w:r>
    </w:p>
    <w:p>
      <w:pPr>
        <w:pStyle w:val="BookText"/>
        <w:rPr/>
      </w:pPr>
      <w:r>
        <w:rPr>
          <w:rFonts w:ascii="Amiri" w:hAnsi="Amiri" w:eastAsia="Amiri" w:cs="Amiri"/>
          <w:color w:val="111111"/>
          <w:sz w:val="28"/>
          <w:sz w:val="28"/>
          <w:szCs w:val="28"/>
          <w:rtl w:val="true"/>
          <w:lang w:bidi="ar-SA"/>
        </w:rPr>
        <w:t>شهدن مع النبيّ مسوّمات‌حنينا و هي دامية الحوام</w:t>
      </w:r>
    </w:p>
    <w:p>
      <w:pPr>
        <w:pStyle w:val="BookText"/>
        <w:rPr/>
      </w:pPr>
      <w:r>
        <w:rPr>
          <w:rFonts w:ascii="Amiri" w:hAnsi="Amiri" w:eastAsia="Amiri" w:cs="Amiri"/>
          <w:color w:val="111111"/>
          <w:sz w:val="28"/>
          <w:sz w:val="28"/>
          <w:szCs w:val="28"/>
          <w:rtl w:val="true"/>
          <w:lang w:bidi="ar-SA"/>
        </w:rPr>
        <w:t>و وقعة راهط شهدت و حلّت‌سنابكهنّ بالبلد الحرام</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قال الجحاف بن حكيم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 مع النبي مسومات‌حنينا و هي دامية الكلام</w:t>
      </w:r>
    </w:p>
    <w:p>
      <w:pPr>
        <w:pStyle w:val="BookText"/>
        <w:rPr/>
      </w:pPr>
      <w:r>
        <w:rPr>
          <w:rFonts w:ascii="Amiri" w:hAnsi="Amiri" w:eastAsia="Amiri" w:cs="Amiri"/>
          <w:color w:val="111111"/>
          <w:sz w:val="28"/>
          <w:sz w:val="28"/>
          <w:szCs w:val="28"/>
          <w:rtl w:val="true"/>
          <w:lang w:bidi="ar-SA"/>
        </w:rPr>
        <w:t>و غزوة خالد شهدت و جرت‌سنابكهن بالبلد التهام</w:t>
      </w:r>
    </w:p>
    <w:p>
      <w:pPr>
        <w:pStyle w:val="BookText"/>
        <w:rPr/>
      </w:pPr>
      <w:r>
        <w:rPr>
          <w:rFonts w:ascii="Amiri" w:hAnsi="Amiri" w:eastAsia="Amiri" w:cs="Amiri"/>
          <w:color w:val="111111"/>
          <w:sz w:val="28"/>
          <w:sz w:val="28"/>
          <w:szCs w:val="28"/>
          <w:rtl w:val="true"/>
          <w:lang w:bidi="ar-SA"/>
        </w:rPr>
        <w:t>نعرض للطعان إذا التقيناوجوها لا تعرّض للّطام</w:t>
      </w:r>
    </w:p>
    <w:p>
      <w:pPr>
        <w:pStyle w:val="BookText"/>
        <w:rPr/>
      </w:pPr>
      <w:r>
        <w:rPr>
          <w:rFonts w:ascii="Amiri" w:hAnsi="Amiri" w:eastAsia="Amiri" w:cs="Amiri"/>
          <w:color w:val="111111"/>
          <w:sz w:val="28"/>
          <w:sz w:val="28"/>
          <w:szCs w:val="28"/>
          <w:rtl w:val="true"/>
          <w:lang w:bidi="ar-SA"/>
        </w:rPr>
        <w:t>و لست بخالع عني ثيابي‌إذا هز الكماة و لا أرامي</w:t>
      </w:r>
    </w:p>
    <w:p>
      <w:pPr>
        <w:pStyle w:val="BookText"/>
        <w:rPr/>
      </w:pPr>
      <w:r>
        <w:rPr>
          <w:rFonts w:ascii="Amiri" w:hAnsi="Amiri" w:eastAsia="Amiri" w:cs="Amiri"/>
          <w:color w:val="111111"/>
          <w:sz w:val="28"/>
          <w:sz w:val="28"/>
          <w:szCs w:val="28"/>
          <w:rtl w:val="true"/>
          <w:lang w:bidi="ar-SA"/>
        </w:rPr>
        <w:t>و لكني يجول المهر تحتي‌إلى العلوات بالعضب الحسام</w:t>
      </w:r>
    </w:p>
    <w:p>
      <w:pPr>
        <w:pStyle w:val="BookText"/>
        <w:rPr/>
      </w:pPr>
      <w:r>
        <w:rPr>
          <w:rFonts w:ascii="Amiri" w:hAnsi="Amiri" w:eastAsia="Amiri" w:cs="Amiri"/>
          <w:color w:val="111111"/>
          <w:sz w:val="28"/>
          <w:sz w:val="28"/>
          <w:szCs w:val="28"/>
          <w:rtl w:val="true"/>
          <w:lang w:bidi="ar-SA"/>
        </w:rPr>
        <w:t xml:space="preserve">و الأبيات في الحماسة منسوبة للجحاف و لغيره، انظر شرح المرزوقي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للحريش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فيذكر المشاهد و كرم المعاهد التي يعطف عليها و يحنّ إليها، و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ضربة السيف في عزّ مصاولةألذّ من ضرب</w:t>
      </w:r>
      <w:r>
        <w:rPr>
          <w:rStyle w:val="FootnoteAnchor"/>
          <w:rtl w:val="true"/>
        </w:rPr>
        <w:footnoteReference w:id="263"/>
      </w:r>
      <w:r>
        <w:rPr>
          <w:rFonts w:ascii="Amiri" w:hAnsi="Amiri" w:eastAsia="Amiri" w:cs="Amiri"/>
          <w:color w:val="111111"/>
          <w:sz w:val="28"/>
          <w:sz w:val="28"/>
          <w:szCs w:val="28"/>
          <w:rtl w:val="true"/>
          <w:lang w:bidi="ar-SA"/>
        </w:rPr>
        <w:t>للحرّ في ذلّ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ينبغي أن يكون عليه المحرّض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الاعتزاز بالله و الإخلاص في أمر الله، و الشدّة على أعداء الله، و لا سيّما إن قام في أهل كرم و دين و حفيظة و يقين،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Style w:val="FootnoteAnchor"/>
          <w:rtl w:val="true"/>
        </w:rPr>
        <w:footnoteReference w:id="264"/>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w:t>
      </w:r>
      <w:bookmarkStart w:id="276" w:name="pg19895_225418"/>
    </w:p>
    <w:p>
      <w:pPr>
        <w:pStyle w:val="BookText"/>
        <w:rPr/>
      </w:pPr>
      <w:bookmarkEnd w:id="276"/>
      <w:r>
        <w:rPr>
          <w:rFonts w:ascii="Amiri" w:hAnsi="Amiri" w:eastAsia="Amiri" w:cs="Amiri"/>
          <w:color w:val="111111"/>
          <w:sz w:val="28"/>
          <w:sz w:val="28"/>
          <w:szCs w:val="28"/>
          <w:rtl w:val="true"/>
          <w:lang w:bidi="ar-SA"/>
        </w:rPr>
        <w:t>نفسا لن تموت حتّى تستكمل رزقها و أجلها فاتّقوا الله و أجملوا في الطّلب</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أيها الناس، اتقوا الله و أجملوا في الطلب، فإن نفسا لن تموت حتى تستوفي رزقها و إن أبطأ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أجملوا في الطلب، خذوا ما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 ما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قسم مبرور و تجارة مع الله لن تبور</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512285_2314609296"/>
      <w:bookmarkStart w:id="278" w:name="_Toc102"/>
      <w:bookmarkEnd w:id="277"/>
      <w:r>
        <w:rPr>
          <w:rtl w:val="true"/>
        </w:rPr>
        <w:t>[</w:t>
      </w:r>
      <w:r>
        <w:rPr>
          <w:rtl w:val="true"/>
        </w:rPr>
        <w:t>قصيدة لقيط بن يعمر الإيادي</w:t>
      </w:r>
      <w:r>
        <w:rPr>
          <w:rtl w:val="true"/>
        </w:rPr>
        <w:t>]</w:t>
      </w:r>
      <w:bookmarkEnd w:id="278"/>
    </w:p>
    <w:p>
      <w:pPr>
        <w:pStyle w:val="BookText"/>
        <w:rPr/>
      </w:pPr>
      <w:r>
        <w:rPr>
          <w:rFonts w:ascii="Amiri" w:hAnsi="Amiri" w:eastAsia="Amiri" w:cs="Amiri"/>
          <w:color w:val="111111"/>
          <w:sz w:val="28"/>
          <w:sz w:val="28"/>
          <w:szCs w:val="28"/>
          <w:rtl w:val="true"/>
          <w:lang w:bidi="ar-SA"/>
        </w:rPr>
        <w:t>و أنشد بعضهم قول لقيط الإياديّ</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 أخباره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الآمل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الفرج أن لقيطا جعل عنوان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الصحيفة من لقيطإلى من بالجزيرة من إياد</w:t>
      </w:r>
    </w:p>
    <w:p>
      <w:pPr>
        <w:pStyle w:val="BookText"/>
        <w:rPr/>
      </w:pPr>
      <w:r>
        <w:rPr>
          <w:rFonts w:ascii="Amiri" w:hAnsi="Amiri" w:eastAsia="Amiri" w:cs="Amiri"/>
          <w:color w:val="111111"/>
          <w:sz w:val="28"/>
          <w:sz w:val="28"/>
          <w:szCs w:val="28"/>
          <w:rtl w:val="true"/>
          <w:lang w:bidi="ar-SA"/>
        </w:rPr>
        <w:t>بأن الليث كسرى قد أتاكم‌فلا يشغلكم سوق النّقاد</w:t>
      </w:r>
    </w:p>
    <w:p>
      <w:pPr>
        <w:pStyle w:val="BookText"/>
        <w:rPr/>
      </w:pPr>
      <w:r>
        <w:rPr>
          <w:rFonts w:ascii="IRNazanin" w:hAnsi="IRNazanin" w:eastAsia="IRNazanin"/>
          <w:color w:val="111111"/>
          <w:sz w:val="28"/>
          <w:sz w:val="28"/>
          <w:szCs w:val="28"/>
          <w:rtl w:val="true"/>
          <w:lang w:bidi="fa-IR"/>
        </w:rPr>
        <w:t>و النقاد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الصغار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الراكب المزجي مطيّته‌إلى الجزيرة مرتادا و منتجعا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بل أيها الراكب المزجي على عجل‌نحو الجزيرة مرتادا و منتجعا</w:t>
      </w:r>
    </w:p>
    <w:p>
      <w:pPr>
        <w:pStyle w:val="BookText"/>
        <w:rPr/>
      </w:pP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دار عمرة من محتلّها الجرعاهاجت لي الهمّ و الأحزان و الوجعا</w:t>
      </w:r>
    </w:p>
    <w:p>
      <w:pPr>
        <w:pStyle w:val="BookText"/>
        <w:rPr/>
      </w:pPr>
      <w:r>
        <w:rPr>
          <w:rFonts w:ascii="Amiri" w:hAnsi="Amiri" w:eastAsia="Amiri" w:cs="Amiri"/>
          <w:color w:val="111111"/>
          <w:sz w:val="28"/>
          <w:sz w:val="28"/>
          <w:szCs w:val="28"/>
          <w:rtl w:val="true"/>
          <w:lang w:bidi="ar-SA"/>
        </w:rPr>
        <w:t>أبلغ إيادا و عمرا في سراتهم‌أني أرى الرأي إن لم أعص قد نصعا</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السراة جمع سري و هو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إن كانت أموركم‌شتّى، و أصبح أمر الناس مجتمعا</w:t>
      </w:r>
      <w:r>
        <w:rPr>
          <w:rStyle w:val="FootnoteAnchor"/>
          <w:rtl w:val="true"/>
        </w:rPr>
        <w:footnoteReference w:id="26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أراكم و أرضا تعجبون بهامثل السفينة تغشى الوعث و الطّبعا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 لا تخافون قوما لا أبالكم‌أمسوا إليكم كأمثال الدّبا سرعا</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يوم يسنّون الحراب لكم‌لا يهجعون إذا ما غافل هجعا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أبناء قوم نآووكم على حنق‌لا يشعرون أضرّ الله أم نفعا</w:t>
      </w:r>
    </w:p>
    <w:p>
      <w:pPr>
        <w:pStyle w:val="BookText"/>
        <w:rPr/>
      </w:pPr>
      <w:r>
        <w:rPr>
          <w:rFonts w:ascii="Amiri" w:hAnsi="Amiri" w:eastAsia="Amiri" w:cs="Amiri"/>
          <w:color w:val="111111"/>
          <w:sz w:val="28"/>
          <w:sz w:val="28"/>
          <w:szCs w:val="28"/>
          <w:rtl w:val="true"/>
          <w:lang w:bidi="ar-SA"/>
        </w:rPr>
        <w:t>أحرار فارس أبناء الملوك لهم‌من الجموع جموع تزدهي القلعا</w:t>
      </w:r>
    </w:p>
    <w:p>
      <w:pPr>
        <w:pStyle w:val="BookText"/>
        <w:rPr/>
      </w:pPr>
      <w:r>
        <w:rPr>
          <w:rFonts w:ascii="Amiri" w:hAnsi="Amiri" w:eastAsia="Amiri" w:cs="Amiri"/>
          <w:color w:val="111111"/>
          <w:sz w:val="28"/>
          <w:sz w:val="28"/>
          <w:szCs w:val="28"/>
          <w:rtl w:val="true"/>
          <w:lang w:bidi="ar-SA"/>
        </w:rPr>
        <w:t>فهم سراع إليكم بين ملتقطشوكا و آخر يجني الصاب و السّلعا</w:t>
      </w:r>
    </w:p>
    <w:p>
      <w:pPr>
        <w:pStyle w:val="BookText"/>
        <w:rPr/>
      </w:pPr>
      <w:r>
        <w:rPr>
          <w:rFonts w:ascii="Amiri" w:hAnsi="Amiri" w:eastAsia="Amiri" w:cs="Amiri"/>
          <w:color w:val="111111"/>
          <w:sz w:val="28"/>
          <w:sz w:val="28"/>
          <w:szCs w:val="28"/>
          <w:rtl w:val="true"/>
          <w:lang w:bidi="ar-SA"/>
        </w:rPr>
        <w:t>لو أنّ جمعهم راموا بهدّته‌شمّ الشماريخ من ثهلان لا نصدعا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تألبوا و 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ازدهيت فلانا إذا تهاونت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له عصارة بيضاء كاللبن بالغة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ينبت في اليمن و هو من الفصيلة العنبية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كنّى بالصاب و السلع عن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الشديد تسمعه من سقوط ركن أو حائط أو ناحية جبل، و هي 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كثرة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ضخم بالعالية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ثهلان جبل لبني نمير بن عامر بن صعصعة بناحية الشريف به ماء و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بثهلان المثل في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ثهلان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الشروح عن محقق أمالي المرزوقي و كذلك في سائر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عيونهم كأنّ لحظهم‌حريق نار ترى منه السّنا قطعا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لا الحرث يشغلهم بل لا يرون لهم‌من دون بيضتكم ريّا و لا شبعا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أنتم تحرثون الأرض عن سفه‌في كلّ معتمل تبغون مزدرعا</w:t>
      </w:r>
      <w:r>
        <w:rPr>
          <w:rStyle w:val="FootnoteAnchor"/>
          <w:rtl w:val="true"/>
        </w:rPr>
        <w:footnoteReference w:id="27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تلبسون ثياب الأمن ضافيةلا تفزعون و هذا الليث قد جمعا</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تلقحون حيال الشّول آونةو تنتجون بذات القلعة الرّبعا</w:t>
      </w:r>
    </w:p>
    <w:p>
      <w:pPr>
        <w:pStyle w:val="BookText"/>
        <w:rPr/>
      </w:pPr>
      <w:r>
        <w:rPr>
          <w:rFonts w:ascii="Amiri" w:hAnsi="Amiri" w:eastAsia="Amiri" w:cs="Amiri"/>
          <w:color w:val="111111"/>
          <w:sz w:val="28"/>
          <w:sz w:val="28"/>
          <w:szCs w:val="28"/>
          <w:rtl w:val="true"/>
          <w:lang w:bidi="ar-SA"/>
        </w:rPr>
        <w:t>و الإلقاح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إنزاء الفحل على الناقة،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حائل و نوق حيال إذا ضربها الفحل و 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شائل و هي الناقة ترفع ذنبها للفحل تطلب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القلعة أو دار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إذا لم يكن مستوطنا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على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بالقلعة الموضع الذي في البادية أو القرية التي دون حلوان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مرج القلعة الذي بينه و بين حلوان منزل و هو من حلوان إلى جهة همدان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تلبسون ثياب الأمن ضاحية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أراكم نياما في بلهنيةو قد ترون شهاب الحرب قد لمعا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أنتم فريقان هذا لا يقوم له‌هصر الليوث و هذا هالك صقعا</w:t>
      </w:r>
    </w:p>
    <w:p>
      <w:pPr>
        <w:pStyle w:val="BookText"/>
        <w:rPr/>
      </w:pPr>
      <w:r>
        <w:rPr>
          <w:rFonts w:ascii="Amiri" w:hAnsi="Amiri" w:eastAsia="Amiri" w:cs="Amiri"/>
          <w:color w:val="111111"/>
          <w:sz w:val="28"/>
          <w:sz w:val="28"/>
          <w:szCs w:val="28"/>
          <w:rtl w:val="true"/>
          <w:lang w:bidi="ar-SA"/>
        </w:rPr>
        <w:t>و قد أظلّكم من شطر ثغركم‌هول له ظلم تغشاكم قطعا</w:t>
      </w:r>
    </w:p>
    <w:p>
      <w:pPr>
        <w:pStyle w:val="BookText"/>
        <w:rPr/>
      </w:pPr>
      <w:r>
        <w:rPr>
          <w:rFonts w:ascii="Amiri" w:hAnsi="Amiri" w:eastAsia="Amiri" w:cs="Amiri"/>
          <w:color w:val="111111"/>
          <w:sz w:val="28"/>
          <w:sz w:val="28"/>
          <w:szCs w:val="28"/>
          <w:rtl w:val="true"/>
          <w:lang w:bidi="ar-SA"/>
        </w:rPr>
        <w:t>و هصر الليوث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افتراسها، و الصقع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صقع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شهاب الحرب قد سطعا و البلهنية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 و سعة العيش</w:t>
      </w:r>
    </w:p>
    <w:p>
      <w:pPr>
        <w:pStyle w:val="BookText"/>
        <w:rPr/>
      </w:pPr>
      <w:r>
        <w:rPr>
          <w:rFonts w:ascii="Amiri" w:hAnsi="Amiri" w:eastAsia="Amiri" w:cs="Amiri"/>
          <w:color w:val="111111"/>
          <w:sz w:val="28"/>
          <w:sz w:val="28"/>
          <w:szCs w:val="28"/>
          <w:rtl w:val="true"/>
          <w:lang w:bidi="ar-SA"/>
        </w:rPr>
        <w:t>و قد أظلّكم من شطر ثغركم‌همّ له ظلم تغشاكم قطعا</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صونوا جيادكم و اجلوا سيوفكم‌و جدّدوا للقسيّ النّبل و الشّرعا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اشروا بلادكم في حرز أنفسكم‌و حرز نسوتكم لا تهلكوا هلعا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اشروا من شرى يشري شراء و 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الحرز المكان الذي يحفظ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و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لا مال من زرع و لا إبل‌يرجى لغابركم إن أنفكم جدعا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لا يدع بعضكم بعضا لنائبةكما تركتم بأعلى بيشة النّخعا</w:t>
      </w:r>
    </w:p>
    <w:p>
      <w:pPr>
        <w:pStyle w:val="BookText"/>
        <w:rPr/>
      </w:pPr>
      <w:r>
        <w:rPr>
          <w:rFonts w:ascii="Amiri" w:hAnsi="Amiri" w:eastAsia="Amiri" w:cs="Amiri"/>
          <w:color w:val="111111"/>
          <w:sz w:val="28"/>
          <w:sz w:val="28"/>
          <w:szCs w:val="28"/>
          <w:rtl w:val="true"/>
          <w:lang w:bidi="ar-SA"/>
        </w:rPr>
        <w:t>أذكوا العيون وراء السرح و احترسواحتى ترى الخيل من تعدائها رجعا</w:t>
      </w:r>
    </w:p>
    <w:p>
      <w:pPr>
        <w:pStyle w:val="BookText"/>
        <w:rPr/>
      </w:pPr>
      <w:r>
        <w:rPr>
          <w:rFonts w:ascii="Amiri" w:hAnsi="Amiri" w:eastAsia="Amiri" w:cs="Amiri"/>
          <w:color w:val="111111"/>
          <w:sz w:val="28"/>
          <w:sz w:val="28"/>
          <w:szCs w:val="28"/>
          <w:rtl w:val="true"/>
          <w:lang w:bidi="ar-SA"/>
        </w:rPr>
        <w:t>فإن غلبتم على ضن بداركم‌فقد لقيتم بأمر حازم فزعا</w:t>
      </w:r>
    </w:p>
    <w:p>
      <w:pPr>
        <w:pStyle w:val="BookText"/>
        <w:rPr/>
      </w:pPr>
      <w:r>
        <w:rPr>
          <w:rFonts w:ascii="Amiri" w:hAnsi="Amiri" w:eastAsia="Amiri" w:cs="Amiri"/>
          <w:color w:val="111111"/>
          <w:sz w:val="28"/>
          <w:sz w:val="28"/>
          <w:szCs w:val="28"/>
          <w:rtl w:val="true"/>
          <w:lang w:bidi="ar-SA"/>
        </w:rPr>
        <w:t>لا تلهكم إبل ليست لكم إبل‌إنّ العدوّ بعظم منكم فزعا</w:t>
      </w:r>
    </w:p>
    <w:p>
      <w:pPr>
        <w:pStyle w:val="BookText"/>
        <w:rPr/>
      </w:pPr>
      <w:r>
        <w:rPr>
          <w:rFonts w:ascii="Amiri" w:hAnsi="Amiri" w:eastAsia="Amiri" w:cs="Amiri"/>
          <w:color w:val="111111"/>
          <w:sz w:val="28"/>
          <w:sz w:val="28"/>
          <w:szCs w:val="28"/>
          <w:rtl w:val="true"/>
          <w:lang w:bidi="ar-SA"/>
        </w:rPr>
        <w:t>و 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غنّاء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أذكوا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الطلائع لكشف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كبار لا ترعى و إنما يستظلّ به و التوراء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رجعا من الرجع و هو ترجيع الدابة يديها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هذا كناية عن 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تثمروا المال للأعداء إنّهم‌إن يظهروا يحتووكم و البلاد معا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يحتووكم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يستولون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 لكم من إرث أوّلكم‌مجدا قد اشفقت أن يودي و ينقطعا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الله ما انفكّت الأموال مذ أبدلأهلها إن أصيبوا مرة تبعا</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و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يردّ عليكم عزّ أوّلكم‌إن ضاع آخركم أو ذلّ و اتّضعا</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يا قوم بيضتكم لا تفجعنّ بهاإني أخاف عليها الأزلم الجذعا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لا يغرنكم دنيا و لا طمع‌أن تنعشوا بزماع ذلك الطمعا</w:t>
      </w:r>
    </w:p>
    <w:p>
      <w:pPr>
        <w:pStyle w:val="BookText"/>
        <w:rPr/>
      </w:pPr>
      <w:r>
        <w:rPr>
          <w:rFonts w:ascii="Amiri" w:hAnsi="Amiri" w:eastAsia="Amiri" w:cs="Amiri"/>
          <w:color w:val="111111"/>
          <w:sz w:val="28"/>
          <w:sz w:val="28"/>
          <w:szCs w:val="28"/>
          <w:rtl w:val="true"/>
          <w:lang w:bidi="ar-SA"/>
        </w:rPr>
        <w:t>و الزماع هو المضاد في الأمر و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الأزلم الجذع هو الدهر لأنه جديد أبدا، و يريد به هنا كسرى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قوم لا تأمنوا إن كنتم غيراعلى نسائكم كسرى و ما جمعا</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هو الجلاء الذي تبقى مذلّته‌إن طار طائركم يوما و إن وقعا</w:t>
      </w:r>
    </w:p>
    <w:p>
      <w:pPr>
        <w:pStyle w:val="BookText"/>
        <w:rPr/>
      </w:pPr>
      <w:r>
        <w:rPr>
          <w:rFonts w:ascii="Amiri" w:hAnsi="Amiri" w:eastAsia="Amiri" w:cs="Amiri"/>
          <w:color w:val="111111"/>
          <w:sz w:val="28"/>
          <w:sz w:val="28"/>
          <w:szCs w:val="28"/>
          <w:rtl w:val="true"/>
          <w:lang w:bidi="ar-SA"/>
        </w:rPr>
        <w:t>هو الفناء الذي يجتث أصلكم‌فشمروا و استعدوا للحروب معا</w:t>
      </w:r>
    </w:p>
    <w:p>
      <w:pPr>
        <w:pStyle w:val="BookText"/>
        <w:rPr/>
      </w:pPr>
      <w:r>
        <w:rPr>
          <w:rFonts w:ascii="Amiri" w:hAnsi="Amiri" w:eastAsia="Amiri" w:cs="Amiri"/>
          <w:color w:val="111111"/>
          <w:sz w:val="28"/>
          <w:sz w:val="28"/>
          <w:szCs w:val="28"/>
          <w:rtl w:val="true"/>
          <w:lang w:bidi="ar-SA"/>
        </w:rPr>
        <w:t>و قلّدوا أمركم لله دركم‌رحب الذراع بأمر الحرب مضطلعا</w:t>
      </w:r>
    </w:p>
    <w:p>
      <w:pPr>
        <w:pStyle w:val="BookText"/>
        <w:rPr/>
      </w:pPr>
      <w:r>
        <w:rPr>
          <w:rFonts w:ascii="Amiri" w:hAnsi="Amiri" w:eastAsia="Amiri" w:cs="Amiri"/>
          <w:color w:val="111111"/>
          <w:sz w:val="28"/>
          <w:sz w:val="28"/>
          <w:szCs w:val="28"/>
          <w:rtl w:val="true"/>
          <w:lang w:bidi="ar-SA"/>
        </w:rPr>
        <w:t>لا مترفا إن رخاء العيش ساعده‌و لا إذا عض مكروه به خشعا</w:t>
      </w:r>
    </w:p>
    <w:p>
      <w:pPr>
        <w:pStyle w:val="BookText"/>
        <w:rPr/>
      </w:pPr>
      <w:r>
        <w:rPr>
          <w:rFonts w:ascii="Amiri" w:hAnsi="Amiri" w:eastAsia="Amiri" w:cs="Amiri"/>
          <w:color w:val="111111"/>
          <w:sz w:val="28"/>
          <w:sz w:val="28"/>
          <w:szCs w:val="28"/>
          <w:rtl w:val="true"/>
          <w:lang w:bidi="ar-SA"/>
        </w:rPr>
        <w:t>لا يطعم النوم إلا ريث يبعثه‌همّ يكاد أذاه يحطم الضلعا</w:t>
      </w:r>
    </w:p>
    <w:p>
      <w:pPr>
        <w:pStyle w:val="BookText"/>
        <w:rPr/>
      </w:pPr>
      <w:r>
        <w:rPr>
          <w:rFonts w:ascii="Amiri" w:hAnsi="Amiri" w:eastAsia="Amiri" w:cs="Amiri"/>
          <w:color w:val="111111"/>
          <w:sz w:val="28"/>
          <w:sz w:val="28"/>
          <w:szCs w:val="28"/>
          <w:rtl w:val="true"/>
          <w:lang w:bidi="ar-SA"/>
        </w:rPr>
        <w:t>مسّهد النوم تعنيه أموركم‌يؤمّ منها إلى الأعداء مطّلعا</w:t>
      </w:r>
    </w:p>
    <w:p>
      <w:pPr>
        <w:pStyle w:val="BookText"/>
        <w:rPr/>
      </w:pPr>
      <w:r>
        <w:rPr>
          <w:rFonts w:ascii="Amiri" w:hAnsi="Amiri" w:eastAsia="Amiri" w:cs="Amiri"/>
          <w:color w:val="111111"/>
          <w:sz w:val="28"/>
          <w:sz w:val="28"/>
          <w:szCs w:val="28"/>
          <w:rtl w:val="true"/>
          <w:lang w:bidi="ar-SA"/>
        </w:rPr>
        <w:t>ما زال يحلب درّ الدهر أشطره‌يكون متّبعا يوما و متّبعا</w:t>
      </w:r>
    </w:p>
    <w:p>
      <w:pPr>
        <w:pStyle w:val="BookText"/>
        <w:rPr/>
      </w:pPr>
      <w:r>
        <w:rPr>
          <w:rFonts w:ascii="Amiri" w:hAnsi="Amiri" w:eastAsia="Amiri" w:cs="Amiri"/>
          <w:color w:val="111111"/>
          <w:sz w:val="28"/>
          <w:sz w:val="28"/>
          <w:szCs w:val="28"/>
          <w:rtl w:val="true"/>
          <w:lang w:bidi="ar-SA"/>
        </w:rPr>
        <w:t>و ليس يشغله مال يثمّره‌عنكم و لا ولد يبغي له الرّفعا</w:t>
      </w:r>
    </w:p>
    <w:p>
      <w:pPr>
        <w:pStyle w:val="BookText"/>
        <w:rPr/>
      </w:pPr>
      <w:r>
        <w:rPr>
          <w:rFonts w:ascii="Amiri" w:hAnsi="Amiri" w:eastAsia="Amiri" w:cs="Amiri"/>
          <w:color w:val="111111"/>
          <w:sz w:val="28"/>
          <w:sz w:val="28"/>
          <w:szCs w:val="28"/>
          <w:rtl w:val="true"/>
          <w:lang w:bidi="ar-SA"/>
        </w:rPr>
        <w:t>حتى استمرت على شزر مريرته‌مستحكم السنّ لا قحما و لا ضرعا</w:t>
      </w:r>
    </w:p>
    <w:p>
      <w:pPr>
        <w:pStyle w:val="BookText"/>
        <w:rPr/>
      </w:pPr>
      <w:r>
        <w:rPr>
          <w:rFonts w:ascii="Amiri" w:hAnsi="Amiri" w:eastAsia="Amiri" w:cs="Amiri"/>
          <w:color w:val="111111"/>
          <w:sz w:val="28"/>
          <w:sz w:val="28"/>
          <w:szCs w:val="28"/>
          <w:rtl w:val="true"/>
          <w:lang w:bidi="ar-SA"/>
        </w:rPr>
        <w:t>كمالك بن قنان أو كصاحبه‌زيد القنا يوم لاقى الحارثين معا</w:t>
      </w:r>
    </w:p>
    <w:p>
      <w:pPr>
        <w:pStyle w:val="BookText"/>
        <w:rPr/>
      </w:pPr>
      <w:r>
        <w:rPr>
          <w:rFonts w:ascii="Amiri" w:hAnsi="Amiri" w:eastAsia="Amiri" w:cs="Amiri"/>
          <w:color w:val="111111"/>
          <w:sz w:val="28"/>
          <w:sz w:val="28"/>
          <w:szCs w:val="28"/>
          <w:rtl w:val="true"/>
          <w:lang w:bidi="ar-SA"/>
        </w:rPr>
        <w:t>إذا عابه عائب يوما فقال له‌دمّث لنفسك قبل اليوم مضطجعا</w:t>
      </w:r>
    </w:p>
    <w:p>
      <w:pPr>
        <w:pStyle w:val="BookText"/>
        <w:rPr/>
      </w:pPr>
      <w:r>
        <w:rPr>
          <w:rFonts w:ascii="Amiri" w:hAnsi="Amiri" w:eastAsia="Amiri" w:cs="Amiri"/>
          <w:color w:val="111111"/>
          <w:sz w:val="28"/>
          <w:sz w:val="28"/>
          <w:szCs w:val="28"/>
          <w:rtl w:val="true"/>
          <w:lang w:bidi="ar-SA"/>
        </w:rPr>
        <w:t>فساوروه فألفوه أخا علل‌في الحرب يختبل الرئبال و السّبعا</w:t>
      </w:r>
    </w:p>
    <w:p>
      <w:pPr>
        <w:pStyle w:val="BookText"/>
        <w:rPr/>
      </w:pPr>
      <w:r>
        <w:rPr>
          <w:rFonts w:ascii="Amiri" w:hAnsi="Amiri" w:eastAsia="Amiri" w:cs="Amiri"/>
          <w:color w:val="111111"/>
          <w:sz w:val="28"/>
          <w:sz w:val="28"/>
          <w:szCs w:val="28"/>
          <w:rtl w:val="true"/>
          <w:lang w:bidi="ar-SA"/>
        </w:rPr>
        <w:t>مستنجدا يتحدى الناس كلّهم‌لو قارع الناس عن أحسابهم قرعا</w:t>
      </w:r>
    </w:p>
    <w:p>
      <w:pPr>
        <w:pStyle w:val="BookText"/>
        <w:rPr/>
      </w:pPr>
      <w:r>
        <w:rPr>
          <w:rFonts w:ascii="Amiri" w:hAnsi="Amiri" w:eastAsia="Amiri" w:cs="Amiri"/>
          <w:color w:val="111111"/>
          <w:sz w:val="28"/>
          <w:sz w:val="28"/>
          <w:szCs w:val="28"/>
          <w:rtl w:val="true"/>
          <w:lang w:bidi="ar-SA"/>
        </w:rPr>
        <w:t>هذا كتابي إليكم و النذير لكم‌فمن رأى مثل ذا رأيا و من سمعا</w:t>
      </w:r>
    </w:p>
    <w:p>
      <w:pPr>
        <w:pStyle w:val="BookText"/>
        <w:rPr/>
      </w:pPr>
      <w:r>
        <w:rPr>
          <w:rFonts w:ascii="Amiri" w:hAnsi="Amiri" w:eastAsia="Amiri" w:cs="Amiri"/>
          <w:color w:val="111111"/>
          <w:sz w:val="28"/>
          <w:sz w:val="28"/>
          <w:szCs w:val="28"/>
          <w:rtl w:val="true"/>
          <w:lang w:bidi="ar-SA"/>
        </w:rPr>
        <w:t>لقد بذلت لكم نصحي بلا دخل‌فاستيقظوا إن خير القول ما نفعا</w:t>
      </w:r>
    </w:p>
    <w:p>
      <w:pPr>
        <w:pStyle w:val="BookText"/>
        <w:rPr/>
      </w:pPr>
      <w:r>
        <w:rPr>
          <w:rFonts w:ascii="Amiri" w:hAnsi="Amiri" w:eastAsia="Amiri" w:cs="Amiri"/>
          <w:color w:val="111111"/>
          <w:sz w:val="28"/>
          <w:sz w:val="28"/>
          <w:szCs w:val="28"/>
          <w:rtl w:val="true"/>
          <w:lang w:bidi="ar-SA"/>
        </w:rPr>
        <w:t>و يجتث 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يقتلعه من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خفوا و انهضوا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أي لله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رجب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القوة عند الشدائد و مضطلع أي قوي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الإبطاء و المعنى أنه لا ينام إلا بمقدار ما يدعى فيجيب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مسهد النوم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و السهاد الأرق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الدهر أشطره أي مرت عليه ضروب من خيره و شره، و أصل ذلك أخلاف الناقة، لها خلفان قادمان و خلفان آخران، فكل خلفين 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الرّفع جمع رفعة و هي خلاف الضعة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الحبل مما يلي اليسار و ذلك أشدّ لفتله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المريرة من إمرار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الهرم، و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دمث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مرسه حتى يلين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ساوروه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بعد الشرب تباعا و هو هنا مجاز و معناه أنه لا يسأم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يختبل أي يهلك و يصرع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 الذئب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استنجد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عليه بعد أن كان يهابه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يعدّه المرء من مناقبه أو شرف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قارع معناها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الشروح مقتبسة من تعليقات محقق أمالي المرزوقي</w:t>
      </w:r>
      <w:r>
        <w:rPr>
          <w:rFonts w:eastAsia="Amiri" w:cs="Amiri" w:ascii="Amiri" w:hAnsi="Amiri"/>
          <w:color w:val="111111"/>
          <w:sz w:val="28"/>
          <w:szCs w:val="28"/>
          <w:rtl w:val="true"/>
          <w:lang w:bidi="ar-SA"/>
        </w:rPr>
        <w:t>.</w:t>
      </w:r>
      <w:bookmarkStart w:id="279" w:name="pg19895_225424"/>
    </w:p>
    <w:p>
      <w:pPr>
        <w:pStyle w:val="Heading4"/>
        <w:numPr>
          <w:ilvl w:val="3"/>
          <w:numId w:val="1"/>
        </w:numPr>
        <w:rPr/>
      </w:pPr>
      <w:bookmarkStart w:id="280" w:name="__RefHeading___Toc1512287_2314609296"/>
      <w:bookmarkStart w:id="281" w:name="_Toc103"/>
      <w:bookmarkEnd w:id="279"/>
      <w:bookmarkEnd w:id="280"/>
      <w:r>
        <w:rPr>
          <w:rtl w:val="true"/>
        </w:rPr>
        <w:t>[</w:t>
      </w:r>
      <w:r>
        <w:rPr>
          <w:rtl w:val="true"/>
        </w:rPr>
        <w:t>قصيدة لبعض المتأخرين في الحض على الجهاد</w:t>
      </w:r>
      <w:r>
        <w:rPr>
          <w:rtl w:val="true"/>
        </w:rPr>
        <w:t>]</w:t>
      </w:r>
      <w:bookmarkEnd w:id="281"/>
    </w:p>
    <w:p>
      <w:pPr>
        <w:pStyle w:val="BookText"/>
        <w:rPr/>
      </w:pPr>
      <w:r>
        <w:rPr>
          <w:rFonts w:ascii="Amiri" w:hAnsi="Amiri" w:eastAsia="Amiri" w:cs="Amiri"/>
          <w:color w:val="111111"/>
          <w:sz w:val="28"/>
          <w:sz w:val="28"/>
          <w:szCs w:val="28"/>
          <w:rtl w:val="true"/>
          <w:lang w:bidi="ar-SA"/>
        </w:rPr>
        <w:t>و أنشد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 تصل للعيش من باب الردى‌و اقبس بنار الحرب أنوار الهدى</w:t>
      </w:r>
    </w:p>
    <w:p>
      <w:pPr>
        <w:pStyle w:val="BookText"/>
        <w:rPr/>
      </w:pPr>
      <w:r>
        <w:rPr>
          <w:rFonts w:ascii="Amiri" w:hAnsi="Amiri" w:eastAsia="Amiri" w:cs="Amiri"/>
          <w:color w:val="111111"/>
          <w:sz w:val="28"/>
          <w:sz w:val="28"/>
          <w:szCs w:val="28"/>
          <w:rtl w:val="true"/>
          <w:lang w:bidi="ar-SA"/>
        </w:rPr>
        <w:t>و إذا أردت لباس حلّة سندس‌فالق الأعادي بالحسام مجرّدا</w:t>
      </w:r>
    </w:p>
    <w:p>
      <w:pPr>
        <w:pStyle w:val="BookText"/>
        <w:rPr/>
      </w:pPr>
      <w:r>
        <w:rPr>
          <w:rFonts w:ascii="Amiri" w:hAnsi="Amiri" w:eastAsia="Amiri" w:cs="Amiri"/>
          <w:color w:val="111111"/>
          <w:sz w:val="28"/>
          <w:sz w:val="28"/>
          <w:szCs w:val="28"/>
          <w:rtl w:val="true"/>
          <w:lang w:bidi="ar-SA"/>
        </w:rPr>
        <w:t>فالحور تستحيي إذا ما لم تشم‌خدّ المهنّد بالنجيع مورّدا</w:t>
      </w:r>
    </w:p>
    <w:p>
      <w:pPr>
        <w:pStyle w:val="BookText"/>
        <w:rPr/>
      </w:pPr>
      <w:r>
        <w:rPr>
          <w:rFonts w:ascii="Amiri" w:hAnsi="Amiri" w:eastAsia="Amiri" w:cs="Amiri"/>
          <w:color w:val="111111"/>
          <w:sz w:val="28"/>
          <w:sz w:val="28"/>
          <w:szCs w:val="28"/>
          <w:rtl w:val="true"/>
          <w:lang w:bidi="ar-SA"/>
        </w:rPr>
        <w:t>و الربّ يضحك من شهيد حاسرلا يبتغي لبس الدلاص مسرّدا</w:t>
      </w:r>
    </w:p>
    <w:p>
      <w:pPr>
        <w:pStyle w:val="BookText"/>
        <w:rPr/>
      </w:pPr>
      <w:r>
        <w:rPr>
          <w:rFonts w:ascii="Amiri" w:hAnsi="Amiri" w:eastAsia="Amiri" w:cs="Amiri"/>
          <w:color w:val="111111"/>
          <w:sz w:val="28"/>
          <w:sz w:val="28"/>
          <w:szCs w:val="28"/>
          <w:rtl w:val="true"/>
          <w:lang w:bidi="ar-SA"/>
        </w:rPr>
        <w:t>هو يخلع الجثمان في يوم الوغى‌كيف الدروع؟ لقد تعطّر و اهتدى</w:t>
      </w:r>
    </w:p>
    <w:p>
      <w:pPr>
        <w:pStyle w:val="BookText"/>
        <w:rPr/>
      </w:pPr>
      <w:r>
        <w:rPr>
          <w:rFonts w:ascii="Amiri" w:hAnsi="Amiri" w:eastAsia="Amiri" w:cs="Amiri"/>
          <w:color w:val="111111"/>
          <w:sz w:val="28"/>
          <w:sz w:val="28"/>
          <w:szCs w:val="28"/>
          <w:rtl w:val="true"/>
          <w:lang w:bidi="ar-SA"/>
        </w:rPr>
        <w:t>يا من يريد على الإله وفادةاجعل مطيتك الجهاد المجهدا</w:t>
      </w:r>
    </w:p>
    <w:p>
      <w:pPr>
        <w:pStyle w:val="BookText"/>
        <w:rPr/>
      </w:pPr>
      <w:r>
        <w:rPr>
          <w:rFonts w:ascii="Amiri" w:hAnsi="Amiri" w:eastAsia="Amiri" w:cs="Amiri"/>
          <w:color w:val="111111"/>
          <w:sz w:val="28"/>
          <w:sz w:val="28"/>
          <w:szCs w:val="28"/>
          <w:rtl w:val="true"/>
          <w:lang w:bidi="ar-SA"/>
        </w:rPr>
        <w:t>و صل المهنّد بالضّراب لتجتني‌صدرا برمّان النهود منهّدا</w:t>
      </w:r>
    </w:p>
    <w:p>
      <w:pPr>
        <w:pStyle w:val="BookText"/>
        <w:rPr/>
      </w:pPr>
      <w:r>
        <w:rPr>
          <w:rFonts w:ascii="Amiri" w:hAnsi="Amiri" w:eastAsia="Amiri" w:cs="Amiri"/>
          <w:color w:val="111111"/>
          <w:sz w:val="28"/>
          <w:sz w:val="28"/>
          <w:szCs w:val="28"/>
          <w:rtl w:val="true"/>
          <w:lang w:bidi="ar-SA"/>
        </w:rPr>
        <w:t>أو عانق السّمر الطوال فبعدهابيض تحاكيها الغصون تأوّدا</w:t>
      </w:r>
    </w:p>
    <w:p>
      <w:pPr>
        <w:pStyle w:val="BookText"/>
        <w:rPr/>
      </w:pPr>
      <w:r>
        <w:rPr>
          <w:rFonts w:ascii="Amiri" w:hAnsi="Amiri" w:eastAsia="Amiri" w:cs="Amiri"/>
          <w:color w:val="111111"/>
          <w:sz w:val="28"/>
          <w:sz w:val="28"/>
          <w:szCs w:val="28"/>
          <w:rtl w:val="true"/>
          <w:lang w:bidi="ar-SA"/>
        </w:rPr>
        <w:t xml:space="preserve">عجبا لأحوال الشهيد فإنّه‌في لمحة من دهره بلغ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يجتني ثمر الأسنّة و القناإلا و يسقط عندها مثل الندى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القول كثير قديما و حديثا</w:t>
      </w:r>
      <w:r>
        <w:rPr>
          <w:rFonts w:eastAsia="Amiri" w:cs="Amiri" w:ascii="Amiri" w:hAnsi="Amiri"/>
          <w:color w:val="111111"/>
          <w:sz w:val="28"/>
          <w:szCs w:val="28"/>
          <w:rtl w:val="true"/>
          <w:lang w:bidi="ar-SA"/>
        </w:rPr>
        <w:t>.</w:t>
      </w:r>
      <w:bookmarkStart w:id="282" w:name="pg19895_225425"/>
    </w:p>
    <w:p>
      <w:pPr>
        <w:pStyle w:val="Heading3"/>
        <w:numPr>
          <w:ilvl w:val="2"/>
          <w:numId w:val="1"/>
        </w:numPr>
        <w:rPr/>
      </w:pPr>
      <w:bookmarkStart w:id="283" w:name="__RefHeading___Toc1512289_2314609296"/>
      <w:bookmarkStart w:id="284" w:name="_Toc104"/>
      <w:bookmarkEnd w:id="282"/>
      <w:bookmarkEnd w:id="283"/>
      <w:r>
        <w:rPr>
          <w:rtl w:val="true"/>
        </w:rPr>
        <w:t>الباب الحادي عشر فيما يجوز فعله في الغزو و ما لا يجوز فعله فيه‌</w:t>
      </w:r>
      <w:bookmarkEnd w:id="2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 w:name="__RefHeading___Toc1512291_2314609296"/>
      <w:bookmarkStart w:id="286" w:name="_Toc105"/>
      <w:bookmarkEnd w:id="285"/>
      <w:r>
        <w:rPr>
          <w:rtl w:val="true"/>
        </w:rPr>
        <w:t>اشارة</w:t>
      </w:r>
      <w:bookmarkStart w:id="287" w:name="pg19895_225427"/>
      <w:bookmarkEnd w:id="286"/>
    </w:p>
    <w:p>
      <w:pPr>
        <w:pStyle w:val="BookText"/>
        <w:rPr/>
      </w:pPr>
      <w:bookmarkEnd w:id="287"/>
      <w:r>
        <w:rPr>
          <w:rFonts w:ascii="Amiri" w:hAnsi="Amiri" w:eastAsia="Amiri" w:cs="Amiri"/>
          <w:color w:val="111111"/>
          <w:sz w:val="28"/>
          <w:sz w:val="28"/>
          <w:szCs w:val="28"/>
          <w:rtl w:val="true"/>
          <w:lang w:bidi="ar-SA"/>
        </w:rPr>
        <w:t>فيما يجوز فعله في الغزو و ما لا يجوز فعله فيه‌</w:t>
      </w:r>
    </w:p>
    <w:p>
      <w:pPr>
        <w:pStyle w:val="Heading4"/>
        <w:numPr>
          <w:ilvl w:val="3"/>
          <w:numId w:val="1"/>
        </w:numPr>
        <w:rPr/>
      </w:pPr>
      <w:bookmarkStart w:id="288" w:name="__RefHeading___Toc1512293_2314609296"/>
      <w:bookmarkStart w:id="289" w:name="_Toc106"/>
      <w:bookmarkEnd w:id="288"/>
      <w:r>
        <w:rPr>
          <w:rtl w:val="true"/>
        </w:rPr>
        <w:t>[</w:t>
      </w:r>
      <w:r>
        <w:rPr>
          <w:rtl w:val="true"/>
        </w:rPr>
        <w:t>جواز القتال في كل وقت و في الشهر الحرام</w:t>
      </w:r>
      <w:r>
        <w:rPr>
          <w:rtl w:val="true"/>
        </w:rPr>
        <w:t>]</w:t>
      </w:r>
      <w:bookmarkEnd w:id="289"/>
    </w:p>
    <w:p>
      <w:pPr>
        <w:pStyle w:val="BookText"/>
        <w:rPr/>
      </w:pPr>
      <w:r>
        <w:rPr>
          <w:rFonts w:ascii="Amiri" w:hAnsi="Amiri" w:eastAsia="Amiri" w:cs="Amiri"/>
          <w:color w:val="111111"/>
          <w:sz w:val="28"/>
          <w:sz w:val="28"/>
          <w:szCs w:val="28"/>
          <w:rtl w:val="true"/>
          <w:lang w:bidi="ar-SA"/>
        </w:rPr>
        <w:t>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جواز القتال في الشهر الحرام و قال إنّ الكفّ عنه كان أوّل الإسلام حتى قتل ابن الحضرميّ</w:t>
      </w:r>
      <w:r>
        <w:rPr>
          <w:rStyle w:val="FootnoteAnchor"/>
          <w:rtl w:val="true"/>
        </w:rPr>
        <w:footnoteReference w:id="287"/>
      </w:r>
      <w:r>
        <w:rPr>
          <w:rFonts w:ascii="Amiri" w:hAnsi="Amiri" w:eastAsia="Amiri" w:cs="Amiri"/>
          <w:color w:val="111111"/>
          <w:sz w:val="28"/>
          <w:sz w:val="28"/>
          <w:szCs w:val="28"/>
          <w:rtl w:val="true"/>
          <w:lang w:bidi="ar-SA"/>
        </w:rPr>
        <w:t>فأنزل الله تعالى يَسْئَلُونَكَ عَنِ الشَّهْرِ الْحَرامِ قِتالٍ فِيهِ،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فِيهِ كَبِيرٌ وَ صَدٌّ عَنْ سَبِيلِ اللَّهِ وَ كُفْرٌ بِهِ 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 أَهْلِهِ مِنْهُ أَكْبَرُ عِنْدَ اللَّهِ وَ الْفِتْنَةُ أَكْبَرُ مِنَ الْقَتْلِ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الحديبية في الشهر الحرام، و لم أسمع أنّ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 في الشهر الحرام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1512295_2314609296"/>
      <w:bookmarkStart w:id="291" w:name="_Toc107"/>
      <w:bookmarkEnd w:id="290"/>
      <w:r>
        <w:rPr>
          <w:rtl w:val="true"/>
        </w:rPr>
        <w:t>[</w:t>
      </w:r>
      <w:r>
        <w:rPr>
          <w:rtl w:val="true"/>
        </w:rPr>
        <w:t>صنفا المشركين و موقف المسلمين من كل منهم</w:t>
      </w:r>
      <w:r>
        <w:rPr>
          <w:rtl w:val="true"/>
        </w:rPr>
        <w:t>]</w:t>
      </w:r>
      <w:bookmarkEnd w:id="291"/>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290"/>
      </w:r>
      <w:r>
        <w:rPr>
          <w:rFonts w:ascii="Amiri" w:hAnsi="Amiri" w:eastAsia="Amiri" w:cs="Amiri"/>
          <w:color w:val="111111"/>
          <w:sz w:val="28"/>
          <w:sz w:val="28"/>
          <w:szCs w:val="28"/>
          <w:rtl w:val="true"/>
          <w:lang w:bidi="ar-SA"/>
        </w:rPr>
        <w:t>وصل عسكر المسلمين إلى بلاد العدوّ فالمشركون صنفان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بلغته الدعوة بالإسلام فامتنعوا و قاتلوا فيجوز قتالهم و قتلهم غرّة و بياتا و مصافّة و على كلّ حال، و صنف لم تبلغهم الدعوة، و قلّما يوجدون اليوم، إلّا أن يكونوا وراء من يقاتلنا في أقاصي بلاد الروم و ما يبعد عن المسلمين، فهؤلاء لا يقاتلون حتّى يدعوا إلى الإسلام و تقام الحجّة عليهم،</w:t>
      </w:r>
    </w:p>
    <w:p>
      <w:pPr>
        <w:pStyle w:val="BookText"/>
        <w:rPr/>
      </w:pP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Style w:val="FootnoteAnchor"/>
          <w:rtl w:val="true"/>
        </w:rPr>
        <w:footnoteReference w:id="291"/>
      </w:r>
      <w:r>
        <w:rPr>
          <w:rFonts w:ascii="Amiri" w:hAnsi="Amiri" w:eastAsia="Amiri" w:cs="Amiri"/>
          <w:color w:val="111111"/>
          <w:sz w:val="28"/>
          <w:sz w:val="28"/>
          <w:szCs w:val="28"/>
          <w:rtl w:val="true"/>
          <w:lang w:bidi="ar-SA"/>
        </w:rPr>
        <w:t>فقيل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أمور النبوّة و إلقاء المعجزات و إظهار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القرآن؛ و قيل في الموعظة الحسنة 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في لين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الأمر و النهي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لهم الحقّ و توضّح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قتلهم الأمير قبل ذلك غرّة و بياتا ضمن ديات نفوسهم، و كانت على الأصحّ من مذهب الشافعيّ</w:t>
      </w:r>
      <w:r>
        <w:rPr>
          <w:rStyle w:val="FootnoteAnchor"/>
          <w:rtl w:val="true"/>
        </w:rPr>
        <w:footnoteReference w:id="293"/>
      </w:r>
      <w:r>
        <w:rPr>
          <w:rFonts w:ascii="Amiri" w:hAnsi="Amiri" w:eastAsia="Amiri" w:cs="Amiri"/>
          <w:color w:val="111111"/>
          <w:sz w:val="28"/>
          <w:sz w:val="28"/>
          <w:szCs w:val="28"/>
          <w:rtl w:val="true"/>
          <w:lang w:bidi="ar-SA"/>
        </w:rPr>
        <w:t>كديات المسلمين،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كديات الكفّار على اختلافها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على الأمير في قتلهم و نفوسهم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أعجلونا عن الدعوة قاتلناهم قبلها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292" w:name="pg19895_225429"/>
    </w:p>
    <w:p>
      <w:pPr>
        <w:pStyle w:val="BookText"/>
        <w:rPr/>
      </w:pPr>
      <w:bookmarkEnd w:id="292"/>
      <w:r>
        <w:rPr>
          <w:rFonts w:ascii="Amiri" w:hAnsi="Amiri" w:eastAsia="Amiri" w:cs="Amiri"/>
          <w:color w:val="111111"/>
          <w:sz w:val="28"/>
          <w:sz w:val="28"/>
          <w:szCs w:val="28"/>
          <w:rtl w:val="true"/>
          <w:lang w:bidi="ar-SA"/>
        </w:rPr>
        <w:t>و في حديث ابن عون</w:t>
      </w:r>
      <w:r>
        <w:rPr>
          <w:rStyle w:val="FootnoteAnchor"/>
          <w:rtl w:val="true"/>
        </w:rPr>
        <w:footnoteReference w:id="297"/>
      </w:r>
      <w:r>
        <w:rPr>
          <w:rFonts w:ascii="IRNazanin" w:hAnsi="IRNazanin" w:eastAsia="IRNazanin"/>
          <w:color w:val="111111"/>
          <w:sz w:val="28"/>
          <w:sz w:val="28"/>
          <w:szCs w:val="28"/>
          <w:rtl w:val="true"/>
          <w:lang w:bidi="fa-IR"/>
        </w:rPr>
        <w:t>عن نافع</w:t>
      </w:r>
      <w:r>
        <w:rPr>
          <w:rStyle w:val="FootnoteAnchor"/>
          <w:rtl w:val="true"/>
        </w:rPr>
        <w:footnoteReference w:id="298"/>
      </w:r>
      <w:r>
        <w:rPr>
          <w:rFonts w:ascii="Amiri" w:hAnsi="Amiri" w:eastAsia="Amiri" w:cs="Amiri"/>
          <w:color w:val="111111"/>
          <w:sz w:val="28"/>
          <w:sz w:val="28"/>
          <w:szCs w:val="28"/>
          <w:rtl w:val="true"/>
          <w:lang w:bidi="ar-SA"/>
        </w:rPr>
        <w:t>و قد كتب إليه يسأله عن دعاء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في أوّل الإسلام، فحيث قلنا بالتوقف عنهم و دعائهم إلى الإسلام فأمكنوا من ذلك، فإن أجابوا كفّ عنهم، و إن أبوا طولبوا بالجزية، فإن أجابوا طولبوا بالانتقال إلى حيث ينالهم سلطاننا و الإقامة على حكم يمكّن قهرهم أو على ما يراه الإمام مصلحة، فإن أجابوا تركوا على شرطهم و أخذوا بالجزية، و إن أبوا عن ذلك قوتلوا كمن بلغته الدعوة، غرّة و بياتا و قتلا و تغريقا، و في إضرام النار عليهم خلاف</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512297_2314609296"/>
      <w:bookmarkStart w:id="294" w:name="_Toc108"/>
      <w:bookmarkEnd w:id="293"/>
      <w:r>
        <w:rPr>
          <w:rtl w:val="true"/>
        </w:rPr>
        <w:t>[</w:t>
      </w:r>
      <w:r>
        <w:rPr>
          <w:rtl w:val="true"/>
        </w:rPr>
        <w:t>تحريق المشركين أيجوز أم لا يجوز</w:t>
      </w:r>
      <w:r>
        <w:rPr>
          <w:rtl w:val="true"/>
        </w:rPr>
        <w:t>]</w:t>
      </w:r>
      <w:bookmarkEnd w:id="294"/>
    </w:p>
    <w:p>
      <w:pPr>
        <w:pStyle w:val="BookText"/>
        <w:rPr/>
      </w:pPr>
      <w:r>
        <w:rPr>
          <w:rFonts w:ascii="Amiri" w:hAnsi="Amiri" w:eastAsia="Amiri" w:cs="Amiri"/>
          <w:color w:val="111111"/>
          <w:sz w:val="28"/>
          <w:sz w:val="28"/>
          <w:szCs w:val="28"/>
          <w:rtl w:val="true"/>
          <w:lang w:bidi="ar-SA"/>
        </w:rPr>
        <w:t>روي أنّ أبا بكر الصّديق رضي الله عنه حرق قوما من أهل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لعلّ ذلك قبل أن يبلغه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أسارى من المسلمين لم يجز تحريقهم و ترسل المجانيق و العرّادات على حصونهم و قلعهم في الحصار، و إن كان فيهم نساء و 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الطائف منجنيقا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تهدم عليهم بيوتهم إن ظهر ذلك للإمام نظر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جاء في شرح السير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لا بأس بتحريق حصونهم و تغريقها ماداموا ممتنعين فيها، سواء كان فيها قوم من المسلمين أسراء أو مستأمنين أو لم يكونوا، و الأولى لهم إذا كانوا يتمكنون من الظفر بهم بوجه آخر ألا يقدموا على التغريق و التحريق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9895_225430"/>
    </w:p>
    <w:p>
      <w:pPr>
        <w:pStyle w:val="Heading4"/>
        <w:numPr>
          <w:ilvl w:val="3"/>
          <w:numId w:val="1"/>
        </w:numPr>
        <w:rPr/>
      </w:pPr>
      <w:bookmarkStart w:id="296" w:name="__RefHeading___Toc1512299_2314609296"/>
      <w:bookmarkStart w:id="297" w:name="_Toc109"/>
      <w:bookmarkEnd w:id="295"/>
      <w:bookmarkEnd w:id="296"/>
      <w:r>
        <w:rPr>
          <w:rtl w:val="true"/>
        </w:rPr>
        <w:t>[</w:t>
      </w:r>
      <w:r>
        <w:rPr>
          <w:rtl w:val="true"/>
        </w:rPr>
        <w:t>حكم المتترسين بالمسلمين أو بالنساء و الأطفال</w:t>
      </w:r>
      <w:r>
        <w:rPr>
          <w:rtl w:val="true"/>
        </w:rPr>
        <w:t>]</w:t>
      </w:r>
      <w:bookmarkEnd w:id="297"/>
    </w:p>
    <w:p>
      <w:pPr>
        <w:pStyle w:val="BookText"/>
        <w:rPr/>
      </w:pPr>
      <w:r>
        <w:rPr>
          <w:rFonts w:ascii="Amiri" w:hAnsi="Amiri" w:eastAsia="Amiri" w:cs="Amiri"/>
          <w:color w:val="111111"/>
          <w:sz w:val="28"/>
          <w:sz w:val="28"/>
          <w:szCs w:val="28"/>
          <w:rtl w:val="true"/>
          <w:lang w:bidi="ar-SA"/>
        </w:rPr>
        <w:t>و إن تترّسوا بأسارى مسلمين لم نقصد الترس و إن خفنا منهم، لأنّ دم المسلمين لا يباح بالخوف إلّا أن يكون ذلك في صفّ القتال، و لو تركناهم لا نهزم المسلمون و عظم الشرّ و خيف استئصال قاعدة الإسلام أو جمهور أهل القوّة من المسلمين، وجب علينا الدفع حينئذ و لم نراع الترس على ذلك</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التحرّز من قتل مسلم في أيديهم، فمن علم بأنّه مسلم فقتله لزمه الدّية و الكفّارة، و إن لم يعلم أنه مسلم لزمه الكفّارة وحدها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تترّسوا بنسائهم و أطفالهم توقّي قتل النساء و الأطفال، و عمد إلى قتل المقاتلة، فإن لم يوصل إليهم إلّا بقتل نسائهم و أطفالهم جاز ذلك</w:t>
      </w:r>
      <w:r>
        <w:rPr>
          <w:rStyle w:val="FootnoteAnchor"/>
          <w:rtl w:val="true"/>
        </w:rPr>
        <w:footnoteReference w:id="303"/>
      </w:r>
      <w:r>
        <w:rPr>
          <w:rFonts w:ascii="IRNazanin" w:hAnsi="IRNazanin" w:eastAsia="IRNazanin"/>
          <w:color w:val="111111"/>
          <w:sz w:val="28"/>
          <w:sz w:val="28"/>
          <w:szCs w:val="28"/>
          <w:rtl w:val="true"/>
          <w:lang w:bidi="fa-IR"/>
        </w:rPr>
        <w:t>،</w:t>
      </w:r>
    </w:p>
    <w:p>
      <w:pPr>
        <w:pStyle w:val="Heading4"/>
        <w:numPr>
          <w:ilvl w:val="3"/>
          <w:numId w:val="1"/>
        </w:numPr>
        <w:rPr/>
      </w:pPr>
      <w:bookmarkStart w:id="298" w:name="__RefHeading___Toc1512301_2314609296"/>
      <w:bookmarkStart w:id="299" w:name="_Toc110"/>
      <w:bookmarkEnd w:id="298"/>
      <w:r>
        <w:rPr>
          <w:rtl w:val="true"/>
        </w:rPr>
        <w:t>[</w:t>
      </w:r>
      <w:r>
        <w:rPr>
          <w:rtl w:val="true"/>
        </w:rPr>
        <w:t>لا يجوز الاستعانة بالمشركين</w:t>
      </w:r>
      <w:r>
        <w:rPr>
          <w:rtl w:val="true"/>
        </w:rPr>
        <w:t>]</w:t>
      </w:r>
      <w:bookmarkEnd w:id="299"/>
    </w:p>
    <w:p>
      <w:pPr>
        <w:pStyle w:val="BookText"/>
        <w:rPr/>
      </w:pPr>
      <w:r>
        <w:rPr>
          <w:rFonts w:ascii="Amiri" w:hAnsi="Amiri" w:eastAsia="Amiri" w:cs="Amiri"/>
          <w:color w:val="111111"/>
          <w:sz w:val="28"/>
          <w:sz w:val="28"/>
          <w:szCs w:val="28"/>
          <w:rtl w:val="true"/>
          <w:lang w:bidi="ar-SA"/>
        </w:rPr>
        <w:t>و لا يستعان بأحد من المشركين و لا ببعضهم على بعض،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نستعين بمشرك</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ما ذلك إلا نظير الاستعانة بالكلاب على قتال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المشركون أهل منعة و لا يقاتلون تحت راية الإسلام فإنه يكره الاستعانة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حين عرض عليه أن يخرج فيقاتل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إنا لا نستعين بمشرك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إذا رأى الإمام الصواب في ألا يستعين بالمشركين لخوف الفتنة فله أن يردّهم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السير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الصفّ و الزّحف و شبه</w:t>
      </w:r>
      <w:bookmarkStart w:id="300" w:name="pg19895_225431"/>
    </w:p>
    <w:p>
      <w:pPr>
        <w:pStyle w:val="BookText"/>
        <w:rPr/>
      </w:pPr>
      <w:bookmarkEnd w:id="300"/>
      <w:r>
        <w:rPr>
          <w:rFonts w:ascii="Amiri" w:hAnsi="Amiri" w:eastAsia="Amiri" w:cs="Amiri"/>
          <w:color w:val="111111"/>
          <w:sz w:val="28"/>
          <w:sz w:val="28"/>
          <w:szCs w:val="28"/>
          <w:rtl w:val="true"/>
          <w:lang w:bidi="ar-SA"/>
        </w:rPr>
        <w:t>ذلك مما يخاف فيه غشّهم و لا يؤمن خذلانهم و مكرهم، و أمّا في الخدمة و الهدم و رمي المجانيق و الصنعة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يقوم الإمام بمن سالمه منهم على من لم يسالمه من الحربيين و يأمرهم بالنكاية، و كذلك بأهل الذمّة، و يجوز استئجارهم إذا جوّزنا الاستعانة بهم، و كذلك يجوز استئجار المسلمين من القاعدين و المتطوعين، و للإمام أن يرغبهم و يعينهم بالسلاح و شبهه و بما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استئجار العبد بإذن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يستعان بالأحرار البالغين و بالمراهقين إن كان فيهم منّة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512303_2314609296"/>
      <w:bookmarkStart w:id="302" w:name="_Toc111"/>
      <w:bookmarkEnd w:id="301"/>
      <w:r>
        <w:rPr>
          <w:rtl w:val="true"/>
        </w:rPr>
        <w:t>[</w:t>
      </w:r>
      <w:r>
        <w:rPr>
          <w:rtl w:val="true"/>
        </w:rPr>
        <w:t>الرسول يعرض أطفال الأنصار كل عام</w:t>
      </w:r>
      <w:r>
        <w:rPr>
          <w:rtl w:val="true"/>
        </w:rPr>
        <w:t>]</w:t>
      </w:r>
      <w:bookmarkEnd w:id="302"/>
    </w:p>
    <w:p>
      <w:pPr>
        <w:pStyle w:val="BookText"/>
        <w:rPr/>
      </w:pPr>
      <w:r>
        <w:rPr>
          <w:rFonts w:ascii="Amiri" w:hAnsi="Amiri" w:eastAsia="Amiri" w:cs="Amiri"/>
          <w:color w:val="111111"/>
          <w:sz w:val="28"/>
          <w:sz w:val="28"/>
          <w:szCs w:val="28"/>
          <w:rtl w:val="true"/>
          <w:lang w:bidi="ar-SA"/>
        </w:rPr>
        <w:t>روي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يعرض غلمان الأنصار في كل عام، فمرّ به غلام فأجازه في البعث، و عرض عليه من بعد سمرة بن جندب الفزاري</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لصغر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أجزت غلاما ورددتني و لو صارعته لصرعته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فصارعه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فصارعته فصرعته فأجازني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البعث</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303" w:name="pg19895_225432"/>
    </w:p>
    <w:p>
      <w:pPr>
        <w:pStyle w:val="Heading4"/>
        <w:numPr>
          <w:ilvl w:val="3"/>
          <w:numId w:val="1"/>
        </w:numPr>
        <w:rPr/>
      </w:pPr>
      <w:bookmarkStart w:id="304" w:name="__RefHeading___Toc1512305_2314609296"/>
      <w:bookmarkStart w:id="305" w:name="_Toc112"/>
      <w:bookmarkEnd w:id="303"/>
      <w:bookmarkEnd w:id="304"/>
      <w:r>
        <w:rPr>
          <w:rtl w:val="true"/>
        </w:rPr>
        <w:t>[</w:t>
      </w:r>
      <w:r>
        <w:rPr>
          <w:rtl w:val="true"/>
        </w:rPr>
        <w:t>حكم قتال العبيد و الاستعانة بهم</w:t>
      </w:r>
      <w:r>
        <w:rPr>
          <w:rtl w:val="true"/>
        </w:rPr>
        <w:t>]</w:t>
      </w:r>
      <w:bookmarkEnd w:id="305"/>
    </w:p>
    <w:p>
      <w:pPr>
        <w:pStyle w:val="BookText"/>
        <w:rPr/>
      </w:pPr>
      <w:r>
        <w:rPr>
          <w:rFonts w:ascii="Amiri" w:hAnsi="Amiri" w:eastAsia="Amiri" w:cs="Amiri"/>
          <w:color w:val="111111"/>
          <w:sz w:val="28"/>
          <w:sz w:val="28"/>
          <w:szCs w:val="28"/>
          <w:rtl w:val="true"/>
          <w:lang w:bidi="ar-SA"/>
        </w:rPr>
        <w:t>و يستعان بالعبيد إن أذن سادتهم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عبدا قاتل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أأذن لك سيّدك؟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لدخلت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فقاتل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512307_2314609296"/>
      <w:bookmarkStart w:id="307" w:name="_Toc113"/>
      <w:bookmarkEnd w:id="306"/>
      <w:r>
        <w:rPr>
          <w:rtl w:val="true"/>
        </w:rPr>
        <w:t>[</w:t>
      </w:r>
      <w:r>
        <w:rPr>
          <w:rtl w:val="true"/>
        </w:rPr>
        <w:t>ما يجوز أن يفعله المسلمون بأرض عدوهم</w:t>
      </w:r>
      <w:r>
        <w:rPr>
          <w:rtl w:val="true"/>
        </w:rPr>
        <w:t>]</w:t>
      </w:r>
      <w:bookmarkEnd w:id="307"/>
    </w:p>
    <w:p>
      <w:pPr>
        <w:pStyle w:val="BookText"/>
        <w:rPr/>
      </w:pPr>
      <w:r>
        <w:rPr>
          <w:rFonts w:ascii="Amiri" w:hAnsi="Amiri" w:eastAsia="Amiri" w:cs="Amiri"/>
          <w:color w:val="111111"/>
          <w:sz w:val="28"/>
          <w:sz w:val="28"/>
          <w:szCs w:val="28"/>
          <w:rtl w:val="true"/>
          <w:lang w:bidi="ar-SA"/>
        </w:rPr>
        <w:t>و يجوز تحريق أرض العدوّ و زرعهم و عقر دوابّهم إن لم يمكن أن يملكها المسلمون، و كذلك قطع شجرهم و تخريب بلادهم، و فعل كلّ ما ينكيهم إذا رأى الإمام في ذلك صلاحا و استعجالا بإسلامهم أو ليضعفهم به فيعين ذلك على الظّفر بهم عنوة أو صلحا، فإن لم 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للمسلمين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قطع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 الطائف فكان سببا لإسلامهم و أمر في بني النضير</w:t>
      </w:r>
      <w:r>
        <w:rPr>
          <w:rStyle w:val="FootnoteAnchor"/>
          <w:rtl w:val="true"/>
        </w:rPr>
        <w:footnoteReference w:id="308"/>
      </w:r>
      <w:r>
        <w:rPr>
          <w:rFonts w:ascii="Amiri" w:hAnsi="Amiri" w:eastAsia="Amiri" w:cs="Amiri"/>
          <w:color w:val="111111"/>
          <w:sz w:val="28"/>
          <w:sz w:val="28"/>
          <w:szCs w:val="28"/>
          <w:rtl w:val="true"/>
          <w:lang w:bidi="ar-SA"/>
        </w:rPr>
        <w:t>بقطع نوع من نخلهم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يرى نوى التمرة منه من وراء لحائها، و كانت النخلة أحبّ إليهم من الوصيف فحزنوا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ذلك عظم في صدور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لنا فيما قطعنا من أجر و علينا فيما تركنا من وزر؟؟</w:t>
      </w:r>
      <w:bookmarkStart w:id="308" w:name="pg19895_225433"/>
    </w:p>
    <w:p>
      <w:pPr>
        <w:pStyle w:val="BookText"/>
        <w:rPr/>
      </w:pPr>
      <w:bookmarkEnd w:id="308"/>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 أَوْ تَرَكْتُمُوها قائِمَةً عَلى أُصُولِها فَبِإِذْنِ اللَّهِ وَ لِيُخْزِيَ الْفاسِقِينَ</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النخلة من أي الأصناف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كرام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الفسيلة لأنها ألين من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جميع الأشجار للينها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تحريق النّخل و تغريقها إلّا أن يكثر انتفاع العدوّ بها و يؤثّر فيهم فقدها فيجوز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تغوير مياههم و قطعها عنهم و إن كان فيهم نساء و أطفال لأنّه أقوى الأسباب في ضعفهم و الظّفر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استسقى منهم عطشان كان الأمير مخيّرا بين سقيه أو منعه كما هو بين قتله أو تركه إذا أسره، و من قتل منهم واراه عن الأبصار، و قد 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قتلى بدر في القليب، و هي البئر غير المطويّة</w:t>
      </w:r>
      <w:r>
        <w:rPr>
          <w:rStyle w:val="FootnoteAnchor"/>
          <w:rtl w:val="true"/>
        </w:rPr>
        <w:footnoteReference w:id="310"/>
      </w:r>
      <w:r>
        <w:rPr>
          <w:rFonts w:ascii="IRNazanin" w:hAnsi="IRNazanin" w:eastAsia="IRNazanin"/>
          <w:color w:val="111111"/>
          <w:sz w:val="28"/>
          <w:sz w:val="28"/>
          <w:szCs w:val="28"/>
          <w:rtl w:val="true"/>
          <w:lang w:bidi="fa-IR"/>
        </w:rPr>
        <w:t>،</w:t>
      </w:r>
    </w:p>
    <w:p>
      <w:pPr>
        <w:pStyle w:val="Heading4"/>
        <w:numPr>
          <w:ilvl w:val="3"/>
          <w:numId w:val="1"/>
        </w:numPr>
        <w:rPr/>
      </w:pPr>
      <w:bookmarkStart w:id="309" w:name="__RefHeading___Toc1512309_2314609296"/>
      <w:bookmarkStart w:id="310" w:name="_Toc114"/>
      <w:bookmarkEnd w:id="309"/>
      <w:r>
        <w:rPr>
          <w:rtl w:val="true"/>
        </w:rPr>
        <w:t>[</w:t>
      </w:r>
      <w:r>
        <w:rPr>
          <w:rtl w:val="true"/>
        </w:rPr>
        <w:t>ما لا يجوز أن يفعله المسلمون بعدوهم</w:t>
      </w:r>
      <w:r>
        <w:rPr>
          <w:rtl w:val="true"/>
        </w:rPr>
        <w:t>]</w:t>
      </w:r>
      <w:bookmarkEnd w:id="310"/>
    </w:p>
    <w:p>
      <w:pPr>
        <w:pStyle w:val="BookText"/>
        <w:rPr/>
      </w:pPr>
      <w:r>
        <w:rPr>
          <w:rFonts w:ascii="Amiri" w:hAnsi="Amiri" w:eastAsia="Amiri" w:cs="Amiri"/>
          <w:color w:val="111111"/>
          <w:sz w:val="28"/>
          <w:sz w:val="28"/>
          <w:szCs w:val="28"/>
          <w:rtl w:val="true"/>
          <w:lang w:bidi="ar-SA"/>
        </w:rPr>
        <w:t>و لا يحرق بالنّار منهم حيّ و لا ميّت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عباد الله بعذاب الله</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 تحريق الأموات لا فائدة فيه من ألم و لا نكاية، و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المذبوحة لا تألم للسّلخ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نهي عن المثلة</w:t>
      </w:r>
      <w:r>
        <w:rPr>
          <w:rStyle w:val="FootnoteAnchor"/>
          <w:rtl w:val="true"/>
        </w:rPr>
        <w:footnoteReference w:id="312"/>
      </w:r>
      <w:r>
        <w:rPr>
          <w:rFonts w:ascii="IRNazanin" w:hAnsi="IRNazanin" w:eastAsia="IRNazanin"/>
          <w:color w:val="111111"/>
          <w:sz w:val="28"/>
          <w:sz w:val="28"/>
          <w:szCs w:val="28"/>
          <w:rtl w:val="true"/>
          <w:lang w:bidi="fa-IR"/>
        </w:rPr>
        <w:t>و الحرق أشدّ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حمل رؤوس الكفّار من بلد إلى بلد، و لا إلى الولاة، و قد كرهه أبو بكر</w:t>
      </w:r>
      <w:r>
        <w:rPr>
          <w:rStyle w:val="FootnoteAnchor"/>
          <w:rtl w:val="true"/>
        </w:rPr>
        <w:footnoteReference w:id="31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أهل العجم و به 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استدل على ذلك بأن عبد الله بن مسعود حمل رأس أبي جهل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محمد بن مسلمة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كعب بن الأشرف فلم ينكر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شرح السير الكبير، الموضع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الشرف</w:t>
      </w:r>
      <w:r>
        <w:rPr>
          <w:rStyle w:val="FootnoteAnchor"/>
          <w:rtl w:val="true"/>
        </w:rPr>
        <w:footnoteReference w:id="315"/>
      </w:r>
      <w:r>
        <w:rPr>
          <w:rFonts w:ascii="Amiri" w:hAnsi="Amiri" w:eastAsia="Amiri" w:cs="Amiri"/>
          <w:color w:val="111111"/>
          <w:sz w:val="28"/>
          <w:sz w:val="28"/>
          <w:szCs w:val="28"/>
          <w:rtl w:val="true"/>
          <w:lang w:bidi="ar-SA"/>
        </w:rPr>
        <w:t>أنّ أوّل رأس علق في الإسلام رأس أبي عزّة</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لا ترجع إلى مكة تمسح عارضيك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 محمدا مرتين و أمر به عاصم بن ثابت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جعل في رمح و حمل إلى المدينة، و يحتمل أن يكون ذلك إلى نظر الإمام على ما يراه بحسب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قتل النساء و الصبيان في حرب و لا غيرها مالم يقاتلوا، فإن قاتلوا قتلوا مقبلين و تركوا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الوصفاء و العسفاء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المماليك، و العسفاء</w:t>
      </w:r>
      <w:r>
        <w:rPr>
          <w:rStyle w:val="FootnoteAnchor"/>
          <w:rtl w:val="true"/>
        </w:rPr>
        <w:footnoteReference w:id="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شكّ في بلوغ الصبيّ كشف عن مؤتزره و اعتبر نبات شعر العانة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إلا المحتلم و لا يقتل الشيخ الفاني و لا الرهبان أهل الصوامع و الدّيارات خارج المدينة، إلّا أن يكون منهم ذو رأي و تدبير و يخشى منه أذيّة فيقتل، و قد يكون الرأي أنكى من القتال</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دريد ابن الصّمة في حرب هوازن يوم حنين و قد جاوز مئة سنة من عمره، 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و دريد يقول حين قتل</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أمرتهم أمري بمنعرج اللّوى‌فلم يستبينوا النّصح إلا ضحى الغد</w:t>
      </w:r>
    </w:p>
    <w:p>
      <w:pPr>
        <w:pStyle w:val="BookText"/>
        <w:rPr/>
      </w:pPr>
      <w:r>
        <w:rPr>
          <w:rFonts w:ascii="Amiri" w:hAnsi="Amiri" w:eastAsia="Amiri" w:cs="Amiri"/>
          <w:color w:val="111111"/>
          <w:sz w:val="28"/>
          <w:sz w:val="28"/>
          <w:szCs w:val="28"/>
          <w:rtl w:val="true"/>
          <w:lang w:bidi="ar-SA"/>
        </w:rPr>
        <w:t>فلّما عصوني كنت فيهم و قد أرى‌غوايتهم، إنّي إذن غير مهتد</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بتركهم فيترك لهم من أموال معاشهم قدر الكفاية، فإن كانت أكثر أخذ ما زاد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المترهّبات من النّساء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أسرهنّ إذ الرهبانيّة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تركهنّ لانقطاعهنّ عن 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يقتل المعتوه و لا الأعمى و لا الزّمن، إلّا أن يكون الأعمى و الزّمن من ذوي الرأي و يخشى منهما إذاية فيقتلان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يقتلان على حال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يقتل المسلم أباه الكافر إلّا أن يضطره أو يخافه على نفسه، و سيرد ذلك و بعض ماورد فيه في باب المبارزة إن شاء الله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قتل من لم يبح له قتله، فإن كان في دار الحرب قبل أن يصير مغنما فليستغفر الله و لا شي‌ء عليه، و إن كان بعد أن صار مغنما فعليه قيمته يجعله في المغنم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يمنع الجيش من التبسّط في أطعمة العدوّ و ما داموا في الحرب لحاجتهم إلى ذلك من القوت و اللحم و الشعير للعلوفة و شبه ذلك</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311" w:name="pg19895_225437"/>
    </w:p>
    <w:p>
      <w:pPr>
        <w:pStyle w:val="Heading4"/>
        <w:numPr>
          <w:ilvl w:val="3"/>
          <w:numId w:val="1"/>
        </w:numPr>
        <w:rPr/>
      </w:pPr>
      <w:bookmarkStart w:id="312" w:name="__RefHeading___Toc1512311_2314609296"/>
      <w:bookmarkStart w:id="313" w:name="_Toc115"/>
      <w:bookmarkEnd w:id="311"/>
      <w:bookmarkEnd w:id="312"/>
      <w:r>
        <w:rPr>
          <w:rtl w:val="true"/>
        </w:rPr>
        <w:t>[</w:t>
      </w:r>
      <w:r>
        <w:rPr>
          <w:rtl w:val="true"/>
        </w:rPr>
        <w:t>جواز ذبح الأنعام و أكل الطعام و أخذ بعدوهم</w:t>
      </w:r>
      <w:r>
        <w:rPr>
          <w:rtl w:val="true"/>
        </w:rPr>
        <w:t>]</w:t>
      </w:r>
      <w:bookmarkEnd w:id="313"/>
    </w:p>
    <w:p>
      <w:pPr>
        <w:pStyle w:val="BookText"/>
        <w:rPr/>
      </w:pPr>
      <w:r>
        <w:rPr>
          <w:rFonts w:ascii="Amiri" w:hAnsi="Amiri" w:eastAsia="Amiri" w:cs="Amiri"/>
          <w:color w:val="111111"/>
          <w:sz w:val="28"/>
          <w:sz w:val="28"/>
          <w:szCs w:val="28"/>
          <w:rtl w:val="true"/>
          <w:lang w:bidi="ar-SA"/>
        </w:rPr>
        <w:t>و يجوز ذبح الأنعام للأكل و منعه بعضهم، و الجواز أكثر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الجواز ينتفع ذابحها بجلودها إن احتاج إليها، فإن استغنى عنها ردّها إلى المغنم، و يجوز الأكل لمن معه طعام و لمن لا طعام له، و لكن بقدر الحاجة، فإن فضل منه شي‌ء بعد الرجوع إلى دار الإسلام و تفرّق الجيش تصدّق به إن كان كثيرا، و ينتفع به إن كان يسيرا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لا يقسم مطعم و لا مشرب، و من أصابه أحقّ به إلّا أن يواسي فيه أو يكون فيه فضل عن حاجته، و له أن ينفق منه إلى منصرفه، فما فضل تصدّق به، و لا ينفقه في أهله إلا التّافه مثل يسير من قديد و كعك و الحجّة في ذلك حديث الجراب</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رجلا غنم جراب شحم في محاصر خيبر فنازعه فيه صاحب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أذهب به إلى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الرجل و بين جرابه يذهب به إلى أصحابه</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حدثني من لا أتهم عن عبد الله بن مغفل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من في‌ء خيبر جراب شحم فاحتملته على عاتقي إلى رحلي و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صاحب المغانم الذي جعل عليها، فأخذ بناحيته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بناصيته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هذا نقسمه بين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أعطيكه؛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يجاذبني 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 ثم قال لصاحب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 خل بينه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فانطلقت به إلى رحلي و أصحابي فأكلناه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القاسم</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في 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حذفناها لأنه ينقل عن ابن القاسم وحده عادة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الرجل يغنم الطعام و الودك من منازل الرّوم فيقدم على أهله فيأكله في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و كرها له بيعه، 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منه حتّى يبقى اليسير فيأكله مع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الناس استئمار الإمام في كلّ ما وجد من بقر و غنم، و لو نهاهم السلطان عن 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ثم اضطروا إليه لكان لهم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 الناس حاجتهم من ذلك و فضلت فضلة فضمّها صاحب المغنم لكان للنّاس أكل ذلك إن احتاجوا إليه، أو من احتاج منهم، و لا بأس بأكل طعام العدوّ قبل الدعوة فيمن يدعى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بما لتّ من السّويق بسمنهم و عسلهم، فإذا لم يقدروا على البقر بالذّبح أو النّحر فلهم عقرها و يأكلون ماذكّوا مما لم يبلغ المقاتل، و المعرقبة أسلم في ذلك إن أمكنهم، و لا يجوز النهبة في ذلك و لا بأس بخبز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يؤكل خبز المجوس و لا ما ذكّاه المجوس، و ما كان ليس فيه ذكاة من طعامهم فليس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العلف كالطّعام في الإباحة، فمن خرج بفضلة منه إلى دار المسلمين فلا بأس به إن كان يسيرا و إن كان ماله باب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ما يقدم به على أهله من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جهل فباع شيئا ممّا ذكر ردّ ثمنه إلى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عن عمر رضي الله عنه، و المشتري أعذر فيه من البائع، و ليعلم صاحب المغانم، قال ابن القاسم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باع الغازي طعاما من غير غاز بطعام غيره أو بعلف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أن يضحّوا بغنم العدوّ و لا يتعدّى ذلك إلى غيره من الملبوس و المركوب، فإن دعت إلى ذلك ضرورة كان مسترجعا إلى المغنم مع بقائه، فإن هلك احتسب من سهم أخذه من المغنم، و كذلك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ينتفع بذلك كلّه إن احتاج إليه حتى يقفل ثم يردّه إلى المغنم، قال ابن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الغنيمة قد قسمت فأرى أن يبيع ذلك و يتصدّق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للمغانم أحكام ليس هذا موضعها</w:t>
      </w:r>
      <w:r>
        <w:rPr>
          <w:rFonts w:eastAsia="Amiri" w:cs="Amiri" w:ascii="Amiri" w:hAnsi="Amiri"/>
          <w:color w:val="111111"/>
          <w:sz w:val="28"/>
          <w:szCs w:val="28"/>
          <w:rtl w:val="true"/>
          <w:lang w:bidi="ar-SA"/>
        </w:rPr>
        <w:t>.</w:t>
      </w:r>
      <w:bookmarkStart w:id="314" w:name="pg19895_225441"/>
    </w:p>
    <w:p>
      <w:pPr>
        <w:pStyle w:val="Heading3"/>
        <w:numPr>
          <w:ilvl w:val="2"/>
          <w:numId w:val="1"/>
        </w:numPr>
        <w:rPr/>
      </w:pPr>
      <w:bookmarkStart w:id="315" w:name="__RefHeading___Toc1512313_2314609296"/>
      <w:bookmarkStart w:id="316" w:name="_Toc116"/>
      <w:bookmarkEnd w:id="314"/>
      <w:bookmarkEnd w:id="315"/>
      <w:r>
        <w:rPr>
          <w:rtl w:val="true"/>
        </w:rPr>
        <w:t>الباب الثاني عشر فيما يجب عمله عند إرادة اللقاء</w:t>
      </w:r>
      <w:bookmarkEnd w:id="31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1512315_2314609296"/>
      <w:bookmarkStart w:id="318" w:name="_Toc117"/>
      <w:bookmarkEnd w:id="317"/>
      <w:r>
        <w:rPr>
          <w:rtl w:val="true"/>
        </w:rPr>
        <w:t>اشارة</w:t>
      </w:r>
      <w:bookmarkStart w:id="319" w:name="pg19895_225443"/>
      <w:bookmarkEnd w:id="318"/>
    </w:p>
    <w:p>
      <w:pPr>
        <w:pStyle w:val="BookText"/>
        <w:rPr/>
      </w:pPr>
      <w:bookmarkEnd w:id="319"/>
      <w:r>
        <w:rPr>
          <w:rFonts w:ascii="Amiri" w:hAnsi="Amiri" w:eastAsia="Amiri" w:cs="Amiri"/>
          <w:color w:val="111111"/>
          <w:sz w:val="28"/>
          <w:sz w:val="28"/>
          <w:szCs w:val="28"/>
          <w:rtl w:val="true"/>
          <w:lang w:bidi="ar-SA"/>
        </w:rPr>
        <w:t>فيما يجب عمله عند إرادة اللقاء</w:t>
      </w:r>
    </w:p>
    <w:p>
      <w:pPr>
        <w:pStyle w:val="Heading4"/>
        <w:numPr>
          <w:ilvl w:val="3"/>
          <w:numId w:val="1"/>
        </w:numPr>
        <w:rPr/>
      </w:pPr>
      <w:bookmarkStart w:id="320" w:name="__RefHeading___Toc1512317_2314609296"/>
      <w:bookmarkStart w:id="321" w:name="_Toc118"/>
      <w:bookmarkEnd w:id="320"/>
      <w:r>
        <w:rPr>
          <w:rtl w:val="true"/>
        </w:rPr>
        <w:t>[</w:t>
      </w:r>
      <w:r>
        <w:rPr>
          <w:rtl w:val="true"/>
        </w:rPr>
        <w:t>وجوب تقديم الطلائع و الرواد و اختيار موضع المعركة</w:t>
      </w:r>
      <w:r>
        <w:rPr>
          <w:rtl w:val="true"/>
        </w:rPr>
        <w:t>]</w:t>
      </w:r>
      <w:bookmarkEnd w:id="321"/>
    </w:p>
    <w:p>
      <w:pPr>
        <w:pStyle w:val="BookText"/>
        <w:rPr/>
      </w:pPr>
      <w:r>
        <w:rPr>
          <w:rFonts w:ascii="Amiri" w:hAnsi="Amiri" w:eastAsia="Amiri" w:cs="Amiri"/>
          <w:color w:val="111111"/>
          <w:sz w:val="28"/>
          <w:sz w:val="28"/>
          <w:szCs w:val="28"/>
          <w:rtl w:val="true"/>
          <w:lang w:bidi="ar-SA"/>
        </w:rPr>
        <w:t>يجب على الأمير تقديم الطلائع لحومة العدوّ، و الروّاد لاختيار المنازل قبل المنازلة كما فعل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ليلة يوم بدر حين نزل على أدنى ماء بدر إلى المدينة فقال له الحباب بن المنذر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وقعة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رأيت هذا المنزل، أمنزل أنزلكه الله ليس لنا أن نتقدّمه أو نتأخّر عنه؟ أم هو الرأي و الحرب و المكيدة؟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الحرب و الرأي و المكيدة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بمنزل فانهض بنا حتّى نأتي أدنى ماء من القوم فتنزله و نغوّر ما وراءه من القلب ثم نبني عليه حوضا فنملأه، فنشرب و لا 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512319_2314609296"/>
      <w:bookmarkStart w:id="323" w:name="_Toc119"/>
      <w:bookmarkEnd w:id="322"/>
      <w:r>
        <w:rPr>
          <w:rtl w:val="true"/>
        </w:rPr>
        <w:t>[</w:t>
      </w:r>
      <w:r>
        <w:rPr>
          <w:rtl w:val="true"/>
        </w:rPr>
        <w:t>اختيار علو الأرض و دمثها</w:t>
      </w:r>
      <w:r>
        <w:rPr>
          <w:rtl w:val="true"/>
        </w:rPr>
        <w:t>]</w:t>
      </w:r>
      <w:bookmarkEnd w:id="3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إن استطاع أن يأخذ علوّ الأرض و دمثها و يجتنب الوعر عند المدافعة و السبخة، و يتخيرّ أوفقها لقوائم خيله و أقدام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رسالة</w:t>
      </w:r>
      <w:bookmarkStart w:id="324" w:name="pg19895_225444"/>
    </w:p>
    <w:p>
      <w:pPr>
        <w:pStyle w:val="BookText"/>
        <w:rPr/>
      </w:pPr>
      <w:bookmarkEnd w:id="324"/>
      <w:r>
        <w:rPr>
          <w:rFonts w:ascii="Amiri" w:hAnsi="Amiri" w:eastAsia="Amiri" w:cs="Amiri"/>
          <w:color w:val="111111"/>
          <w:sz w:val="28"/>
          <w:sz w:val="28"/>
          <w:szCs w:val="28"/>
          <w:rtl w:val="true"/>
          <w:lang w:bidi="ar-SA"/>
        </w:rPr>
        <w:t>عمر رضي الله عنه المذكورة قبل في باب وصايا أمراء الجيوش ما يقوّي ذلك و يشهد له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512321_2314609296"/>
      <w:bookmarkStart w:id="326" w:name="_Toc120"/>
      <w:bookmarkEnd w:id="325"/>
      <w:r>
        <w:rPr>
          <w:rtl w:val="true"/>
        </w:rPr>
        <w:t>[</w:t>
      </w:r>
      <w:r>
        <w:rPr>
          <w:rtl w:val="true"/>
        </w:rPr>
        <w:t>تعبئة الرسول م لأصحابه ليلة بدر</w:t>
      </w:r>
      <w:r>
        <w:rPr>
          <w:rtl w:val="true"/>
        </w:rPr>
        <w:t>]</w:t>
      </w:r>
      <w:bookmarkEnd w:id="326"/>
    </w:p>
    <w:p>
      <w:pPr>
        <w:pStyle w:val="BookText"/>
        <w:rPr/>
      </w:pPr>
      <w:r>
        <w:rPr>
          <w:rFonts w:ascii="Amiri" w:hAnsi="Amiri" w:eastAsia="Amiri" w:cs="Amiri"/>
          <w:color w:val="111111"/>
          <w:sz w:val="28"/>
          <w:sz w:val="28"/>
          <w:szCs w:val="28"/>
          <w:rtl w:val="true"/>
          <w:lang w:bidi="ar-SA"/>
        </w:rPr>
        <w:t>و روي عن علي بن أبي طالب رضي الله عنه و ذكر غزوة بدر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تهلك هذه العصابة لا تعبد في الأرض، فلمّا طلع الفجر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عباد الله</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من تحت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الحجف، فحثّ أو حضّ على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عوف</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بدر ليوم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بيّتم فليكن شعاركم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الله، و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في حرب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بيّتم الليلة فشعاركم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قسم للتأكيد أن الأعداء لا ينصرون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9895_225445"/>
    </w:p>
    <w:p>
      <w:pPr>
        <w:pStyle w:val="Heading4"/>
        <w:numPr>
          <w:ilvl w:val="3"/>
          <w:numId w:val="1"/>
        </w:numPr>
        <w:rPr/>
      </w:pPr>
      <w:bookmarkStart w:id="328" w:name="__RefHeading___Toc1512323_2314609296"/>
      <w:bookmarkStart w:id="329" w:name="_Toc121"/>
      <w:bookmarkEnd w:id="327"/>
      <w:bookmarkEnd w:id="328"/>
      <w:r>
        <w:rPr>
          <w:rtl w:val="true"/>
        </w:rPr>
        <w:t>[</w:t>
      </w:r>
      <w:r>
        <w:rPr>
          <w:rtl w:val="true"/>
        </w:rPr>
        <w:t>يجب عدم الاغترار بكثرة العدد</w:t>
      </w:r>
      <w:r>
        <w:rPr>
          <w:rtl w:val="true"/>
        </w:rPr>
        <w:t>]</w:t>
      </w:r>
      <w:bookmarkEnd w:id="329"/>
    </w:p>
    <w:p>
      <w:pPr>
        <w:pStyle w:val="BookText"/>
        <w:rPr/>
      </w:pPr>
      <w:r>
        <w:rPr>
          <w:rFonts w:ascii="Amiri" w:hAnsi="Amiri" w:eastAsia="Amiri" w:cs="Amiri"/>
          <w:color w:val="111111"/>
          <w:sz w:val="28"/>
          <w:sz w:val="28"/>
          <w:szCs w:val="28"/>
          <w:rtl w:val="true"/>
          <w:lang w:bidi="ar-SA"/>
        </w:rPr>
        <w:t>و عن صهيب</w:t>
      </w:r>
      <w:r>
        <w:rPr>
          <w:rStyle w:val="FootnoteAnchor"/>
          <w:rtl w:val="true"/>
        </w:rPr>
        <w:footnoteReference w:id="332"/>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يحرّك شفتيه بشي‌ء يوم حنين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تحرّك شفتيك بشي‌ء؟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أعجبته كثرة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يروم أحد هؤلاء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خيّر أمّتك بين إحدى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أسلّط عليهم عدوا من غيرهم فيستبيحهم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أسلّط عليهم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أرسل عليهم الموت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الجوع و العدوّ فلا طاقة لنا بهما، و لكن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الله عليهم فمات في ليلة واحدة سبعون ألفا،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أحاول و بك أصول و أقاتل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330" w:name="pg19895_225446"/>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غزا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عضدي و نصيري بك أحاول و بك أصاول و أقاتل</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1512325_2314609296"/>
      <w:bookmarkStart w:id="332" w:name="_Toc122"/>
      <w:bookmarkEnd w:id="331"/>
      <w:r>
        <w:rPr>
          <w:rtl w:val="true"/>
        </w:rPr>
        <w:t>[</w:t>
      </w:r>
      <w:r>
        <w:rPr>
          <w:rtl w:val="true"/>
        </w:rPr>
        <w:t>وجوب ترتيب الجيش في مصاف الحرب</w:t>
      </w:r>
      <w:r>
        <w:rPr>
          <w:rtl w:val="true"/>
        </w:rPr>
        <w:t>]</w:t>
      </w:r>
      <w:bookmarkEnd w:id="332"/>
    </w:p>
    <w:p>
      <w:pPr>
        <w:pStyle w:val="BookText"/>
        <w:rPr/>
      </w:pPr>
      <w:r>
        <w:rPr>
          <w:rFonts w:ascii="Amiri" w:hAnsi="Amiri" w:eastAsia="Amiri" w:cs="Amiri"/>
          <w:color w:val="111111"/>
          <w:sz w:val="28"/>
          <w:sz w:val="28"/>
          <w:szCs w:val="28"/>
          <w:rtl w:val="true"/>
          <w:lang w:bidi="ar-SA"/>
        </w:rPr>
        <w:t>و على الأمير ترتيب جيشه في مصافّ الحرب و تعديل صفوفه و تفقّدها من الخلل، قال الله العظيم مخاطبا لنبيّه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أَهْلِكَ تُبَوِّئُ الْمُؤْمِنِينَ مَقاعِدَ لِلْقِتالِ</w:t>
      </w:r>
      <w:r>
        <w:rPr>
          <w:rStyle w:val="FootnoteAnchor"/>
          <w:rtl w:val="true"/>
        </w:rPr>
        <w:footnoteReference w:id="335"/>
      </w:r>
      <w:r>
        <w:rPr>
          <w:rFonts w:ascii="Amiri" w:hAnsi="Amiri" w:eastAsia="Amiri" w:cs="Amiri"/>
          <w:color w:val="111111"/>
          <w:sz w:val="28"/>
          <w:sz w:val="28"/>
          <w:szCs w:val="28"/>
          <w:rtl w:val="true"/>
          <w:lang w:bidi="ar-SA"/>
        </w:rPr>
        <w:t>و قال تعالى إِنَّ اللَّهَ يُحِبُّ الَّذِينَ يُقاتِلُونَ فِي سَبِيلِهِ صَفًّا كَأَنَّهُمْ بُنْيانٌ مَرْصُوصٌ</w:t>
      </w:r>
      <w:r>
        <w:rPr>
          <w:rStyle w:val="FootnoteAnchor"/>
          <w:rtl w:val="true"/>
        </w:rPr>
        <w:footnoteReference w:id="336"/>
      </w:r>
      <w:r>
        <w:rPr>
          <w:rFonts w:ascii="Amiri" w:hAnsi="Amiri" w:eastAsia="Amiri" w:cs="Amiri"/>
          <w:color w:val="111111"/>
          <w:sz w:val="28"/>
          <w:sz w:val="28"/>
          <w:szCs w:val="28"/>
          <w:rtl w:val="true"/>
          <w:lang w:bidi="ar-SA"/>
        </w:rPr>
        <w:t>فيضمّ كلّ شكل إلى شكله، و كذلك الجنس و النوع إلى جنسه و نوعه، و يستكفي كلّ جهة من يراه أهلا لذلك و كفئا من أهل البسالة و 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 الجهة التي يخاف أن يميل العدوّ إليها بعدد يكون ردءا و عونا لها و يجعل ساقة</w:t>
      </w:r>
      <w:r>
        <w:rPr>
          <w:rStyle w:val="FootnoteAnchor"/>
          <w:rtl w:val="true"/>
        </w:rPr>
        <w:footnoteReference w:id="337"/>
      </w:r>
      <w:r>
        <w:rPr>
          <w:rFonts w:ascii="Amiri" w:hAnsi="Amiri" w:eastAsia="Amiri" w:cs="Amiri"/>
          <w:color w:val="111111"/>
          <w:sz w:val="28"/>
          <w:sz w:val="28"/>
          <w:szCs w:val="28"/>
          <w:rtl w:val="true"/>
          <w:lang w:bidi="ar-SA"/>
        </w:rPr>
        <w:t>تحمي ظهر العسكر لئلا يختاله العدو من خلفه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أبي هريرة لما حضر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على المجنبة اليمنى و الزّبير</w:t>
      </w:r>
      <w:r>
        <w:rPr>
          <w:rStyle w:val="FootnoteAnchor"/>
          <w:rtl w:val="true"/>
        </w:rPr>
        <w:footnoteReference w:id="338"/>
      </w:r>
      <w:bookmarkStart w:id="333" w:name="pg19895_225447"/>
    </w:p>
    <w:p>
      <w:pPr>
        <w:pStyle w:val="BookText"/>
        <w:rPr/>
      </w:pPr>
      <w:bookmarkEnd w:id="333"/>
      <w:r>
        <w:rPr>
          <w:rFonts w:ascii="Amiri" w:hAnsi="Amiri" w:eastAsia="Amiri" w:cs="Amiri"/>
          <w:color w:val="111111"/>
          <w:sz w:val="28"/>
          <w:sz w:val="28"/>
          <w:szCs w:val="28"/>
          <w:rtl w:val="true"/>
          <w:lang w:bidi="ar-SA"/>
        </w:rPr>
        <w:t>على المجنبة اليسرى، و استعمل أبا عبيدة</w:t>
      </w:r>
      <w:r>
        <w:rPr>
          <w:rStyle w:val="FootnoteAnchor"/>
          <w:rtl w:val="true"/>
        </w:rPr>
        <w:footnoteReference w:id="339"/>
      </w:r>
      <w:r>
        <w:rPr>
          <w:rFonts w:ascii="Amiri" w:hAnsi="Amiri" w:eastAsia="Amiri" w:cs="Amiri"/>
          <w:color w:val="111111"/>
          <w:sz w:val="28"/>
          <w:sz w:val="28"/>
          <w:szCs w:val="28"/>
          <w:rtl w:val="true"/>
          <w:lang w:bidi="ar-SA"/>
        </w:rPr>
        <w:t>على الساقة في بطن الوادي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512327_2314609296"/>
      <w:bookmarkStart w:id="335" w:name="_Toc123"/>
      <w:bookmarkEnd w:id="334"/>
      <w:r>
        <w:rPr>
          <w:rtl w:val="true"/>
        </w:rPr>
        <w:t>[</w:t>
      </w:r>
      <w:r>
        <w:rPr>
          <w:rtl w:val="true"/>
        </w:rPr>
        <w:t>وجوب جعل راية لكل جماعة و ذكر أخبار الرايات</w:t>
      </w:r>
      <w:r>
        <w:rPr>
          <w:rtl w:val="true"/>
        </w:rPr>
        <w:t>]</w:t>
      </w:r>
      <w:bookmarkEnd w:id="335"/>
    </w:p>
    <w:p>
      <w:pPr>
        <w:pStyle w:val="BookText"/>
        <w:rPr/>
      </w:pPr>
      <w:r>
        <w:rPr>
          <w:rFonts w:ascii="Amiri" w:hAnsi="Amiri" w:eastAsia="Amiri" w:cs="Amiri"/>
          <w:color w:val="111111"/>
          <w:sz w:val="28"/>
          <w:sz w:val="28"/>
          <w:szCs w:val="28"/>
          <w:rtl w:val="true"/>
          <w:lang w:bidi="ar-SA"/>
        </w:rPr>
        <w:t>و كذلك يجعل لكلّ طائفة راية يرجعون إليها و يتعارفون بها و يدافعون عنها، و يعدّ مع كلّ راية جماعة ممّن يثق به من أهل الشّجاعة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فالرايات هي أرواح العساكر</w:t>
      </w:r>
      <w:r>
        <w:rPr>
          <w:rStyle w:val="FootnoteAnchor"/>
          <w:rtl w:val="true"/>
        </w:rPr>
        <w:footnoteReference w:id="341"/>
      </w:r>
      <w:r>
        <w:rPr>
          <w:rFonts w:ascii="Amiri" w:hAnsi="Amiri" w:eastAsia="Amiri" w:cs="Amiri"/>
          <w:color w:val="111111"/>
          <w:sz w:val="28"/>
          <w:sz w:val="28"/>
          <w:szCs w:val="28"/>
          <w:rtl w:val="true"/>
          <w:lang w:bidi="ar-SA"/>
        </w:rPr>
        <w:t>، و بثباتها ثبات أفئدة الجماهر، و لذلك 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مؤتة</w:t>
      </w:r>
      <w:r>
        <w:rPr>
          <w:rStyle w:val="FootnoteAnchor"/>
          <w:rtl w:val="true"/>
        </w:rPr>
        <w:footnoteReference w:id="342"/>
      </w:r>
      <w:r>
        <w:rPr>
          <w:rFonts w:ascii="Amiri" w:hAnsi="Amiri" w:eastAsia="Amiri" w:cs="Amiri"/>
          <w:color w:val="111111"/>
          <w:sz w:val="28"/>
          <w:sz w:val="28"/>
          <w:szCs w:val="28"/>
          <w:rtl w:val="true"/>
          <w:lang w:bidi="ar-SA"/>
        </w:rPr>
        <w:t>أمرا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زيد</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الناس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أصيب جعفر فعليهم عبد الله بن رواحة الأنصاريّ</w:t>
      </w:r>
    </w:p>
    <w:p>
      <w:pPr>
        <w:pStyle w:val="BookText"/>
        <w:rPr/>
      </w:pPr>
      <w:r>
        <w:rPr>
          <w:rFonts w:ascii="Amiri" w:hAnsi="Amiri" w:eastAsia="Amiri" w:cs="Amiri"/>
          <w:color w:val="111111"/>
          <w:sz w:val="28"/>
          <w:sz w:val="28"/>
          <w:szCs w:val="28"/>
          <w:rtl w:val="true"/>
          <w:lang w:bidi="ar-SA"/>
        </w:rPr>
        <w:t>فلمّا دنوا من العدوّ و رأوا كثرته و قوّته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العدوّ و عدده فيأمرنا و يمدّنا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التي تكرهون التي خرجتم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نقاتل الناس بعدد و لا قوّة، و ما نقاتلهم إلّا بهذا الدين الذي أكرمنا الله به، فانطلقوا فهي إحدى الحسنيين إمّا ظهور و إمّا شهادة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فوافقه الجيش كلّه على هذا الرأي و نهضوا، فلمّا لقوا المشركين اقتتلوا فقتل الأمير الأوّل ملاقيا بصدره الرماح و الراية في يده، فأخذها جعفر ابن أبي طالب و اقتحم عن فرسه و قيل عقرها، فقاتل على الراية حتّى قطعت يمينه فأخذ الراية بيساره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فاحتضنها بصدره حتّى قتل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ثلاث و ثلاثين سنة،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أعاره الله جناحين يطير بهما في الجنّة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الرّاية بعده عبد الله بن رواحة فقاتل حتّى قتل ثمّ أخذ الرّاية خالد بن الوليد فانحاز بالمسلمين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القصد من هذا الحديث ثبات الراية و المحافظة عليها و كيف السنّة في أمرها، و أنّ الذي يتولّى إمساكها يجب أن يكون من له إقدام و شجاعة و علم بالحرب و دين لا يفلّه خور مريرة و لا عور بصيرة، فحيث انتقلت الراية انتقلت معها القلوب، و إن أدبرت تبعها نفس الجلد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الهيوب، و ذلك الذي حمل زيد بن الخطّاب</w:t>
      </w:r>
      <w:r>
        <w:rPr>
          <w:rStyle w:val="FootnoteAnchor"/>
          <w:rtl w:val="true"/>
        </w:rPr>
        <w:footnoteReference w:id="345"/>
      </w:r>
      <w:r>
        <w:rPr>
          <w:rFonts w:ascii="Amiri" w:hAnsi="Amiri" w:eastAsia="Amiri" w:cs="Amiri"/>
          <w:color w:val="111111"/>
          <w:sz w:val="28"/>
          <w:sz w:val="28"/>
          <w:szCs w:val="28"/>
          <w:rtl w:val="true"/>
          <w:lang w:bidi="ar-SA"/>
        </w:rPr>
        <w:t>في حرب</w:t>
      </w:r>
    </w:p>
    <w:p>
      <w:pPr>
        <w:pStyle w:val="BookText"/>
        <w:rPr/>
      </w:pPr>
      <w:r>
        <w:rPr>
          <w:rFonts w:ascii="Amiri" w:hAnsi="Amiri" w:eastAsia="Amiri" w:cs="Amiri"/>
          <w:color w:val="111111"/>
          <w:sz w:val="28"/>
          <w:sz w:val="28"/>
          <w:szCs w:val="28"/>
          <w:rtl w:val="true"/>
          <w:lang w:bidi="ar-SA"/>
        </w:rPr>
        <w:t>اليمامة</w:t>
      </w:r>
      <w:r>
        <w:rPr>
          <w:rStyle w:val="FootnoteAnchor"/>
          <w:rtl w:val="true"/>
        </w:rPr>
        <w:footnoteReference w:id="346"/>
      </w:r>
      <w:r>
        <w:rPr>
          <w:rFonts w:ascii="Amiri" w:hAnsi="Amiri" w:eastAsia="Amiri" w:cs="Amiri"/>
          <w:color w:val="111111"/>
          <w:sz w:val="28"/>
          <w:sz w:val="28"/>
          <w:szCs w:val="28"/>
          <w:rtl w:val="true"/>
          <w:lang w:bidi="ar-SA"/>
        </w:rPr>
        <w:t>و بيده راية خالد بن الوليد أن يصيح بأعلى صوته و قد غلب العدوّ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الرجال فلا رجال، و أما الرجال فلا رجال، اللهمّ إنّي أبرأ إليك من فرار أصحابي، و مما جاء به مسيلمة الكذّاب</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بالرّاية في نحر العدوّ و هو يضارب بسيفه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سالم مولى أبي حذيفة</w:t>
      </w:r>
      <w:r>
        <w:rPr>
          <w:rStyle w:val="FootnoteAnchor"/>
          <w:rtl w:val="true"/>
        </w:rPr>
        <w:footnoteReference w:id="348"/>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إنّا نخاف أن نؤتى من قبلك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حامل القرآن أنا إذن إن أتيتم من قبلي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نادت الأنصار ثابت بن قيس</w:t>
      </w:r>
      <w:r>
        <w:rPr>
          <w:rStyle w:val="FootnoteAnchor"/>
          <w:rtl w:val="true"/>
        </w:rPr>
        <w:footnoteReference w:id="349"/>
      </w:r>
      <w:r>
        <w:rPr>
          <w:rFonts w:ascii="Amiri" w:hAnsi="Amiri" w:eastAsia="Amiri" w:cs="Amiri"/>
          <w:color w:val="111111"/>
          <w:sz w:val="28"/>
          <w:sz w:val="28"/>
          <w:szCs w:val="28"/>
          <w:rtl w:val="true"/>
          <w:lang w:bidi="ar-SA"/>
        </w:rPr>
        <w:t>و هو يحمل رايتهم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الزمها فإنّما ملاك القوم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سالم فحفر برجليه حتّى بلغ أنصاف ساقيه، و فعل ثابت كذلك فكان النّاس يتفرّقون يمينا و شمالا و هما قائمان حتّى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الراية بعد سالم حتى رفعها يزيد</w:t>
      </w:r>
      <w:bookmarkStart w:id="336" w:name="pg19895_225450"/>
    </w:p>
    <w:p>
      <w:pPr>
        <w:pStyle w:val="BookText"/>
        <w:rPr/>
      </w:pPr>
      <w:bookmarkEnd w:id="336"/>
      <w:r>
        <w:rPr>
          <w:rFonts w:ascii="Amiri" w:hAnsi="Amiri" w:eastAsia="Amiri" w:cs="Amiri"/>
          <w:color w:val="111111"/>
          <w:sz w:val="28"/>
          <w:sz w:val="28"/>
          <w:szCs w:val="28"/>
          <w:rtl w:val="true"/>
          <w:lang w:bidi="ar-SA"/>
        </w:rPr>
        <w:t>ابن قيس</w:t>
      </w:r>
      <w:r>
        <w:rPr>
          <w:rStyle w:val="FootnoteAnchor"/>
          <w:rtl w:val="true"/>
        </w:rPr>
        <w:footnoteReference w:id="350"/>
      </w:r>
      <w:r>
        <w:rPr>
          <w:rFonts w:ascii="Amiri" w:hAnsi="Amiri" w:eastAsia="Amiri" w:cs="Amiri"/>
          <w:color w:val="111111"/>
          <w:sz w:val="28"/>
          <w:sz w:val="28"/>
          <w:szCs w:val="28"/>
          <w:rtl w:val="true"/>
          <w:lang w:bidi="ar-SA"/>
        </w:rPr>
        <w:t>و كان بدريا فحملها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الحرب صعد عمّار بن ياسر</w:t>
      </w:r>
      <w:r>
        <w:rPr>
          <w:rStyle w:val="FootnoteAnchor"/>
          <w:rtl w:val="true"/>
        </w:rPr>
        <w:footnoteReference w:id="351"/>
      </w:r>
      <w:r>
        <w:rPr>
          <w:rFonts w:ascii="Amiri" w:hAnsi="Amiri" w:eastAsia="Amiri" w:cs="Amiri"/>
          <w:color w:val="111111"/>
          <w:sz w:val="28"/>
          <w:sz w:val="28"/>
          <w:szCs w:val="28"/>
          <w:rtl w:val="true"/>
          <w:lang w:bidi="ar-SA"/>
        </w:rPr>
        <w:t>على صخرة و قد قطعت أذنه، و كان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أمن الجنّة تفرّون، أنا عمّار بن ياسر هلمّوا إلى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فتح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يتخيّر الرجال، و بمثل هؤلاء يقتدى، و لشبههم في الإقدام و الدّين تملّك الرايات التي إليها يرجع و عنها يدفع و لا يصلح لذلك إلا من باع نفسه من الله سبحانه و عامل ببذلها مولاه عزّ و جلّ فنعم المولى و نعم النصير</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512329_2314609296"/>
      <w:bookmarkStart w:id="338" w:name="_Toc124"/>
      <w:bookmarkEnd w:id="337"/>
      <w:r>
        <w:rPr>
          <w:rtl w:val="true"/>
        </w:rPr>
        <w:t>[</w:t>
      </w:r>
      <w:r>
        <w:rPr>
          <w:rtl w:val="true"/>
        </w:rPr>
        <w:t>وجوب حفظ السيوف</w:t>
      </w:r>
      <w:r>
        <w:rPr>
          <w:rtl w:val="true"/>
        </w:rPr>
        <w:t>]</w:t>
      </w:r>
      <w:bookmarkEnd w:id="33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الحرب فائدة يجب ذكرها، و ذلك أنّ بني حنيفة لمّا أقبلوا نحو عسكر خالد سلّوا سيوفهم و ساروا بها مسلولة من بعد، فقال خالد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فإنّهم ما سلّوا سيوفهم إلّا ليهيبوا بها، و إنّه لجبن منهم</w:t>
      </w:r>
    </w:p>
    <w:p>
      <w:pPr>
        <w:pStyle w:val="BookText"/>
        <w:rPr/>
      </w:pPr>
      <w:r>
        <w:rPr>
          <w:rFonts w:ascii="Amiri" w:hAnsi="Amiri" w:eastAsia="Amiri" w:cs="Amiri"/>
          <w:color w:val="111111"/>
          <w:sz w:val="28"/>
          <w:sz w:val="28"/>
          <w:szCs w:val="28"/>
          <w:rtl w:val="true"/>
          <w:lang w:bidi="ar-SA"/>
        </w:rPr>
        <w:t>و 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مجاعة بن مرارة</w:t>
      </w:r>
      <w:r>
        <w:rPr>
          <w:rStyle w:val="FootnoteAnchor"/>
          <w:rtl w:val="true"/>
        </w:rPr>
        <w:footnoteReference w:id="352"/>
      </w:r>
      <w:r>
        <w:rPr>
          <w:rFonts w:ascii="Amiri" w:hAnsi="Amiri" w:eastAsia="Amiri" w:cs="Amiri"/>
          <w:color w:val="111111"/>
          <w:sz w:val="28"/>
          <w:sz w:val="28"/>
          <w:szCs w:val="28"/>
          <w:rtl w:val="true"/>
          <w:lang w:bidi="ar-SA"/>
        </w:rPr>
        <w:t>و كان من أشراف بني حنيفة أسيرا عند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و لكنها الهندوانية و الغداة باردة، و ما فعلوه إلّا لتسخن متونها بحرّ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 المسلمين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نعتذر إليكم من سلّنا سيوفنا، و الله ما سللناها تهيّبا منكم و لا جبنا عنكم، و لكنها الهندوانية و الغداة باردة فخفنا تحطّمها فأردنا أن تسخن متونها إلى أن نبلغكم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تنبيه على حفظ السيوف و تعليم الجرأة على مواطن الخوف، قال المعري</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لما مات وقف على قبرة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يرثونه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يملي كتبه على كاتبه علي بن عبد الله ابن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اللحم مدة خمس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ديوان سقط الزند و ديوان لزوم ما لا يلزم و رسالة الغفران و رسالة الملائكة و الصاهل و الشاحج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ضربت بسيف الهند في ومدفسيف إفرنجة المخبوّ للشّبم</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أعدد لكلّ زمان ما يشاكله‌إنّ البراقع يستثبتن بالشّبم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الشبم هنا كل خيطين في البرقع تشده المرأة إلى قفاها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الشبم في البيت الثاني هو البرد لزوم ما لا يلزم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bookmarkStart w:id="339" w:name="pg19895_225452"/>
    </w:p>
    <w:p>
      <w:pPr>
        <w:pStyle w:val="BookText"/>
        <w:rPr/>
      </w:pPr>
      <w:bookmarkEnd w:id="339"/>
      <w:r>
        <w:rPr>
          <w:rFonts w:ascii="IRNazanin" w:hAnsi="IRNazanin" w:eastAsia="IRNazanin"/>
          <w:color w:val="111111"/>
          <w:sz w:val="28"/>
          <w:sz w:val="28"/>
          <w:szCs w:val="28"/>
          <w:rtl w:val="true"/>
          <w:lang w:bidi="fa-IR"/>
        </w:rPr>
        <w:t>و الومد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أكثبوكم فارموهم، و لا تسلّوا السيوف حتى يغشوكم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حرب اليمامة أيضا كانت الأنصار ترى أنّ دخول الأعراب بينها و الحشو من الناس يوهنهم بالفرار و إدخال الخلل، إذ لا يخاف الحشو من العار ما يخافه الصميم و أهل الأحساب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نؤتى من قبل هذا الحشو، حتّى نادوا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أخلصنا أخلصنا فأمرهم بذلك، فنادت كلّ فرقة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بالأنصار، و المهاجرين بالمهاجرين و طيّى‌ء بطيّى‌ء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القرآن، و آخرون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فتجيب كلّ فرقة أهلها، و تقصد كلّ طائفة رايتها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512331_2314609296"/>
      <w:bookmarkStart w:id="341" w:name="_Toc125"/>
      <w:bookmarkEnd w:id="340"/>
      <w:r>
        <w:rPr>
          <w:rtl w:val="true"/>
        </w:rPr>
        <w:t>[</w:t>
      </w:r>
      <w:r>
        <w:rPr>
          <w:rtl w:val="true"/>
        </w:rPr>
        <w:t>تقديم الثقات من أهل الجلد</w:t>
      </w:r>
      <w:r>
        <w:rPr>
          <w:rtl w:val="true"/>
        </w:rPr>
        <w:t>]</w:t>
      </w:r>
      <w:bookmarkEnd w:id="3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الأمير بعد تثقيف عسكره بتقديم الثقات من أهل الحزم و الجلد و الدّين على المقدّمة و الميمنة و الميسرة و القلب و السّاقة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يتفقّدهم و يتفقّد الصفوف و الجماعات و يطوف عليهم و يقوّي نفوسهم بما يعد به من النصر و الظّفر و يرغّب في الثواب العاجل و الآجل، و قد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فيبث الأمير في القوم من يذكّرهم و يهوّن أمر العدوّ عليهم و يقلّله لتقوى بذلك النفوس، و لا يغفل الحذر لئلا يتراخى الناس بالاستهانة بل يخلط التأنيس بالتحذير و الابتسام بالتعبيس حتى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الاستهانة بالجزالة و الاستكانة في البسالة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يذكرهم أنّ العدوّ ناس مثلنا و خلق لا يزيدون علينا، و نحن أولى بالحقّ و الثبات و الصبر و الدّين ديننا و الحجة الواضحة بأيدينا</w:t>
      </w:r>
      <w:r>
        <w:rPr>
          <w:rFonts w:eastAsia="Amiri" w:cs="Amiri" w:ascii="Amiri" w:hAnsi="Amiri"/>
          <w:color w:val="111111"/>
          <w:sz w:val="28"/>
          <w:szCs w:val="28"/>
          <w:rtl w:val="true"/>
          <w:lang w:bidi="ar-SA"/>
        </w:rPr>
        <w:t>.</w:t>
      </w:r>
      <w:bookmarkStart w:id="342" w:name="pg19895_225455"/>
    </w:p>
    <w:p>
      <w:pPr>
        <w:pStyle w:val="Heading3"/>
        <w:numPr>
          <w:ilvl w:val="2"/>
          <w:numId w:val="1"/>
        </w:numPr>
        <w:rPr/>
      </w:pPr>
      <w:bookmarkStart w:id="343" w:name="__RefHeading___Toc1512333_2314609296"/>
      <w:bookmarkStart w:id="344" w:name="_Toc126"/>
      <w:bookmarkEnd w:id="342"/>
      <w:bookmarkEnd w:id="343"/>
      <w:r>
        <w:rPr>
          <w:rtl w:val="true"/>
        </w:rPr>
        <w:t>الباب الثالث عشر في القتال و المزاحفة و ما قيل في التحرف و الانحياز</w:t>
      </w:r>
      <w:bookmarkEnd w:id="3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1512335_2314609296"/>
      <w:bookmarkStart w:id="346" w:name="_Toc127"/>
      <w:bookmarkEnd w:id="345"/>
      <w:r>
        <w:rPr>
          <w:rtl w:val="true"/>
        </w:rPr>
        <w:t>اشارة</w:t>
      </w:r>
      <w:bookmarkStart w:id="347" w:name="pg19895_225457"/>
      <w:bookmarkEnd w:id="346"/>
    </w:p>
    <w:p>
      <w:pPr>
        <w:pStyle w:val="BookText"/>
        <w:rPr/>
      </w:pPr>
      <w:bookmarkEnd w:id="347"/>
      <w:r>
        <w:rPr>
          <w:rFonts w:ascii="Amiri" w:hAnsi="Amiri" w:eastAsia="Amiri" w:cs="Amiri"/>
          <w:color w:val="111111"/>
          <w:sz w:val="28"/>
          <w:sz w:val="28"/>
          <w:szCs w:val="28"/>
          <w:rtl w:val="true"/>
          <w:lang w:bidi="ar-SA"/>
        </w:rPr>
        <w:t>في القتال و المزاحفة و ما قيل في التحرّف و الانحياز</w:t>
      </w:r>
    </w:p>
    <w:p>
      <w:pPr>
        <w:pStyle w:val="Heading4"/>
        <w:numPr>
          <w:ilvl w:val="3"/>
          <w:numId w:val="1"/>
        </w:numPr>
        <w:rPr/>
      </w:pPr>
      <w:bookmarkStart w:id="348" w:name="__RefHeading___Toc1512337_2314609296"/>
      <w:bookmarkStart w:id="349" w:name="_Toc128"/>
      <w:bookmarkEnd w:id="348"/>
      <w:r>
        <w:rPr>
          <w:rtl w:val="true"/>
        </w:rPr>
        <w:t>[</w:t>
      </w:r>
      <w:r>
        <w:rPr>
          <w:rtl w:val="true"/>
        </w:rPr>
        <w:t>وجوب الصبر و آيات قرآنية</w:t>
      </w:r>
      <w:r>
        <w:rPr>
          <w:rtl w:val="true"/>
        </w:rPr>
        <w:t>]</w:t>
      </w:r>
      <w:bookmarkEnd w:id="34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وَ لَمَّا بَرَزُوا لِجالُوتَ وَ جُنُودِهِ قالُوا رَبَّنا أَفْرِغْ عَلَيْنا صَبْراً وَ ثَبِّتْ أَقْدامَنا وَ انْصُرْنا عَلَى الْقَوْمِ الْكافِرِينَ</w:t>
      </w:r>
      <w:r>
        <w:rPr>
          <w:rStyle w:val="FootnoteAnchor"/>
          <w:rtl w:val="true"/>
        </w:rPr>
        <w:footnoteReference w:id="357"/>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ذكره وَ ما كانَ قَوْلَهُمْ إِلَّا أَنْ قالُوا رَبَّنَا اغْفِرْ لَنا ذُنُوبَنا وَ إِسْرافَنا فِي أَمْرِنا وَ ثَبِّتْ أَقْدامَنا وَ انْصُرْنا عَلَى الْقَوْمِ الْكافِرِينَ، فَآتاهُمُ اللَّهُ ثَوابَ الدُّنْيا وَ حُسْنَ ثَوابِ الْآخِرَةِ وَ اللَّهُ يُحِبُّ الْمُحْسِنِينَ</w:t>
      </w:r>
      <w:r>
        <w:rPr>
          <w:rStyle w:val="FootnoteAnchor"/>
          <w:rtl w:val="true"/>
        </w:rPr>
        <w:footnoteReference w:id="358"/>
      </w:r>
      <w:r>
        <w:rPr>
          <w:rFonts w:ascii="Amiri" w:hAnsi="Amiri" w:eastAsia="Amiri" w:cs="Amiri"/>
          <w:color w:val="111111"/>
          <w:sz w:val="28"/>
          <w:sz w:val="28"/>
          <w:szCs w:val="28"/>
          <w:rtl w:val="true"/>
          <w:lang w:bidi="ar-SA"/>
        </w:rPr>
        <w:t>و روي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لا تردّان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الأذان، و الدعاء عند البأس حين يلحم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المطر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350" w:name="pg19895_225458"/>
    </w:p>
    <w:p>
      <w:pPr>
        <w:pStyle w:val="Heading4"/>
        <w:numPr>
          <w:ilvl w:val="3"/>
          <w:numId w:val="1"/>
        </w:numPr>
        <w:rPr/>
      </w:pPr>
      <w:bookmarkStart w:id="351" w:name="__RefHeading___Toc1512339_2314609296"/>
      <w:bookmarkStart w:id="352" w:name="_Toc129"/>
      <w:bookmarkEnd w:id="350"/>
      <w:bookmarkEnd w:id="351"/>
      <w:r>
        <w:rPr>
          <w:rtl w:val="true"/>
        </w:rPr>
        <w:t>[</w:t>
      </w:r>
      <w:r>
        <w:rPr>
          <w:rtl w:val="true"/>
        </w:rPr>
        <w:t>وجوب الثبات عند لقاء العدو</w:t>
      </w:r>
      <w:r>
        <w:rPr>
          <w:rtl w:val="true"/>
        </w:rPr>
        <w:t>]</w:t>
      </w:r>
      <w:bookmarkEnd w:id="35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لقاء العدوّ و اسألوا الله العافية، فإذا ألفيتموهم فاثبتوا و 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فاصبروا و اعلموا أنّ الجنة تحت ظلال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صاحوا فعليكم بالصّمت و السكينة و لا تنازعوا فتفشلوا، فإذا أتوكم فاثبتوا و أكثروا ذكر الله و عليكم بالأرض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 ربّهم، و نواصينا و نواصيهم بيدك و إنما يغلبهم لنا أنت، فاهزمهم لنا، و إذا غشوكم غضوا أبصاركم و احملوا على بركة الله</w:t>
      </w:r>
      <w:r>
        <w:rPr>
          <w:rStyle w:val="FootnoteAnchor"/>
          <w:rtl w:val="true"/>
        </w:rPr>
        <w:footnoteReference w:id="360"/>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الديلمي في مسند الفردوس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كتاب الجهاد لابن أبي عاصم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في البخاري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كتاب أمثال الحديث للرامهرمزي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حث منه على الجهاد، و معناه أن حامل سيفه في سبيل الله مطيعا لله به يصل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512341_2314609296"/>
      <w:bookmarkStart w:id="354" w:name="_Toc130"/>
      <w:bookmarkEnd w:id="353"/>
      <w:r>
        <w:rPr>
          <w:rtl w:val="true"/>
        </w:rPr>
        <w:t>[</w:t>
      </w:r>
      <w:r>
        <w:rPr>
          <w:rtl w:val="true"/>
        </w:rPr>
        <w:t>آداب اللقاء في كلام لعلي و سحنون</w:t>
      </w:r>
      <w:r>
        <w:rPr>
          <w:rtl w:val="true"/>
        </w:rPr>
        <w:t>]</w:t>
      </w:r>
      <w:bookmarkEnd w:id="354"/>
    </w:p>
    <w:p>
      <w:pPr>
        <w:pStyle w:val="BookText"/>
        <w:rPr/>
      </w:pPr>
      <w:r>
        <w:rPr>
          <w:rFonts w:ascii="Amiri" w:hAnsi="Amiri" w:eastAsia="Amiri" w:cs="Amiri"/>
          <w:color w:val="111111"/>
          <w:sz w:val="28"/>
          <w:sz w:val="28"/>
          <w:szCs w:val="28"/>
          <w:rtl w:val="true"/>
          <w:lang w:bidi="ar-SA"/>
        </w:rPr>
        <w:t>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الخفّة و الطيش عند الفزع في العسكر، و ينبغي التثّبت و السّكينة و ترك العجلة حتّى يتيسّر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نحوه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غضّوا الأبصار و أقلّوا الكلام و أميتوا الأصوات، فإنّه أولى بالوقار، و لا تنازعوا فتفشلوا و تذهب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ريحكم، و اصبروا إنّ الله مع الصابرين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355" w:name="pg19895_225459"/>
    </w:p>
    <w:p>
      <w:pPr>
        <w:pStyle w:val="BookText"/>
        <w:rPr/>
      </w:pPr>
      <w:bookmarkEnd w:id="355"/>
      <w:r>
        <w:rPr>
          <w:rFonts w:ascii="Amiri" w:hAnsi="Amiri" w:eastAsia="Amiri" w:cs="Amiri"/>
          <w:color w:val="111111"/>
          <w:sz w:val="28"/>
          <w:sz w:val="28"/>
          <w:szCs w:val="28"/>
          <w:rtl w:val="true"/>
          <w:lang w:bidi="ar-SA"/>
        </w:rPr>
        <w:t>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رفع الصوت عند اللقاء، و أمّا إن كان تحريضا و إحياء لقلوب المسلمين و نفعا لهم فلا بأس به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512343_2314609296"/>
      <w:bookmarkStart w:id="357" w:name="_Toc131"/>
      <w:bookmarkEnd w:id="356"/>
      <w:r>
        <w:rPr>
          <w:rtl w:val="true"/>
        </w:rPr>
        <w:t>[</w:t>
      </w:r>
      <w:r>
        <w:rPr>
          <w:rtl w:val="true"/>
        </w:rPr>
        <w:t>تخير وقت القتال</w:t>
      </w:r>
      <w:r>
        <w:rPr>
          <w:rtl w:val="true"/>
        </w:rPr>
        <w:t>]</w:t>
      </w:r>
      <w:bookmarkEnd w:id="357"/>
    </w:p>
    <w:p>
      <w:pPr>
        <w:pStyle w:val="BookText"/>
        <w:rPr/>
      </w:pPr>
      <w:r>
        <w:rPr>
          <w:rFonts w:ascii="Amiri" w:hAnsi="Amiri" w:eastAsia="Amiri" w:cs="Amiri"/>
          <w:color w:val="111111"/>
          <w:sz w:val="28"/>
          <w:sz w:val="28"/>
          <w:szCs w:val="28"/>
          <w:rtl w:val="true"/>
          <w:lang w:bidi="ar-SA"/>
        </w:rPr>
        <w:t>و قال النعمان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لم يقاتل أول النهار أخّر القتال حتّى تزول الشمس و تهبّ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سماع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يتخيّر قتال العدوّ بعد الزوال؟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ذلك و ما كان قتاله أهل خيبر إلّا في أوّل النهار حين خرجوا بمساحيهم و مكاتيلهم و كذلك يوم أحد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512345_2314609296"/>
      <w:bookmarkStart w:id="359" w:name="_Toc132"/>
      <w:bookmarkEnd w:id="358"/>
      <w:r>
        <w:rPr>
          <w:rtl w:val="true"/>
        </w:rPr>
        <w:t>[</w:t>
      </w:r>
      <w:r>
        <w:rPr>
          <w:rtl w:val="true"/>
        </w:rPr>
        <w:t>إعلام الفارس نفسه و تسويم الخيل</w:t>
      </w:r>
      <w:r>
        <w:rPr>
          <w:rtl w:val="true"/>
        </w:rPr>
        <w:t>]</w:t>
      </w:r>
      <w:bookmarkEnd w:id="359"/>
    </w:p>
    <w:p>
      <w:pPr>
        <w:pStyle w:val="BookText"/>
        <w:rPr/>
      </w:pPr>
      <w:r>
        <w:rPr>
          <w:rFonts w:ascii="Amiri" w:hAnsi="Amiri" w:eastAsia="Amiri" w:cs="Amiri"/>
          <w:color w:val="111111"/>
          <w:sz w:val="28"/>
          <w:sz w:val="28"/>
          <w:szCs w:val="28"/>
          <w:rtl w:val="true"/>
          <w:lang w:bidi="ar-SA"/>
        </w:rPr>
        <w:t>و يعلم الرجل الباسل الشجاع بما يتشهّر به في الصفوف و يتميّز به في الجيوش، مثل ركوب الأبلق و الأدهم في الشّقر و الشّهب، و ركوب الأشقر و الأشهب في الدّهم، و منع ذلك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أبو الحسن الماوردي</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لمنع ذلك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تسوّموا فإنّ الملائكة قد تسوّمت</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دجانة</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انظر أخباره في السيرة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له عصابة حمراء إذا عصبها في الحرب علم الناس أنّه سيقاتل فيبلي و ذلك بمحضر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بلباس الحرير للرجال عند اللقاء، أجازه مالك و غير واحد من صاحب و تابع و ذلك لإرهاب العدوّ و مباهاته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الزّبير ساعدي ديباج ليقاتل بهما، و لبسه أنس بن مالك في قتال فارس، قال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يتّخذ منه راية في أرض العدوّ</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 أهل العلم تسويم الخيل عند اللقاء لقوله سبحانه يُمْدِدْكُمْ رَبُّكُمْ بِخَمْسَةِ آلافٍ مِنَ الْمَلائِكَةِ مُسَوِّمِينَ</w:t>
      </w:r>
      <w:r>
        <w:rPr>
          <w:rStyle w:val="FootnoteAnchor"/>
          <w:rtl w:val="true"/>
        </w:rPr>
        <w:footnoteReference w:id="367"/>
      </w:r>
      <w:r>
        <w:rPr>
          <w:rFonts w:ascii="Amiri" w:hAnsi="Amiri" w:eastAsia="Amiri" w:cs="Amiri"/>
          <w:color w:val="111111"/>
          <w:sz w:val="28"/>
          <w:sz w:val="28"/>
          <w:szCs w:val="28"/>
          <w:rtl w:val="true"/>
          <w:lang w:bidi="ar-SA"/>
        </w:rPr>
        <w:t>أي 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خيلهم معلمة في أذنابها بالصّوف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الملائكة العمائم و سيما خيلهم الصوف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خيلهم يوم بدر كانت بلقا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المغيرة بن الحارث بن عبد المطلب</w:t>
      </w:r>
      <w:r>
        <w:rPr>
          <w:rStyle w:val="FootnoteAnchor"/>
          <w:rtl w:val="true"/>
        </w:rPr>
        <w:footnoteReference w:id="369"/>
      </w:r>
      <w:r>
        <w:rPr>
          <w:rFonts w:ascii="Amiri" w:hAnsi="Amiri" w:eastAsia="Amiri" w:cs="Amiri"/>
          <w:color w:val="111111"/>
          <w:sz w:val="28"/>
          <w:sz w:val="28"/>
          <w:szCs w:val="28"/>
          <w:rtl w:val="true"/>
          <w:lang w:bidi="ar-SA"/>
        </w:rPr>
        <w:t>من غزوة بدر قال له أبو لهب</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فعندك لعمري الخبر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كيف كان أمر الله</w:t>
      </w:r>
      <w:r>
        <w:rPr>
          <w:rStyle w:val="FootnoteAnchor"/>
          <w:rtl w:val="true"/>
        </w:rPr>
        <w:footnoteReference w:id="371"/>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أن لقينا القوم فمنحناهم أكتافنا يقتلوننا كيف</w:t>
      </w:r>
      <w:bookmarkStart w:id="360" w:name="pg19895_225462"/>
    </w:p>
    <w:p>
      <w:pPr>
        <w:pStyle w:val="BookText"/>
        <w:rPr/>
      </w:pPr>
      <w:bookmarkEnd w:id="360"/>
      <w:r>
        <w:rPr>
          <w:rFonts w:ascii="Amiri" w:hAnsi="Amiri" w:eastAsia="Amiri" w:cs="Amiri"/>
          <w:color w:val="111111"/>
          <w:sz w:val="28"/>
          <w:sz w:val="28"/>
          <w:szCs w:val="28"/>
          <w:rtl w:val="true"/>
          <w:lang w:bidi="ar-SA"/>
        </w:rPr>
        <w:t>شاؤوا، و يأسروننا كيف شاؤوا، و لقينا رجال بيض على خيل بلق بين السماء و الأرض، و الله ما تليق شيئا و لا يقوم 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رافع</w:t>
      </w:r>
      <w:r>
        <w:rPr>
          <w:rStyle w:val="FootnoteAnchor"/>
          <w:rtl w:val="true"/>
        </w:rPr>
        <w:footnoteReference w:id="372"/>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إلى طنب الخباء، فرفع الطّنب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 الله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محمد بن السائب</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العقبة أو ليلة بدر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تقاتلون؟</w:t>
      </w:r>
    </w:p>
    <w:p>
      <w:pPr>
        <w:pStyle w:val="Heading4"/>
        <w:numPr>
          <w:ilvl w:val="3"/>
          <w:numId w:val="1"/>
        </w:numPr>
        <w:rPr/>
      </w:pPr>
      <w:bookmarkStart w:id="361" w:name="__RefHeading___Toc1512347_2314609296"/>
      <w:bookmarkStart w:id="362" w:name="_Toc133"/>
      <w:bookmarkEnd w:id="361"/>
      <w:r>
        <w:rPr>
          <w:rtl w:val="true"/>
        </w:rPr>
        <w:t>[</w:t>
      </w:r>
      <w:r>
        <w:rPr>
          <w:rtl w:val="true"/>
        </w:rPr>
        <w:t>كلام عاصم في كيفية القتال</w:t>
      </w:r>
      <w:r>
        <w:rPr>
          <w:rtl w:val="true"/>
        </w:rPr>
        <w:t>]</w:t>
      </w:r>
      <w:bookmarkEnd w:id="362"/>
    </w:p>
    <w:p>
      <w:pPr>
        <w:pStyle w:val="BookText"/>
        <w:rPr/>
      </w:pPr>
      <w:r>
        <w:rPr>
          <w:rFonts w:ascii="Amiri" w:hAnsi="Amiri" w:eastAsia="Amiri" w:cs="Amiri"/>
          <w:color w:val="111111"/>
          <w:sz w:val="28"/>
          <w:sz w:val="28"/>
          <w:szCs w:val="28"/>
          <w:rtl w:val="true"/>
          <w:lang w:bidi="ar-SA"/>
        </w:rPr>
        <w:t>فقام عاصم بن ثابت بن أبي الأقلح</w:t>
      </w:r>
      <w:r>
        <w:rPr>
          <w:rStyle w:val="FootnoteAnchor"/>
          <w:rtl w:val="true"/>
        </w:rPr>
        <w:footnoteReference w:id="374"/>
      </w:r>
      <w:r>
        <w:rPr>
          <w:rFonts w:ascii="Amiri" w:hAnsi="Amiri" w:eastAsia="Amiri" w:cs="Amiri"/>
          <w:color w:val="111111"/>
          <w:sz w:val="28"/>
          <w:sz w:val="28"/>
          <w:szCs w:val="28"/>
          <w:rtl w:val="true"/>
          <w:lang w:bidi="ar-SA"/>
        </w:rPr>
        <w:t>فأخذ الفرس و أخذ النّبل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إذا كان القوم قريبا من المئتي ذراع أو نحو ذلك كان الرمي بالقسيّ، و إذا دنا القوم حتّى تنالنا و تنالهم الرماح كانت المداعمة بالرماح حتى تقصف، فإذا تقصفت وضعناها و أخذ السيف فتقلّده و استلّه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المجادلة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أنزلت الحرب، من قاتل فليقاتل قتال عاصم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ذكر قتال العدوّ إذا ترّسوا الأسارى و النساء و الأطفال، فانظره هناك</w:t>
      </w:r>
      <w:r>
        <w:rPr>
          <w:rFonts w:eastAsia="Amiri" w:cs="Amiri" w:ascii="Amiri" w:hAnsi="Amiri"/>
          <w:color w:val="111111"/>
          <w:sz w:val="28"/>
          <w:szCs w:val="28"/>
          <w:rtl w:val="true"/>
          <w:lang w:bidi="ar-SA"/>
        </w:rPr>
        <w:t>.</w:t>
      </w:r>
      <w:bookmarkStart w:id="363" w:name="pg19895_225463"/>
    </w:p>
    <w:p>
      <w:pPr>
        <w:pStyle w:val="Heading4"/>
        <w:numPr>
          <w:ilvl w:val="3"/>
          <w:numId w:val="1"/>
        </w:numPr>
        <w:rPr/>
      </w:pPr>
      <w:bookmarkStart w:id="364" w:name="__RefHeading___Toc1512349_2314609296"/>
      <w:bookmarkStart w:id="365" w:name="_Toc134"/>
      <w:bookmarkEnd w:id="363"/>
      <w:bookmarkEnd w:id="364"/>
      <w:r>
        <w:rPr>
          <w:rtl w:val="true"/>
        </w:rPr>
        <w:t>[</w:t>
      </w:r>
      <w:r>
        <w:rPr>
          <w:rtl w:val="true"/>
        </w:rPr>
        <w:t>الانهزام و عدم جوازه و الفرق بينه و بين الانحياز</w:t>
      </w:r>
      <w:r>
        <w:rPr>
          <w:rtl w:val="true"/>
        </w:rPr>
        <w:t>]</w:t>
      </w:r>
      <w:bookmarkEnd w:id="365"/>
    </w:p>
    <w:p>
      <w:pPr>
        <w:pStyle w:val="BookText"/>
        <w:rPr/>
      </w:pPr>
      <w:r>
        <w:rPr>
          <w:rFonts w:ascii="Amiri" w:hAnsi="Amiri" w:eastAsia="Amiri" w:cs="Amiri"/>
          <w:color w:val="111111"/>
          <w:sz w:val="28"/>
          <w:sz w:val="28"/>
          <w:szCs w:val="28"/>
          <w:rtl w:val="true"/>
          <w:lang w:bidi="ar-SA"/>
        </w:rPr>
        <w:t>و لا يجوز الانصراف من صفّ القتال إن كان فيه انكسار، و إن لم يكن فيجوز أن يكون متحرّفا لقتال في استراحة أو مكيدة، و متحيّزا إلى فئة يتقوّى بها و يتظافر معها،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w:t>
      </w:r>
      <w:r>
        <w:rPr>
          <w:rStyle w:val="FootnoteAnchor"/>
          <w:rtl w:val="true"/>
        </w:rPr>
        <w:footnoteReference w:id="375"/>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و المزاحفة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التداني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بأن لا يفرّ المؤمنون من الكفّار إذا تدانى بعضهم من بعض عند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لا فرار عند المواقعة و أن لا نفار عند المشاقة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على العموم،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الخصوص، و تولية الأدبار كناية عن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المتحرّف و المتحيّز قريب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القصد إلى جهة يغلب على الظنّ المعونة فيها و التقوّي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الضحاك</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 أصحابه ليظفر بعورة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أميره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التحرّف و التحيّز في مراوغة الحرب، فإنّها طلب و هرب و كرّ و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به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التحيّز إلى فئة فسواء قربت الفئة أو 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عمر رضي الله عنه قال لأهل القادسية حين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فئة لكلّ مسلم</w:t>
      </w:r>
      <w:r>
        <w:rPr>
          <w:rStyle w:val="FootnoteAnchor"/>
          <w:rtl w:val="true"/>
        </w:rPr>
        <w:footnoteReference w:id="377"/>
      </w:r>
      <w:r>
        <w:rPr>
          <w:rFonts w:ascii="Amiri" w:hAnsi="Amiri" w:eastAsia="Amiri" w:cs="Amiri"/>
          <w:color w:val="111111"/>
          <w:sz w:val="28"/>
          <w:sz w:val="28"/>
          <w:szCs w:val="28"/>
          <w:rtl w:val="true"/>
          <w:lang w:bidi="ar-SA"/>
        </w:rPr>
        <w:t>، و لم ير ذلك مالك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الانهزام من المثلين فما دون ذلك، و قد كان الله تعالى فرض في أوّل الإسلام قتال عشرة من الكفرة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w:t>
      </w:r>
      <w:r>
        <w:rPr>
          <w:rStyle w:val="FootnoteAnchor"/>
          <w:rtl w:val="true"/>
        </w:rPr>
        <w:footnoteReference w:id="378"/>
      </w:r>
      <w:r>
        <w:rPr>
          <w:rFonts w:ascii="Amiri" w:hAnsi="Amiri" w:eastAsia="Amiri" w:cs="Amiri"/>
          <w:color w:val="111111"/>
          <w:sz w:val="28"/>
          <w:sz w:val="28"/>
          <w:szCs w:val="28"/>
          <w:rtl w:val="true"/>
          <w:lang w:bidi="ar-SA"/>
        </w:rPr>
        <w:t>ثمّ خفّف ذلك لقوّة الإسلام و كثرة أهله، و فرض على كلّ رجل قتال رجلين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وَ إِنْ يَكُنْ مِنْكُمْ أَلْفٌ يَغْلِبُوا أَلْفَيْنِ بِإِذْنِ اللَّهِ، وَ اللَّهُ مَعَ الصَّابِرِينَ</w:t>
      </w:r>
      <w:r>
        <w:rPr>
          <w:rStyle w:val="FootnoteAnchor"/>
          <w:rtl w:val="true"/>
        </w:rPr>
        <w:footnoteReference w:id="379"/>
      </w:r>
      <w:r>
        <w:rPr>
          <w:rFonts w:ascii="Amiri" w:hAnsi="Amiri" w:eastAsia="Amiri" w:cs="Amiri"/>
          <w:color w:val="111111"/>
          <w:sz w:val="28"/>
          <w:sz w:val="28"/>
          <w:szCs w:val="28"/>
          <w:rtl w:val="true"/>
          <w:lang w:bidi="ar-SA"/>
        </w:rPr>
        <w:t>فحرم الانهزام من المثلين فأقلّ و هو مذهب مالك و أصحابه، و أنّ الفرار من الكبائر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 الآية محكمة و حكمها باق إلى اليوم و عن الحسن و قتادة و الضحاك أنها مخصوصة بأهل بدر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إذا زادوا على ذلك و لم يجدوا إلى المصابرة سبيلا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رجع جيش مؤتة تلقّاهم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المسلمون يحثون التراب عليهم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بالفرّار و لكنّهم الكرّار إن شاء الله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في المعتبر بالمثليّة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النظر إلى صورة العدد إذ هو ظاهر الآية و به قال ابن القاسم و جمهور 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النظر إلى القوّة و الجلد إذ هو المقصود و عليه المعوّل في المدافعة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الماجشون</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علمت القوة و الجلد، فإن جهل ذلك اعتبر العدد بلا خلاف و اختلف فيمن عجز عن مصابرة اثنين و أشرف على القتل إن ثبت، هل يجوز انهزامه؟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إن قتل للنصّ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ناويا التحرّف و التحيّز على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فئة لكل مسلم، فيسلم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تأثّم خلاف النصّ فلن يعجز عن النيّة إن عجز عن المصابرة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منسوخ و الاعتبار به التفضيل، و عليه أن يقاتل ما أمكنه و ينهزم إذا عجز عن المصابرة و خاف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المذهب على هذا القول أنّ الانهزام لا يكون إلّا بعد القتال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ما أمكنه و ينهزم إذا عجز عن المصابرة فلا ينهزم على ذلك و لا يجوز له إلّا بعد القتال و إلّا فلا و بذلك يتبيّن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النظر في الانهزام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لا يقطع بالنجاة في انهزامه و لا يظنّ به السلامة فلا يجوز إذ لعلّه يقتل مدبرا و لا ينجيه الفرار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قد يكون مع جماعة يجني عليها بفراره الخلل و الفشل إن فرّ عنها وحده فيكون سببا لقتلهم، فإنّ الجماعة بعضها ببعض و لذلك</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بُنْيانٌ مَرْصُوصٌ</w:t>
      </w:r>
      <w:r>
        <w:rPr>
          <w:rStyle w:val="FootnoteAnchor"/>
          <w:rtl w:val="true"/>
        </w:rPr>
        <w:footnoteReference w:id="382"/>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على الجماعة ما ائتلفت قلوبهم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فمن فرّ عرّض الباقين للقتل و ذلك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تفرّ الجماعة بأسرها للعجز عن المصابرة، فإن طمعوا في النجاة جاز على وجه التحيّز و الامتناع و إن لم يطمعوا في النجاة لم يجز الفرار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انحاز بالجمع قائده أو أميره أو رئيس يجتمع إليه فذلك جائز كما فعل خالد بن الوليد يوم مؤتة لمّا قتل الأمراء قبله فلم يعنّفه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ذلك على وجه النظر و الحكم لغلبة الظنّ بالسلامة و الله أعلم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يفعله أهل الفشل و الخور و الخذلان في هذا الزمن من الانهزام عند رؤية العدوّ قلّ أو كثر قبل التّلبّس بالقتال و مدافعة الأبطال و تعريض الضّعفاء لما قد جرت به العادة الرّذلة من القتل و الأسر فهذا ما</w:t>
      </w:r>
    </w:p>
    <w:p>
      <w:pPr>
        <w:pStyle w:val="BookText"/>
        <w:rPr/>
      </w:pPr>
      <w:r>
        <w:rPr>
          <w:rFonts w:ascii="Amiri" w:hAnsi="Amiri" w:eastAsia="Amiri" w:cs="Amiri"/>
          <w:color w:val="111111"/>
          <w:sz w:val="28"/>
          <w:sz w:val="28"/>
          <w:szCs w:val="28"/>
          <w:rtl w:val="true"/>
          <w:lang w:bidi="ar-SA"/>
        </w:rPr>
        <w:t>لا يجوز لمسلم بوجه، و فيه معرّة الحال و سوء مظنّة المآل و الله يعصم مما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عمر رضي الله عنه من التحيّز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فئة لكلّ 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 أن لا يتحرّفوا إلى فئتهم إلّا عن خوف الهلكة و قاله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الانحياز إلى أولى جيشه الأعظم الذي دخل معه، و ربّما كانت سريّة دون سريّة فتنحاز المقدمة إلى التي خلفها ثم ينحازوا عن أكثر من مثليهم إلى فئتهم حتّى يبلغ الانحياز إلى الجيش الأعظم و واليهم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الانحياز عن المثلين و في الغلبة طمع فلا يجوز، و لا يمكن لأمير الجيش ما يكون للسرايا من الانحراف و التولّي، و لهم الثبوت لأكثر من المثلين بأضعاف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علموا أنهم مقتولون إن ثبتوا؟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ينصرفوا إذا وجدوا إلى ذلك سبيلا، و إن لم يجدوا فلهم أن يقاتلوا حتّى يقتلوا، فمن احتسب نفسه على الله فهو الشهيد، و من ثبت حتى قتل و هو يجد منصرفا و قد علم أنّه إن ثبت قتل فيرجى له أفضل الشهادة و إنّما هي لمن أيقن بالموت قبل أن يموت فاحتسب نفسه و آثر لقاء الله، كما فعل الرجل الذي كانت بيده تمرات يأكلهنّ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 الجنّة إلا هذه التمرات، فرمى بها من يده و قاتل حتى قتل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يحبّهم الله حبا</w:t>
      </w:r>
    </w:p>
    <w:p>
      <w:pPr>
        <w:pStyle w:val="BookText"/>
        <w:rPr/>
      </w:pPr>
      <w:r>
        <w:rPr>
          <w:rFonts w:ascii="Amiri" w:hAnsi="Amiri" w:eastAsia="Amiri" w:cs="Amiri"/>
          <w:color w:val="111111"/>
          <w:sz w:val="28"/>
          <w:sz w:val="28"/>
          <w:szCs w:val="28"/>
          <w:rtl w:val="true"/>
          <w:lang w:bidi="ar-SA"/>
        </w:rPr>
        <w:t xml:space="preserve">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في فئة في سبيل الله فانهزموا فصبر و استقبل العدوّ بنحره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قد اخترتك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أصحابه و بقي،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يرجو رحمتك و يخشى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لأعذّبه و قد جاد لي بنفسه، أشهدكم أنّي قد غفرت له ذنوبه و أبحته الجنة بحذافرها، ينزل حيث شاء منها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حمل وحده على الجيش فقال أشهب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ألقى بيده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سوى من كان في الجيش الكثيف فيحمل وحده مضطرّا فهذا خفيف و الآخر غير 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يحمل يريد السّمعة و التحدّث في الشجاعة فلا، و الشهيد من احتسب نفسه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يحمل الرجل وحده على الكتيبة و الجيش إذا كان ذلك لله، و كانت فيه شجاعة و نجدة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قال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عشرة آلاف إذا كانت غلبته قوة و ليس ذلك من الإلقاء إلى التّهلكة، و إنما نزلت وَ لا تُلْقُوا بِأَيْدِيكُمْ إِلَى التَّهْلُكَةِ</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بالتجهيز إلى مكة قال ناس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بماذا نتجهز فو الله ما لنا زاد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الأنصار كانوا ينفقون و يتصدقون فأصابتهم سنة فأمسكوا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المراد بالتهلكة ههنا أربعة أقوال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ترك النفقة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ترك القعود عن الغزو شغلا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القنوط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عذاب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ترك الإنفاق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نزلت حين أردنا أن نقيم في أموالنا و نصلحها و ندع الجهاد بعد ما نصر الله نبيّه و ظهر الإسلام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فِي سَبِيلِ اللَّهِ وَ لا تُلْقُوا بِأَيْدِيكُمْ إِلَى التَّهْلُكَةِ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أشهب في قوم نفروا في طلب العدو، فأدركهم واحد من المسلمين أن يحمل عليهم إن احتسب نفسه و لم يرد الفخر فذلك حسن و إلّا فلينحرف إلى أصحابه و قال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لقى العدوّ عشرة أو أكثر أيقاتلهم أو ينصرف إلى عسكره إذا أمكنه</w:t>
      </w:r>
      <w:r>
        <w:rPr>
          <w:rStyle w:val="FootnoteAnchor"/>
          <w:rtl w:val="true"/>
        </w:rPr>
        <w:footnoteReference w:id="3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واسع، و أحبّ إليّ أن ينصرف إن لم تكن فيه قوة على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أحاط به العدوّ و هو وحده و يدعى إلى الأسر فله أن يقاتل و له أن يستأسر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للنّاس إن فرّ إمامهم أن يفرّوا من مثلي</w:t>
      </w:r>
    </w:p>
    <w:p>
      <w:pPr>
        <w:pStyle w:val="BookText"/>
        <w:rPr/>
      </w:pPr>
      <w:r>
        <w:rPr>
          <w:rFonts w:ascii="Amiri" w:hAnsi="Amiri" w:eastAsia="Amiri" w:cs="Amiri"/>
          <w:color w:val="111111"/>
          <w:sz w:val="28"/>
          <w:sz w:val="28"/>
          <w:szCs w:val="28"/>
          <w:rtl w:val="true"/>
          <w:lang w:bidi="ar-SA"/>
        </w:rPr>
        <w:t>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 من الزّحف عن المثلين لم تقبل شهادته إلّا أن يتوب فتظهر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ابن سحنون قال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الأعظم من الزّحف إذا التقت الفئتان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 اثنا عشر ألفا من العدوّ و إن كثر لقول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تغلب اثنا عشر ألفا من 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 قد كان المسلمون يوم اليرموك ثلاثين ألفا و العدوّ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أبو عبيدة و خالد القتال، و قال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ننحاز إلى فئة و نشاور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 أبو عبيدة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وهب عن ربيعة</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أهل مدينة حاصرها العدوّ فضعفوا عن القتال و ليس عندهم ما يكفيهم، أيخرجون فيقاتلون أم يصبرون حتّى يموتوا جوعا أو يقتلوا؟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يخرجون أحبّ إليّ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كتاب ابن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بهم الجوع و العطش مبلغا لا قوّة لهم به على القتال، فإن طمعوا في الأسر نجاة و معاذة و قد عرف ذلك من العدوّ في غيرهم فليخرجوا إليهم، و إن كان القتل فليصبروا للموت جوعا و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غلب على الظنّ أن إحدى الميتتين أخفّ و أهون</w:t>
      </w:r>
      <w:bookmarkStart w:id="366" w:name="pg19895_225471"/>
    </w:p>
    <w:p>
      <w:pPr>
        <w:pStyle w:val="BookText"/>
        <w:rPr/>
      </w:pPr>
      <w:bookmarkEnd w:id="366"/>
      <w:r>
        <w:rPr>
          <w:rFonts w:ascii="Amiri" w:hAnsi="Amiri" w:eastAsia="Amiri" w:cs="Amiri"/>
          <w:color w:val="111111"/>
          <w:sz w:val="28"/>
          <w:sz w:val="28"/>
          <w:szCs w:val="28"/>
          <w:rtl w:val="true"/>
          <w:lang w:bidi="ar-SA"/>
        </w:rPr>
        <w:t>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مركب قاتلهم العدوّ فأضرم النار عليهم فلهم الفرار من الحرق إلى الغرق لأنه أخفّ موتا و الله أعلم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512351_2314609296"/>
      <w:bookmarkStart w:id="368" w:name="_Toc135"/>
      <w:bookmarkEnd w:id="367"/>
      <w:r>
        <w:rPr>
          <w:rtl w:val="true"/>
        </w:rPr>
        <w:t>[</w:t>
      </w:r>
      <w:r>
        <w:rPr>
          <w:rtl w:val="true"/>
        </w:rPr>
        <w:t>عقر خيل العدو</w:t>
      </w:r>
      <w:r>
        <w:rPr>
          <w:rtl w:val="true"/>
        </w:rPr>
        <w:t>]</w:t>
      </w:r>
      <w:bookmarkEnd w:id="368"/>
    </w:p>
    <w:p>
      <w:pPr>
        <w:pStyle w:val="BookText"/>
        <w:rPr/>
      </w:pPr>
      <w:r>
        <w:rPr>
          <w:rFonts w:ascii="Amiri" w:hAnsi="Amiri" w:eastAsia="Amiri" w:cs="Amiri"/>
          <w:color w:val="111111"/>
          <w:sz w:val="28"/>
          <w:sz w:val="28"/>
          <w:szCs w:val="28"/>
          <w:rtl w:val="true"/>
          <w:lang w:bidi="ar-SA"/>
        </w:rPr>
        <w:t>و يجوز عقر خيل العدوّ إذا قاتلوا عليها، و منع من ذلك بعضهم، و قد عقر حنظلة بن الراهب</w:t>
      </w:r>
      <w:r>
        <w:rPr>
          <w:rStyle w:val="FootnoteAnchor"/>
          <w:rtl w:val="true"/>
        </w:rPr>
        <w:footnoteReference w:id="395"/>
      </w:r>
      <w:r>
        <w:rPr>
          <w:rFonts w:ascii="Amiri" w:hAnsi="Amiri" w:eastAsia="Amiri" w:cs="Amiri"/>
          <w:color w:val="111111"/>
          <w:sz w:val="28"/>
          <w:sz w:val="28"/>
          <w:szCs w:val="28"/>
          <w:rtl w:val="true"/>
          <w:lang w:bidi="ar-SA"/>
        </w:rPr>
        <w:t>يوم أحد فرس أبي سفيان بن حرب و استعلى عليه ليقتله فبدر إليه ابن شعوب</w:t>
      </w:r>
      <w:r>
        <w:rPr>
          <w:rStyle w:val="FootnoteAnchor"/>
          <w:rtl w:val="true"/>
        </w:rPr>
        <w:footnoteReference w:id="396"/>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لأحمينّ صاحبي و نفسي‌بطعنة مثل شعاع الشمس</w:t>
      </w:r>
    </w:p>
    <w:p>
      <w:pPr>
        <w:pStyle w:val="BookText"/>
        <w:rPr/>
      </w:pPr>
      <w:r>
        <w:rPr>
          <w:rFonts w:ascii="Amiri" w:hAnsi="Amiri" w:eastAsia="Amiri" w:cs="Amiri"/>
          <w:color w:val="111111"/>
          <w:sz w:val="28"/>
          <w:sz w:val="28"/>
          <w:szCs w:val="28"/>
          <w:rtl w:val="true"/>
          <w:lang w:bidi="ar-SA"/>
        </w:rPr>
        <w:t>ثم طعن حنظلة فقتله و استنقذ أبا سفيان فخلص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مهري مزجر الكلب منهم‌لدن غدوة حتّى دنت لغروب</w:t>
      </w:r>
    </w:p>
    <w:p>
      <w:pPr>
        <w:pStyle w:val="BookText"/>
        <w:rPr/>
      </w:pPr>
      <w:r>
        <w:rPr>
          <w:rFonts w:ascii="Amiri" w:hAnsi="Amiri" w:eastAsia="Amiri" w:cs="Amiri"/>
          <w:color w:val="111111"/>
          <w:sz w:val="28"/>
          <w:sz w:val="28"/>
          <w:szCs w:val="28"/>
          <w:rtl w:val="true"/>
          <w:lang w:bidi="ar-SA"/>
        </w:rPr>
        <w:t>أقاتلهم طرا و أدعو بغالب‌و أدفعهم عني بركن صليب</w:t>
      </w:r>
    </w:p>
    <w:p>
      <w:pPr>
        <w:pStyle w:val="BookText"/>
        <w:rPr/>
      </w:pPr>
      <w:r>
        <w:rPr>
          <w:rFonts w:ascii="Amiri" w:hAnsi="Amiri" w:eastAsia="Amiri" w:cs="Amiri"/>
          <w:color w:val="111111"/>
          <w:sz w:val="28"/>
          <w:sz w:val="28"/>
          <w:szCs w:val="28"/>
          <w:rtl w:val="true"/>
          <w:lang w:bidi="ar-SA"/>
        </w:rPr>
        <w:t>و لو شئت نجّتني حصان طمرّةو لم تجعل النعماء لابن شعوب</w:t>
      </w:r>
    </w:p>
    <w:p>
      <w:pPr>
        <w:pStyle w:val="BookText"/>
        <w:rPr/>
      </w:pPr>
      <w:r>
        <w:rPr>
          <w:rFonts w:ascii="Amiri" w:hAnsi="Amiri" w:eastAsia="Amiri" w:cs="Amiri"/>
          <w:color w:val="111111"/>
          <w:sz w:val="28"/>
          <w:sz w:val="28"/>
          <w:szCs w:val="28"/>
          <w:rtl w:val="true"/>
          <w:lang w:bidi="ar-SA"/>
        </w:rPr>
        <w:t>فجاوبه ابن شعوب حين لم يشكره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دفاعي يابن حرب و مشهدي‌لألفيت يوم النعف غير مجيب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مكرّ المهر بالنّعف قرقرت‌ضباع عليه أو ضراء كليب</w:t>
      </w:r>
      <w:r>
        <w:rPr>
          <w:rStyle w:val="FootnoteAnchor"/>
          <w:rtl w:val="true"/>
        </w:rPr>
        <w:footnoteReference w:id="3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أراد المسلم عقر فرس نفسه فلا يجوز له مادام فيه قوّة و رجاء لما في الفرس من المنّة و القوّة لفارسه في الدفاع به و الكرّ و الفرّ إلّا أن يعلم أنّه قد أحيط به و لا منجى له عليه، و يخاف أن يتقوّى به العدوّ، فيجوز له ذلك كما فعل جعفر بن أبي طالب رضي الله عنه في غزاة مؤتة حيث اقتحم عن فرسه فعقرها و قاتل على الراية حتّى قتل</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عقر فرسه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أحفظ لدينه من أن يفعل ما يمنع منه الشرع و لم ينكر ذلك عليه أحد</w:t>
      </w:r>
      <w:r>
        <w:rPr>
          <w:rFonts w:eastAsia="Amiri" w:cs="Amiri" w:ascii="Amiri" w:hAnsi="Amiri"/>
          <w:color w:val="111111"/>
          <w:sz w:val="28"/>
          <w:szCs w:val="28"/>
          <w:rtl w:val="true"/>
          <w:lang w:bidi="ar-SA"/>
        </w:rPr>
        <w:t>.</w:t>
      </w:r>
      <w:bookmarkStart w:id="369" w:name="pg19895_225473"/>
    </w:p>
    <w:p>
      <w:pPr>
        <w:pStyle w:val="Heading3"/>
        <w:numPr>
          <w:ilvl w:val="2"/>
          <w:numId w:val="1"/>
        </w:numPr>
        <w:rPr/>
      </w:pPr>
      <w:bookmarkStart w:id="370" w:name="__RefHeading___Toc1512353_2314609296"/>
      <w:bookmarkStart w:id="371" w:name="_Toc136"/>
      <w:bookmarkEnd w:id="369"/>
      <w:bookmarkEnd w:id="370"/>
      <w:r>
        <w:rPr>
          <w:rtl w:val="true"/>
        </w:rPr>
        <w:t>الباب الرابع عشر في مصابرة العدوّ و مواقفته عند اللقاء</w:t>
      </w:r>
      <w:bookmarkEnd w:id="37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1512355_2314609296"/>
      <w:bookmarkStart w:id="373" w:name="_Toc137"/>
      <w:bookmarkEnd w:id="372"/>
      <w:r>
        <w:rPr>
          <w:rtl w:val="true"/>
        </w:rPr>
        <w:t>اشارة</w:t>
      </w:r>
      <w:bookmarkStart w:id="374" w:name="pg19895_225475"/>
      <w:bookmarkEnd w:id="373"/>
    </w:p>
    <w:p>
      <w:pPr>
        <w:pStyle w:val="BookText"/>
        <w:rPr/>
      </w:pPr>
      <w:bookmarkEnd w:id="374"/>
      <w:r>
        <w:rPr>
          <w:rFonts w:ascii="Amiri" w:hAnsi="Amiri" w:eastAsia="Amiri" w:cs="Amiri"/>
          <w:color w:val="111111"/>
          <w:sz w:val="28"/>
          <w:sz w:val="28"/>
          <w:szCs w:val="28"/>
          <w:rtl w:val="true"/>
          <w:lang w:bidi="ar-SA"/>
        </w:rPr>
        <w:t xml:space="preserve">في مصابرة العدوّ و مواقفته عند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512357_2314609296"/>
      <w:bookmarkStart w:id="376" w:name="_Toc138"/>
      <w:bookmarkEnd w:id="375"/>
      <w:r>
        <w:rPr>
          <w:rtl w:val="true"/>
        </w:rPr>
        <w:t>[</w:t>
      </w:r>
      <w:r>
        <w:rPr>
          <w:rtl w:val="true"/>
        </w:rPr>
        <w:t>وجوب المصابرة و الطاعة</w:t>
      </w:r>
      <w:r>
        <w:rPr>
          <w:rtl w:val="true"/>
        </w:rPr>
        <w:t>]</w:t>
      </w:r>
      <w:bookmarkEnd w:id="376"/>
    </w:p>
    <w:p>
      <w:pPr>
        <w:pStyle w:val="BookText"/>
        <w:rPr/>
      </w:pPr>
      <w:r>
        <w:rPr>
          <w:rFonts w:ascii="Amiri" w:hAnsi="Amiri" w:eastAsia="Amiri" w:cs="Amiri"/>
          <w:color w:val="111111"/>
          <w:sz w:val="28"/>
          <w:sz w:val="28"/>
          <w:szCs w:val="28"/>
          <w:rtl w:val="true"/>
          <w:lang w:bidi="ar-SA"/>
        </w:rPr>
        <w:t>على الأمير و من معه من حقوق الله تعالى مصابرة العدوّ و إن تطاولت بهم المدّة ما كانت لهم القوة، قال الله العظيم يا أَيُّهَا الَّذِينَ آمَنُوا اصْبِرُوا وَ صابِرُوا وَ رابِطُوا وَ اتَّقُوا اللَّهَ لَعَلَّكُمْ تُفْلِحُونَ</w:t>
      </w:r>
      <w:r>
        <w:rPr>
          <w:rStyle w:val="FootnoteAnchor"/>
          <w:rtl w:val="true"/>
        </w:rPr>
        <w:footnoteReference w:id="399"/>
      </w:r>
      <w:r>
        <w:rPr>
          <w:rFonts w:ascii="Amiri" w:hAnsi="Amiri" w:eastAsia="Amiri" w:cs="Amiri"/>
          <w:color w:val="111111"/>
          <w:sz w:val="28"/>
          <w:sz w:val="28"/>
          <w:szCs w:val="28"/>
          <w:rtl w:val="true"/>
          <w:lang w:bidi="ar-SA"/>
        </w:rPr>
        <w:t>و في ذلك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طاعة الله و صابروا عدوّ الله، و رابطوا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دينكم، و صابروا الوعد الذي وعدتكم، و رابطوا عدوّي و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الجهاد و صابروا العدوّ و رابطوا بملازمة الثّغر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تفسير الصبر و الرباط و ما معناهما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يا أَيُّهَا الَّذِينَ آمَنُوا إِذا لَقِيتُمْ فِئَةً فَاثْبُتُوا وَ اذْكُرُوا اللَّهَ كَثِيراً لَعَلَّكُمْ تُفْلِحُونَ وَ أَطِيعُوا اللَّهَ وَ رَسُولَهُ وَ لا تَنازَعُوا فَتَفْشَلُوا وَ تَذْهَبَ رِيحُكُمْ وَ اصْبِرُوا إِنَّ اللَّهَ مَعَ الصَّابِرِينَ</w:t>
      </w:r>
      <w:r>
        <w:rPr>
          <w:rStyle w:val="FootnoteAnchor"/>
          <w:rtl w:val="true"/>
        </w:rPr>
        <w:footnoteReference w:id="400"/>
      </w:r>
      <w:r>
        <w:rPr>
          <w:rFonts w:ascii="Amiri" w:hAnsi="Amiri" w:eastAsia="Amiri" w:cs="Amiri"/>
          <w:color w:val="111111"/>
          <w:sz w:val="28"/>
          <w:sz w:val="28"/>
          <w:szCs w:val="28"/>
          <w:rtl w:val="true"/>
          <w:lang w:bidi="ar-SA"/>
        </w:rPr>
        <w:t>و حقيقة الصبر هي الصبر على إمضاء الحقائق و إن شقّت، و احتمال المكاره في ذات الله و إن جلّت، و الثّبات في جميع الشدّة من غير جزع و لا خور إلا رضى و تسليما</w:t>
      </w:r>
      <w:r>
        <w:rPr>
          <w:rFonts w:eastAsia="Amiri" w:cs="Amiri" w:ascii="Amiri" w:hAnsi="Amiri"/>
          <w:color w:val="111111"/>
          <w:sz w:val="28"/>
          <w:szCs w:val="28"/>
          <w:rtl w:val="true"/>
          <w:lang w:bidi="ar-SA"/>
        </w:rPr>
        <w:t>.</w:t>
      </w:r>
      <w:bookmarkStart w:id="377" w:name="pg19895_225476"/>
    </w:p>
    <w:p>
      <w:pPr>
        <w:pStyle w:val="BookText"/>
        <w:rPr/>
      </w:pPr>
      <w:bookmarkEnd w:id="377"/>
      <w:r>
        <w:rPr>
          <w:rFonts w:ascii="Amiri" w:hAnsi="Amiri" w:eastAsia="Amiri" w:cs="Amiri"/>
          <w:color w:val="111111"/>
          <w:sz w:val="28"/>
          <w:sz w:val="28"/>
          <w:szCs w:val="28"/>
          <w:rtl w:val="true"/>
          <w:lang w:bidi="ar-SA"/>
        </w:rPr>
        <w:t>قال بعض حكماء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الحديد يعشق المغنطيس فكذلك الظّفر يعشق الصبر فاصبر تظفر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نهشل بن حرّي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كأنّ المصطلين بحرّه‌و إن لم تكن نار قيام على الجمر</w:t>
      </w:r>
    </w:p>
    <w:p>
      <w:pPr>
        <w:pStyle w:val="BookText"/>
        <w:rPr/>
      </w:pPr>
      <w:r>
        <w:rPr>
          <w:rFonts w:ascii="Amiri" w:hAnsi="Amiri" w:eastAsia="Amiri" w:cs="Amiri"/>
          <w:color w:val="111111"/>
          <w:sz w:val="28"/>
          <w:sz w:val="28"/>
          <w:szCs w:val="28"/>
          <w:rtl w:val="true"/>
          <w:lang w:bidi="ar-SA"/>
        </w:rPr>
        <w:t>صبرنا له حتّى تبوخ و إنّماتفرّج أيام الكريهة بالصبر</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يبوخ يخبو</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512359_2314609296"/>
      <w:bookmarkStart w:id="379" w:name="_Toc139"/>
      <w:bookmarkEnd w:id="378"/>
      <w:r>
        <w:rPr>
          <w:rtl w:val="true"/>
        </w:rPr>
        <w:t>[</w:t>
      </w:r>
      <w:r>
        <w:rPr>
          <w:rtl w:val="true"/>
        </w:rPr>
        <w:t>ذكر بعض أهل الثبات و العزيمة و بعض أخبارهم</w:t>
      </w:r>
      <w:r>
        <w:rPr>
          <w:rtl w:val="true"/>
        </w:rPr>
        <w:t>]</w:t>
      </w:r>
      <w:bookmarkEnd w:id="379"/>
    </w:p>
    <w:p>
      <w:pPr>
        <w:pStyle w:val="BookText"/>
        <w:rPr/>
      </w:pPr>
      <w:r>
        <w:rPr>
          <w:rFonts w:ascii="Amiri" w:hAnsi="Amiri" w:eastAsia="Amiri" w:cs="Amiri"/>
          <w:color w:val="111111"/>
          <w:sz w:val="28"/>
          <w:sz w:val="28"/>
          <w:szCs w:val="28"/>
          <w:rtl w:val="true"/>
          <w:lang w:bidi="ar-SA"/>
        </w:rPr>
        <w:t>و لنذكر هنا بعض أهل الثبات و العزيمة و من يقتدى بهم من أهل الشّيم الكريمة، فمصابرة العدوّ آكد حقوق الجهاد و أعزّ طرق الإعداد بالله و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في يدي يوم مؤتة تسعة أسياف و بضعة عشر رمحا، فما بقي في يدي إلّا صفيحة يمانية صبرت في يدي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قتادة بن النعمان يوم أحد حتى أصيبت عينه فسألت حدقته فردّها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اكسه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أحسن عينيه و أصحهما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بخبر سعد بن الربيع</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بين القتلى،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لآتيه بخبرك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فأقره السلام مني و أخبره أني قد طعنت اثنتي عشرة طعنة و أني قد أنفذت مقاتلي، و أخبر قومي أنّهم لا عذر لهم عند الله إن قتل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منهم حيّ</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الرجل</w:t>
      </w:r>
      <w:r>
        <w:rPr>
          <w:rStyle w:val="FootnoteAnchor"/>
          <w:rtl w:val="true"/>
        </w:rPr>
        <w:footnoteReference w:id="406"/>
      </w:r>
      <w:r>
        <w:rPr>
          <w:rFonts w:ascii="Amiri" w:hAnsi="Amiri" w:eastAsia="Amiri" w:cs="Amiri"/>
          <w:color w:val="111111"/>
          <w:sz w:val="28"/>
          <w:sz w:val="28"/>
          <w:szCs w:val="28"/>
          <w:rtl w:val="true"/>
          <w:lang w:bidi="ar-SA"/>
        </w:rPr>
        <w:t>كان أبيّ بن كعب</w:t>
      </w:r>
      <w:r>
        <w:rPr>
          <w:rStyle w:val="FootnoteAnchor"/>
          <w:rtl w:val="true"/>
        </w:rPr>
        <w:footnoteReference w:id="407"/>
      </w:r>
      <w:r>
        <w:rPr>
          <w:rFonts w:ascii="Amiri" w:hAnsi="Amiri" w:eastAsia="Amiri" w:cs="Amiri"/>
          <w:color w:val="111111"/>
          <w:sz w:val="28"/>
          <w:sz w:val="28"/>
          <w:szCs w:val="28"/>
          <w:rtl w:val="true"/>
          <w:lang w:bidi="ar-SA"/>
        </w:rPr>
        <w:t>و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قومي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و ما عاهدتم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فو الله مالكم عند الله عذر إن خلص إلى نبيّكم و فيكم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أبرح حتى مات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عكرمة</w:t>
      </w:r>
      <w:r>
        <w:rPr>
          <w:rStyle w:val="FootnoteAnchor"/>
          <w:rtl w:val="true"/>
        </w:rPr>
        <w:footnoteReference w:id="409"/>
      </w:r>
      <w:r>
        <w:rPr>
          <w:rFonts w:ascii="Amiri" w:hAnsi="Amiri" w:eastAsia="Amiri" w:cs="Amiri"/>
          <w:color w:val="111111"/>
          <w:sz w:val="28"/>
          <w:sz w:val="28"/>
          <w:szCs w:val="28"/>
          <w:rtl w:val="true"/>
          <w:lang w:bidi="ar-SA"/>
        </w:rPr>
        <w:t>ترجّل يوم اليرموك لمّا اشتدّ الأمر و عظمت المحنة فقاتل قتالا شديدا حتّى قتل، فوجد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و سبعون بين طعنة و ضربة و 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زيد بن سهل</w:t>
      </w:r>
      <w:r>
        <w:rPr>
          <w:rStyle w:val="FootnoteAnchor"/>
          <w:rtl w:val="true"/>
        </w:rPr>
        <w:footnoteReference w:id="410"/>
      </w:r>
      <w:r>
        <w:rPr>
          <w:rFonts w:ascii="Amiri" w:hAnsi="Amiri" w:eastAsia="Amiri" w:cs="Amiri"/>
          <w:color w:val="111111"/>
          <w:sz w:val="28"/>
          <w:sz w:val="28"/>
          <w:szCs w:val="28"/>
          <w:rtl w:val="true"/>
          <w:lang w:bidi="ar-SA"/>
        </w:rPr>
        <w:t>و هو أبو طلحة الأنصاريّ كان من فرسان الصحابة و من الرّماة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طلحة و اسمي زيدو كلّ يوم في سلاحي صيد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يوم حنين عشرين كافرا و أخذ أسلابهم و كان يحبو بين يدي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لنفسه الفدا و وجهي لوجهه الوقا، ثم نثر كنانته بين يدي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أبي طلحة في الجيش خير 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مئة</w:t>
      </w:r>
      <w:r>
        <w:rPr>
          <w:rStyle w:val="FootnoteAnchor"/>
          <w:rtl w:val="true"/>
        </w:rPr>
        <w:footnoteReference w:id="411"/>
      </w:r>
      <w:r>
        <w:rPr>
          <w:rFonts w:ascii="Amiri" w:hAnsi="Amiri" w:eastAsia="Amiri" w:cs="Amiri"/>
          <w:color w:val="111111"/>
          <w:sz w:val="28"/>
          <w:sz w:val="28"/>
          <w:szCs w:val="28"/>
          <w:rtl w:val="true"/>
          <w:lang w:bidi="ar-SA"/>
        </w:rPr>
        <w:t>و كان هاشم بن عتبة بن أبي وقّاص</w:t>
      </w:r>
      <w:r>
        <w:rPr>
          <w:rStyle w:val="FootnoteAnchor"/>
          <w:rtl w:val="true"/>
        </w:rPr>
        <w:footnoteReference w:id="412"/>
      </w:r>
      <w:r>
        <w:rPr>
          <w:rFonts w:ascii="Amiri" w:hAnsi="Amiri" w:eastAsia="Amiri" w:cs="Amiri"/>
          <w:color w:val="111111"/>
          <w:sz w:val="28"/>
          <w:sz w:val="28"/>
          <w:szCs w:val="28"/>
          <w:rtl w:val="true"/>
          <w:lang w:bidi="ar-SA"/>
        </w:rPr>
        <w:t>من الأبطال البهم الفضلاء الأخيار و يعرف بالمرقال لأنّه كان</w:t>
      </w:r>
    </w:p>
    <w:p>
      <w:pPr>
        <w:pStyle w:val="BookText"/>
        <w:rPr/>
      </w:pPr>
      <w:r>
        <w:rPr>
          <w:rFonts w:ascii="Amiri" w:hAnsi="Amiri" w:eastAsia="Amiri" w:cs="Amiri"/>
          <w:color w:val="111111"/>
          <w:sz w:val="28"/>
          <w:sz w:val="28"/>
          <w:szCs w:val="28"/>
          <w:rtl w:val="true"/>
          <w:lang w:bidi="ar-SA"/>
        </w:rPr>
        <w:t>يرقل في الحرب، ففقئت عينه يوم اليرموك، ثم أرسله عمر رضي الله عنه مع خيل العراق إلى سعد، فشهد القادسية و أبلى فيها بلاء حسنا، و قام منه في ذلك اليوم مالم يقم من أحد و كان سبب الفتح على المسلمين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عيني أهله علّاقد صالح الحياة حتّى ملّا</w:t>
      </w:r>
    </w:p>
    <w:p>
      <w:pPr>
        <w:pStyle w:val="BookText"/>
        <w:rPr/>
      </w:pPr>
      <w:r>
        <w:rPr>
          <w:rFonts w:ascii="Amiri" w:hAnsi="Amiri" w:eastAsia="Amiri" w:cs="Amiri"/>
          <w:color w:val="111111"/>
          <w:sz w:val="28"/>
          <w:sz w:val="28"/>
          <w:szCs w:val="28"/>
          <w:rtl w:val="true"/>
          <w:lang w:bidi="ar-SA"/>
        </w:rPr>
        <w:t>لا بدّ أن يعدّ أو يفلّا</w:t>
      </w:r>
    </w:p>
    <w:p>
      <w:pPr>
        <w:pStyle w:val="BookText"/>
        <w:rPr/>
      </w:pPr>
      <w:r>
        <w:rPr>
          <w:rFonts w:ascii="Amiri" w:hAnsi="Amiri" w:eastAsia="Amiri" w:cs="Amiri"/>
          <w:color w:val="111111"/>
          <w:sz w:val="28"/>
          <w:sz w:val="28"/>
          <w:szCs w:val="28"/>
          <w:rtl w:val="true"/>
          <w:lang w:bidi="ar-SA"/>
        </w:rPr>
        <w:t>و ضرب في الحرب فقطعت رجله فجعل يقاتل من دنا منه و هو بارك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الفحل يحمي شوله معقولا</w:t>
      </w:r>
    </w:p>
    <w:p>
      <w:pPr>
        <w:pStyle w:val="BookText"/>
        <w:rPr/>
      </w:pPr>
      <w:r>
        <w:rPr>
          <w:rFonts w:ascii="IRNazanin" w:hAnsi="IRNazanin" w:eastAsia="IRNazanin"/>
          <w:color w:val="111111"/>
          <w:sz w:val="28"/>
          <w:sz w:val="28"/>
          <w:szCs w:val="28"/>
          <w:rtl w:val="true"/>
          <w:lang w:bidi="fa-IR"/>
        </w:rPr>
        <w:t>و قاتل حتى قتل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 بكر رضي الله عنه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ننتفع من الشيخ برأيه و من الشابّ بنجدته فاصبر و صابر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عامر الأشعري</w:t>
      </w:r>
      <w:r>
        <w:rPr>
          <w:rStyle w:val="FootnoteAnchor"/>
          <w:rtl w:val="true"/>
        </w:rPr>
        <w:footnoteReference w:id="413"/>
      </w:r>
      <w:r>
        <w:rPr>
          <w:rFonts w:ascii="Amiri" w:hAnsi="Amiri" w:eastAsia="Amiri" w:cs="Amiri"/>
          <w:color w:val="111111"/>
          <w:sz w:val="28"/>
          <w:sz w:val="28"/>
          <w:szCs w:val="28"/>
          <w:rtl w:val="true"/>
          <w:lang w:bidi="ar-SA"/>
        </w:rPr>
        <w:t>لقي يوم أوطاس عشرة إخوة من</w:t>
      </w:r>
    </w:p>
    <w:p>
      <w:pPr>
        <w:pStyle w:val="BookText"/>
        <w:rPr/>
      </w:pPr>
      <w:r>
        <w:rPr>
          <w:rFonts w:ascii="Amiri" w:hAnsi="Amiri" w:eastAsia="Amiri" w:cs="Amiri"/>
          <w:color w:val="111111"/>
          <w:sz w:val="28"/>
          <w:sz w:val="28"/>
          <w:szCs w:val="28"/>
          <w:rtl w:val="true"/>
          <w:lang w:bidi="ar-SA"/>
        </w:rPr>
        <w:t>المشركين فحمل عليه أحدهم، فحمل عليه أبو عامر فقتله، ثم لم يزل يفعل ذلك بهم واحدا بعد واحد حتى قتل التسعة و بقي العاشر، فتجاولا و أبو عامر يدعوه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أبو عامر فأفلت ثم أسلم بعد فحسن إسلامه، و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شريد أبي عامر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أبا جهل</w:t>
      </w:r>
      <w:r>
        <w:rPr>
          <w:rStyle w:val="FootnoteAnchor"/>
          <w:rtl w:val="true"/>
        </w:rPr>
        <w:footnoteReference w:id="415"/>
      </w:r>
      <w:r>
        <w:rPr>
          <w:rFonts w:ascii="Amiri" w:hAnsi="Amiri" w:eastAsia="Amiri" w:cs="Amiri"/>
          <w:color w:val="111111"/>
          <w:sz w:val="28"/>
          <w:sz w:val="28"/>
          <w:szCs w:val="28"/>
          <w:rtl w:val="true"/>
          <w:lang w:bidi="ar-SA"/>
        </w:rPr>
        <w:t>بن هشام 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دينك القويم و أياديك الحسنة، أيّنا كان أحبّ إليك فانصره اليوم على صاحبه، ثمّ أقبل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تنقم الحرب العوان منّي‌بازل عامين حديث سنّي</w:t>
      </w:r>
    </w:p>
    <w:p>
      <w:pPr>
        <w:pStyle w:val="BookText"/>
        <w:rPr/>
      </w:pPr>
      <w:r>
        <w:rPr>
          <w:rFonts w:ascii="Amiri" w:hAnsi="Amiri" w:eastAsia="Amiri" w:cs="Amiri"/>
          <w:color w:val="111111"/>
          <w:sz w:val="28"/>
          <w:sz w:val="28"/>
          <w:szCs w:val="28"/>
          <w:rtl w:val="true"/>
          <w:lang w:bidi="ar-SA"/>
        </w:rPr>
        <w:t>لمثل هذا ولدتني أمي</w:t>
      </w:r>
      <w:r>
        <w:rPr>
          <w:rStyle w:val="FootnoteAnchor"/>
          <w:rtl w:val="true"/>
        </w:rPr>
        <w:footnoteReference w:id="41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أوّل من لقيه معاذ بن عمرو بن الجموح</w:t>
      </w:r>
      <w:r>
        <w:rPr>
          <w:rStyle w:val="FootnoteAnchor"/>
          <w:rtl w:val="true"/>
        </w:rPr>
        <w:footnoteReference w:id="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جهل في مثل الحرجة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لا يخلص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جعلته من شأني فصمدت نحوه، فلمّا أمكنني حملت عليه فضربته</w:t>
      </w:r>
    </w:p>
    <w:p>
      <w:pPr>
        <w:pStyle w:val="BookText"/>
        <w:rPr/>
      </w:pPr>
      <w:r>
        <w:rPr>
          <w:rFonts w:ascii="Amiri" w:hAnsi="Amiri" w:eastAsia="Amiri" w:cs="Amiri"/>
          <w:color w:val="111111"/>
          <w:sz w:val="28"/>
          <w:sz w:val="28"/>
          <w:szCs w:val="28"/>
          <w:rtl w:val="true"/>
          <w:lang w:bidi="ar-SA"/>
        </w:rPr>
        <w:t>ضربة أطنّت قدمه بنصف ساقه، فو الله ما شبّهتها حين طاحت إلا بالنّواة تطيح من تحت المرضخ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ضربني ابنه عكرمة على عاتقي فطرح يدي، فتعلّقت بجلدة من جنبي و أجهضني القتال عنه فلقد قاتلت عامّة يومي و إنّي لأسحبها خلفي، فلما آذتني وضعت عليها قدمي و تمطيت بها حتّى طرحتها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معاذ بعدها حتى كان زمن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 في حرب اليمامة مع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الوليد حين حاربوا حربا لم ير قطّ مثلها و انهزم المسلمون حتى زال خالد عن فسطاطه فقطع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تداعوا فقال ثابت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ما عوّدتم أنفسكم يا معشر المسلمين ثمّ جالد بسيفه حتّى قتل و جالد زيد بن الخطاب حتى انكشف الناس عن رحالهم و 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البراء بن مالك أخو أنس بن مالك، و كان إذا حضر الحرب أخذه نافض حتّى يضبطه الرجال، ثمّ يفيق فيبول بولا أحمر ثمّ يثور كأنّه الأسد فلا يقوم له شي‌ء، ففعل ذلك ثمّ قاتل القوم و ضرب قوما لا يرفع له شي‌ء إلّا هزّه فثاب إليه الناس و رجعت إليهم أفئدتهم، و رجع المسلمون حتى ألجؤوا العدوّ إلى حديقة الموت و فيها عدوّ الله مسيلمة الكذّاب 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ألقوني عليهم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لتطرحنّني عليهم فيها، فاحتمل حتى أشرف على الجدار ثمّ اقتحم الحديقة فقاتلهم حتّى فتحها الله للمسلمين، و قتل مسيلمة عدوّ الله، قتله وحشي</w:t>
      </w:r>
      <w:r>
        <w:rPr>
          <w:rStyle w:val="FootnoteAnchor"/>
          <w:rtl w:val="true"/>
        </w:rPr>
        <w:footnoteReference w:id="418"/>
      </w:r>
      <w:r>
        <w:rPr>
          <w:rFonts w:ascii="Amiri" w:hAnsi="Amiri" w:eastAsia="Amiri" w:cs="Amiri"/>
          <w:color w:val="111111"/>
          <w:sz w:val="28"/>
          <w:sz w:val="28"/>
          <w:szCs w:val="28"/>
          <w:rtl w:val="true"/>
          <w:lang w:bidi="ar-SA"/>
        </w:rPr>
        <w:t>مولى جبير بن</w:t>
      </w:r>
    </w:p>
    <w:p>
      <w:pPr>
        <w:pStyle w:val="BookText"/>
        <w:rPr/>
      </w:pPr>
      <w:r>
        <w:rPr>
          <w:rFonts w:ascii="IRNazanin" w:hAnsi="IRNazanin" w:eastAsia="IRNazanin"/>
          <w:color w:val="111111"/>
          <w:sz w:val="28"/>
          <w:sz w:val="28"/>
          <w:szCs w:val="28"/>
          <w:rtl w:val="true"/>
          <w:lang w:bidi="fa-IR"/>
        </w:rPr>
        <w:t>مطعم</w:t>
      </w:r>
      <w:r>
        <w:rPr>
          <w:rStyle w:val="FootnoteAnchor"/>
          <w:rtl w:val="true"/>
        </w:rPr>
        <w:footnoteReference w:id="419"/>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الأصحّ مّما قيل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يومئذ من المسلمين ألف و مئتا رجل، و قتل من بني حنيفة أتباع مسيلمة في الفضاء سبعة آلاف و في حديقة الموت سبعة آلاف و في الطّلب نحو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أنّ 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في ذلك اليوم و صابر فقطعت رجله و سقطت في الأرض و أخذها و رمى بها قاتله فقتله ثم استشهد رحمه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تلك الحرب قاتلت أم عمارة الأنصاريّة</w:t>
      </w:r>
      <w:r>
        <w:rPr>
          <w:rStyle w:val="FootnoteAnchor"/>
          <w:rtl w:val="true"/>
        </w:rPr>
        <w:footnoteReference w:id="420"/>
      </w:r>
      <w:r>
        <w:rPr>
          <w:rFonts w:ascii="Amiri" w:hAnsi="Amiri" w:eastAsia="Amiri" w:cs="Amiri"/>
          <w:color w:val="111111"/>
          <w:sz w:val="28"/>
          <w:sz w:val="28"/>
          <w:szCs w:val="28"/>
          <w:rtl w:val="true"/>
          <w:lang w:bidi="ar-SA"/>
        </w:rPr>
        <w:t>و اسمها نسيبة حتّى</w:t>
      </w:r>
    </w:p>
    <w:p>
      <w:pPr>
        <w:pStyle w:val="BookText"/>
        <w:rPr/>
      </w:pPr>
      <w:r>
        <w:rPr>
          <w:rFonts w:ascii="Amiri" w:hAnsi="Amiri" w:eastAsia="Amiri" w:cs="Amiri"/>
          <w:color w:val="111111"/>
          <w:sz w:val="28"/>
          <w:sz w:val="28"/>
          <w:szCs w:val="28"/>
          <w:rtl w:val="true"/>
          <w:lang w:bidi="ar-SA"/>
        </w:rPr>
        <w:t>أصيبت يدها، و جرحت يومئذ اثني عشر جرحا من طعنة و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شهدت بيعة العقبة و شهدت أحدا مع زوجها زيد بن عاصم</w:t>
      </w:r>
      <w:r>
        <w:rPr>
          <w:rStyle w:val="FootnoteAnchor"/>
          <w:rtl w:val="true"/>
        </w:rPr>
        <w:footnoteReference w:id="42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ابنيها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ذكر ابن اسحاق، ثم شهدت مع ابنها عبد الله اليمامة ففعلت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أتت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كلّ شي‌ء إلّا للرجال و ما أرى النساء يذكرن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أَعَدَّ اللَّهُ لَهُمْ مَغْفِرَةً وَ أَجْراً عَظِيماً</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عليّ بن بكّار رئي في بلاد الروم يحمل على العدو فيطعن و يحمل فيطعن حتّى دخل عليه علج فطعنه في بطنه فخرج تربه</w:t>
      </w:r>
      <w:r>
        <w:rPr>
          <w:rStyle w:val="FootnoteAnchor"/>
          <w:rtl w:val="true"/>
        </w:rPr>
        <w:footnoteReference w:id="423"/>
      </w:r>
      <w:r>
        <w:rPr>
          <w:rFonts w:ascii="Amiri" w:hAnsi="Amiri" w:eastAsia="Amiri" w:cs="Amiri"/>
          <w:color w:val="111111"/>
          <w:sz w:val="28"/>
          <w:sz w:val="28"/>
          <w:szCs w:val="28"/>
          <w:rtl w:val="true"/>
          <w:lang w:bidi="ar-SA"/>
        </w:rPr>
        <w:t>فنزل عن فرسه فأخذه بيده وردّه في بطنه و شدّه، ثم ركب و أخذ رمحه و جعل يحمل على العدو، فلم يزل يقتل حتى قتل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كتاب حياة القلوب أنه طعن فخرجت مصارينه على قربوس سرجه فردّها في بطنه و شدّها بعمامته و فعل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نفق عندي عشرون و مئة فرس ما منها فرس إلا اشتريته بمالي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إذا دخل أرض الرّوم لا يضحك،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نراك تضحك؟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نغزوا غضبا لله و الغضبان لا يضحك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غزوة القادسية حضرت الخنساء بنت عمرو بن الشّريد</w:t>
      </w:r>
      <w:r>
        <w:rPr>
          <w:rStyle w:val="FootnoteAnchor"/>
          <w:rtl w:val="true"/>
        </w:rPr>
        <w:footnoteReference w:id="424"/>
      </w:r>
      <w:r>
        <w:rPr>
          <w:rFonts w:ascii="Amiri" w:hAnsi="Amiri" w:eastAsia="Amiri" w:cs="Amiri"/>
          <w:color w:val="111111"/>
          <w:sz w:val="28"/>
          <w:sz w:val="28"/>
          <w:szCs w:val="28"/>
          <w:rtl w:val="true"/>
          <w:lang w:bidi="ar-SA"/>
        </w:rPr>
        <w:t>معها بنوها، أربعة رجال، فقالت لهم من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إنكم أسلمتم طائعين و هاجرتم مختارين، و الله الذي لا إله إلا هو، إنّكم لبنو رجل واحد كما أنّكم بنو امرأة واحدة، ما خنت أباكم و لا فضحت خالكم، و لا هجّنت حسبكم و لا غيّرت نسبكم، و قد تعلمون ما أعدّ الله للمسلمين من الثواب الجزيل في حرب الكافرين، و اعلموا أنّ الدار الباقية خير من الدار الفانية،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Style w:val="FootnoteAnchor"/>
          <w:rtl w:val="true"/>
        </w:rPr>
        <w:footnoteReference w:id="425"/>
      </w:r>
      <w:r>
        <w:rPr>
          <w:rFonts w:ascii="Amiri" w:hAnsi="Amiri" w:eastAsia="Amiri" w:cs="Amiri"/>
          <w:color w:val="111111"/>
          <w:sz w:val="28"/>
          <w:sz w:val="28"/>
          <w:szCs w:val="28"/>
          <w:rtl w:val="true"/>
          <w:lang w:bidi="ar-SA"/>
        </w:rPr>
        <w:t>فإذا أصبحتم غدا إن شاء الله فاغدوا إلى قتال عدوّكم مستبصرين و على أعداء الله تعالى مستنصرين، فإذا رأيتم الحرب قد شمّرت عن ساقها، و اضطرمت لظى على سياقها، و جللت نارا على أرواقها، فتيمموا على وطيسها و جالدوا رئيسها عند احتدام خميسها، تظفروا بالغنم و الكرامة في دار الخلد و المقامة، فخرج بنوها قابلين لنصحها عازمين على قبولها، فلمّا كان الصبح باكروا مراكزهم و قال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إخوتي إنّ العجوز النّاصحه‌قد نصحتنا إذ دعتنا البارحه</w:t>
      </w:r>
    </w:p>
    <w:p>
      <w:pPr>
        <w:pStyle w:val="BookText"/>
        <w:rPr/>
      </w:pPr>
      <w:r>
        <w:rPr>
          <w:rFonts w:ascii="Amiri" w:hAnsi="Amiri" w:eastAsia="Amiri" w:cs="Amiri"/>
          <w:color w:val="111111"/>
          <w:sz w:val="28"/>
          <w:sz w:val="28"/>
          <w:szCs w:val="28"/>
          <w:rtl w:val="true"/>
          <w:lang w:bidi="ar-SA"/>
        </w:rPr>
        <w:t>مقالة ذات بيان واضحه‌فباكروا الحرب الضروس الكالحه</w:t>
      </w:r>
    </w:p>
    <w:p>
      <w:pPr>
        <w:pStyle w:val="BookText"/>
        <w:rPr/>
      </w:pPr>
      <w:r>
        <w:rPr>
          <w:rFonts w:ascii="Amiri" w:hAnsi="Amiri" w:eastAsia="Amiri" w:cs="Amiri"/>
          <w:color w:val="111111"/>
          <w:sz w:val="28"/>
          <w:sz w:val="28"/>
          <w:szCs w:val="28"/>
          <w:rtl w:val="true"/>
          <w:lang w:bidi="ar-SA"/>
        </w:rPr>
        <w:t>فأنتم بين حياة صالحه‌أو ميتة تورث غنما رابحه</w:t>
      </w:r>
    </w:p>
    <w:p>
      <w:pPr>
        <w:pStyle w:val="BookText"/>
        <w:rPr/>
      </w:pPr>
      <w:r>
        <w:rPr>
          <w:rFonts w:ascii="Amiri" w:hAnsi="Amiri" w:eastAsia="Amiri" w:cs="Amiri"/>
          <w:color w:val="111111"/>
          <w:sz w:val="28"/>
          <w:sz w:val="28"/>
          <w:szCs w:val="28"/>
          <w:rtl w:val="true"/>
          <w:lang w:bidi="ar-SA"/>
        </w:rPr>
        <w:t>و تقدّم فقاتل حتى قتل، ثمّ حمل الثاني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العجوز ذات حزم و جلدو النظر الأوفق و الرأي السّدد</w:t>
      </w:r>
    </w:p>
    <w:p>
      <w:pPr>
        <w:pStyle w:val="BookText"/>
        <w:rPr/>
      </w:pPr>
      <w:r>
        <w:rPr>
          <w:rFonts w:ascii="Amiri" w:hAnsi="Amiri" w:eastAsia="Amiri" w:cs="Amiri"/>
          <w:color w:val="111111"/>
          <w:sz w:val="28"/>
          <w:sz w:val="28"/>
          <w:szCs w:val="28"/>
          <w:rtl w:val="true"/>
          <w:lang w:bidi="ar-SA"/>
        </w:rPr>
        <w:t>قد أمرتنا بالسداد و الرّشدنصيحة منها و برّا بالولد</w:t>
      </w:r>
    </w:p>
    <w:p>
      <w:pPr>
        <w:pStyle w:val="BookText"/>
        <w:rPr/>
      </w:pPr>
      <w:r>
        <w:rPr>
          <w:rFonts w:ascii="Amiri" w:hAnsi="Amiri" w:eastAsia="Amiri" w:cs="Amiri"/>
          <w:color w:val="111111"/>
          <w:sz w:val="28"/>
          <w:sz w:val="28"/>
          <w:szCs w:val="28"/>
          <w:rtl w:val="true"/>
          <w:lang w:bidi="ar-SA"/>
        </w:rPr>
        <w:t>فباكروا الحرب حماة في العددإمّا لفوز بارد على الكبد</w:t>
      </w:r>
    </w:p>
    <w:p>
      <w:pPr>
        <w:pStyle w:val="BookText"/>
        <w:rPr/>
      </w:pPr>
      <w:r>
        <w:rPr>
          <w:rFonts w:ascii="Amiri" w:hAnsi="Amiri" w:eastAsia="Amiri" w:cs="Amiri"/>
          <w:color w:val="111111"/>
          <w:sz w:val="28"/>
          <w:sz w:val="28"/>
          <w:szCs w:val="28"/>
          <w:rtl w:val="true"/>
          <w:lang w:bidi="ar-SA"/>
        </w:rPr>
        <w:t>أو ميتة تورثكم غنم الأبدفي جنّة الفردوس و العيش الرّغد</w:t>
      </w:r>
    </w:p>
    <w:p>
      <w:pPr>
        <w:pStyle w:val="BookText"/>
        <w:rPr/>
      </w:pPr>
      <w:r>
        <w:rPr>
          <w:rFonts w:ascii="Amiri" w:hAnsi="Amiri" w:eastAsia="Amiri" w:cs="Amiri"/>
          <w:color w:val="111111"/>
          <w:sz w:val="28"/>
          <w:sz w:val="28"/>
          <w:szCs w:val="28"/>
          <w:rtl w:val="true"/>
          <w:lang w:bidi="ar-SA"/>
        </w:rPr>
        <w:t>ثم تقدّم فقاتل حتّى قتل ثم حمل الثالث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نعصي العجوز حرفاقد أمرتنا حربا و عطفا</w:t>
      </w:r>
    </w:p>
    <w:p>
      <w:pPr>
        <w:pStyle w:val="BookText"/>
        <w:rPr/>
      </w:pPr>
      <w:r>
        <w:rPr>
          <w:rFonts w:ascii="IRNazanin" w:hAnsi="IRNazanin" w:eastAsia="IRNazanin"/>
          <w:color w:val="111111"/>
          <w:sz w:val="28"/>
          <w:sz w:val="28"/>
          <w:szCs w:val="28"/>
          <w:rtl w:val="true"/>
          <w:lang w:bidi="fa-IR"/>
        </w:rPr>
        <w:t>نصحا و برّا صادقا و لطفافبادروا الحرب الضّروس زحفا</w:t>
      </w:r>
    </w:p>
    <w:p>
      <w:pPr>
        <w:pStyle w:val="BookText"/>
        <w:rPr/>
      </w:pPr>
      <w:r>
        <w:rPr>
          <w:rFonts w:ascii="Amiri" w:hAnsi="Amiri" w:eastAsia="Amiri" w:cs="Amiri"/>
          <w:color w:val="111111"/>
          <w:sz w:val="28"/>
          <w:sz w:val="28"/>
          <w:szCs w:val="28"/>
          <w:rtl w:val="true"/>
          <w:lang w:bidi="ar-SA"/>
        </w:rPr>
        <w:t>حتّى تلفّوا آل كسرى لفّاأو تكشفوهم عن حماكم كشفا</w:t>
      </w:r>
    </w:p>
    <w:p>
      <w:pPr>
        <w:pStyle w:val="BookText"/>
        <w:rPr/>
      </w:pPr>
      <w:r>
        <w:rPr>
          <w:rFonts w:ascii="Amiri" w:hAnsi="Amiri" w:eastAsia="Amiri" w:cs="Amiri"/>
          <w:color w:val="111111"/>
          <w:sz w:val="28"/>
          <w:sz w:val="28"/>
          <w:szCs w:val="28"/>
          <w:rtl w:val="true"/>
          <w:lang w:bidi="ar-SA"/>
        </w:rPr>
        <w:t>إنّا نرى التقصير عنهم ضعفاو القتل فيهم نجدة و عرفا</w:t>
      </w:r>
    </w:p>
    <w:p>
      <w:pPr>
        <w:pStyle w:val="BookText"/>
        <w:rPr/>
      </w:pPr>
      <w:r>
        <w:rPr>
          <w:rFonts w:ascii="Amiri" w:hAnsi="Amiri" w:eastAsia="Amiri" w:cs="Amiri"/>
          <w:color w:val="111111"/>
          <w:sz w:val="28"/>
          <w:sz w:val="28"/>
          <w:szCs w:val="28"/>
          <w:rtl w:val="true"/>
          <w:lang w:bidi="ar-SA"/>
        </w:rPr>
        <w:t>ثم قاتل حتّى قتل ثمّ حمل الرابع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لست للخنسا</w:t>
      </w:r>
      <w:r>
        <w:rPr>
          <w:rStyle w:val="FootnoteAnchor"/>
          <w:rtl w:val="true"/>
        </w:rPr>
        <w:footnoteReference w:id="426"/>
      </w:r>
      <w:r>
        <w:rPr>
          <w:rFonts w:ascii="Amiri" w:hAnsi="Amiri" w:eastAsia="Amiri" w:cs="Amiri"/>
          <w:color w:val="111111"/>
          <w:sz w:val="28"/>
          <w:sz w:val="28"/>
          <w:szCs w:val="28"/>
          <w:rtl w:val="true"/>
          <w:lang w:bidi="ar-SA"/>
        </w:rPr>
        <w:t>و لا للأكرم</w:t>
      </w:r>
    </w:p>
    <w:p>
      <w:pPr>
        <w:pStyle w:val="BookText"/>
        <w:rPr/>
      </w:pPr>
      <w:r>
        <w:rPr>
          <w:rFonts w:ascii="Amiri" w:hAnsi="Amiri" w:eastAsia="Amiri" w:cs="Amiri"/>
          <w:color w:val="111111"/>
          <w:sz w:val="28"/>
          <w:sz w:val="28"/>
          <w:szCs w:val="28"/>
          <w:rtl w:val="true"/>
          <w:lang w:bidi="ar-SA"/>
        </w:rPr>
        <w:t>و لا لعمرو ذي السّناء الأقدم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أرد في الحرب جيش الأعجم‌إمّا لفوز عاجل أو مغنم</w:t>
      </w:r>
    </w:p>
    <w:p>
      <w:pPr>
        <w:pStyle w:val="BookText"/>
        <w:rPr/>
      </w:pPr>
      <w:r>
        <w:rPr>
          <w:rFonts w:ascii="Amiri" w:hAnsi="Amiri" w:eastAsia="Amiri" w:cs="Amiri"/>
          <w:color w:val="111111"/>
          <w:sz w:val="28"/>
          <w:sz w:val="28"/>
          <w:szCs w:val="28"/>
          <w:rtl w:val="true"/>
          <w:lang w:bidi="ar-SA"/>
        </w:rPr>
        <w:t>أو لوفاة في السبيل الأكرم</w:t>
      </w:r>
    </w:p>
    <w:p>
      <w:pPr>
        <w:pStyle w:val="BookText"/>
        <w:rPr/>
      </w:pPr>
      <w:r>
        <w:rPr>
          <w:rFonts w:ascii="IRNazanin" w:hAnsi="IRNazanin" w:eastAsia="IRNazanin"/>
          <w:color w:val="111111"/>
          <w:sz w:val="28"/>
          <w:sz w:val="28"/>
          <w:szCs w:val="28"/>
          <w:rtl w:val="true"/>
          <w:lang w:bidi="fa-IR"/>
        </w:rPr>
        <w:t>ثمّ قاتل حتّى قتل رحمهم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الخنساء الخبر فقالت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شرّفني بقتلهم و أرجو أن يجمعني الله بهم في مستقرّ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رضي الله عنه يعطي الخنساء أرزاق أولادها الأربعة لكلّ واحد مئة درهم حتّى قبض</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الأوصاف يوصف الرجال، و لمثل قصدهم تخلص الأعمال، و بكريم صفاتهم يستحقّ اسم الرجوليّة و تحمد 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بذل في سبيل الله قراضه و تجره، و احتسب عند من لا يضيع عنده مثقال حبة من خردل أجره، و وجّه إلى مرضات الله مقاصده و أغراضه، و جعل الجهاد في سبيله قبلته و إمامه، و صيره بداته و ختامه، و ترك التسويف و التعليل و اشترى الكثير بالقليل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380" w:name="pg19895_225487"/>
    </w:p>
    <w:p>
      <w:pPr>
        <w:pStyle w:val="Heading3"/>
        <w:numPr>
          <w:ilvl w:val="2"/>
          <w:numId w:val="1"/>
        </w:numPr>
        <w:rPr/>
      </w:pPr>
      <w:bookmarkStart w:id="381" w:name="__RefHeading___Toc1512361_2314609296"/>
      <w:bookmarkStart w:id="382" w:name="_Toc140"/>
      <w:bookmarkEnd w:id="380"/>
      <w:bookmarkEnd w:id="381"/>
      <w:r>
        <w:rPr>
          <w:rtl w:val="true"/>
        </w:rPr>
        <w:t>الباب الخامس عشر في المبارزة</w:t>
      </w:r>
      <w:bookmarkEnd w:id="3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3" w:name="__RefHeading___Toc1512363_2314609296"/>
      <w:bookmarkStart w:id="384" w:name="_Toc141"/>
      <w:bookmarkEnd w:id="383"/>
      <w:r>
        <w:rPr>
          <w:rtl w:val="true"/>
        </w:rPr>
        <w:t>اشارة</w:t>
      </w:r>
      <w:bookmarkStart w:id="385" w:name="pg19895_225489"/>
      <w:bookmarkEnd w:id="384"/>
    </w:p>
    <w:p>
      <w:pPr>
        <w:pStyle w:val="BookText"/>
        <w:rPr/>
      </w:pPr>
      <w:bookmarkEnd w:id="385"/>
      <w:r>
        <w:rPr>
          <w:rFonts w:ascii="Amiri" w:hAnsi="Amiri" w:eastAsia="Amiri" w:cs="Amiri"/>
          <w:color w:val="111111"/>
          <w:sz w:val="28"/>
          <w:sz w:val="28"/>
          <w:szCs w:val="28"/>
          <w:rtl w:val="true"/>
          <w:lang w:bidi="ar-SA"/>
        </w:rPr>
        <w:t>في المبارزة</w:t>
      </w:r>
    </w:p>
    <w:p>
      <w:pPr>
        <w:pStyle w:val="Heading4"/>
        <w:numPr>
          <w:ilvl w:val="3"/>
          <w:numId w:val="1"/>
        </w:numPr>
        <w:rPr/>
      </w:pPr>
      <w:bookmarkStart w:id="386" w:name="__RefHeading___Toc1512365_2314609296"/>
      <w:bookmarkStart w:id="387" w:name="_Toc142"/>
      <w:bookmarkEnd w:id="386"/>
      <w:r>
        <w:rPr>
          <w:rtl w:val="true"/>
        </w:rPr>
        <w:t>[</w:t>
      </w:r>
      <w:r>
        <w:rPr>
          <w:rtl w:val="true"/>
        </w:rPr>
        <w:t>أخبار المبارزة يوم بدر</w:t>
      </w:r>
      <w:r>
        <w:rPr>
          <w:rtl w:val="true"/>
        </w:rPr>
        <w:t>]</w:t>
      </w:r>
      <w:bookmarkEnd w:id="387"/>
    </w:p>
    <w:p>
      <w:pPr>
        <w:pStyle w:val="BookText"/>
        <w:rPr/>
      </w:pPr>
      <w:r>
        <w:rPr>
          <w:rFonts w:ascii="Amiri" w:hAnsi="Amiri" w:eastAsia="Amiri" w:cs="Amiri"/>
          <w:color w:val="111111"/>
          <w:sz w:val="28"/>
          <w:sz w:val="28"/>
          <w:szCs w:val="28"/>
          <w:rtl w:val="true"/>
          <w:lang w:bidi="ar-SA"/>
        </w:rPr>
        <w:t>روي أنّ قول الله تعالى هذانِ خَصْمانِ اخْتَصَمُوا فِي رَبِّهِمْ فَالَّذِينَ كَفَرُوا قُطِّعَتْ لَهُمْ ثِيابٌ مِنْ نارٍ</w:t>
      </w:r>
      <w:r>
        <w:rPr>
          <w:rStyle w:val="FootnoteAnchor"/>
          <w:rtl w:val="true"/>
        </w:rPr>
        <w:footnoteReference w:id="429"/>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بارزوا يوم بدر و هم ستة من قريش ثلاثة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ابن الحارث بن المطّلب</w:t>
      </w:r>
      <w:r>
        <w:rPr>
          <w:rStyle w:val="FootnoteAnchor"/>
          <w:rtl w:val="true"/>
        </w:rPr>
        <w:footnoteReference w:id="430"/>
      </w:r>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حمزة بن عبد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عليّ بن أبي طالب رضي الله عنهم، و ثلاثة كافرون عتبة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88" w:name="pg19895_225490"/>
    </w:p>
    <w:p>
      <w:pPr>
        <w:pStyle w:val="BookText"/>
        <w:rPr/>
      </w:pPr>
      <w:bookmarkEnd w:id="388"/>
      <w:r>
        <w:rPr>
          <w:rFonts w:ascii="Amiri" w:hAnsi="Amiri" w:eastAsia="Amiri" w:cs="Amiri"/>
          <w:color w:val="111111"/>
          <w:sz w:val="28"/>
          <w:sz w:val="28"/>
          <w:szCs w:val="28"/>
          <w:rtl w:val="true"/>
          <w:lang w:bidi="ar-SA"/>
        </w:rPr>
        <w:t>و شيبة</w:t>
      </w:r>
      <w:r>
        <w:rPr>
          <w:rStyle w:val="FootnoteAnchor"/>
          <w:rtl w:val="true"/>
        </w:rPr>
        <w:footnoteReference w:id="431"/>
      </w:r>
      <w:r>
        <w:rPr>
          <w:rFonts w:ascii="Amiri" w:hAnsi="Amiri" w:eastAsia="Amiri" w:cs="Amiri"/>
          <w:color w:val="111111"/>
          <w:sz w:val="28"/>
          <w:sz w:val="28"/>
          <w:szCs w:val="28"/>
          <w:rtl w:val="true"/>
          <w:lang w:bidi="ar-SA"/>
        </w:rPr>
        <w:t>ابنا ربيعة و الوليد بن عتبة</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ذلك أنّ الأسود بن عبد الأسد المخزومي</w:t>
      </w:r>
      <w:r>
        <w:rPr>
          <w:rStyle w:val="FootnoteAnchor"/>
          <w:rtl w:val="true"/>
        </w:rPr>
        <w:footnoteReference w:id="433"/>
      </w:r>
      <w:r>
        <w:rPr>
          <w:rFonts w:ascii="Amiri" w:hAnsi="Amiri" w:eastAsia="Amiri" w:cs="Amiri"/>
          <w:color w:val="111111"/>
          <w:sz w:val="28"/>
          <w:sz w:val="28"/>
          <w:szCs w:val="28"/>
          <w:rtl w:val="true"/>
          <w:lang w:bidi="ar-SA"/>
        </w:rPr>
        <w:t>حلف قبل القتال بآلهتهم ليشربنّ من الحوض الذي صنعه محمد و ليهدمنّ منه، فلمّا دنا من الحوض برز إليه حمزة بن عبد المطّلب فضرب رجله فقطعها و هو دون الحوض، فأقبل يحبو حتى وقع في الحوض و هدم منه ليبرّ قسمه، فتبعه حمزة فقتله في الحوض فكان أوّل قتيل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فاحتمى له المشركون فانتدب منهم الثلاثة المذكورون للمبارزة، كما يذكر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512367_2314609296"/>
      <w:bookmarkStart w:id="390" w:name="_Toc143"/>
      <w:bookmarkEnd w:id="389"/>
      <w:r>
        <w:rPr>
          <w:rtl w:val="true"/>
        </w:rPr>
        <w:t>[</w:t>
      </w:r>
      <w:r>
        <w:rPr>
          <w:rtl w:val="true"/>
        </w:rPr>
        <w:t>الدعوة إلى المبارزة و حكم ذلك و ذكر أخبار المبارزات</w:t>
      </w:r>
      <w:r>
        <w:rPr>
          <w:rtl w:val="true"/>
        </w:rPr>
        <w:t>]</w:t>
      </w:r>
      <w:bookmarkEnd w:id="390"/>
    </w:p>
    <w:p>
      <w:pPr>
        <w:pStyle w:val="BookText"/>
        <w:rPr/>
      </w:pPr>
      <w:r>
        <w:rPr>
          <w:rFonts w:ascii="Amiri" w:hAnsi="Amiri" w:eastAsia="Amiri" w:cs="Amiri"/>
          <w:color w:val="111111"/>
          <w:sz w:val="28"/>
          <w:sz w:val="28"/>
          <w:szCs w:val="28"/>
          <w:rtl w:val="true"/>
          <w:lang w:bidi="ar-SA"/>
        </w:rPr>
        <w:t>و روى أشهب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بين الصّفّين يدعو إلى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نيته فلا بأس، و قد فعل فيما مضى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بالمبارزة و ذلك</w:t>
      </w:r>
    </w:p>
    <w:p>
      <w:pPr>
        <w:pStyle w:val="BookText"/>
        <w:rPr/>
      </w:pPr>
      <w:r>
        <w:rPr>
          <w:rFonts w:ascii="Amiri" w:hAnsi="Amiri" w:eastAsia="Amiri" w:cs="Amiri"/>
          <w:color w:val="111111"/>
          <w:sz w:val="28"/>
          <w:sz w:val="28"/>
          <w:szCs w:val="28"/>
          <w:rtl w:val="true"/>
          <w:lang w:bidi="ar-SA"/>
        </w:rPr>
        <w:t>على قدر النيّة و لا يجوز الاستبداد بها إلّا بإذن الإمام، فإن أذن جازت إجابة من دعا إليها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نجدة و بأس و شجاعة، علم من نفسه أنه لا يعجز عن مقارنة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خاف الضعف فلا يبارز، فربّ ضعيف يقتل فيهدّ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يوهنهم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سيرد ما في عضده و معونته إن خيف عليه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الثاني أن لا يكون زعيم الجيش فيؤثر في المسلمين فقده فإنّ فقد الزعيم المدبّر في الحرب يفضي إلى الهزيمة،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إقدام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المبارزة كان قد وثق نصر الله له، و أيقن بإنجاز ما وعده به، و قد علم من ذلك ما لا ينبغي لغيره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ورد من ذلك ما وقع ببدر حين برز عتبة بن ربيعة و ابنه الوليد و أخوه شيبة فبرز إليهم من الأنصار عوف</w:t>
      </w:r>
      <w:r>
        <w:rPr>
          <w:rStyle w:val="FootnoteAnchor"/>
          <w:rtl w:val="true"/>
        </w:rPr>
        <w:footnoteReference w:id="434"/>
      </w:r>
      <w:r>
        <w:rPr>
          <w:rFonts w:ascii="IRNazanin" w:hAnsi="IRNazanin" w:eastAsia="IRNazanin"/>
          <w:color w:val="111111"/>
          <w:sz w:val="28"/>
          <w:sz w:val="28"/>
          <w:szCs w:val="28"/>
          <w:rtl w:val="true"/>
          <w:lang w:bidi="fa-IR"/>
        </w:rPr>
        <w:t>و معاذ</w:t>
      </w:r>
      <w:r>
        <w:rPr>
          <w:rStyle w:val="FootnoteAnchor"/>
          <w:rtl w:val="true"/>
        </w:rPr>
        <w:footnoteReference w:id="435"/>
      </w:r>
      <w:r>
        <w:rPr>
          <w:rFonts w:ascii="Amiri" w:hAnsi="Amiri" w:eastAsia="Amiri" w:cs="Amiri"/>
          <w:color w:val="111111"/>
          <w:sz w:val="28"/>
          <w:sz w:val="28"/>
          <w:szCs w:val="28"/>
          <w:rtl w:val="true"/>
          <w:lang w:bidi="ar-SA"/>
        </w:rPr>
        <w:t>ابنا عفراء و عبد الله بن رواحة فقال القرشيّون ليبرز إلينا اكفاؤنا فما نعرفكم، فبرز إليهم ثلاثة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علي بن أبي طالب إلى</w:t>
      </w:r>
    </w:p>
    <w:p>
      <w:pPr>
        <w:pStyle w:val="BookText"/>
        <w:rPr/>
      </w:pPr>
      <w:r>
        <w:rPr>
          <w:rFonts w:ascii="Amiri" w:hAnsi="Amiri" w:eastAsia="Amiri" w:cs="Amiri"/>
          <w:color w:val="111111"/>
          <w:sz w:val="28"/>
          <w:sz w:val="28"/>
          <w:szCs w:val="28"/>
          <w:rtl w:val="true"/>
          <w:lang w:bidi="ar-SA"/>
        </w:rPr>
        <w:t>الوليد فقتله، و برز حمزة إلى عتبة فقتله و برز عبيدة بن الحارث إلى شيبة فاختلفا ضربتين أثبت كلّ واحد منهما صاحبه فمات شيبة لوقته، و احتمل عبيدة حيّا قد ندرت</w:t>
      </w:r>
      <w:r>
        <w:rPr>
          <w:rStyle w:val="FootnoteAnchor"/>
          <w:rtl w:val="true"/>
        </w:rPr>
        <w:footnoteReference w:id="436"/>
      </w:r>
      <w:r>
        <w:rPr>
          <w:rFonts w:ascii="Amiri" w:hAnsi="Amiri" w:eastAsia="Amiri" w:cs="Amiri"/>
          <w:color w:val="111111"/>
          <w:sz w:val="28"/>
          <w:sz w:val="28"/>
          <w:szCs w:val="28"/>
          <w:rtl w:val="true"/>
          <w:lang w:bidi="ar-SA"/>
        </w:rPr>
        <w:t>رجله فمات بعد بالصّفراء في طريق المدينة</w:t>
      </w:r>
      <w:r>
        <w:rPr>
          <w:rStyle w:val="FootnoteAnchor"/>
          <w:rtl w:val="true"/>
        </w:rPr>
        <w:footnoteReference w:id="437"/>
      </w:r>
      <w:r>
        <w:rPr>
          <w:rFonts w:ascii="Amiri" w:hAnsi="Amiri" w:eastAsia="Amiri" w:cs="Amiri"/>
          <w:color w:val="111111"/>
          <w:sz w:val="28"/>
          <w:sz w:val="28"/>
          <w:szCs w:val="28"/>
          <w:rtl w:val="true"/>
          <w:lang w:bidi="ar-SA"/>
        </w:rPr>
        <w:t>و ذلك كلّه بمحضر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ضنّه بأصحابه و إشفاقه على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في حرب الخندق</w:t>
      </w:r>
      <w:r>
        <w:rPr>
          <w:rStyle w:val="FootnoteAnchor"/>
          <w:rtl w:val="true"/>
        </w:rPr>
        <w:footnoteReference w:id="438"/>
      </w:r>
      <w:r>
        <w:rPr>
          <w:rFonts w:ascii="IRNazanin" w:hAnsi="IRNazanin" w:eastAsia="IRNazanin"/>
          <w:color w:val="111111"/>
          <w:sz w:val="28"/>
          <w:sz w:val="28"/>
          <w:szCs w:val="28"/>
          <w:rtl w:val="true"/>
          <w:lang w:bidi="fa-IR"/>
        </w:rPr>
        <w:t>عمرو بن عبد ود</w:t>
      </w:r>
      <w:r>
        <w:rPr>
          <w:rStyle w:val="FootnoteAnchor"/>
          <w:rtl w:val="true"/>
        </w:rPr>
        <w:footnoteReference w:id="439"/>
      </w:r>
      <w:r>
        <w:rPr>
          <w:rFonts w:ascii="Amiri" w:hAnsi="Amiri" w:eastAsia="Amiri" w:cs="Amiri"/>
          <w:color w:val="111111"/>
          <w:sz w:val="28"/>
          <w:sz w:val="28"/>
          <w:szCs w:val="28"/>
          <w:rtl w:val="true"/>
          <w:lang w:bidi="ar-SA"/>
        </w:rPr>
        <w:t>إلى البراز فلم يجبه أحد، ثم دعا في اليوم الثاني فلم يجبه أحد، ثم كذلك 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الإحجام عنه و الحذر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ألستم تزعمون أنّ قتلاكم في الجنّة أحياء عند ربّهم يرزقون و أنّ قتلانا في النّار يعذّبون، فما يبالي أحدكم أن يقدم على كرامة من ربه أو يقدم عدوّه إلى النار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بححت من النداء بجمعهم هل من مبارز</w:t>
      </w:r>
    </w:p>
    <w:p>
      <w:pPr>
        <w:pStyle w:val="BookText"/>
        <w:rPr/>
      </w:pPr>
      <w:r>
        <w:rPr>
          <w:rFonts w:ascii="Amiri" w:hAnsi="Amiri" w:eastAsia="Amiri" w:cs="Amiri"/>
          <w:color w:val="111111"/>
          <w:sz w:val="28"/>
          <w:sz w:val="28"/>
          <w:szCs w:val="28"/>
          <w:rtl w:val="true"/>
          <w:lang w:bidi="ar-SA"/>
        </w:rPr>
        <w:t>و وقفت إذ حين المشججع موقف القرب المناجز</w:t>
      </w:r>
    </w:p>
    <w:p>
      <w:pPr>
        <w:pStyle w:val="BookText"/>
        <w:rPr/>
      </w:pPr>
      <w:r>
        <w:rPr>
          <w:rFonts w:ascii="Amiri" w:hAnsi="Amiri" w:eastAsia="Amiri" w:cs="Amiri"/>
          <w:color w:val="111111"/>
          <w:sz w:val="28"/>
          <w:sz w:val="28"/>
          <w:szCs w:val="28"/>
          <w:rtl w:val="true"/>
          <w:lang w:bidi="ar-SA"/>
        </w:rPr>
        <w:t>إني كذلك لم أزل‌متسرّعا نحو الهزاهز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الشجاعة في الفتى‌و الجود من خير الغرائز</w:t>
      </w:r>
    </w:p>
    <w:p>
      <w:pPr>
        <w:pStyle w:val="BookText"/>
        <w:rPr/>
      </w:pPr>
      <w:r>
        <w:rPr>
          <w:rFonts w:ascii="Amiri" w:hAnsi="Amiri" w:eastAsia="Amiri" w:cs="Amiri"/>
          <w:color w:val="111111"/>
          <w:sz w:val="28"/>
          <w:sz w:val="28"/>
          <w:szCs w:val="28"/>
          <w:rtl w:val="true"/>
          <w:lang w:bidi="ar-SA"/>
        </w:rPr>
        <w:t>فقام عليّ رضي الله عنه فاستأذن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في المبارزة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عليّ في حفظ الله و عياذه، 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أتاك مجيب صوتك يا بن ودّ في الهزاهز</w:t>
      </w:r>
    </w:p>
    <w:p>
      <w:pPr>
        <w:pStyle w:val="BookText"/>
        <w:rPr/>
      </w:pPr>
      <w:r>
        <w:rPr>
          <w:rFonts w:ascii="Amiri" w:hAnsi="Amiri" w:eastAsia="Amiri" w:cs="Amiri"/>
          <w:color w:val="111111"/>
          <w:sz w:val="28"/>
          <w:sz w:val="28"/>
          <w:szCs w:val="28"/>
          <w:rtl w:val="true"/>
          <w:lang w:bidi="ar-SA"/>
        </w:rPr>
        <w:t>ذو نيّة و بصيرةيرجو الغداة نجاة فائز</w:t>
      </w:r>
    </w:p>
    <w:p>
      <w:pPr>
        <w:pStyle w:val="BookText"/>
        <w:rPr/>
      </w:pPr>
      <w:r>
        <w:rPr>
          <w:rFonts w:ascii="Amiri" w:hAnsi="Amiri" w:eastAsia="Amiri" w:cs="Amiri"/>
          <w:color w:val="111111"/>
          <w:sz w:val="28"/>
          <w:sz w:val="28"/>
          <w:szCs w:val="28"/>
          <w:rtl w:val="true"/>
          <w:lang w:bidi="ar-SA"/>
        </w:rPr>
        <w:t>إنّي لأرجو أن أقيم عليك نائحة الجنائز</w:t>
      </w:r>
    </w:p>
    <w:p>
      <w:pPr>
        <w:pStyle w:val="BookText"/>
        <w:rPr/>
      </w:pPr>
      <w:r>
        <w:rPr>
          <w:rFonts w:ascii="Amiri" w:hAnsi="Amiri" w:eastAsia="Amiri" w:cs="Amiri"/>
          <w:color w:val="111111"/>
          <w:sz w:val="28"/>
          <w:sz w:val="28"/>
          <w:szCs w:val="28"/>
          <w:rtl w:val="true"/>
          <w:lang w:bidi="ar-SA"/>
        </w:rPr>
        <w:t>من طعنة نجلاء يمشي ذكرها عند الهزاهز</w:t>
      </w:r>
    </w:p>
    <w:p>
      <w:pPr>
        <w:pStyle w:val="BookText"/>
        <w:rPr/>
      </w:pPr>
      <w:r>
        <w:rPr>
          <w:rFonts w:ascii="Amiri" w:hAnsi="Amiri" w:eastAsia="Amiri" w:cs="Amiri"/>
          <w:color w:val="111111"/>
          <w:sz w:val="28"/>
          <w:sz w:val="28"/>
          <w:szCs w:val="28"/>
          <w:rtl w:val="true"/>
          <w:lang w:bidi="ar-SA"/>
        </w:rPr>
        <w:t>ثم تجاولا و ثارت عجاجة اختفتهما عن الأبصار ثمّ انجلت عنهما و عليّ رضي الله عنه يمسح سيفه بثوب عمرو و هو قتيل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أبو حنيفة أن يدعو المسلم إلى البراز مبتدئا، و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بغيا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رضي الله عنه أنّه قال لابنه الحسن</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لا تدعونّ أحدا لمبارزة، فإذا دعيت إليها فأجب، فإنّ الداعي باغ، و الباغي مصروع</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جوّزه الشافعي و رآه إظهار قوّة في الدين و نصرة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بين درعين يوم أحد</w:t>
      </w:r>
      <w:r>
        <w:rPr>
          <w:rStyle w:val="FootnoteAnchor"/>
          <w:rtl w:val="true"/>
        </w:rPr>
        <w:footnoteReference w:id="443"/>
      </w:r>
      <w:r>
        <w:rPr>
          <w:rFonts w:ascii="Amiri" w:hAnsi="Amiri" w:eastAsia="Amiri" w:cs="Amiri"/>
          <w:color w:val="111111"/>
          <w:sz w:val="28"/>
          <w:sz w:val="28"/>
          <w:szCs w:val="28"/>
          <w:rtl w:val="true"/>
          <w:lang w:bidi="ar-SA"/>
        </w:rPr>
        <w:t>و أخذ سيفا فهزّه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بحقّه؟ فقام إليه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أخذه بحقّه فأعرض عنه، ثم هزّه الثانية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بحقّه؟ فقام الزبير ابن العوّام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بحقّه، فأعرض عنه، فوجدا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هزّه الثالثة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بحقّه؟ فقام أبو دجانة سماك بن خرشة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به في العدوّ حتّى ينحني، فأخذه منه، و أعلم بعصابته الحمراء و مشى إلى الحرب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أخذته برقّه‌إذ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 بحقه</w:t>
      </w:r>
    </w:p>
    <w:p>
      <w:pPr>
        <w:pStyle w:val="BookText"/>
        <w:rPr/>
      </w:pPr>
      <w:r>
        <w:rPr>
          <w:rFonts w:ascii="Amiri" w:hAnsi="Amiri" w:eastAsia="Amiri" w:cs="Amiri"/>
          <w:color w:val="111111"/>
          <w:sz w:val="28"/>
          <w:sz w:val="28"/>
          <w:szCs w:val="28"/>
          <w:rtl w:val="true"/>
          <w:lang w:bidi="ar-SA"/>
        </w:rPr>
        <w:t>قبلته بعدله و صدقه‌للقادر الرحمن بين خلقه</w:t>
      </w:r>
    </w:p>
    <w:p>
      <w:pPr>
        <w:pStyle w:val="BookText"/>
        <w:rPr/>
      </w:pPr>
      <w:r>
        <w:rPr>
          <w:rFonts w:ascii="Amiri" w:hAnsi="Amiri" w:eastAsia="Amiri" w:cs="Amiri"/>
          <w:color w:val="111111"/>
          <w:sz w:val="28"/>
          <w:sz w:val="28"/>
          <w:szCs w:val="28"/>
          <w:rtl w:val="true"/>
          <w:lang w:bidi="ar-SA"/>
        </w:rPr>
        <w:t>المدرك القابض فضل رزقه‌من كان في مغربه أو شرقه</w:t>
      </w:r>
    </w:p>
    <w:p>
      <w:pPr>
        <w:pStyle w:val="BookText"/>
        <w:rPr/>
      </w:pPr>
      <w:r>
        <w:rPr>
          <w:rFonts w:ascii="Amiri" w:hAnsi="Amiri" w:eastAsia="Amiri" w:cs="Amiri"/>
          <w:color w:val="111111"/>
          <w:sz w:val="28"/>
          <w:sz w:val="28"/>
          <w:szCs w:val="28"/>
          <w:rtl w:val="true"/>
          <w:lang w:bidi="ar-SA"/>
        </w:rPr>
        <w:t>ثم جعل يتبختر بين الصّفين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لمشية يبغضها الله تعالى إلّا في هذا الموطن، و دخل الحرب مبتدئا بالقتال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عاهدني خليلي‌و نحن بالصّفح من النخيل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أزال الدهر في الكبول‌أضرب بسيف الله و الرسول</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قد بارز أنس بن مالك مرزبان الدارة و أخذ منطقته و سوارية، فقوّمت بثلاثين أو 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خرج بطريق يدعو إلى البراز يوم أجنادين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البلدان للبلاذري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عبد الله بن الزبير بن عبد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فاختلفا ضربات ثم قتله عبد الله و لم يعرض لسلبه، ثم برز آخر يدعو إلى البراز فبرز إليه أيضا عبد الله ابن الزبير فتشاوكا بالرمح ساعة ثم صارا إلى السيفين، فحمل عبد الله عبد على البطريق و هو دارع فضربه على عاتقه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ابن عبد المطلب فأثبته و قطع سيفه الدرع في منكبه و ولّى الروميّ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عمر رضي الله عنه على عبد الله ألّا يبارز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أجدني و الله أصبر، فلمّا اختلطت السيوف و أخذ بعضها بعضا وجد بين عشرة من الروم قتلى و هو قتيل رحمه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القعقاع بن عمرو</w:t>
      </w:r>
      <w:r>
        <w:rPr>
          <w:rStyle w:val="FootnoteAnchor"/>
          <w:rtl w:val="true"/>
        </w:rPr>
        <w:footnoteReference w:id="446"/>
      </w:r>
      <w:r>
        <w:rPr>
          <w:rFonts w:ascii="Amiri" w:hAnsi="Amiri" w:eastAsia="Amiri" w:cs="Amiri"/>
          <w:color w:val="111111"/>
          <w:sz w:val="28"/>
          <w:sz w:val="28"/>
          <w:szCs w:val="28"/>
          <w:rtl w:val="true"/>
          <w:lang w:bidi="ar-SA"/>
        </w:rPr>
        <w:t>بارز في حرب</w:t>
      </w:r>
    </w:p>
    <w:p>
      <w:pPr>
        <w:pStyle w:val="BookText"/>
        <w:rPr/>
      </w:pPr>
      <w:r>
        <w:rPr>
          <w:rFonts w:ascii="Amiri" w:hAnsi="Amiri" w:eastAsia="Amiri" w:cs="Amiri"/>
          <w:color w:val="111111"/>
          <w:sz w:val="28"/>
          <w:sz w:val="28"/>
          <w:szCs w:val="28"/>
          <w:rtl w:val="true"/>
          <w:lang w:bidi="ar-SA"/>
        </w:rPr>
        <w:t>القادسية</w:t>
      </w:r>
      <w:r>
        <w:rPr>
          <w:rStyle w:val="FootnoteAnchor"/>
          <w:rtl w:val="true"/>
        </w:rPr>
        <w:footnoteReference w:id="447"/>
      </w:r>
      <w:r>
        <w:rPr>
          <w:rFonts w:ascii="Amiri" w:hAnsi="Amiri" w:eastAsia="Amiri" w:cs="Amiri"/>
          <w:color w:val="111111"/>
          <w:sz w:val="28"/>
          <w:sz w:val="28"/>
          <w:szCs w:val="28"/>
          <w:rtl w:val="true"/>
          <w:lang w:bidi="ar-SA"/>
        </w:rPr>
        <w:t>عظيما من عظماء الفرس و بطلا من أبطالها فاجتلدا بسيفيهما فقتله القعقاع و انكسرت الأعاجم لذلك و نادى القعقاع ثانية فخرج إليه رجلان من عظمائهم فانضمّ إلى القعقاع الحارث بن ظبيان</w:t>
      </w:r>
      <w:r>
        <w:rPr>
          <w:rStyle w:val="FootnoteAnchor"/>
          <w:rtl w:val="true"/>
        </w:rPr>
        <w:footnoteReference w:id="448"/>
      </w:r>
      <w:r>
        <w:rPr>
          <w:rFonts w:ascii="Amiri" w:hAnsi="Amiri" w:eastAsia="Amiri" w:cs="Amiri"/>
          <w:color w:val="111111"/>
          <w:sz w:val="28"/>
          <w:sz w:val="28"/>
          <w:szCs w:val="28"/>
          <w:rtl w:val="true"/>
          <w:lang w:bidi="ar-SA"/>
        </w:rPr>
        <w:t>فضرب القعقاع أحدهما فأذرى رأسه و فعل ابن ظبيان مثل ذلك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القعقاع 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باشروهم بالسيوف فإنّما يحصد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تطاردت الخيل و الفرسان خرج رجل من الفرس فنادى للمبارزة فانتدب إليه عمرو بن معديكرب</w:t>
      </w:r>
      <w:r>
        <w:rPr>
          <w:rStyle w:val="FootnoteAnchor"/>
          <w:rtl w:val="true"/>
        </w:rPr>
        <w:footnoteReference w:id="449"/>
      </w:r>
      <w:r>
        <w:rPr>
          <w:rFonts w:ascii="Amiri" w:hAnsi="Amiri" w:eastAsia="Amiri" w:cs="Amiri"/>
          <w:color w:val="111111"/>
          <w:sz w:val="28"/>
          <w:sz w:val="28"/>
          <w:szCs w:val="28"/>
          <w:rtl w:val="true"/>
          <w:lang w:bidi="ar-SA"/>
        </w:rPr>
        <w:t>فبارزه و اعتنقه ثمّ جلد به الأرض فذبحه ثمّ 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الفارسيّ إذا فقد فرسه فإنّما هو تيس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تلك الحرب خرج رجل من العجم حتّى إذا كان بين الصفّين هدر و شقشق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علقمة</w:t>
      </w:r>
      <w:r>
        <w:rPr>
          <w:rStyle w:val="FootnoteAnchor"/>
          <w:rtl w:val="true"/>
        </w:rPr>
        <w:footnoteReference w:id="450"/>
      </w:r>
      <w:r>
        <w:rPr>
          <w:rFonts w:ascii="Amiri" w:hAnsi="Amiri" w:eastAsia="Amiri" w:cs="Amiri"/>
          <w:color w:val="111111"/>
          <w:sz w:val="28"/>
          <w:sz w:val="28"/>
          <w:szCs w:val="28"/>
          <w:rtl w:val="true"/>
          <w:lang w:bidi="ar-SA"/>
        </w:rPr>
        <w:t>و كان قصيرا دميما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قد أنصفكم الرجل فلم يجبه</w:t>
      </w:r>
      <w:bookmarkStart w:id="391" w:name="pg19895_225497"/>
    </w:p>
    <w:p>
      <w:pPr>
        <w:pStyle w:val="BookText"/>
        <w:rPr/>
      </w:pPr>
      <w:bookmarkEnd w:id="391"/>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أن تردّوني لخرجت إليه، فلمّا رأى أنّ أحدا لم يتهيّأ لمبارزته تقدّم فلّما رآه الفارسيّ هدر و نزل إليه فاحتمله و جلس على صدره ثم أخذ سيفه ليذبحه و مقود فرسه مشدود بمنطقته، فلمّا سلّ السيف حاص الفرس حيصة شديدة فجبذ المقود فقلبه عنه فقام بشير فافترسه فجعل أصحابه يصيحون،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صيحوا ما بدا لكم فو الله لا أتركه حتّى أقتله و أسلبه، فذبحه و أخذ سلبه، فنفّله سعد</w:t>
      </w:r>
      <w:r>
        <w:rPr>
          <w:rStyle w:val="FootnoteAnchor"/>
          <w:rtl w:val="true"/>
        </w:rPr>
        <w:footnoteReference w:id="451"/>
      </w:r>
      <w:r>
        <w:rPr>
          <w:rFonts w:ascii="Amiri" w:hAnsi="Amiri" w:eastAsia="Amiri" w:cs="Amiri"/>
          <w:color w:val="111111"/>
          <w:sz w:val="28"/>
          <w:sz w:val="28"/>
          <w:szCs w:val="28"/>
          <w:rtl w:val="true"/>
          <w:lang w:bidi="ar-SA"/>
        </w:rPr>
        <w:t>جميع السّلب فباعه باثني عشر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بارز مسلم كافرا فهل يعان إن ضعف أم لا؟</w:t>
      </w:r>
    </w:p>
    <w:p>
      <w:pPr>
        <w:pStyle w:val="BookText"/>
        <w:rPr/>
      </w:pPr>
      <w:r>
        <w:rPr>
          <w:rFonts w:ascii="Amiri" w:hAnsi="Amiri" w:eastAsia="Amiri" w:cs="Amiri"/>
          <w:color w:val="111111"/>
          <w:sz w:val="28"/>
          <w:sz w:val="28"/>
          <w:szCs w:val="28"/>
          <w:rtl w:val="true"/>
          <w:lang w:bidi="ar-SA"/>
        </w:rPr>
        <w:t>روي في ذلك عن سحنون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لأن العهد أن لا يقاتله إلا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الجواز كما لو أسر لوجب تخليصه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كانوا جماعة ثلاثة أو أربعة أو أكثر، خرجوا مبارزة لمثلهم لجاز معونة بعضهم لبعض على كل حال مثل أن يفرغ أحد من قرنه ثمّ يعين صاحبه كما فعل حمزة و عليّ و عبيدة يوم بدر حين قطع شيبة رجل عبيدة، فكرّ حمزة و عليّ على شيبة فقتلاه و استنقذا صاحبهما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512369_2314609296"/>
      <w:bookmarkStart w:id="393" w:name="_Toc144"/>
      <w:bookmarkEnd w:id="392"/>
      <w:r>
        <w:rPr>
          <w:rtl w:val="true"/>
        </w:rPr>
        <w:t>[</w:t>
      </w:r>
      <w:r>
        <w:rPr>
          <w:rtl w:val="true"/>
        </w:rPr>
        <w:t>حكم مبارزة الرجل أبيه</w:t>
      </w:r>
      <w:r>
        <w:rPr>
          <w:rtl w:val="true"/>
        </w:rPr>
        <w:t>]</w:t>
      </w:r>
      <w:bookmarkEnd w:id="39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مالك و غيره من أصحابنا أن يبارز الرجل أباه الكافر و أن ينتدبه أو يقتله، 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يضطرّ و يخافه على</w:t>
      </w:r>
    </w:p>
    <w:p>
      <w:pPr>
        <w:pStyle w:val="BookText"/>
        <w:rPr/>
      </w:pPr>
      <w:r>
        <w:rPr>
          <w:rFonts w:ascii="Amiri" w:hAnsi="Amiri" w:eastAsia="Amiri" w:cs="Amiri"/>
          <w:color w:val="111111"/>
          <w:sz w:val="28"/>
          <w:sz w:val="28"/>
          <w:szCs w:val="28"/>
          <w:rtl w:val="true"/>
          <w:lang w:bidi="ar-SA"/>
        </w:rPr>
        <w:t>نفسه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للأب أو للأم كالأب، و ليس كذلك عندنا، و قد تنازع الناس في الأب فكيف غيره</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الأبوان إذا كانا مشركين بدليل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جاهَداكَ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المصاحبة بالمعروف البداية بالقتل، و أما إذا اضطره إلى ذلك فهو يدفع عن نفسه، و هو مأمور بالبداية بنفسه في الإحسان إليها و دفع شر القتل عنها أبلغ جهات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الأب كان سببا لإيجاد الولد، فلا يجوز للولد أن يجعل نفسه سبب إعدامه بالقصد إلى قتله، إلا أن يضطره إلى ذلك، فحينئذ يكون الأب هو المكتسب لذلك السبب بمنزلة الجاني على نفسه، على ما هو الأصل أن الملجأ بمنزلة الآلة للملجى‌ء، و لهذا لا يحبس الأب بدين الولد و يحبس بنفقته لأنه إذا منع نفقته فقد قصد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محمد رحمه الله في الكتاب 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حنظلة بن أبي عامر و عبد الله بن عبد الله بن أبي ابن سلول رضي الله عنهما استأذنا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أبويهما فنهاهما عن ذلك و عن عمير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لقيت أبي في العدو، فسمعت منه مقالة لك سيئة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دليل على أنه لا يستوجب بقتله شيئا إذا قتله لأن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عن البيان بعد تحقق الحاجة إليه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الوجوه أن لا يقصده بالقتل، و لا يمكنه من الجوع إذا تمكن معه في الصف، و لكنه يلجئه إلى موضع و يستمسك به حتى يجى‌ء غيره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أتى أبو عبيدة برأس أبيه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لا تَجِدُ قَوْماً يُؤْمِنُونَ بِاللَّهِ وَ الْيَوْمِ الْآخِرِ يُوادُّونَ مَنْ حَادَّ اللَّهَ وَ رَسُولَهُ وَ لَوْ كانُوا آباءَهُمْ أَوْ أَبْناءَهُمْ أَوْ إِخْوانَهُمْ أَوْ عَشِيرَتَهُمْ</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لما كان أبو عبيدة ببدر يوم الوقعة جعل أبوه يتصدى له، و جعل أبو عبيدة يحيد عنه، فلما أكثر أبوه قصده قتله أبو عبيدة فأنزل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تَجِدُ قَوْماً يُؤْمِنُونَ بِاللَّهِ وَ الْيَوْمِ الْآخِرِ يُوادُّونَ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 - \i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حَادَّ اللَّهَ وَ رَسُولَهُ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الواقدي ينكر 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أبي عبيدة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بعض أهل العلم قول الواقدي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حذيفة بن عتبة</w:t>
      </w:r>
      <w:r>
        <w:rPr>
          <w:rStyle w:val="FootnoteAnchor"/>
          <w:rtl w:val="true"/>
        </w:rPr>
        <w:footnoteReference w:id="455"/>
      </w:r>
      <w:r>
        <w:rPr>
          <w:rFonts w:ascii="Amiri" w:hAnsi="Amiri" w:eastAsia="Amiri" w:cs="Amiri"/>
          <w:color w:val="111111"/>
          <w:sz w:val="28"/>
          <w:sz w:val="28"/>
          <w:szCs w:val="28"/>
          <w:rtl w:val="true"/>
          <w:lang w:bidi="ar-SA"/>
        </w:rPr>
        <w:t>بن عبد شمس و كان من فضلاء الصحابة شرفا و سابقة و هجرة دعاه أبوه يوم بدر إلى المبارزة و فيه تقول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شكرت أبا ربّاك في صغرحتى شببت شبابا غير معجوب</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بقتل الرجل ذوي رحمه من الكفّار مبارزة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محيصة بن مسعود</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انظر السيرة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رجلا من اليهود بأمر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أخوه حويّصة أسنّ منه و لم يكن أسلم، فجعل يضرب محيصة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لربّ شحم في بطنك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أمرني بقتله من لو أمرني بقتلك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أمرك بقتلي لقتلتني؟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لو أمرني بقتلك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حويّصة</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دينا بلغ بك هذا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حويصة لذلك فقال محيصة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يلوم ابن أمّي لو أمرت بقتله‌لطبّقت ذفراه بأبيض قاضب</w:t>
      </w:r>
    </w:p>
    <w:p>
      <w:pPr>
        <w:pStyle w:val="BookText"/>
        <w:rPr/>
      </w:pPr>
      <w:r>
        <w:rPr>
          <w:rFonts w:ascii="Amiri" w:hAnsi="Amiri" w:eastAsia="Amiri" w:cs="Amiri"/>
          <w:color w:val="111111"/>
          <w:sz w:val="28"/>
          <w:sz w:val="28"/>
          <w:szCs w:val="28"/>
          <w:rtl w:val="true"/>
          <w:lang w:bidi="ar-SA"/>
        </w:rPr>
        <w:t>حسام كلون الملح أخلص صقله‌متى ما أصوّبه فليس بكاذب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سرّني أني قتلتك طائعاو أنّ لنا ما بين بصرى و مأرب</w:t>
      </w:r>
      <w:r>
        <w:rPr>
          <w:rStyle w:val="FootnoteAnchor"/>
          <w:rtl w:val="true"/>
        </w:rPr>
        <w:footnoteReference w:id="458"/>
      </w:r>
      <w:bookmarkStart w:id="394" w:name="pg19895_225501"/>
    </w:p>
    <w:p>
      <w:pPr>
        <w:pStyle w:val="Heading3"/>
        <w:numPr>
          <w:ilvl w:val="2"/>
          <w:numId w:val="1"/>
        </w:numPr>
        <w:rPr/>
      </w:pPr>
      <w:bookmarkStart w:id="395" w:name="__RefHeading___Toc1512371_2314609296"/>
      <w:bookmarkStart w:id="396" w:name="_Toc145"/>
      <w:bookmarkEnd w:id="394"/>
      <w:bookmarkEnd w:id="395"/>
      <w:r>
        <w:rPr>
          <w:rtl w:val="true"/>
        </w:rPr>
        <w:t>الباب السادس عشر في الشجاعة و الإقدام‌</w:t>
      </w:r>
      <w:bookmarkEnd w:id="3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1512373_2314609296"/>
      <w:bookmarkStart w:id="398" w:name="_Toc146"/>
      <w:bookmarkEnd w:id="397"/>
      <w:r>
        <w:rPr>
          <w:rtl w:val="true"/>
        </w:rPr>
        <w:t>اشارة</w:t>
      </w:r>
      <w:bookmarkStart w:id="399" w:name="pg19895_225503"/>
      <w:bookmarkEnd w:id="398"/>
    </w:p>
    <w:p>
      <w:pPr>
        <w:pStyle w:val="BookText"/>
        <w:rPr/>
      </w:pPr>
      <w:bookmarkEnd w:id="399"/>
      <w:r>
        <w:rPr>
          <w:rFonts w:ascii="Amiri" w:hAnsi="Amiri" w:eastAsia="Amiri" w:cs="Amiri"/>
          <w:color w:val="111111"/>
          <w:sz w:val="28"/>
          <w:sz w:val="28"/>
          <w:szCs w:val="28"/>
          <w:rtl w:val="true"/>
          <w:lang w:bidi="ar-SA"/>
        </w:rPr>
        <w:t>في الشجاعة و الإقدام‌</w:t>
      </w:r>
    </w:p>
    <w:p>
      <w:pPr>
        <w:pStyle w:val="Heading4"/>
        <w:numPr>
          <w:ilvl w:val="3"/>
          <w:numId w:val="1"/>
        </w:numPr>
        <w:rPr/>
      </w:pPr>
      <w:bookmarkStart w:id="400" w:name="__RefHeading___Toc1512375_2314609296"/>
      <w:bookmarkStart w:id="401" w:name="_Toc147"/>
      <w:bookmarkEnd w:id="400"/>
      <w:r>
        <w:rPr>
          <w:rtl w:val="true"/>
        </w:rPr>
        <w:t>[</w:t>
      </w:r>
      <w:r>
        <w:rPr>
          <w:rtl w:val="true"/>
        </w:rPr>
        <w:t>شجاعة رسول صلّى اللّه عليه و سلم</w:t>
      </w:r>
      <w:r>
        <w:rPr>
          <w:rtl w:val="true"/>
        </w:rPr>
        <w:t>]</w:t>
      </w:r>
      <w:bookmarkEnd w:id="401"/>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و كان يتعوّذ بالله من الجبن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الحرب الشّجاعة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الخير كلّه في ثبات القلب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فالشجاعة هي أمّ الخصال الشريفة، و من فقدها لم تكمل فيه خصاله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لأتمّم مكارم الأخلاق</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من الشجاعة و النجدة بالمكان الذي لا يجهل، حضر</w:t>
      </w:r>
    </w:p>
    <w:p>
      <w:pPr>
        <w:pStyle w:val="BookText"/>
        <w:rPr/>
      </w:pPr>
      <w:r>
        <w:rPr>
          <w:rFonts w:ascii="Amiri" w:hAnsi="Amiri" w:eastAsia="Amiri" w:cs="Amiri"/>
          <w:color w:val="111111"/>
          <w:sz w:val="28"/>
          <w:sz w:val="28"/>
          <w:szCs w:val="28"/>
          <w:rtl w:val="true"/>
          <w:lang w:bidi="ar-SA"/>
        </w:rPr>
        <w:t>المواقف الصعبة و الحروب الكبار فثبت إذ فرّ الكماة، و أقبل إذ أدبر الأبطال الحماة، كل شجاع سواه قد أحصيت له فرّة</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نجدة غيره قد حفظت عنه جولة، 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النبوّة حرب الفجار</w:t>
      </w:r>
      <w:r>
        <w:rPr>
          <w:rStyle w:val="FootnoteAnchor"/>
          <w:rtl w:val="true"/>
        </w:rPr>
        <w:footnoteReference w:id="464"/>
      </w:r>
      <w:r>
        <w:rPr>
          <w:rFonts w:ascii="Amiri" w:hAnsi="Amiri" w:eastAsia="Amiri" w:cs="Amiri"/>
          <w:color w:val="111111"/>
          <w:sz w:val="28"/>
          <w:sz w:val="28"/>
          <w:szCs w:val="28"/>
          <w:rtl w:val="true"/>
          <w:lang w:bidi="ar-SA"/>
        </w:rPr>
        <w:t>و هو ابن أربع عشرة سنة أو خمس عشرة فيما ذكر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أنبل على عمومتي إذ</w:t>
      </w:r>
      <w:r>
        <w:rPr>
          <w:rStyle w:val="FootnoteAnchor"/>
          <w:rtl w:val="true"/>
        </w:rPr>
        <w:footnoteReference w:id="466"/>
      </w:r>
      <w:r>
        <w:rPr>
          <w:rFonts w:ascii="Amiri" w:hAnsi="Amiri" w:eastAsia="Amiri" w:cs="Amiri"/>
          <w:color w:val="111111"/>
          <w:sz w:val="28"/>
          <w:sz w:val="28"/>
          <w:szCs w:val="28"/>
          <w:rtl w:val="true"/>
          <w:lang w:bidi="ar-SA"/>
        </w:rPr>
        <w:t>أردّ عليهم نبل عدوّهم إذا رموهم بها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أشجع و لا أنجد و لا أجود و لا أرضى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إذا حمي النّاس و احمرّت الحدق اتّقينا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واحد أقرب إلى العدوّ منه، و لقد رأيتني يوم بدر و نحن نلوذ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أقربنا إلى العدوّ، و كان من أشدّ الناس يومئذ بأسا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الشجاع هو الذي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العدوّ لقربه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أنس</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مولده بالمدينة و أسلم صغيرا و خدم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قبض، ثم رحل إلى دمشق و منها إلى البصرة فمات فيها و هو آخر من مات بالبصرة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و أجود الناس و أشجع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فزع أهل المدينة ليلة فانطلقنا من قبل الصوت فتلقّاهم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قد سبقهم إلى الصوت و استبرأ الخبر على فرس لأبى طلحة عري و السيف في عنقه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تراعوا لن تراعوا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فرس أبي طلحة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 رجل البراء</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ارفعوني برماحكم فألقوني إليهم ففعلوا فأدركوه و قد قتل عشرة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ميمنة أبي موسى الأشعري يوم فتح تستر فاستشهد على بابها الشرقي و قبره فيها و هو أخو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أفررتم يوم حنين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بغلته البيضاء و أبو سفيان أخذ بلجامها 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النبيّ لا كذب‌أنا ابن عبد المطّلب</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يومئذ أحد كان أشدّ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العباس</w:t>
      </w:r>
      <w:r>
        <w:rPr>
          <w:rStyle w:val="FootnoteAnchor"/>
          <w:rtl w:val="true"/>
        </w:rPr>
        <w:footnoteReference w:id="471"/>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المسلمون و الكفّار و ولّى المسلمون مدبرين فطفق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يركض بغلته نحو الكفّار و أنا أخذ بلجامها أكفّها إرادة أن لا تصرع، و أبو سفيان أخذ بركابه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يغضب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لغضبه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رآه أبيّ بن خلف</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كان يهدد الرسوله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قتل الرسول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فقتله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أحد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يقول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افتدي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فرس أعلفها كلّ يوم 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ذرة أقتلك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يوم أحد شدّ أبيّ على فرسه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فاعترضه رجال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خلّوا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الحربة من الحارث بن الصمّة</w:t>
      </w:r>
      <w:r>
        <w:rPr>
          <w:rStyle w:val="FootnoteAnchor"/>
          <w:rtl w:val="true"/>
        </w:rPr>
        <w:footnoteReference w:id="473"/>
      </w:r>
      <w:r>
        <w:rPr>
          <w:rFonts w:ascii="Amiri" w:hAnsi="Amiri" w:eastAsia="Amiri" w:cs="Amiri"/>
          <w:color w:val="111111"/>
          <w:sz w:val="28"/>
          <w:sz w:val="28"/>
          <w:szCs w:val="28"/>
          <w:rtl w:val="true"/>
          <w:lang w:bidi="ar-SA"/>
        </w:rPr>
        <w:t>فانتفض بها انتفاضة تطايروا عنه تطاير</w:t>
      </w:r>
      <w:r>
        <w:rPr>
          <w:rStyle w:val="FootnoteAnchor"/>
          <w:rtl w:val="true"/>
        </w:rPr>
        <w:footnoteReference w:id="474"/>
      </w:r>
      <w:r>
        <w:rPr>
          <w:rFonts w:ascii="Amiri" w:hAnsi="Amiri" w:eastAsia="Amiri" w:cs="Amiri"/>
          <w:color w:val="111111"/>
          <w:sz w:val="28"/>
          <w:sz w:val="28"/>
          <w:szCs w:val="28"/>
          <w:rtl w:val="true"/>
          <w:lang w:bidi="ar-SA"/>
        </w:rPr>
        <w:t>الشعر عن ظهر البعير إذا انتفض، ثم استقبله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في عنقه طعنة تدأدأ</w:t>
      </w:r>
      <w:r>
        <w:rPr>
          <w:rStyle w:val="FootnoteAnchor"/>
          <w:rtl w:val="true"/>
        </w:rPr>
        <w:footnoteReference w:id="475"/>
      </w:r>
      <w:r>
        <w:rPr>
          <w:rFonts w:ascii="Amiri" w:hAnsi="Amiri" w:eastAsia="Amiri" w:cs="Amiri"/>
          <w:color w:val="111111"/>
          <w:sz w:val="28"/>
          <w:sz w:val="28"/>
          <w:szCs w:val="28"/>
          <w:rtl w:val="true"/>
          <w:lang w:bidi="ar-SA"/>
        </w:rPr>
        <w:t>منها عن فرسه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كسر ضلعا من أضلاعه، فولّى نحو قريش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احتقنت طعنته فمات لعنه الله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عمران بن حصين</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كتيبة إلا كان أوّل من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عوف النّصري حين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رأيت و لا سمعت بمثله‌في الناس كلّهم بمثل محمّد</w:t>
      </w:r>
    </w:p>
    <w:p>
      <w:pPr>
        <w:pStyle w:val="BookText"/>
        <w:rPr/>
      </w:pPr>
      <w:r>
        <w:rPr>
          <w:rFonts w:ascii="Amiri" w:hAnsi="Amiri" w:eastAsia="Amiri" w:cs="Amiri"/>
          <w:color w:val="111111"/>
          <w:sz w:val="28"/>
          <w:sz w:val="28"/>
          <w:szCs w:val="28"/>
          <w:rtl w:val="true"/>
          <w:lang w:bidi="ar-SA"/>
        </w:rPr>
        <w:t>أوفى و أعطى للجزيل إذا اجتدي‌و متى تشأ يخبرك عمّا في غد</w:t>
      </w:r>
    </w:p>
    <w:p>
      <w:pPr>
        <w:pStyle w:val="BookText"/>
        <w:rPr/>
      </w:pPr>
      <w:r>
        <w:rPr>
          <w:rFonts w:ascii="Amiri" w:hAnsi="Amiri" w:eastAsia="Amiri" w:cs="Amiri"/>
          <w:color w:val="111111"/>
          <w:sz w:val="28"/>
          <w:sz w:val="28"/>
          <w:szCs w:val="28"/>
          <w:rtl w:val="true"/>
          <w:lang w:bidi="ar-SA"/>
        </w:rPr>
        <w:t>و إذا الكتيبة عرّدت أنيابهابالسمهريّ و ضرب كلّ مهنّد</w:t>
      </w:r>
    </w:p>
    <w:p>
      <w:pPr>
        <w:pStyle w:val="BookText"/>
        <w:rPr/>
      </w:pPr>
      <w:r>
        <w:rPr>
          <w:rFonts w:ascii="Amiri" w:hAnsi="Amiri" w:eastAsia="Amiri" w:cs="Amiri"/>
          <w:color w:val="111111"/>
          <w:sz w:val="28"/>
          <w:sz w:val="28"/>
          <w:szCs w:val="28"/>
          <w:rtl w:val="true"/>
          <w:lang w:bidi="ar-SA"/>
        </w:rPr>
        <w:t>فكأنّه ليث على أشباله‌وسط الهباءة خادر في مرصد</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الهباءة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الذي يثور عند اشتداد الحرب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الشجاعة هي اعتقاد القوّة على دفع المعترض بحسب</w:t>
      </w:r>
    </w:p>
    <w:p>
      <w:pPr>
        <w:pStyle w:val="BookText"/>
        <w:rPr/>
      </w:pPr>
      <w:r>
        <w:rPr>
          <w:rFonts w:ascii="Amiri" w:hAnsi="Amiri" w:eastAsia="Amiri" w:cs="Amiri"/>
          <w:color w:val="111111"/>
          <w:sz w:val="28"/>
          <w:sz w:val="28"/>
          <w:szCs w:val="28"/>
          <w:rtl w:val="true"/>
          <w:lang w:bidi="ar-SA"/>
        </w:rPr>
        <w:t>الإمكان، و صورتها تظهر بالمغالبة و الصبر و لذلك قال الأحنف</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سئل أبو جهل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حدّ السيوف فواق ناقة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بين الحلبتين من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هي فضيلة قوة الغضب، و يعني بالفضيلة الاعتدال و هو استعمال تلك الصورة حيث ينبغي، و استعمالها حيث لا ينبغي هو طرف الجور و التهوّر حتّى إنه ربّما ألقى بيده إلى التهلكة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طرف التقصير و الذلّ هو الجبن و معناه الخوف من غلبة المعترض و الإلقاء بيد الذلّ مع إمكان الغلب، و ذلك أنّ تلك الصورة إمّا أن تكون طرفا أو واسطة و الطرف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إفراط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جور و إمّا تقصير و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الواسطة هي صورة الخير و 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هذا فإنّما يحمد الفعل إذا صدر عن الرأي فيسمّى حينئذ حزما و معناه فعل ما ينبغي كما قال أبو الطيب المتنبي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قبل شجاعة الشجعان‌هو أوّل و هي المحلّ الثاني</w:t>
      </w:r>
    </w:p>
    <w:p>
      <w:pPr>
        <w:pStyle w:val="BookText"/>
        <w:rPr/>
      </w:pPr>
      <w:r>
        <w:rPr>
          <w:rFonts w:ascii="Amiri" w:hAnsi="Amiri" w:eastAsia="Amiri" w:cs="Amiri"/>
          <w:color w:val="111111"/>
          <w:sz w:val="28"/>
          <w:sz w:val="28"/>
          <w:szCs w:val="28"/>
          <w:rtl w:val="true"/>
          <w:lang w:bidi="ar-SA"/>
        </w:rPr>
        <w:t>فإذا هما اجتمعا لنفس حرّةبلغت من العلياء كلّ مكان</w:t>
      </w:r>
    </w:p>
    <w:p>
      <w:pPr>
        <w:pStyle w:val="BookText"/>
        <w:rPr/>
      </w:pPr>
      <w:r>
        <w:rPr>
          <w:rFonts w:ascii="Amiri" w:hAnsi="Amiri" w:eastAsia="Amiri" w:cs="Amiri"/>
          <w:color w:val="111111"/>
          <w:sz w:val="28"/>
          <w:sz w:val="28"/>
          <w:szCs w:val="28"/>
          <w:rtl w:val="true"/>
          <w:lang w:bidi="ar-SA"/>
        </w:rPr>
        <w:t>و لربّما طعن الفتى أقرانه‌بالرأي قبل تطاعن الأقران</w:t>
      </w:r>
    </w:p>
    <w:p>
      <w:pPr>
        <w:pStyle w:val="BookText"/>
        <w:rPr/>
      </w:pPr>
      <w:r>
        <w:rPr>
          <w:rFonts w:ascii="Amiri" w:hAnsi="Amiri" w:eastAsia="Amiri" w:cs="Amiri"/>
          <w:color w:val="111111"/>
          <w:sz w:val="28"/>
          <w:sz w:val="28"/>
          <w:szCs w:val="28"/>
          <w:rtl w:val="true"/>
          <w:lang w:bidi="ar-SA"/>
        </w:rPr>
        <w:t>لو لا العقول لكان أدنى ضيغم‌أدنى إلى شرف من الإنسان</w:t>
      </w:r>
    </w:p>
    <w:p>
      <w:pPr>
        <w:pStyle w:val="BookText"/>
        <w:rPr/>
      </w:pPr>
      <w:r>
        <w:rPr>
          <w:rFonts w:ascii="Amiri" w:hAnsi="Amiri" w:eastAsia="Amiri" w:cs="Amiri"/>
          <w:color w:val="111111"/>
          <w:sz w:val="28"/>
          <w:sz w:val="28"/>
          <w:szCs w:val="28"/>
          <w:rtl w:val="true"/>
          <w:lang w:bidi="ar-SA"/>
        </w:rPr>
        <w:t>و لما تفاضلت الرجال و دبّرت‌أيدي الكماة عوالي المرّان</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خير من جلد الغلام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زمام الشجاعة و التهوّر عدوّ الشدة</w:t>
      </w:r>
    </w:p>
    <w:p>
      <w:pPr>
        <w:pStyle w:val="BookText"/>
        <w:rPr/>
      </w:pPr>
      <w:r>
        <w:rPr>
          <w:rFonts w:ascii="Amiri" w:hAnsi="Amiri" w:eastAsia="Amiri" w:cs="Amiri"/>
          <w:color w:val="111111"/>
          <w:sz w:val="28"/>
          <w:sz w:val="28"/>
          <w:szCs w:val="28"/>
          <w:rtl w:val="true"/>
          <w:lang w:bidi="ar-SA"/>
        </w:rPr>
        <w:t>ذكر أبو الفرج قدامة</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الخراج و نقد الشعر و جواهر الألفاظ و كلها 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عناصر الفضائل الإنسانية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العفّة و العدل و الشجاعة و جعل من أقسام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الحماية و الدفاع و الأخذ بالثأر و النّكاية في العدوّ و المهابة و قتل الأقران و السير في المهامه و القفار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ركوب الأخطار و تقحّم الأهوال، فالشجاعة هي أحد العناصر الأربعة من الفضائل الإنسانية، و هي في المرتبة العليا منها لما تدلّ عليه من كمال الذكوريّة و ما تقتضيه من الهيبة و حماية الحوزة و الظّفر بالعزّ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 أعظم فضائلها أنّ الممالك العظيمة و الدّول الكبار التي يضطرّ الخلق إلى وجودها إنّما تقوم و تثبت بأصحاب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دين الإسلام المؤيّد بنصر الله الذي غلب على الممالك جميعا و بلغ من أقصى الشرق إلى نهاية الغرب، هل ذلك ممّا قام بغير الشّجاعة و العزّة و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أنو شروان</w:t>
      </w:r>
      <w:r>
        <w:rPr>
          <w:rStyle w:val="FootnoteAnchor"/>
          <w:rtl w:val="true"/>
        </w:rPr>
        <w:footnoteReference w:id="484"/>
      </w:r>
      <w:r>
        <w:rPr>
          <w:rFonts w:ascii="Amiri" w:hAnsi="Amiri" w:eastAsia="Amiri" w:cs="Amiri"/>
          <w:color w:val="111111"/>
          <w:sz w:val="28"/>
          <w:sz w:val="28"/>
          <w:szCs w:val="28"/>
          <w:rtl w:val="true"/>
          <w:lang w:bidi="ar-SA"/>
        </w:rPr>
        <w:t>إلى مرازبته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بأهل الشجاعة و السخاء فإنّهم أهل حسن الظنّ بالله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 عند اللقاء ثلاثة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إذا التقى الجمعان و تقارب الزّحفان و اكتحلت الأحداق بالأحداق برز من الصفّ إلى وسط المعترك يحمل و يكرّ و ينادي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مبارز فهو أشرفهم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ناشب القوم الحرب و صاروا حرجة مختلطين لا يدري أحد من أين يأتيه الموت، فيكون رابط الجأش ساكن القلب حاضر اللبّ، لم يخامره الدهش و لا خالطته الحيرة، فيتقلّب تقلّب القائم على نفسه المالك لأمره، و هذا أحزمهم</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سراج الملوك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انهزم أصحابه لزم السّاقة و ضرب في وجه العدوّ</w:t>
      </w:r>
      <w:bookmarkStart w:id="402" w:name="pg19895_225511"/>
    </w:p>
    <w:p>
      <w:pPr>
        <w:pStyle w:val="BookText"/>
        <w:rPr/>
      </w:pPr>
      <w:bookmarkEnd w:id="402"/>
      <w:r>
        <w:rPr>
          <w:rFonts w:ascii="Amiri" w:hAnsi="Amiri" w:eastAsia="Amiri" w:cs="Amiri"/>
          <w:color w:val="111111"/>
          <w:sz w:val="28"/>
          <w:sz w:val="28"/>
          <w:szCs w:val="28"/>
          <w:rtl w:val="true"/>
          <w:lang w:bidi="ar-SA"/>
        </w:rPr>
        <w:t>و حال بينه و بين أصحابه و رجّى الضّعفاء و قوّى قلوبهم، و أمدّهم بالكلام الجميل، و شجّع نفوسهم، فمن وقع أقامه، و من وقف حمله، و من كردس</w:t>
      </w:r>
      <w:r>
        <w:rPr>
          <w:rStyle w:val="FootnoteAnchor"/>
          <w:rtl w:val="true"/>
        </w:rPr>
        <w:footnoteReference w:id="489"/>
      </w:r>
      <w:r>
        <w:rPr>
          <w:rFonts w:ascii="Amiri" w:hAnsi="Amiri" w:eastAsia="Amiri" w:cs="Amiri"/>
          <w:color w:val="111111"/>
          <w:sz w:val="28"/>
          <w:sz w:val="28"/>
          <w:szCs w:val="28"/>
          <w:rtl w:val="true"/>
          <w:lang w:bidi="ar-SA"/>
        </w:rPr>
        <w:t>عن فرسه كشف عنه حتّى ييأس العدوّ منه و هذا أحمدهم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 وراء الفارّين كالمستغفر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الغافلين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512377_2314609296"/>
      <w:bookmarkStart w:id="404" w:name="_Toc148"/>
      <w:bookmarkEnd w:id="403"/>
      <w:r>
        <w:rPr>
          <w:rtl w:val="true"/>
        </w:rPr>
        <w:t>[</w:t>
      </w:r>
      <w:r>
        <w:rPr>
          <w:rtl w:val="true"/>
        </w:rPr>
        <w:t>شجاعة مسلمة بن عبد الملك</w:t>
      </w:r>
      <w:r>
        <w:rPr>
          <w:rtl w:val="true"/>
        </w:rPr>
        <w:t>]</w:t>
      </w:r>
      <w:bookmarkEnd w:id="404"/>
    </w:p>
    <w:p>
      <w:pPr>
        <w:pStyle w:val="BookText"/>
        <w:rPr/>
      </w:pPr>
      <w:r>
        <w:rPr>
          <w:rFonts w:ascii="Amiri" w:hAnsi="Amiri" w:eastAsia="Amiri" w:cs="Amiri"/>
          <w:color w:val="111111"/>
          <w:sz w:val="28"/>
          <w:sz w:val="28"/>
          <w:szCs w:val="28"/>
          <w:rtl w:val="true"/>
          <w:lang w:bidi="ar-SA"/>
        </w:rPr>
        <w:t>قال هشام بن عبد الملك</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كان حسن السياسة، يقظا في أمره، يباشر الأعمال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لأخيه مسلمة بن عبد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هل دخلك ذعر قطّ لحرب أو عدوّ؟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في ذلك من ذعر ينبّه على حيلة، و لم يغشني ذعر فيسلبني رأيي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هذه و الله الشّجاعة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405" w:name="pg19895_225512"/>
    </w:p>
    <w:p>
      <w:pPr>
        <w:pStyle w:val="BookText"/>
        <w:rPr/>
      </w:pPr>
      <w:bookmarkEnd w:id="405"/>
      <w:r>
        <w:rPr>
          <w:rFonts w:ascii="Amiri" w:hAnsi="Amiri" w:eastAsia="Amiri" w:cs="Amiri"/>
          <w:color w:val="111111"/>
          <w:sz w:val="28"/>
          <w:sz w:val="28"/>
          <w:szCs w:val="28"/>
          <w:rtl w:val="true"/>
          <w:lang w:bidi="ar-SA"/>
        </w:rPr>
        <w:t>و قال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الفزعات ثلاث، فمن كانت فزعته في رجليه فذلك الذي لا تقلّه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فزعته في رأسه فذلك الذي يفرّ عن أبويه، و من كانت فزعته في قلبه فذلك الذي يقاتل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الأخلاق الطبيعية هي التي تصحب الإنسان في كافّة أموره، و هي عسيرة الانتقال أو ممتنعته، و ذلك لأنّها من مقتضى تركيب الجسم و كيفية المزاج، فإنّ الحكمة التي لا تفاوت فيها قضيت بمناسبة الحامل لمحموله و إتباع العرض لجوهره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الأخلاق المتصنّعة و العرضيّة فلا اعتبار بها، فقد نجد الجبان ربّما شجع و البخيل ربّما 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هؤلاء ليسوا في مثل هذا جارين على ما توجبه طبائعهم و تقتضيه كيفيّة أمزجتهم، لكن الأمور حادثة إذا قدّر عدمها بطل ذلك التصنّع، و النفس أقوى شي‌ء إذا وجدت سبيل الحيلة، و هي أضعف شي‌ء إذا يئست من الحيلة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512379_2314609296"/>
      <w:bookmarkStart w:id="407" w:name="_Toc149"/>
      <w:bookmarkEnd w:id="406"/>
      <w:r>
        <w:rPr>
          <w:rtl w:val="true"/>
        </w:rPr>
        <w:t>[</w:t>
      </w:r>
      <w:r>
        <w:rPr>
          <w:rtl w:val="true"/>
        </w:rPr>
        <w:t>الأمور المشجعة</w:t>
      </w:r>
      <w:r>
        <w:rPr>
          <w:rtl w:val="true"/>
        </w:rPr>
        <w:t>]</w:t>
      </w:r>
      <w:bookmarkEnd w:id="407"/>
    </w:p>
    <w:p>
      <w:pPr>
        <w:pStyle w:val="BookText"/>
        <w:rPr/>
      </w:pPr>
      <w:r>
        <w:rPr>
          <w:rFonts w:ascii="Amiri" w:hAnsi="Amiri" w:eastAsia="Amiri" w:cs="Amiri"/>
          <w:color w:val="111111"/>
          <w:sz w:val="28"/>
          <w:sz w:val="28"/>
          <w:szCs w:val="28"/>
          <w:rtl w:val="true"/>
          <w:lang w:bidi="ar-SA"/>
        </w:rPr>
        <w:t>فمن الأمور المشجّعة توهّم الخلاص قريبا، و توهّم الأمر المخوف إمّا مفقودا و إمّا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يتوهّم العدة التي يلقى بها الأمر المخوف قريبة منه، و منها أن يتخيّل أنّ له أعوانا كثيرة أو قوما يمنعونه أن ينال بشرّ، و منها أن يكون قد أشرف على الأمر العظيم مرارا كثيرة و تخلّص منه فإنّ هذا يكسبه شجاعة التجربة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خالد بن الوليد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w:t>
      </w:r>
    </w:p>
    <w:p>
      <w:pPr>
        <w:pStyle w:val="BookText"/>
        <w:rPr/>
      </w:pPr>
      <w:r>
        <w:rPr>
          <w:rFonts w:ascii="Amiri" w:hAnsi="Amiri" w:eastAsia="Amiri" w:cs="Amiri"/>
          <w:color w:val="111111"/>
          <w:sz w:val="28"/>
          <w:sz w:val="28"/>
          <w:szCs w:val="28"/>
          <w:rtl w:val="true"/>
          <w:lang w:bidi="ar-SA"/>
        </w:rPr>
        <w:t>كذا و كذا زحفا و ما في جسدي موضع شبر إلا و فيه ضربة أو طعنة أو رمية ثمّ ها أنذا أموت حتف أنفي</w:t>
      </w:r>
      <w:r>
        <w:rPr>
          <w:rStyle w:val="FootnoteAnchor"/>
          <w:rtl w:val="true"/>
        </w:rPr>
        <w:footnoteReference w:id="494"/>
      </w:r>
      <w:r>
        <w:rPr>
          <w:rFonts w:ascii="Amiri" w:hAnsi="Amiri" w:eastAsia="Amiri" w:cs="Amiri"/>
          <w:color w:val="111111"/>
          <w:sz w:val="28"/>
          <w:sz w:val="28"/>
          <w:szCs w:val="28"/>
          <w:rtl w:val="true"/>
          <w:lang w:bidi="ar-SA"/>
        </w:rPr>
        <w:t>، فلا نامت أعين الجبناء</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قطريّ بن الفجاءة</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اختلف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الدكتور إحسان عباس شعر قطريّ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الأبيات في الكتاب المذكور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الحماسة بشرح المرزوقي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يركنن أحد إلى الإحجام‌يوم الوغى متخوّفا لحمام</w:t>
      </w:r>
    </w:p>
    <w:p>
      <w:pPr>
        <w:pStyle w:val="BookText"/>
        <w:rPr/>
      </w:pPr>
      <w:r>
        <w:rPr>
          <w:rFonts w:ascii="Amiri" w:hAnsi="Amiri" w:eastAsia="Amiri" w:cs="Amiri"/>
          <w:color w:val="111111"/>
          <w:sz w:val="28"/>
          <w:sz w:val="28"/>
          <w:szCs w:val="28"/>
          <w:rtl w:val="true"/>
          <w:lang w:bidi="ar-SA"/>
        </w:rPr>
        <w:t>فلقد أراني للرماح دريئةمن عن يميني تارة و أمامي</w:t>
      </w:r>
    </w:p>
    <w:p>
      <w:pPr>
        <w:pStyle w:val="BookText"/>
        <w:rPr/>
      </w:pPr>
      <w:r>
        <w:rPr>
          <w:rFonts w:ascii="Amiri" w:hAnsi="Amiri" w:eastAsia="Amiri" w:cs="Amiri"/>
          <w:color w:val="111111"/>
          <w:sz w:val="28"/>
          <w:sz w:val="28"/>
          <w:szCs w:val="28"/>
          <w:rtl w:val="true"/>
          <w:lang w:bidi="ar-SA"/>
        </w:rPr>
        <w:t>حتّى خضبت بما تحدّر من دمي‌أحناء سرجي بل عنان لجامي</w:t>
      </w:r>
    </w:p>
    <w:p>
      <w:pPr>
        <w:pStyle w:val="BookText"/>
        <w:rPr/>
      </w:pPr>
      <w:r>
        <w:rPr>
          <w:rFonts w:ascii="Amiri" w:hAnsi="Amiri" w:eastAsia="Amiri" w:cs="Amiri"/>
          <w:color w:val="111111"/>
          <w:sz w:val="28"/>
          <w:sz w:val="28"/>
          <w:szCs w:val="28"/>
          <w:rtl w:val="true"/>
          <w:lang w:bidi="ar-SA"/>
        </w:rPr>
        <w:t>ثمّ انصرفت و قد أصبت و لم أصب‌جذع البصيرة قارح الإقدام</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الشاب الحدث و القارح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انتهى سنه و معنى البيت كما فسّره أبو العلاء المعري أنه قد كان لم يزل شجاعا فإقدامه قارح و بصيرته محدثة لأنه كان فيما سلف لا يرى رأي الخوارج ثم تبصّر في آخر أمره فعلم أنهم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محقق شعر الخوارج و في شعر الخوارج بيتان بعد هذه الأبيات و هي في الحماسة أربعة أبيات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عدم التجربة أيضا مشجع للجهل بما في ذلك الأمر من</w:t>
      </w:r>
    </w:p>
    <w:p>
      <w:pPr>
        <w:pStyle w:val="BookText"/>
        <w:rPr/>
      </w:pPr>
      <w:r>
        <w:rPr>
          <w:rFonts w:ascii="Amiri" w:hAnsi="Amiri" w:eastAsia="Amiri" w:cs="Amiri"/>
          <w:color w:val="111111"/>
          <w:sz w:val="28"/>
          <w:sz w:val="28"/>
          <w:szCs w:val="28"/>
          <w:rtl w:val="true"/>
          <w:lang w:bidi="ar-SA"/>
        </w:rPr>
        <w:t>المخاطر، و مثال ذلك ما يعرض للذين يركبون البحر عند ارتجاجه و هوله، فإنّ الذين لم يجرّبوا أهوال البحر يكونون شجعانا لجهلهم بالعواقب، و الذين لهم تجربة به يكونون أيضا شجعانا لما اتّفق لهم من السلامة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رضوان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 في العواقب لم يشجع</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ترك التفكّر فيها مشجّعا فالجهل بها أحرى، قال ابن علّفة</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أنه كان أصاب دما فهدم بلال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نشب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حاشية الحماسة بشرح المرزوقي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ألقى بين عينيه عزمه‌و أعرض عن ذكر الحوادث جانبا</w:t>
      </w:r>
    </w:p>
    <w:p>
      <w:pPr>
        <w:pStyle w:val="BookText"/>
        <w:rPr/>
      </w:pPr>
      <w:r>
        <w:rPr>
          <w:rFonts w:ascii="Amiri" w:hAnsi="Amiri" w:eastAsia="Amiri" w:cs="Amiri"/>
          <w:color w:val="111111"/>
          <w:sz w:val="28"/>
          <w:sz w:val="28"/>
          <w:szCs w:val="28"/>
          <w:rtl w:val="true"/>
          <w:lang w:bidi="ar-SA"/>
        </w:rPr>
        <w:t>و لم يستشر في رأيه غير نفسه‌و لم يرض إلا قائم السيف صاحبا</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سأغسل عني العار بالسيف جالباعليّ قضاء الله ما كان جالبا</w:t>
      </w:r>
    </w:p>
    <w:p>
      <w:pPr>
        <w:pStyle w:val="BookText"/>
        <w:rPr/>
      </w:pPr>
      <w:r>
        <w:rPr>
          <w:rFonts w:ascii="Amiri" w:hAnsi="Amiri" w:eastAsia="Amiri" w:cs="Amiri"/>
          <w:color w:val="111111"/>
          <w:sz w:val="28"/>
          <w:sz w:val="28"/>
          <w:szCs w:val="28"/>
          <w:rtl w:val="true"/>
          <w:lang w:bidi="ar-SA"/>
        </w:rPr>
        <w:t xml:space="preserve">انظر الأبيات مع شرحها في شرح المرزوقي للحماسة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ذكرها ابن قتيبة في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يشجع أن يعتقد الإنسان أنّه أفضل من الذي يغالبه، و الغضب أيضا مما يشجّع، و ممّا يحرك الغضب أن يكون مظلوما غير ظالم فإنّ المظلوم يشجّعه الغضب و ثقته بأنّ الله ينصر المظلومين، و كذلك أيضا يحرّك الغضب بذكر الضغائن و 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مسلم</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كان أبو مسلم فصيحا بالعربية و الفارسية مقداما داهية حازما راوية للشعر قصير القامة أسمر اللون رقيق البشرة، حلو المنظر، طويل الظهر قصير الساق، لم ير ضاحكا و لا عبوسا، خافض الصوت في حديثه قاسي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الدولة العباسية يقول لقوّاده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أشعروا قلوبكم الجرأة فإنّها من أسباب الظّفر، و أكثروا ذكر الضغائن فإنّها تبعث على الإقدام، و الزموا الطاعة فإنّها حصن المحارب، و إذا عرض لكم أمران أحدهما أقرب إلى الموت فآثروه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يشجّع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موقّى و الجبان ملقّى</w:t>
      </w:r>
      <w:r>
        <w:rPr>
          <w:rStyle w:val="FootnoteAnchor"/>
          <w:rtl w:val="true"/>
        </w:rPr>
        <w:footnoteReference w:id="50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يقتل مدبرا أكثر ممن يقتل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أبو بكر رضي الله عنه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احرص على الموت توهب لك الحياة</w:t>
      </w:r>
      <w:r>
        <w:rPr>
          <w:rStyle w:val="FootnoteAnchor"/>
          <w:rtl w:val="true"/>
        </w:rPr>
        <w:footnoteReference w:id="503"/>
      </w:r>
      <w:r>
        <w:rPr>
          <w:rFonts w:ascii="Amiri" w:hAnsi="Amiri" w:eastAsia="Amiri" w:cs="Amiri"/>
          <w:color w:val="111111"/>
          <w:sz w:val="28"/>
          <w:sz w:val="28"/>
          <w:szCs w:val="28"/>
          <w:rtl w:val="true"/>
          <w:lang w:bidi="ar-SA"/>
        </w:rPr>
        <w:t>قال الحصين بن الحمام</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اللالئ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تأخّرت أستبقي الحياة فلم أجدلنفسي حياة مثل أن أتقدّما</w:t>
      </w:r>
    </w:p>
    <w:p>
      <w:pPr>
        <w:pStyle w:val="BookText"/>
        <w:rPr/>
      </w:pPr>
      <w:r>
        <w:rPr>
          <w:rFonts w:ascii="Amiri" w:hAnsi="Amiri" w:eastAsia="Amiri" w:cs="Amiri"/>
          <w:color w:val="111111"/>
          <w:sz w:val="28"/>
          <w:sz w:val="28"/>
          <w:szCs w:val="28"/>
          <w:rtl w:val="true"/>
          <w:lang w:bidi="ar-SA"/>
        </w:rPr>
        <w:t>فلسنا على الأعقاب تدمى كلومناو لكن على أقدامنا يقطر الدما</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نفلّق هاما من رجال أعزّةعلينا و هم كانوا أعقّ و أظلما</w:t>
      </w:r>
    </w:p>
    <w:p>
      <w:pPr>
        <w:pStyle w:val="BookText"/>
        <w:rPr/>
      </w:pPr>
      <w:r>
        <w:rPr>
          <w:rFonts w:ascii="Amiri" w:hAnsi="Amiri" w:eastAsia="Amiri" w:cs="Amiri"/>
          <w:color w:val="111111"/>
          <w:sz w:val="28"/>
          <w:sz w:val="28"/>
          <w:szCs w:val="28"/>
          <w:rtl w:val="true"/>
          <w:lang w:bidi="ar-SA"/>
        </w:rPr>
        <w:t xml:space="preserve">و الأبيات في الحماسية بشرح المرزوقي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يشجع طلب التخلّص إذا انقطعت الآمال، فمن أمثالهم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 أخوك لا بطل</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قد أورد مؤلف تحفة الأنفس القصة موجزة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بيهسا الفزاريّ الملقّب بنعامة حين قتل إخوته طلب بثأرهم، و كان له خال يكنى أبا حشر، فقال له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إلى موضع كذا، و كتمه ما يريد به، ثم مضى به إلى الذين يطلبهم، فهجم به عليهم فجأة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أبا حشر، ضربا أبا حشر فلمّا رأى أبو حشر أنّه قد نزلت به البليّة جعل يذبّ عن نفسه و يقاتلهم بجهده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أشجعه حين قدم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أبو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 أخوك لا بطل، أي ليس هذه الشجاعة مني و لكن حملت عليها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يشجّع أيضا اعتقاد التمدّح و التشرّف بالموت في القتال كما قال عبد الله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لا نموت حتفا و لكن قعصا بأطراف الرماح و موتا تحت ظلال السيوف</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السّموأل</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إذا المرء لم يدنس من اللؤم عرضه‌فكل رداء يرتديه جميل</w:t>
      </w:r>
    </w:p>
    <w:p>
      <w:pPr>
        <w:pStyle w:val="BookText"/>
        <w:rPr/>
      </w:pPr>
      <w:r>
        <w:rPr>
          <w:rFonts w:ascii="Amiri" w:hAnsi="Amiri" w:eastAsia="Amiri" w:cs="Amiri"/>
          <w:color w:val="111111"/>
          <w:sz w:val="28"/>
          <w:sz w:val="28"/>
          <w:szCs w:val="28"/>
          <w:rtl w:val="true"/>
          <w:lang w:bidi="ar-SA"/>
        </w:rPr>
        <w:t>و هي من أجود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السموأل هو الذي ضرب به المثل في الوفاء،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 التنصيص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مجمع الأمثال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من السموأل و فيه قصة 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مات منّا سيّد في فراشه‌و لا طلّ منّا حيث كان قتيل</w:t>
      </w:r>
    </w:p>
    <w:p>
      <w:pPr>
        <w:pStyle w:val="BookText"/>
        <w:rPr/>
      </w:pPr>
      <w:r>
        <w:rPr>
          <w:rFonts w:ascii="Amiri" w:hAnsi="Amiri" w:eastAsia="Amiri" w:cs="Amiri"/>
          <w:color w:val="111111"/>
          <w:sz w:val="28"/>
          <w:sz w:val="28"/>
          <w:szCs w:val="28"/>
          <w:rtl w:val="true"/>
          <w:lang w:bidi="ar-SA"/>
        </w:rPr>
        <w:t>تسيل على حدّ الظّبات نفوسناو ليست على غير الظبات تسيل</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لمن معشر أفنى أوائلهم‌قيل 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أين المحامونا</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يروى 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السيف أنمى عددا و أنجب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على صدقه عليه السلام بأبنائه و ما عمل السيف فيهم و في آل الزّبير و كثرة أعدادهم و نموّهم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يشجّع خوف الذمّ بالفرار كما قال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ليلة الهرير بصفّين</w:t>
      </w:r>
      <w:r>
        <w:rPr>
          <w:rStyle w:val="FootnoteAnchor"/>
          <w:rtl w:val="true"/>
        </w:rPr>
        <w:footnoteReference w:id="512"/>
      </w:r>
      <w:r>
        <w:rPr>
          <w:rFonts w:ascii="Amiri" w:hAnsi="Amiri" w:eastAsia="Amiri" w:cs="Amiri"/>
          <w:color w:val="111111"/>
          <w:sz w:val="28"/>
          <w:sz w:val="28"/>
          <w:szCs w:val="28"/>
          <w:rtl w:val="true"/>
          <w:lang w:bidi="ar-SA"/>
        </w:rPr>
        <w:t>و قد أثبتّ بفرس أغرّ محجّل بعيد البطن من الأرض و أنا أريد الهرب لشدّة البلوى فما حملني على الإقامة إلا أبيات عمرو بن الإطنابة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أبت لي شيمتي و أبى بلائي‌و أخذي الحمد بالثّمن الربيح</w:t>
      </w:r>
    </w:p>
    <w:p>
      <w:pPr>
        <w:pStyle w:val="BookText"/>
        <w:rPr/>
      </w:pPr>
      <w:r>
        <w:rPr>
          <w:rFonts w:ascii="Amiri" w:hAnsi="Amiri" w:eastAsia="Amiri" w:cs="Amiri"/>
          <w:color w:val="111111"/>
          <w:sz w:val="28"/>
          <w:sz w:val="28"/>
          <w:szCs w:val="28"/>
          <w:rtl w:val="true"/>
          <w:lang w:bidi="ar-SA"/>
        </w:rPr>
        <w:t>و إقحامي على المكروه نفسي‌و ضربي هامة البطل المشيح</w:t>
      </w:r>
    </w:p>
    <w:p>
      <w:pPr>
        <w:pStyle w:val="BookText"/>
        <w:rPr/>
      </w:pPr>
      <w:r>
        <w:rPr>
          <w:rFonts w:ascii="Amiri" w:hAnsi="Amiri" w:eastAsia="Amiri" w:cs="Amiri"/>
          <w:color w:val="111111"/>
          <w:sz w:val="28"/>
          <w:sz w:val="28"/>
          <w:szCs w:val="28"/>
          <w:rtl w:val="true"/>
          <w:lang w:bidi="ar-SA"/>
        </w:rPr>
        <w:t>و قولي كلّما جشأت و جاشت‌رويدك تحمدي أو تستريحي</w:t>
      </w:r>
    </w:p>
    <w:p>
      <w:pPr>
        <w:pStyle w:val="BookText"/>
        <w:rPr/>
      </w:pPr>
      <w:r>
        <w:rPr>
          <w:rFonts w:ascii="Amiri" w:hAnsi="Amiri" w:eastAsia="Amiri" w:cs="Amiri"/>
          <w:color w:val="111111"/>
          <w:sz w:val="28"/>
          <w:sz w:val="28"/>
          <w:szCs w:val="28"/>
          <w:rtl w:val="true"/>
          <w:lang w:bidi="ar-SA"/>
        </w:rPr>
        <w:t>لأدفع عن مآثر صالحات‌و أحمي بعد عن عرض صحيح</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قال المبرد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الجاد،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أشاح يشيح إذا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أيضا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بن أبي طالب فروي أنّه كان يخرج كلّ يوم بصفّين حتّى يقف بين الصفّين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يوميّ من الموت أفريوم لا يقدر أم يوم قدر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لا يقدر لا أرهبه‌و من المقدور لا ينجي الحذر</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فشجّعه رضي الله عنه الأمن من الأجل أنّه لا يأتيه قبل وقته، فهذا أشرف و أقوى من الذي ذكرناه عن معاوية، و ذلك أنّ اعتقاد هذا مشجّع في كلّ حين، فالمرء به شجاع أبدا مع أنه على حزم و حقّ و معرفة بالعاقبة و عمل بما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الخوف من الذم فليس اعتقاده مستصحبا في كلّ موضع، فربّما قرر المرء مرة أنه لا يدركه ذمّ، فإذا اعتقد ذلك صنع ما هو أحسن له في الحال و أيضا فإنّه لم يخل من خوف الموت و استحباب الحياة، و اعتقاد هذا ضعف و إن كان قد فضّل السلامة من الذمّ على السلامة من الموت، و هو بعد ذلك كلّه تصنّع من أجل الناس لا من أجل نفسه و التصنّع للناس ضعف، و كانت شجاعة عليّ رضي الله عنه طبعا لا يتكلّف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أهل الشّام بالغداة و تظهر بالعشيّ في إزار ورداء؟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تخوّفوني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أبالي سقطت على الموت أو سقط الموت عليّ</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عنترة</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قتله الأسد الرهيص أو جبار بن عمرو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بكرت تخوّفني الحتوف كأنني‌أصبحت عن غرض الحتوف بمعزل</w:t>
      </w:r>
    </w:p>
    <w:p>
      <w:pPr>
        <w:pStyle w:val="BookText"/>
        <w:rPr/>
      </w:pPr>
      <w:r>
        <w:rPr>
          <w:rFonts w:ascii="Amiri" w:hAnsi="Amiri" w:eastAsia="Amiri" w:cs="Amiri"/>
          <w:color w:val="111111"/>
          <w:sz w:val="28"/>
          <w:sz w:val="28"/>
          <w:szCs w:val="28"/>
          <w:rtl w:val="true"/>
          <w:lang w:bidi="ar-SA"/>
        </w:rPr>
        <w:t>فأجبتها إنّ المنيّة منهل‌لا بدّ أسقى بكأس المنهل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فاقني حياءك لا أبالك و اعلمي‌أنّي امرؤ ساموت إن لم أقتل</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قال قطريّ بن الفجاءة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لها و قد طارت شعاعامن الأبطال و يحك لا تراعي</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فإنّك لو سألت مزيد يوم‌على الأجل الذي لك لم تطاعي</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فصبرا في مجال الهول صبرافما نيل الخلود بمستطاع</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لا ثوب البقاء بثوب عزّفيطوى عن أخي الخنع اليراع</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سبيل الموت غاية كلّ حيّ‌فداعيه لأهل الأرض داع</w:t>
      </w:r>
    </w:p>
    <w:p>
      <w:pPr>
        <w:pStyle w:val="BookText"/>
        <w:rPr/>
      </w:pPr>
      <w:r>
        <w:rPr>
          <w:rFonts w:ascii="Amiri" w:hAnsi="Amiri" w:eastAsia="Amiri" w:cs="Amiri"/>
          <w:color w:val="111111"/>
          <w:sz w:val="28"/>
          <w:sz w:val="28"/>
          <w:szCs w:val="28"/>
          <w:rtl w:val="true"/>
          <w:lang w:bidi="ar-SA"/>
        </w:rPr>
        <w:t>و من لا يعتبط يسأم و يهرم‌و تسلمه المنون إلى انقطاع</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ما للمرء خير في حياةإذا ما عدّ من سقط المتاع</w:t>
      </w:r>
    </w:p>
    <w:p>
      <w:pPr>
        <w:pStyle w:val="BookText"/>
        <w:rPr/>
      </w:pPr>
      <w:r>
        <w:rPr>
          <w:rFonts w:ascii="Amiri" w:hAnsi="Amiri" w:eastAsia="Amiri" w:cs="Amiri"/>
          <w:color w:val="111111"/>
          <w:sz w:val="28"/>
          <w:sz w:val="28"/>
          <w:szCs w:val="28"/>
          <w:rtl w:val="true"/>
          <w:lang w:bidi="ar-SA"/>
        </w:rPr>
        <w:t>و تجد تخريج الأبيات في شعر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النّمر بن تولب العكليّ</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سلا عن تذكره تكتماو كان رهينا بها مغرما</w:t>
      </w:r>
    </w:p>
    <w:p>
      <w:pPr>
        <w:pStyle w:val="BookText"/>
        <w:rPr/>
      </w:pPr>
      <w:r>
        <w:rPr>
          <w:rFonts w:ascii="Amiri" w:hAnsi="Amiri" w:eastAsia="Amiri" w:cs="Amiri"/>
          <w:color w:val="111111"/>
          <w:sz w:val="28"/>
          <w:sz w:val="28"/>
          <w:szCs w:val="28"/>
          <w:rtl w:val="true"/>
          <w:lang w:bidi="ar-SA"/>
        </w:rPr>
        <w:t xml:space="preserve">و القصيدة في كتاب شعراء إسلاميون و فيه شعر النمر بن تولب ق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نقلا عن منتهى 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أنت لا قيت في نجدةفلا تتهيّبك أن تقدما</w:t>
      </w:r>
    </w:p>
    <w:p>
      <w:pPr>
        <w:pStyle w:val="BookText"/>
        <w:rPr/>
      </w:pPr>
      <w:r>
        <w:rPr>
          <w:rFonts w:ascii="Amiri" w:hAnsi="Amiri" w:eastAsia="Amiri" w:cs="Amiri"/>
          <w:color w:val="111111"/>
          <w:sz w:val="28"/>
          <w:sz w:val="28"/>
          <w:szCs w:val="28"/>
          <w:rtl w:val="true"/>
          <w:lang w:bidi="ar-SA"/>
        </w:rPr>
        <w:t>فإنّ المنيّة من يخشهافسوف تصادفه أينما</w:t>
      </w:r>
    </w:p>
    <w:p>
      <w:pPr>
        <w:pStyle w:val="BookText"/>
        <w:rPr/>
      </w:pPr>
      <w:r>
        <w:rPr>
          <w:rFonts w:ascii="Amiri" w:hAnsi="Amiri" w:eastAsia="Amiri" w:cs="Amiri"/>
          <w:color w:val="111111"/>
          <w:sz w:val="28"/>
          <w:sz w:val="28"/>
          <w:szCs w:val="28"/>
          <w:rtl w:val="true"/>
          <w:lang w:bidi="ar-SA"/>
        </w:rPr>
        <w:t>و إن تتخطّاك أسبابهافإنّ قصاراك أن تهزما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من حتفه ناجيالألفيته الصّدع الأعصما</w:t>
      </w:r>
    </w:p>
    <w:p>
      <w:pPr>
        <w:pStyle w:val="BookText"/>
        <w:rPr/>
      </w:pPr>
      <w:r>
        <w:rPr>
          <w:rFonts w:ascii="Amiri" w:hAnsi="Amiri" w:eastAsia="Amiri" w:cs="Amiri"/>
          <w:color w:val="111111"/>
          <w:sz w:val="28"/>
          <w:sz w:val="28"/>
          <w:szCs w:val="28"/>
          <w:rtl w:val="true"/>
          <w:lang w:bidi="ar-SA"/>
        </w:rPr>
        <w:t>و 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الحياة تبقى لحيّ‌لعددنا أضلّنا الشّجعانا</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الشجاعة و الخضوع لربّه‌ما أحسن المحراب في المحراب</w:t>
      </w:r>
      <w:r>
        <w:rPr>
          <w:rStyle w:val="FootnoteAnchor"/>
          <w:rtl w:val="true"/>
        </w:rPr>
        <w:footnoteReference w:id="52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بقوة</w:t>
      </w:r>
      <w:r>
        <w:rPr>
          <w:rStyle w:val="FootnoteAnchor"/>
          <w:rtl w:val="true"/>
        </w:rPr>
        <w:footnoteReference w:id="527"/>
      </w:r>
      <w:r>
        <w:rPr>
          <w:rFonts w:ascii="Amiri" w:hAnsi="Amiri" w:eastAsia="Amiri" w:cs="Amiri"/>
          <w:color w:val="111111"/>
          <w:sz w:val="28"/>
          <w:sz w:val="28"/>
          <w:szCs w:val="28"/>
          <w:rtl w:val="true"/>
          <w:lang w:bidi="ar-SA"/>
        </w:rPr>
        <w:t>القلب يصبر الجليس على أذى الجليس و جفاء الصاحب، و بقوّة القلب تلتقى الكلمة العوراء و الفعلة الزلّاء ممّن جاءت، و بقوّة القلب تنفذ كلّ رويّة و عزيمة أوجبها العقل و العدل و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بقوّة القلب يضحك الرجال في وجوه الرجال و قلوبهم مشحونة بالضغائن و الأحقاد كما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لنكشّر في وجوه أقوام و قلوبنا تلعنهم</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لنصافح أكفّا نرى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الشجاعة و قوّة النفس أن يكون المرء مصرّا في المحال لجوجا في الباطل، و لا أن يكون جلدا عند الضّرب صبورا على الجهل، مصمّما على التغرير و التهوّر، فإنّ هذه صفة الخنازير و الحمير، و لكن أن يكون صابرا على أداء الحقوق، صبورا على سماعها و إلقائها إليه، غالبا لهواه، مالكا لشهواته، ملتزما للفضائل بجهده، عاملا في ذلك على الحقيقة التي</w:t>
      </w:r>
      <w:bookmarkStart w:id="408" w:name="pg19895_225522"/>
    </w:p>
    <w:p>
      <w:pPr>
        <w:pStyle w:val="BookText"/>
        <w:rPr/>
      </w:pPr>
      <w:bookmarkEnd w:id="408"/>
      <w:r>
        <w:rPr>
          <w:rFonts w:ascii="Amiri" w:hAnsi="Amiri" w:eastAsia="Amiri" w:cs="Amiri"/>
          <w:color w:val="111111"/>
          <w:sz w:val="28"/>
          <w:sz w:val="28"/>
          <w:szCs w:val="28"/>
          <w:rtl w:val="true"/>
          <w:lang w:bidi="ar-SA"/>
        </w:rPr>
        <w:t>لا يحيله عنها حياة و لا موت حتّى يكون عنده الموت على الخير الذي أشار به العلم و أوجبه العدل، خير من البقاء على ما أوجبه رفض العلم و العدل، كما قال عليّ لابنه الحسين رضي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يبالي أبوك أنّ الخلق خالفوه إذا كان على الحقّ، و هل الخير كلّه للحق إلّا بعد الموت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512381_2314609296"/>
      <w:bookmarkStart w:id="410" w:name="_Toc150"/>
      <w:bookmarkEnd w:id="409"/>
      <w:r>
        <w:rPr>
          <w:rtl w:val="true"/>
        </w:rPr>
        <w:t>[</w:t>
      </w:r>
      <w:r>
        <w:rPr>
          <w:rtl w:val="true"/>
        </w:rPr>
        <w:t>شجاعة أبي بكر</w:t>
      </w:r>
      <w:r>
        <w:rPr>
          <w:rtl w:val="true"/>
        </w:rPr>
        <w:t>]</w:t>
      </w:r>
      <w:bookmarkEnd w:id="410"/>
    </w:p>
    <w:p>
      <w:pPr>
        <w:pStyle w:val="BookText"/>
        <w:rPr/>
      </w:pPr>
      <w:r>
        <w:rPr>
          <w:rFonts w:ascii="Amiri" w:hAnsi="Amiri" w:eastAsia="Amiri" w:cs="Amiri"/>
          <w:color w:val="111111"/>
          <w:sz w:val="28"/>
          <w:sz w:val="28"/>
          <w:szCs w:val="28"/>
          <w:rtl w:val="true"/>
          <w:lang w:bidi="ar-SA"/>
        </w:rPr>
        <w:t>و نختم هذا الباب بصاحبي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متولّيي الخلافة بعده، و نذكر محلّهما من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عقيل</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أخبروني بأشجع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ما بارزت أحدا إلّا انتصفت منه و لكن أخبروني بأشجع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إنّه لّما كان يوم بدر جعلنا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يهوي إليه أحد من المشركين؟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دنا أحد إلّا أبو بكر شاهرا بالسيف على رأس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يهوي إليه أحد إلّا أهوى إليه، فهو أشجع الناس</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411" w:name="pg19895_225523"/>
    </w:p>
    <w:p>
      <w:pPr>
        <w:pStyle w:val="Heading4"/>
        <w:numPr>
          <w:ilvl w:val="3"/>
          <w:numId w:val="1"/>
        </w:numPr>
        <w:rPr/>
      </w:pPr>
      <w:bookmarkStart w:id="412" w:name="__RefHeading___Toc1512383_2314609296"/>
      <w:bookmarkStart w:id="413" w:name="_Toc151"/>
      <w:bookmarkEnd w:id="411"/>
      <w:bookmarkEnd w:id="412"/>
      <w:r>
        <w:rPr>
          <w:rtl w:val="true"/>
        </w:rPr>
        <w:t>[</w:t>
      </w:r>
      <w:r>
        <w:rPr>
          <w:rtl w:val="true"/>
        </w:rPr>
        <w:t>شجاعة عمر</w:t>
      </w:r>
      <w:r>
        <w:rPr>
          <w:rtl w:val="true"/>
        </w:rPr>
        <w:t>]</w:t>
      </w:r>
      <w:bookmarkEnd w:id="413"/>
    </w:p>
    <w:p>
      <w:pPr>
        <w:pStyle w:val="BookText"/>
        <w:rPr/>
      </w:pPr>
      <w:r>
        <w:rPr>
          <w:rFonts w:ascii="Amiri" w:hAnsi="Amiri" w:eastAsia="Amiri" w:cs="Amiri"/>
          <w:color w:val="111111"/>
          <w:sz w:val="28"/>
          <w:sz w:val="28"/>
          <w:szCs w:val="28"/>
          <w:rtl w:val="true"/>
          <w:lang w:bidi="ar-SA"/>
        </w:rPr>
        <w:t>و روي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قبل إسلام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أيّد الإسلام بأبي الحكم بن هشام أو بعمر بن الخطاب</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مسعود</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كنّا ما نصلّي عند الكعبة حتّى أسلم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 قاتل قريشا حتّى صلّى عند الكعبة و صليّنا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إسلامه فتحا و هجرته نصرا و إمامته رحمة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الشجاعة تستمدّ جميع الفضائل و هي الثبوت و القوّة على ما يوجبه العلم و العدل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حتف يلاقيك يومه‌فلا تجزعن من موتة هي ما هيا</w:t>
      </w:r>
      <w:bookmarkStart w:id="414" w:name="pg19895_225525"/>
    </w:p>
    <w:p>
      <w:pPr>
        <w:pStyle w:val="Heading3"/>
        <w:numPr>
          <w:ilvl w:val="2"/>
          <w:numId w:val="1"/>
        </w:numPr>
        <w:rPr/>
      </w:pPr>
      <w:bookmarkStart w:id="415" w:name="__RefHeading___Toc1512385_2314609296"/>
      <w:bookmarkStart w:id="416" w:name="_Toc152"/>
      <w:bookmarkEnd w:id="414"/>
      <w:bookmarkEnd w:id="415"/>
      <w:r>
        <w:rPr>
          <w:rtl w:val="true"/>
        </w:rPr>
        <w:t>الباب السابع عشر في صفة الحرب و تدبيرها و المكيدة فيها</w:t>
      </w:r>
      <w:bookmarkEnd w:id="41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1512387_2314609296"/>
      <w:bookmarkStart w:id="418" w:name="_Toc153"/>
      <w:bookmarkEnd w:id="417"/>
      <w:r>
        <w:rPr>
          <w:rtl w:val="true"/>
        </w:rPr>
        <w:t>اشارة</w:t>
      </w:r>
      <w:bookmarkStart w:id="419" w:name="pg19895_225527"/>
      <w:bookmarkEnd w:id="418"/>
    </w:p>
    <w:p>
      <w:pPr>
        <w:pStyle w:val="BookText"/>
        <w:rPr/>
      </w:pPr>
      <w:bookmarkEnd w:id="419"/>
      <w:r>
        <w:rPr>
          <w:rFonts w:ascii="Amiri" w:hAnsi="Amiri" w:eastAsia="Amiri" w:cs="Amiri"/>
          <w:color w:val="111111"/>
          <w:sz w:val="28"/>
          <w:sz w:val="28"/>
          <w:szCs w:val="28"/>
          <w:rtl w:val="true"/>
          <w:lang w:bidi="ar-SA"/>
        </w:rPr>
        <w:t>في صفة الحرب و تدبيرها و المكيدة فيها</w:t>
      </w:r>
    </w:p>
    <w:p>
      <w:pPr>
        <w:pStyle w:val="Heading4"/>
        <w:numPr>
          <w:ilvl w:val="3"/>
          <w:numId w:val="1"/>
        </w:numPr>
        <w:rPr/>
      </w:pPr>
      <w:bookmarkStart w:id="420" w:name="__RefHeading___Toc1512389_2314609296"/>
      <w:bookmarkStart w:id="421" w:name="_Toc154"/>
      <w:bookmarkEnd w:id="420"/>
      <w:r>
        <w:rPr>
          <w:rtl w:val="true"/>
        </w:rPr>
        <w:t>[</w:t>
      </w:r>
      <w:r>
        <w:rPr>
          <w:rtl w:val="true"/>
        </w:rPr>
        <w:t>فضيلة الصبر و الشجاعة</w:t>
      </w:r>
      <w:r>
        <w:rPr>
          <w:rtl w:val="true"/>
        </w:rPr>
        <w:t>]</w:t>
      </w:r>
      <w:bookmarkEnd w:id="421"/>
    </w:p>
    <w:p>
      <w:pPr>
        <w:pStyle w:val="BookText"/>
        <w:rPr/>
      </w:pPr>
      <w:r>
        <w:rPr>
          <w:rFonts w:ascii="Amiri" w:hAnsi="Amiri" w:eastAsia="Amiri" w:cs="Amiri"/>
          <w:color w:val="111111"/>
          <w:sz w:val="28"/>
          <w:sz w:val="28"/>
          <w:szCs w:val="28"/>
          <w:rtl w:val="true"/>
          <w:lang w:bidi="ar-SA"/>
        </w:rPr>
        <w:t>الحرب ثفالها الصبر، و قطبها المكر، و مدارها الاجتهاد، و ثقافها الأناة، و زمامها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شي‌ء من هذه ثمرة، فثمرة الصبر التأييد، و ثمرة المكر الظّفر، و ثمرة الاجتهاد التوفيق، و ثمرة الأناة اليمن، و ثمرة الحذر السلامة، و لكل مقام مقال، و لكلّ زمان رجال، و الحرب سجال، و الرأي فيها أبلغ من القتال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512391_2314609296"/>
      <w:bookmarkStart w:id="423" w:name="_Toc155"/>
      <w:bookmarkEnd w:id="422"/>
      <w:r>
        <w:rPr>
          <w:rtl w:val="true"/>
        </w:rPr>
        <w:t>[</w:t>
      </w:r>
      <w:r>
        <w:rPr>
          <w:rtl w:val="true"/>
        </w:rPr>
        <w:t>وصف الحرب</w:t>
      </w:r>
      <w:r>
        <w:rPr>
          <w:rtl w:val="true"/>
        </w:rPr>
        <w:t>]</w:t>
      </w:r>
      <w:bookmarkEnd w:id="423"/>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الحرب الشجاعة، و قلبها التدبير، و عينها الحذر، و جناحها الطاعة، و لسانها المكيدة و قائدها الرفق و سائقها النصر، قيل لعنترة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شكوى و وسطها نجوى، و آخرها بلوى</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من الموت بدّفمن العجز أن تكون جبانا</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صحب الناس قبلنا ذا الزمان‌و عناهم من شأنه ما عنانا</w:t>
      </w:r>
    </w:p>
    <w:p>
      <w:pPr>
        <w:pStyle w:val="BookText"/>
        <w:rPr/>
      </w:pPr>
      <w:r>
        <w:rPr>
          <w:rFonts w:ascii="Amiri" w:hAnsi="Amiri" w:eastAsia="Amiri" w:cs="Amiri"/>
          <w:color w:val="111111"/>
          <w:sz w:val="28"/>
          <w:sz w:val="28"/>
          <w:szCs w:val="28"/>
          <w:rtl w:val="true"/>
          <w:lang w:bidi="ar-SA"/>
        </w:rPr>
        <w:t xml:space="preserve">انظر العرف الطيب بشرح ديوان أبي الطيب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عمرو</w:t>
      </w:r>
      <w:r>
        <w:rPr>
          <w:rStyle w:val="FootnoteAnchor"/>
          <w:rtl w:val="true"/>
        </w:rPr>
        <w:footnoteReference w:id="538"/>
      </w:r>
      <w:r>
        <w:rPr>
          <w:rFonts w:ascii="Amiri" w:hAnsi="Amiri" w:eastAsia="Amiri" w:cs="Amiri"/>
          <w:color w:val="111111"/>
          <w:sz w:val="28"/>
          <w:sz w:val="28"/>
          <w:szCs w:val="28"/>
          <w:rtl w:val="true"/>
          <w:lang w:bidi="ar-SA"/>
        </w:rPr>
        <w:t>بن أبي أمامة يوم قتلته مراد بواد يقال له</w:t>
      </w:r>
      <w:bookmarkStart w:id="424" w:name="pg19895_225528"/>
    </w:p>
    <w:p>
      <w:pPr>
        <w:pStyle w:val="BookText"/>
        <w:rPr/>
      </w:pPr>
      <w:bookmarkEnd w:id="424"/>
      <w:r>
        <w:rPr>
          <w:rFonts w:ascii="Amiri" w:hAnsi="Amiri" w:eastAsia="Amiri" w:cs="Amiri"/>
          <w:color w:val="111111"/>
          <w:sz w:val="28"/>
          <w:sz w:val="28"/>
          <w:szCs w:val="28"/>
          <w:rtl w:val="true"/>
          <w:lang w:bidi="ar-SA"/>
        </w:rPr>
        <w:t>قضيب</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أعمرو بن هند ما ترى رأي معشرأماتوا أبا حسّان جارا مجاورا</w:t>
      </w:r>
    </w:p>
    <w:p>
      <w:pPr>
        <w:pStyle w:val="BookText"/>
        <w:rPr/>
      </w:pPr>
      <w:r>
        <w:rPr>
          <w:rFonts w:ascii="Amiri" w:hAnsi="Amiri" w:eastAsia="Amiri" w:cs="Amiri"/>
          <w:color w:val="111111"/>
          <w:sz w:val="28"/>
          <w:sz w:val="28"/>
          <w:szCs w:val="28"/>
          <w:rtl w:val="true"/>
          <w:lang w:bidi="ar-SA"/>
        </w:rPr>
        <w:t xml:space="preserve">عن 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معجم ما استعجم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أقع على المثلين في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في العقد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العقد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عامر بن فهيرة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 الرجز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صاحبهم هبيرة بن عبد يغوث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المرثدي فخرج عمرو عليهم بسيف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عرفت الموت قبل ذوقه‌إنّ الجبان حتفه من فوقه</w:t>
      </w:r>
    </w:p>
    <w:p>
      <w:pPr>
        <w:pStyle w:val="BookText"/>
        <w:rPr/>
      </w:pPr>
      <w:r>
        <w:rPr>
          <w:rFonts w:ascii="Amiri" w:hAnsi="Amiri" w:eastAsia="Amiri" w:cs="Amiri"/>
          <w:color w:val="111111"/>
          <w:sz w:val="28"/>
          <w:sz w:val="28"/>
          <w:szCs w:val="28"/>
          <w:rtl w:val="true"/>
          <w:lang w:bidi="ar-SA"/>
        </w:rPr>
        <w:t>كلّ امرى‌ء مقاتل عن طوقه‌و الثّور يحمي جلده بروقه</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يعني من السماء بقدر</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512393_2314609296"/>
      <w:bookmarkStart w:id="426" w:name="_Toc156"/>
      <w:bookmarkEnd w:id="425"/>
      <w:r>
        <w:rPr>
          <w:rtl w:val="true"/>
        </w:rPr>
        <w:t>[</w:t>
      </w:r>
      <w:r>
        <w:rPr>
          <w:rtl w:val="true"/>
        </w:rPr>
        <w:t>الحياة و الموت بقدر</w:t>
      </w:r>
      <w:r>
        <w:rPr>
          <w:rtl w:val="true"/>
        </w:rPr>
        <w:t>]</w:t>
      </w:r>
      <w:bookmarkEnd w:id="426"/>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يومان لا بدّ 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يعجل عليه،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عنه، فما الجبان و الفارّ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 و يروى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الجبان يرى أنّه‌يدافع عند الفرار الأجل</w:t>
      </w:r>
    </w:p>
    <w:p>
      <w:pPr>
        <w:pStyle w:val="BookText"/>
        <w:rPr/>
      </w:pPr>
      <w:r>
        <w:rPr>
          <w:rFonts w:ascii="Amiri" w:hAnsi="Amiri" w:eastAsia="Amiri" w:cs="Amiri"/>
          <w:color w:val="111111"/>
          <w:sz w:val="28"/>
          <w:sz w:val="28"/>
          <w:szCs w:val="28"/>
          <w:rtl w:val="true"/>
          <w:lang w:bidi="ar-SA"/>
        </w:rPr>
        <w:t>فقد تدرك الحادثات الجبان‌و يسلم منها الشجاع البطل</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أما أبو العباس المبّرد فقد نسبهما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 رواية المبرد مطابقة لما ورد في تحفة الأنفس أما في عيون الأخبار فالرواية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الجبان يرى أنه‌سيقتل قبل انقضاء الأجل</w:t>
      </w:r>
    </w:p>
    <w:p>
      <w:pPr>
        <w:pStyle w:val="BookText"/>
        <w:rPr/>
      </w:pPr>
      <w:r>
        <w:rPr>
          <w:rFonts w:ascii="Amiri" w:hAnsi="Amiri" w:eastAsia="Amiri" w:cs="Amiri"/>
          <w:color w:val="111111"/>
          <w:sz w:val="28"/>
          <w:sz w:val="28"/>
          <w:szCs w:val="28"/>
          <w:rtl w:val="true"/>
          <w:lang w:bidi="ar-SA"/>
        </w:rPr>
        <w:t xml:space="preserve">و كذلك في شرح الحماسة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المرزوقي في سياق شرحه للحماسية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ينسبهما و اكتفى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المعنى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يلتقي الجمعان و الموت فيهمافيقتل من ولّى و يسلم من حمل</w:t>
      </w:r>
    </w:p>
    <w:p>
      <w:pPr>
        <w:pStyle w:val="BookText"/>
        <w:rPr/>
      </w:pPr>
      <w:r>
        <w:rPr>
          <w:rFonts w:ascii="Amiri" w:hAnsi="Amiri" w:eastAsia="Amiri" w:cs="Amiri"/>
          <w:color w:val="111111"/>
          <w:sz w:val="28"/>
          <w:sz w:val="28"/>
          <w:szCs w:val="28"/>
          <w:rtl w:val="true"/>
          <w:lang w:bidi="ar-SA"/>
        </w:rPr>
        <w:t>قال جرير بن الخطفى</w:t>
      </w:r>
      <w:r>
        <w:rPr>
          <w:rStyle w:val="FootnoteAnchor"/>
          <w:rtl w:val="true"/>
        </w:rPr>
        <w:footnoteReference w:id="541"/>
      </w:r>
      <w:r>
        <w:rPr>
          <w:rFonts w:ascii="Amiri" w:hAnsi="Amiri" w:eastAsia="Amiri" w:cs="Amiri"/>
          <w:color w:val="111111"/>
          <w:sz w:val="28"/>
          <w:sz w:val="28"/>
          <w:szCs w:val="28"/>
          <w:rtl w:val="true"/>
          <w:lang w:bidi="ar-SA"/>
        </w:rPr>
        <w:t>في مدحه للحجّاج</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للجبان إذا تأخّر سرجه‌هل أنت من شرك المنيّة ناج</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 علينا الناس يا بن اللخناء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أيّها الأمير ما ألقيت لها بالا إلّا وقتي هذا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هاج الهوى لفؤادك المهتاج‌فانظر بتوضح باكر الأحداج</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الشدّاخ</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 القوم يا خزاع و لا يدخلكم من قتالهم فشل</w:t>
      </w:r>
    </w:p>
    <w:p>
      <w:pPr>
        <w:pStyle w:val="BookText"/>
        <w:rPr/>
      </w:pPr>
      <w:r>
        <w:rPr>
          <w:rFonts w:ascii="Amiri" w:hAnsi="Amiri" w:eastAsia="Amiri" w:cs="Amiri"/>
          <w:color w:val="111111"/>
          <w:sz w:val="28"/>
          <w:sz w:val="28"/>
          <w:szCs w:val="28"/>
          <w:rtl w:val="true"/>
          <w:lang w:bidi="ar-SA"/>
        </w:rPr>
        <w:t xml:space="preserve">فهم مثلكم لهم شعر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لا ينشرون إن قتلوا</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أكلما حاربت خزاعة تحدوني كأنّي لأمهم جمل</w:t>
      </w:r>
    </w:p>
    <w:p>
      <w:pPr>
        <w:pStyle w:val="BookText"/>
        <w:rPr/>
      </w:pPr>
      <w:r>
        <w:rPr>
          <w:rFonts w:ascii="Amiri" w:hAnsi="Amiri" w:eastAsia="Amiri" w:cs="Amiri"/>
          <w:color w:val="111111"/>
          <w:sz w:val="28"/>
          <w:sz w:val="28"/>
          <w:szCs w:val="28"/>
          <w:rtl w:val="true"/>
          <w:lang w:bidi="ar-SA"/>
        </w:rPr>
        <w:t xml:space="preserve">و الأبيات في الحماسة بشرح المرزوقي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سواء، فلا يخفى أحد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جميع الأسباب الشجاعة رجاء المجازاة بالمال كما قال أبو دلامة</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مروان</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عن 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 الضحاك الحروريّ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w:t>
      </w:r>
      <w:bookmarkStart w:id="427" w:name="pg19895_225531"/>
    </w:p>
    <w:p>
      <w:pPr>
        <w:pStyle w:val="BookText"/>
        <w:rPr/>
      </w:pPr>
      <w:bookmarkEnd w:id="427"/>
      <w:r>
        <w:rPr>
          <w:rFonts w:ascii="Amiri" w:hAnsi="Amiri" w:eastAsia="Amiri" w:cs="Amiri"/>
          <w:color w:val="111111"/>
          <w:sz w:val="28"/>
          <w:sz w:val="28"/>
          <w:szCs w:val="28"/>
          <w:rtl w:val="true"/>
          <w:lang w:bidi="ar-SA"/>
        </w:rPr>
        <w:t>فارس منهم فدعا إلى البراز، فخرج إليه رجل فقتله، ثم ثان ثم ثالث فانقبض الناس عنه، فجعل يدنو كالفحل المغتلم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إليه و له عشرة آلاف؟</w:t>
      </w:r>
    </w:p>
    <w:p>
      <w:pPr>
        <w:pStyle w:val="BookText"/>
        <w:rPr/>
      </w:pPr>
      <w:r>
        <w:rPr>
          <w:rFonts w:ascii="Amiri" w:hAnsi="Amiri" w:eastAsia="Amiri" w:cs="Amiri"/>
          <w:color w:val="111111"/>
          <w:sz w:val="28"/>
          <w:sz w:val="28"/>
          <w:szCs w:val="28"/>
          <w:rtl w:val="true"/>
          <w:lang w:bidi="ar-SA"/>
        </w:rPr>
        <w:t>فلمّا سمعت بالعشرة آلاف هانت عليّ الدنيا و سخوت بنفسي في سبيل العشرة آلاف و برزت إليه فإذا عليه فرو قد بلّه المطر فارمعلّ، ثم أصابته الشمس فاقفعلّ، و له عينان تقدحان كأنهما جمرتان، فلمّا رآني فهم الذي أخرجني، فأقبل نحوي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خارج أخرجه حبّ الطمع‌فرّ من الموت و في الموت وقع</w:t>
      </w:r>
    </w:p>
    <w:p>
      <w:pPr>
        <w:pStyle w:val="BookText"/>
        <w:rPr/>
      </w:pPr>
      <w:r>
        <w:rPr>
          <w:rFonts w:ascii="Amiri" w:hAnsi="Amiri" w:eastAsia="Amiri" w:cs="Amiri"/>
          <w:color w:val="111111"/>
          <w:sz w:val="28"/>
          <w:sz w:val="28"/>
          <w:szCs w:val="28"/>
          <w:rtl w:val="true"/>
          <w:lang w:bidi="ar-SA"/>
        </w:rPr>
        <w:t>من كان ينوي أهله فما رجع</w:t>
      </w:r>
    </w:p>
    <w:p>
      <w:pPr>
        <w:pStyle w:val="BookText"/>
        <w:rPr/>
      </w:pPr>
      <w:r>
        <w:rPr>
          <w:rFonts w:ascii="Amiri" w:hAnsi="Amiri" w:eastAsia="Amiri" w:cs="Amiri"/>
          <w:color w:val="111111"/>
          <w:sz w:val="28"/>
          <w:sz w:val="28"/>
          <w:szCs w:val="28"/>
          <w:rtl w:val="true"/>
          <w:lang w:bidi="ar-SA"/>
        </w:rPr>
        <w:t>فلمّا رأيته قنّعت رأسي و ولّيت هاربا و مروان يقول من هذا الفاضح لا يفوت حتى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غمار الناس</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الصبر على المصائب تكون شجاعة النفس</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512395_2314609296"/>
      <w:bookmarkStart w:id="429" w:name="_Toc157"/>
      <w:bookmarkEnd w:id="428"/>
      <w:r>
        <w:rPr>
          <w:rtl w:val="true"/>
        </w:rPr>
        <w:t>[</w:t>
      </w:r>
      <w:r>
        <w:rPr>
          <w:rtl w:val="true"/>
        </w:rPr>
        <w:t>كلام للطرطوشي في فضيلة الشجاعة</w:t>
      </w:r>
      <w:r>
        <w:rPr>
          <w:rtl w:val="true"/>
        </w:rPr>
        <w:t>]</w:t>
      </w:r>
      <w:bookmarkEnd w:id="4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أبو بكر الطرطوشي</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كريهة تدفع أو مكرمة</w:t>
      </w:r>
    </w:p>
    <w:p>
      <w:pPr>
        <w:pStyle w:val="BookText"/>
        <w:rPr/>
      </w:pPr>
      <w:r>
        <w:rPr>
          <w:rFonts w:ascii="Amiri" w:hAnsi="Amiri" w:eastAsia="Amiri" w:cs="Amiri"/>
          <w:color w:val="111111"/>
          <w:sz w:val="28"/>
          <w:sz w:val="28"/>
          <w:szCs w:val="28"/>
          <w:rtl w:val="true"/>
          <w:lang w:bidi="ar-SA"/>
        </w:rPr>
        <w:t>تكتسب لا تتحقق إلا بالشجاعة و قوّة النفس و ثبات القلب</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إذا هممت أن تمنح شيئا من مالك خار طبعك و وهن قلبك و عجزت نفسك فشححت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حقّقت عزمك و قوّيت نفسك و قهرت عجزك أعطيت ما ضننت به من مالك</w:t>
      </w:r>
      <w:r>
        <w:rPr>
          <w:rStyle w:val="FootnoteAnchor"/>
          <w:rtl w:val="true"/>
        </w:rPr>
        <w:footnoteReference w:id="551"/>
      </w:r>
      <w:r>
        <w:rPr>
          <w:rFonts w:ascii="Amiri" w:hAnsi="Amiri" w:eastAsia="Amiri" w:cs="Amiri"/>
          <w:color w:val="111111"/>
          <w:sz w:val="28"/>
          <w:sz w:val="28"/>
          <w:szCs w:val="28"/>
          <w:rtl w:val="true"/>
          <w:lang w:bidi="ar-SA"/>
        </w:rPr>
        <w:t>، فعلى قوّة القلب و ضعفه تطيب النفس بإخراجه أو تكره إخراجه</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النمط جميع الفضائل فمتى ما لم تقارنها قوة النفس لم تتحقّق فكانت مخدوعة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الشجاعة و الجبن غرائز يضعها الله فيمن يشاء من عباده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فالجبان يفرّ عن أبيه و أمّه، و الشّجاع يقاتل عمّن لا يؤوب به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فبقوّة القلب يصبر المرء على امتثال الأوامر و بقوة القلب ينتهي عن اتباع الهوى و التضمّخ بالرذائل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شعثاء عابسة، شوهاء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كالحة، حرون في حياض الموت، شموس في الوطيس، تتغذى بالنفوس</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الخطاب رضي الله عنه لعمرو بن معديكرب</w:t>
      </w:r>
      <w:r>
        <w:rPr>
          <w:rFonts w:eastAsia="Amiri" w:cs="Amiri" w:ascii="Amiri" w:hAnsi="Amiri"/>
          <w:color w:val="111111"/>
          <w:sz w:val="28"/>
          <w:szCs w:val="28"/>
          <w:rtl w:val="true"/>
          <w:lang w:bidi="ar-SA"/>
        </w:rPr>
        <w:t>:</w:t>
      </w:r>
      <w:bookmarkStart w:id="430" w:name="pg19895_225533"/>
    </w:p>
    <w:p>
      <w:pPr>
        <w:pStyle w:val="BookText"/>
        <w:rPr/>
      </w:pPr>
      <w:bookmarkEnd w:id="430"/>
      <w:r>
        <w:rPr>
          <w:rFonts w:ascii="Amiri" w:hAnsi="Amiri" w:eastAsia="Amiri" w:cs="Amiri"/>
          <w:color w:val="111111"/>
          <w:sz w:val="28"/>
          <w:sz w:val="28"/>
          <w:szCs w:val="28"/>
          <w:rtl w:val="true"/>
          <w:lang w:bidi="ar-SA"/>
        </w:rPr>
        <w:t>صف لنا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المذاق إذا شمّرت عن ساق، من صبر فيها عرف، و من نكل عنها تلف،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أوّل ما تكون فتيّةتسعى بزينتها لكلّ جهول</w:t>
      </w:r>
    </w:p>
    <w:p>
      <w:pPr>
        <w:pStyle w:val="BookText"/>
        <w:rPr/>
      </w:pPr>
      <w:r>
        <w:rPr>
          <w:rFonts w:ascii="Amiri" w:hAnsi="Amiri" w:eastAsia="Amiri" w:cs="Amiri"/>
          <w:color w:val="111111"/>
          <w:sz w:val="28"/>
          <w:sz w:val="28"/>
          <w:szCs w:val="28"/>
          <w:rtl w:val="true"/>
          <w:lang w:bidi="ar-SA"/>
        </w:rPr>
        <w:t>حتّى إذا حميت و شبّ ضرامهاعادت عجوزا غير ذات حليل</w:t>
      </w:r>
    </w:p>
    <w:p>
      <w:pPr>
        <w:pStyle w:val="BookText"/>
        <w:rPr/>
      </w:pPr>
      <w:r>
        <w:rPr>
          <w:rFonts w:ascii="Amiri" w:hAnsi="Amiri" w:eastAsia="Amiri" w:cs="Amiri"/>
          <w:color w:val="111111"/>
          <w:sz w:val="28"/>
          <w:sz w:val="28"/>
          <w:szCs w:val="28"/>
          <w:rtl w:val="true"/>
          <w:lang w:bidi="ar-SA"/>
        </w:rPr>
        <w:t>شمطاء جزّت رأسها و تنكّرت‌مكروهة للشمّ و التّقبيل</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أوّلها الكلام و آخرها الحمام</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512397_2314609296"/>
      <w:bookmarkStart w:id="432" w:name="_Toc158"/>
      <w:bookmarkEnd w:id="431"/>
      <w:r>
        <w:rPr>
          <w:rtl w:val="true"/>
        </w:rPr>
        <w:t>[</w:t>
      </w:r>
      <w:r>
        <w:rPr>
          <w:rtl w:val="true"/>
        </w:rPr>
        <w:t>وصف الحرب</w:t>
      </w:r>
      <w:r>
        <w:rPr>
          <w:rtl w:val="true"/>
        </w:rPr>
        <w:t>]</w:t>
      </w:r>
      <w:bookmarkEnd w:id="432"/>
    </w:p>
    <w:p>
      <w:pPr>
        <w:pStyle w:val="BookText"/>
        <w:rPr/>
      </w:pPr>
      <w:r>
        <w:rPr>
          <w:rFonts w:ascii="Amiri" w:hAnsi="Amiri" w:eastAsia="Amiri" w:cs="Amiri"/>
          <w:color w:val="111111"/>
          <w:sz w:val="28"/>
          <w:sz w:val="28"/>
          <w:szCs w:val="28"/>
          <w:rtl w:val="true"/>
          <w:lang w:bidi="ar-SA"/>
        </w:rPr>
        <w:t>قال نصر بن سيّار</w:t>
      </w:r>
      <w:r>
        <w:rPr>
          <w:rStyle w:val="FootnoteAnchor"/>
          <w:rtl w:val="true"/>
        </w:rPr>
        <w:footnoteReference w:id="557"/>
      </w:r>
      <w:r>
        <w:rPr>
          <w:rFonts w:ascii="Amiri" w:hAnsi="Amiri" w:eastAsia="Amiri" w:cs="Amiri"/>
          <w:color w:val="111111"/>
          <w:sz w:val="28"/>
          <w:sz w:val="28"/>
          <w:szCs w:val="28"/>
          <w:rtl w:val="true"/>
          <w:lang w:bidi="ar-SA"/>
        </w:rPr>
        <w:t>صاحب خراسان في كتابه إلى مروان بن محمّد الجعديّ لمّا ظهرت الدعوة بخراسان يصف الحرب و مبتدأ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خلل الرّماد و ميض جمرفيوشك أن يكون له ضرام</w:t>
      </w:r>
    </w:p>
    <w:p>
      <w:pPr>
        <w:pStyle w:val="BookText"/>
        <w:rPr/>
      </w:pPr>
      <w:r>
        <w:rPr>
          <w:rFonts w:ascii="Amiri" w:hAnsi="Amiri" w:eastAsia="Amiri" w:cs="Amiri"/>
          <w:color w:val="111111"/>
          <w:sz w:val="28"/>
          <w:sz w:val="28"/>
          <w:szCs w:val="28"/>
          <w:rtl w:val="true"/>
          <w:lang w:bidi="ar-SA"/>
        </w:rPr>
        <w:t>فإنّ النار بالعودين تذكى‌و إنّ الحرب أوّلها الكلام</w:t>
      </w:r>
    </w:p>
    <w:p>
      <w:pPr>
        <w:pStyle w:val="BookText"/>
        <w:rPr/>
      </w:pPr>
      <w:r>
        <w:rPr>
          <w:rFonts w:ascii="Amiri" w:hAnsi="Amiri" w:eastAsia="Amiri" w:cs="Amiri"/>
          <w:color w:val="111111"/>
          <w:sz w:val="28"/>
          <w:sz w:val="28"/>
          <w:szCs w:val="28"/>
          <w:rtl w:val="true"/>
          <w:lang w:bidi="ar-SA"/>
        </w:rPr>
        <w:t>فقلت من التعجب ليت شعري‌أأيقاظ أميّة أم نيام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التغافل و التّهاون من مروان و كان منه ما كان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433" w:name="pg19895_225534"/>
    </w:p>
    <w:p>
      <w:pPr>
        <w:pStyle w:val="BookText"/>
        <w:rPr/>
      </w:pPr>
      <w:bookmarkEnd w:id="433"/>
      <w:r>
        <w:rPr>
          <w:rFonts w:ascii="Amiri" w:hAnsi="Amiri" w:eastAsia="Amiri" w:cs="Amiri"/>
          <w:color w:val="111111"/>
          <w:sz w:val="28"/>
          <w:sz w:val="28"/>
          <w:szCs w:val="28"/>
          <w:rtl w:val="true"/>
          <w:lang w:bidi="ar-SA"/>
        </w:rPr>
        <w:t>فمثل العداوة و العدوّ مثل النار إن تداركت أوّلها سهل إطفاؤها و إن تركتها حتى يستحكم ضرامها صعب مرامها و تضاعفت بليّتها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حزم المرء أن لا يحتقر عدوّا و إن كان ذليلا و لا يغفل عنه و إن كان حقيرا، فالشرّ تحقره و قد ينمى</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حكمة سليمان بن داود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حلو أوّله، مرّ آخره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فالحرب كالنار تكون شعلة ثم ترجع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قاتلت فلا تبذل مهجتك و قوّتك من أوّل وهلة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يأتي معظمها فتعجز و تكلّ، و لا تنشب في حرب و إن وثقت بشدّتك حتّى تعرف وجه التخلّص منها فمن استضعف عدوّه فقد اغترّ، و من اغترّ بقوّته فقد وهن، و الحازم يحذر عدوّه على كلّ حال، المواثبة إن قرب و الغارة إن بعد، و الكمين إن انكشف، و الاستطراد إن ولّى</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512399_2314609296"/>
      <w:bookmarkStart w:id="435" w:name="_Toc159"/>
      <w:bookmarkEnd w:id="434"/>
      <w:r>
        <w:rPr>
          <w:rtl w:val="true"/>
        </w:rPr>
        <w:t>[</w:t>
      </w:r>
      <w:r>
        <w:rPr>
          <w:rtl w:val="true"/>
        </w:rPr>
        <w:t>وجوب الحذر من العدو</w:t>
      </w:r>
      <w:r>
        <w:rPr>
          <w:rtl w:val="true"/>
        </w:rPr>
        <w:t>]</w:t>
      </w:r>
      <w:bookmarkEnd w:id="435"/>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أشدّ ما تكون من عدوّك حذرا ما كنت عند نفسك أكثر قوة و عددا، فليس من القوّة التورّط في الهوّة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هدبة العذري</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عن الأعلام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أتمنّى الشرّ و الشرّ تاركي‌و لكن متى أحمل على الشرّ أركب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بمفراح إذا الدهر سرّني‌و لا جازع من صرفه المتقلّب</w:t>
      </w:r>
      <w:r>
        <w:rPr>
          <w:rStyle w:val="FootnoteAnchor"/>
          <w:rtl w:val="true"/>
        </w:rPr>
        <w:footnoteReference w:id="562"/>
      </w:r>
      <w:bookmarkStart w:id="436" w:name="pg19895_225535"/>
    </w:p>
    <w:p>
      <w:pPr>
        <w:pStyle w:val="BookText"/>
        <w:rPr/>
      </w:pPr>
      <w:bookmarkEnd w:id="436"/>
      <w:r>
        <w:rPr>
          <w:rFonts w:ascii="Amiri" w:hAnsi="Amiri" w:eastAsia="Amiri" w:cs="Amiri"/>
          <w:color w:val="111111"/>
          <w:sz w:val="28"/>
          <w:sz w:val="28"/>
          <w:szCs w:val="28"/>
          <w:rtl w:val="true"/>
          <w:lang w:bidi="ar-SA"/>
        </w:rPr>
        <w:t>و قد جمع الله تبارك و تعالى تدبير الحرب كلّها في آيتين من كتابه</w:t>
      </w:r>
      <w:r>
        <w:rPr>
          <w:rStyle w:val="FootnoteAnchor"/>
          <w:rtl w:val="true"/>
        </w:rPr>
        <w:footnoteReference w:id="563"/>
      </w:r>
      <w:r>
        <w:rPr>
          <w:rFonts w:ascii="Amiri" w:hAnsi="Amiri" w:eastAsia="Amiri" w:cs="Amiri"/>
          <w:color w:val="111111"/>
          <w:sz w:val="28"/>
          <w:sz w:val="28"/>
          <w:szCs w:val="28"/>
          <w:rtl w:val="true"/>
          <w:lang w:bidi="ar-SA"/>
        </w:rPr>
        <w:t>العزيز فقال يا أَيُّهَا الَّذِينَ آمَنُوا إِذا لَقِيتُمْ فِئَةً فَاثْبُتُوا وَ اذْكُرُوا اللَّهَ كَثِيراً لَعَلَّكُمْ تُفْلِحُونَ، وَ أَطِيعُوا اللَّهَ وَ رَسُولَهُ وَ لا تَنازَعُوا فَتَفْشَلُوا وَ تَذْهَبَ رِيحُكُمْ وَ اصْبِرُوا إِنَّ اللَّهَ مَعَ الصَّابِرِينَ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512401_2314609296"/>
      <w:bookmarkStart w:id="438" w:name="_Toc160"/>
      <w:bookmarkEnd w:id="437"/>
      <w:r>
        <w:rPr>
          <w:rtl w:val="true"/>
        </w:rPr>
        <w:t>[</w:t>
      </w:r>
      <w:r>
        <w:rPr>
          <w:rtl w:val="true"/>
        </w:rPr>
        <w:t>تدبير الحرب و العمل بها</w:t>
      </w:r>
      <w:r>
        <w:rPr>
          <w:rtl w:val="true"/>
        </w:rPr>
        <w:t>]</w:t>
      </w:r>
      <w:bookmarkEnd w:id="438"/>
    </w:p>
    <w:p>
      <w:pPr>
        <w:pStyle w:val="BookText"/>
        <w:rPr/>
      </w:pPr>
      <w:r>
        <w:rPr>
          <w:rFonts w:ascii="Amiri" w:hAnsi="Amiri" w:eastAsia="Amiri" w:cs="Amiri"/>
          <w:color w:val="111111"/>
          <w:sz w:val="28"/>
          <w:sz w:val="28"/>
          <w:szCs w:val="28"/>
          <w:rtl w:val="true"/>
          <w:lang w:bidi="ar-SA"/>
        </w:rPr>
        <w:t>قيل لأكثم بن صيفي</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العمل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الخلاف على أمرائكم فلا جماعة لمن اختلف عليه، و اعلموا أنّ كثرة الصياح من الفشل، و ربّ عجلة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ريثا، فتلبثوا فإنّ أحزم الفريقين الركين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عائشة رضي الله عنها يوم الجمل</w:t>
      </w:r>
      <w:r>
        <w:rPr>
          <w:rStyle w:val="FootnoteAnchor"/>
          <w:rtl w:val="true"/>
        </w:rPr>
        <w:footnoteReference w:id="567"/>
      </w:r>
      <w:r>
        <w:rPr>
          <w:rFonts w:ascii="Amiri" w:hAnsi="Amiri" w:eastAsia="Amiri" w:cs="Amiri"/>
          <w:color w:val="111111"/>
          <w:sz w:val="28"/>
          <w:sz w:val="28"/>
          <w:szCs w:val="28"/>
          <w:rtl w:val="true"/>
          <w:lang w:bidi="ar-SA"/>
        </w:rPr>
        <w:t>و سمعت منازعة القوم و كثرة صياحهم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في الحرب خور، و الصياح فيها فشل</w:t>
      </w:r>
      <w:r>
        <w:rPr>
          <w:rFonts w:eastAsia="Amiri" w:cs="Amiri" w:ascii="Amiri" w:hAnsi="Amiri"/>
          <w:color w:val="111111"/>
          <w:sz w:val="28"/>
          <w:szCs w:val="28"/>
          <w:rtl w:val="true"/>
          <w:lang w:bidi="ar-SA"/>
        </w:rPr>
        <w:t>.</w:t>
      </w:r>
      <w:bookmarkStart w:id="439" w:name="pg19895_225536"/>
    </w:p>
    <w:p>
      <w:pPr>
        <w:pStyle w:val="BookText"/>
        <w:rPr/>
      </w:pPr>
      <w:bookmarkEnd w:id="439"/>
      <w:r>
        <w:rPr>
          <w:rFonts w:ascii="Amiri" w:hAnsi="Amiri" w:eastAsia="Amiri" w:cs="Amiri"/>
          <w:color w:val="111111"/>
          <w:sz w:val="28"/>
          <w:sz w:val="28"/>
          <w:szCs w:val="28"/>
          <w:rtl w:val="true"/>
          <w:lang w:bidi="ar-SA"/>
        </w:rPr>
        <w:t>و قال عتبة بن ربيعة يوم بدر لأصحابه لمّا نظر إلى عسكر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ترونهم خرسا لا يتكلمون يتلمّظون تلمّظ الحيّات</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ورد في سراج الملوك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عتبة بن ربيعة يوم بدر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أصحاب محمد جثيا على الرّكب كأنهم خرس يتلمظون تلمظ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يتلمظون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يخرجون ألسنتهم كالحيات كناية عن الغيظ و التحفّز</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512403_2314609296"/>
      <w:bookmarkStart w:id="441" w:name="_Toc161"/>
      <w:bookmarkEnd w:id="440"/>
      <w:r>
        <w:rPr>
          <w:rtl w:val="true"/>
        </w:rPr>
        <w:t>[</w:t>
      </w:r>
      <w:r>
        <w:rPr>
          <w:rtl w:val="true"/>
        </w:rPr>
        <w:t>تصريف الحيلة في نيل الظفر</w:t>
      </w:r>
      <w:r>
        <w:rPr>
          <w:rtl w:val="true"/>
        </w:rPr>
        <w:t>]</w:t>
      </w:r>
      <w:bookmarkEnd w:id="441"/>
    </w:p>
    <w:p>
      <w:pPr>
        <w:pStyle w:val="BookText"/>
        <w:rPr/>
      </w:pPr>
      <w:r>
        <w:rPr>
          <w:rFonts w:ascii="Amiri" w:hAnsi="Amiri" w:eastAsia="Amiri" w:cs="Amiri"/>
          <w:color w:val="111111"/>
          <w:sz w:val="28"/>
          <w:sz w:val="28"/>
          <w:szCs w:val="28"/>
          <w:rtl w:val="true"/>
          <w:lang w:bidi="ar-SA"/>
        </w:rPr>
        <w:t>قال الله تعالى وَ أَعِدُّوا لَهُمْ مَا اسْتَطَعْتُمْ مِنْ قُوَّةٍ</w:t>
      </w:r>
      <w:r>
        <w:rPr>
          <w:rStyle w:val="FootnoteAnchor"/>
          <w:rtl w:val="true"/>
        </w:rPr>
        <w:footnoteReference w:id="569"/>
      </w: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ما في مقدور البشر من العدّة و الآلة و الحيلة، و فسّر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بالرمي</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بعض الصحابة إذا أراد الغزو لا يقصّ أظفاره و يتركها عدّة و يراها قوّة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أمرا قطّ بحزم فلمت نفسي فيه و إن كانت العاقبة عليّ و لا أخذت أمرا قط وضيّعت الحزم فحمدت نفسي فيه و إن كانت العاقبة لي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بعض أهل التمرّس بالحرب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شاوروا في حروبكم الشجعان من أولي العزم و الجبناء من أولي الحزم، فإنّ الجبان لا يألو برأيه ما يقي مهجكم، و الشجاع لا يعدو ما يشدّ به نصرتكم ثمّ خلصوا</w:t>
      </w:r>
    </w:p>
    <w:p>
      <w:pPr>
        <w:pStyle w:val="BookText"/>
        <w:rPr/>
      </w:pPr>
      <w:r>
        <w:rPr>
          <w:rFonts w:ascii="Amiri" w:hAnsi="Amiri" w:eastAsia="Amiri" w:cs="Amiri"/>
          <w:color w:val="111111"/>
          <w:sz w:val="28"/>
          <w:sz w:val="28"/>
          <w:szCs w:val="28"/>
          <w:rtl w:val="true"/>
          <w:lang w:bidi="ar-SA"/>
        </w:rPr>
        <w:t>من الرأيين نتيجة تحمل عنكم معرّة الجبناء و تهوّر الشجعان، فتكون أنفذ من السهم الوالج و من الحسام الدالج</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العاصي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أشجاع أنت أم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 إذا ما أمكنتني فرصةو إن لم تكن لي فرصة فجبان</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 الفرصة فإنها خلسة و ثب عند رأس الأمر، و لا تثب 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 و إياك و العجز فإنه أوطأ مركب</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شبيب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يكفيك الجبان و نصف الشجاع، و كان إذا أمسى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المدد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المكيدة في الحرب أحزم؟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إذكاء العيون، و إفشاء الغلبة و استطلاع الأخبار، و إظهار السرور و إماتة الفرق، و الاحتراس من البطانة من غير إقصاء لمستنصح و لا استنصاح لمستغشّ، و إشغال الناس عمّا هم فيه من الحرب بغيره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حبيب بن أوس</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442" w:name="pg19895_225538"/>
    </w:p>
    <w:p>
      <w:pPr>
        <w:pStyle w:val="BookText"/>
        <w:rPr/>
      </w:pPr>
      <w:bookmarkEnd w:id="442"/>
      <w:r>
        <w:rPr>
          <w:rFonts w:ascii="Amiri" w:hAnsi="Amiri" w:eastAsia="Amiri" w:cs="Amiri"/>
          <w:color w:val="111111"/>
          <w:sz w:val="28"/>
          <w:sz w:val="28"/>
          <w:szCs w:val="28"/>
          <w:rtl w:val="true"/>
          <w:lang w:bidi="ar-SA"/>
        </w:rPr>
        <w:t>و الحرب تركب رأسها في مشهدعدل السفيه فيه بألف حليم</w:t>
      </w:r>
    </w:p>
    <w:p>
      <w:pPr>
        <w:pStyle w:val="BookText"/>
        <w:rPr/>
      </w:pPr>
      <w:r>
        <w:rPr>
          <w:rFonts w:ascii="Amiri" w:hAnsi="Amiri" w:eastAsia="Amiri" w:cs="Amiri"/>
          <w:color w:val="111111"/>
          <w:sz w:val="28"/>
          <w:sz w:val="28"/>
          <w:szCs w:val="28"/>
          <w:rtl w:val="true"/>
          <w:lang w:bidi="ar-SA"/>
        </w:rPr>
        <w:t>في ساعة لو أنّ لقمانا بهاو هو الحكيم لكان غير حكيم</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يا ربع لو ربعوا على ابن هموم‌مستسلم لجوى الفراق سقيم</w:t>
      </w:r>
    </w:p>
    <w:p>
      <w:pPr>
        <w:pStyle w:val="BookText"/>
        <w:rPr/>
      </w:pPr>
      <w:r>
        <w:rPr>
          <w:rFonts w:ascii="Amiri" w:hAnsi="Amiri" w:eastAsia="Amiri" w:cs="Amiri"/>
          <w:color w:val="111111"/>
          <w:sz w:val="28"/>
          <w:sz w:val="28"/>
          <w:szCs w:val="28"/>
          <w:rtl w:val="true"/>
          <w:lang w:bidi="ar-SA"/>
        </w:rPr>
        <w:t>قد كنت معهودا بأحسن ساكن‌منا و أحسن دمنة و رسوم</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 لقمان المذكور مذكور في القرآن الكريم في سورة سميت باسمه و ذكر القرطبي في تفسيره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لقمان في الآية الثانية عشرة أقوالا عدة في لقمان و نسبه و خلاصة القول أنه كان وليا و لم يكن نبيا، فقد كان رجلا حكيما بحكمة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الصواب في المعتقدات و الفقه و الدين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في بني إسرائيل و كان في أيام النبي داود، و كان يوازر داود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 سفهاء قوم قطّ إلّا ذلّوا، فأكرموا سفهاءكم فإنّهم يكفونكم العار و النّار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512405_2314609296"/>
      <w:bookmarkStart w:id="444" w:name="_Toc162"/>
      <w:bookmarkEnd w:id="443"/>
      <w:r>
        <w:rPr>
          <w:rtl w:val="true"/>
        </w:rPr>
        <w:t>[</w:t>
      </w:r>
      <w:r>
        <w:rPr>
          <w:rtl w:val="true"/>
        </w:rPr>
        <w:t>تنظيم الجيش</w:t>
      </w:r>
      <w:r>
        <w:rPr>
          <w:rtl w:val="true"/>
        </w:rPr>
        <w:t>]</w:t>
      </w:r>
      <w:bookmarkEnd w:id="4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بكر الطرطوشي</w:t>
      </w:r>
      <w:r>
        <w:rPr>
          <w:rStyle w:val="FootnoteAnchor"/>
          <w:rtl w:val="true"/>
        </w:rPr>
        <w:footnoteReference w:id="581"/>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الشأن كلّ الشأن في الحرب انتخاب الأمراء و استجواد القوّاد و أصحاب الألوية</w:t>
      </w:r>
      <w:r>
        <w:rPr>
          <w:rStyle w:val="FootnoteAnchor"/>
          <w:rtl w:val="true"/>
        </w:rPr>
        <w:footnoteReference w:id="582"/>
      </w:r>
      <w:r>
        <w:rPr>
          <w:rFonts w:ascii="Amiri" w:hAnsi="Amiri" w:eastAsia="Amiri" w:cs="Amiri"/>
          <w:color w:val="111111"/>
          <w:sz w:val="28"/>
          <w:sz w:val="28"/>
          <w:szCs w:val="28"/>
          <w:rtl w:val="true"/>
          <w:lang w:bidi="ar-SA"/>
        </w:rPr>
        <w:t>، فقد قالت حكماء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يقود ألف ثعلب خير من ثعلب يقود ألف أسد، فلا ينبغي أن يقّدم على الجيش إلا الرجل ذو البسالة و النجدة و الشجاعة و الجرأة، ثبت الجنان، صارم القلب جريئة، رابط الجأش صادق البأس قد توسّط الحروب، و مارس الرجال و مارسوه، و نازل</w:t>
      </w:r>
    </w:p>
    <w:p>
      <w:pPr>
        <w:pStyle w:val="BookText"/>
        <w:rPr/>
      </w:pPr>
      <w:r>
        <w:rPr>
          <w:rFonts w:ascii="IRNazanin" w:hAnsi="IRNazanin" w:eastAsia="IRNazanin"/>
          <w:color w:val="111111"/>
          <w:sz w:val="28"/>
          <w:sz w:val="28"/>
          <w:szCs w:val="28"/>
          <w:rtl w:val="true"/>
          <w:lang w:bidi="fa-IR"/>
        </w:rPr>
        <w:t xml:space="preserve">الأقران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نازلوه</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و قارع الأبطال، عارفا بمواضع الفرص، خبيرا بمواقع القلب و الميمنة و الميسرة من الحروب، و ما الذي يجب سدّه</w:t>
      </w:r>
      <w:r>
        <w:rPr>
          <w:rStyle w:val="FootnoteAnchor"/>
          <w:rtl w:val="true"/>
        </w:rPr>
        <w:footnoteReference w:id="584"/>
      </w:r>
      <w:r>
        <w:rPr>
          <w:rFonts w:ascii="Amiri" w:hAnsi="Amiri" w:eastAsia="Amiri" w:cs="Amiri"/>
          <w:color w:val="111111"/>
          <w:sz w:val="28"/>
          <w:sz w:val="28"/>
          <w:szCs w:val="28"/>
          <w:rtl w:val="true"/>
          <w:lang w:bidi="ar-SA"/>
        </w:rPr>
        <w:t>بالحماة و الأبطال من ذلك، بصيرا بصفوف العدوّ و مواضع الغرّة و مواقع العدّة و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فإنه إذا كان كذلك و صدر الكلّ عن رأيه كان جميعهم كأنّهم مثله، فإن رأى لقراع الكتائب وجها و إلّا ردّ الغنم إلى الزّريبة</w:t>
      </w:r>
      <w:r>
        <w:rPr>
          <w:rStyle w:val="FootnoteAnchor"/>
          <w:rtl w:val="true"/>
        </w:rPr>
        <w:footnoteReference w:id="585"/>
      </w:r>
      <w:r>
        <w:rPr>
          <w:rFonts w:ascii="Amiri" w:hAnsi="Amiri" w:eastAsia="Amiri" w:cs="Amiri"/>
          <w:color w:val="111111"/>
          <w:sz w:val="28"/>
          <w:sz w:val="28"/>
          <w:szCs w:val="28"/>
          <w:rtl w:val="true"/>
          <w:lang w:bidi="ar-SA"/>
        </w:rPr>
        <w:t>، فإنّ الحرب خدعة، و آخر ما يجب ركوبه قرع الكتائب و قرع</w:t>
      </w:r>
      <w:r>
        <w:rPr>
          <w:rStyle w:val="FootnoteAnchor"/>
          <w:rtl w:val="true"/>
        </w:rPr>
        <w:footnoteReference w:id="586"/>
      </w:r>
      <w:r>
        <w:rPr>
          <w:rFonts w:ascii="Amiri" w:hAnsi="Amiri" w:eastAsia="Amiri" w:cs="Amiri"/>
          <w:color w:val="111111"/>
          <w:sz w:val="28"/>
          <w:sz w:val="28"/>
          <w:szCs w:val="28"/>
          <w:rtl w:val="true"/>
          <w:lang w:bidi="ar-SA"/>
        </w:rPr>
        <w:t>الجيوش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فلنبدأ بتصريف الحيلة في نيل الظّفر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w:t>
      </w:r>
      <w:r>
        <w:rPr>
          <w:rStyle w:val="FootnoteAnchor"/>
          <w:rtl w:val="true"/>
        </w:rPr>
        <w:footnoteReference w:id="587"/>
      </w:r>
      <w:r>
        <w:rPr>
          <w:rFonts w:ascii="Amiri" w:hAnsi="Amiri" w:eastAsia="Amiri" w:cs="Amiri"/>
          <w:color w:val="111111"/>
          <w:sz w:val="28"/>
          <w:sz w:val="28"/>
          <w:szCs w:val="28"/>
          <w:rtl w:val="true"/>
          <w:lang w:bidi="ar-SA"/>
        </w:rPr>
        <w:t>ذلك أن يبثّ جواسيسه في عسكر عدوّه يستعلم أخباره مع الساعات، و يستعلم رؤساءهم و قادتهم و ذوي الشجاعة منهم و يدسّ إليهم و يعدهم وعدا جميلا و يوجّه إليهم بضروب الخداع، و يقوّي أطماعهم في أن ينالوا ما عنده من الهبات الفاخرة و الولايات السنيّة، فإن رأى وجها لمعاجلتهم بالهدايا و التّحف فعل ذلك و سامهم الغدر لصاحبهم و اعتزاله وقت اللقاء، و ينشئ على ألسنتهم كتبا مدلّسة إليه و يبثّها في عسكرهم، و يكتب على السهام أخبارا مزوّرة و يرمي بها في جيوشهم، و يضرب</w:t>
      </w:r>
    </w:p>
    <w:p>
      <w:pPr>
        <w:pStyle w:val="BookText"/>
        <w:rPr/>
      </w:pPr>
      <w:r>
        <w:rPr>
          <w:rFonts w:ascii="Amiri" w:hAnsi="Amiri" w:eastAsia="Amiri" w:cs="Amiri"/>
          <w:color w:val="111111"/>
          <w:sz w:val="28"/>
          <w:sz w:val="28"/>
          <w:szCs w:val="28"/>
          <w:rtl w:val="true"/>
          <w:lang w:bidi="ar-SA"/>
        </w:rPr>
        <w:t>بينهم بما فيه الشرّ من ذلك، فإنّ جميع ما ذكرنا تنفق فيه الأموال و الحيل، و اللقاء تنفق فيه الأرواح و 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وجوه</w:t>
      </w:r>
      <w:r>
        <w:rPr>
          <w:rStyle w:val="FootnoteAnchor"/>
          <w:rtl w:val="true"/>
        </w:rPr>
        <w:footnoteReference w:id="588"/>
      </w:r>
      <w:r>
        <w:rPr>
          <w:rFonts w:ascii="Amiri" w:hAnsi="Amiri" w:eastAsia="Amiri" w:cs="Amiri"/>
          <w:color w:val="111111"/>
          <w:sz w:val="28"/>
          <w:sz w:val="28"/>
          <w:szCs w:val="28"/>
          <w:rtl w:val="true"/>
          <w:lang w:bidi="ar-SA"/>
        </w:rPr>
        <w:t>الحيل لا تحصى، و الحاضر فيها أبصر من الغائب، و لله درّ المهلّب لمّا كتب إليه الحجّاج يستعجله في حرب الأزارقة، جاوبه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البلاء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 من يملكه لا عند من يبصره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الحزم</w:t>
      </w:r>
      <w:r>
        <w:rPr>
          <w:rStyle w:val="FootnoteAnchor"/>
          <w:rtl w:val="true"/>
        </w:rPr>
        <w:footnoteReference w:id="589"/>
      </w:r>
      <w:r>
        <w:rPr>
          <w:rFonts w:ascii="Amiri" w:hAnsi="Amiri" w:eastAsia="Amiri" w:cs="Amiri"/>
          <w:color w:val="111111"/>
          <w:sz w:val="28"/>
          <w:sz w:val="28"/>
          <w:szCs w:val="28"/>
          <w:rtl w:val="true"/>
          <w:lang w:bidi="ar-SA"/>
        </w:rPr>
        <w:t>المألوف عند سوّاس الحروب أن يكون حماة الرجال و كفاة الأبطال في القلب، فإنه مهما انكسر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الجناحان فالعيون ناظرة إلى القلب، فإذا كانت راياته تخفق و طبوله تدقّ، كان حصنا للجناحين يأوي إليه كلّ منهزم، فإذا انكسر القلب تمزّق الجناحان، مثال ذلك أنّ الطائر إذا انكسر إحدى جناحيه ترجى عودته و لو بعد حين، و إن انكسر رأسه ذهب الجناحان، فلا يضرّ انكسار جناحي العسكر مع ثبات القلب، فإنّ الفارّين يتراجعون إلى القلب و يكون الظّفر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عسكر انكسر قلبه فأفلح أو تراجع إلّا أن تكون مكيدة من صاحب الجيش فيخلي القلب قصدا و تعمّدا و لا يغادر به كبير أمر، حتّى إذا توسّط العدوّ و اشتغل بنهبه أطبقت عليه الجناحان، فقد فعله رجال من أهل الحرب</w:t>
      </w:r>
      <w:r>
        <w:rPr>
          <w:rFonts w:eastAsia="Amiri" w:cs="Amiri" w:ascii="Amiri" w:hAnsi="Amiri"/>
          <w:color w:val="111111"/>
          <w:sz w:val="28"/>
          <w:szCs w:val="28"/>
          <w:rtl w:val="true"/>
          <w:lang w:bidi="ar-SA"/>
        </w:rPr>
        <w:t>.</w:t>
      </w:r>
      <w:bookmarkStart w:id="445" w:name="pg19895_225541"/>
    </w:p>
    <w:p>
      <w:pPr>
        <w:pStyle w:val="Heading4"/>
        <w:numPr>
          <w:ilvl w:val="3"/>
          <w:numId w:val="1"/>
        </w:numPr>
        <w:rPr/>
      </w:pPr>
      <w:bookmarkStart w:id="446" w:name="__RefHeading___Toc1512407_2314609296"/>
      <w:bookmarkStart w:id="447" w:name="_Toc163"/>
      <w:bookmarkEnd w:id="445"/>
      <w:bookmarkEnd w:id="446"/>
      <w:r>
        <w:rPr>
          <w:rtl w:val="true"/>
        </w:rPr>
        <w:t>[</w:t>
      </w:r>
      <w:r>
        <w:rPr>
          <w:rtl w:val="true"/>
        </w:rPr>
        <w:t>الكمين</w:t>
      </w:r>
      <w:r>
        <w:rPr>
          <w:rtl w:val="true"/>
        </w:rPr>
        <w:t>]</w:t>
      </w:r>
      <w:bookmarkEnd w:id="447"/>
    </w:p>
    <w:p>
      <w:pPr>
        <w:pStyle w:val="BookText"/>
        <w:rPr/>
      </w:pPr>
      <w:r>
        <w:rPr>
          <w:rFonts w:ascii="IRNazanin" w:hAnsi="IRNazanin" w:eastAsia="IRNazanin"/>
          <w:color w:val="111111"/>
          <w:sz w:val="28"/>
          <w:sz w:val="28"/>
          <w:szCs w:val="28"/>
          <w:rtl w:val="true"/>
          <w:lang w:bidi="fa-IR"/>
        </w:rPr>
        <w:t>و من أعظم</w:t>
      </w:r>
      <w:r>
        <w:rPr>
          <w:rStyle w:val="FootnoteAnchor"/>
          <w:rtl w:val="true"/>
        </w:rPr>
        <w:footnoteReference w:id="590"/>
      </w:r>
      <w:r>
        <w:rPr>
          <w:rFonts w:ascii="Amiri" w:hAnsi="Amiri" w:eastAsia="Amiri" w:cs="Amiri"/>
          <w:color w:val="111111"/>
          <w:sz w:val="28"/>
          <w:sz w:val="28"/>
          <w:szCs w:val="28"/>
          <w:rtl w:val="true"/>
          <w:lang w:bidi="ar-SA"/>
        </w:rPr>
        <w:t>المكايد في الحروب الكمين، و لا يحصى كثرة كم عسكر استبيحت بيضته و فلّ غربه بالكمين، و ذلك أنّ الفارس لا يزال على جهة من الدفاع و حمى الذّمار حتّى يلتفت فلا يرى وراءه بندا منشورا و لا يسمع ضرب الطّبل، فحينئذ همّته خلاص نفسه، و لتكن همّتك وراء ذلك</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512409_2314609296"/>
      <w:bookmarkStart w:id="449" w:name="_Toc164"/>
      <w:bookmarkEnd w:id="448"/>
      <w:r>
        <w:rPr>
          <w:rtl w:val="true"/>
        </w:rPr>
        <w:t>[</w:t>
      </w:r>
      <w:r>
        <w:rPr>
          <w:rtl w:val="true"/>
        </w:rPr>
        <w:t>أثر الشجعان في نيل النصر</w:t>
      </w:r>
      <w:r>
        <w:rPr>
          <w:rtl w:val="true"/>
        </w:rPr>
        <w:t>]</w:t>
      </w:r>
      <w:bookmarkEnd w:id="449"/>
    </w:p>
    <w:p>
      <w:pPr>
        <w:pStyle w:val="BookText"/>
        <w:rPr/>
      </w:pPr>
      <w:r>
        <w:rPr>
          <w:rFonts w:ascii="Amiri" w:hAnsi="Amiri" w:eastAsia="Amiri" w:cs="Amiri"/>
          <w:color w:val="111111"/>
          <w:sz w:val="28"/>
          <w:sz w:val="28"/>
          <w:szCs w:val="28"/>
          <w:rtl w:val="true"/>
          <w:lang w:bidi="ar-SA"/>
        </w:rPr>
        <w:t>و مدار الحرب في اصطناع الشجعان و اختيار الأبطال، فاصطنع ذوي البسالة و الإقدام و الحماة و الكماة، و لا عليك أن لا يكثروا، و بعيد عليك أن يكثروا، و لا تنس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ألف منهم كواحدو واحد كالألف إن أمر عنا</w:t>
      </w:r>
    </w:p>
    <w:p>
      <w:pPr>
        <w:pStyle w:val="BookText"/>
        <w:rPr/>
      </w:pPr>
      <w:r>
        <w:rPr>
          <w:rFonts w:ascii="Amiri" w:hAnsi="Amiri" w:eastAsia="Amiri" w:cs="Amiri"/>
          <w:color w:val="111111"/>
          <w:sz w:val="28"/>
          <w:sz w:val="28"/>
          <w:szCs w:val="28"/>
          <w:rtl w:val="true"/>
          <w:lang w:bidi="ar-SA"/>
        </w:rPr>
        <w:t>بل قد جرّب ذلك فوجد الواحد خيرا من العشرة الآلاف و سأحكي لك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تقضي فيه بالعجب، فهم في الجيش و إن قلّوا كالإنفحة</w:t>
      </w:r>
      <w:r>
        <w:rPr>
          <w:rStyle w:val="FootnoteAnchor"/>
          <w:rtl w:val="true"/>
        </w:rPr>
        <w:footnoteReference w:id="591"/>
      </w:r>
      <w:r>
        <w:rPr>
          <w:rFonts w:ascii="Amiri" w:hAnsi="Amiri" w:eastAsia="Amiri" w:cs="Amiri"/>
          <w:color w:val="111111"/>
          <w:sz w:val="28"/>
          <w:sz w:val="28"/>
          <w:szCs w:val="28"/>
          <w:rtl w:val="true"/>
          <w:lang w:bidi="ar-SA"/>
        </w:rPr>
        <w:t>في اللبن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w:t>
      </w:r>
      <w:r>
        <w:rPr>
          <w:rStyle w:val="FootnoteAnchor"/>
          <w:rtl w:val="true"/>
        </w:rPr>
        <w:footnoteReference w:id="592"/>
      </w:r>
      <w:r>
        <w:rPr>
          <w:rFonts w:ascii="Amiri" w:hAnsi="Amiri" w:eastAsia="Amiri" w:cs="Amiri"/>
          <w:color w:val="111111"/>
          <w:sz w:val="28"/>
          <w:sz w:val="28"/>
          <w:szCs w:val="28"/>
          <w:rtl w:val="true"/>
          <w:lang w:bidi="ar-SA"/>
        </w:rPr>
        <w:t>ذلك لمّا التقى المستعين الصغير ابن هود</w:t>
      </w:r>
      <w:r>
        <w:rPr>
          <w:rStyle w:val="FootnoteAnchor"/>
          <w:rtl w:val="true"/>
        </w:rPr>
        <w:footnoteReference w:id="593"/>
      </w:r>
      <w:r>
        <w:rPr>
          <w:rFonts w:ascii="Amiri" w:hAnsi="Amiri" w:eastAsia="Amiri" w:cs="Amiri"/>
          <w:color w:val="111111"/>
          <w:sz w:val="28"/>
          <w:sz w:val="28"/>
          <w:szCs w:val="28"/>
          <w:rtl w:val="true"/>
          <w:lang w:bidi="ar-SA"/>
        </w:rPr>
        <w:t>مع الطّاغية ابن رذمير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مدينة و شقة من ثغور بلاد</w:t>
      </w:r>
      <w:bookmarkStart w:id="450" w:name="pg19895_225542"/>
    </w:p>
    <w:p>
      <w:pPr>
        <w:pStyle w:val="BookText"/>
        <w:rPr/>
      </w:pPr>
      <w:bookmarkEnd w:id="450"/>
      <w:r>
        <w:rPr>
          <w:rFonts w:ascii="Amiri" w:hAnsi="Amiri" w:eastAsia="Amiri" w:cs="Amiri"/>
          <w:color w:val="111111"/>
          <w:sz w:val="28"/>
          <w:sz w:val="28"/>
          <w:szCs w:val="28"/>
          <w:rtl w:val="true"/>
          <w:lang w:bidi="ar-SA"/>
        </w:rPr>
        <w:t>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العسكران كالمتكافئين، كلّ واحد منهما يراهق عشرين ألف مقاتل بين خيل و رجال، فمن حضر الوقيعة من الأجناد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دنا اللقاء قال الطاغية ابن رذمير لمن يثق بعقله و مراسته للحروب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استعلم لي من في عسكر المسلمين من الشجعان الذين نعرفهم كما يعرفوننا، من غاب منهم و من حضر؟</w:t>
      </w:r>
    </w:p>
    <w:p>
      <w:pPr>
        <w:pStyle w:val="BookText"/>
        <w:rPr/>
      </w:pP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فلان و فلان حتّى عدّ سبعة رجال،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الآن من في عسكري من الرجال المعروفين بالشجاعة و من غاب منهم، فعدّوهم فوجدوهم ثمانية رجال لا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الطاغية ضاحكا مسرورا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بياضك من يوم</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512411_2314609296"/>
      <w:bookmarkStart w:id="452" w:name="_Toc165"/>
      <w:bookmarkEnd w:id="451"/>
      <w:r>
        <w:rPr>
          <w:rtl w:val="true"/>
        </w:rPr>
        <w:t>[</w:t>
      </w:r>
      <w:r>
        <w:rPr>
          <w:rtl w:val="true"/>
        </w:rPr>
        <w:t>علة النصر و علة الهزيمة</w:t>
      </w:r>
      <w:r>
        <w:rPr>
          <w:rtl w:val="true"/>
        </w:rPr>
        <w:t>]</w:t>
      </w:r>
      <w:bookmarkEnd w:id="452"/>
    </w:p>
    <w:p>
      <w:pPr>
        <w:pStyle w:val="BookText"/>
        <w:rPr/>
      </w:pPr>
      <w:r>
        <w:rPr>
          <w:rFonts w:ascii="Amiri" w:hAnsi="Amiri" w:eastAsia="Amiri" w:cs="Amiri"/>
          <w:color w:val="111111"/>
          <w:sz w:val="28"/>
          <w:sz w:val="28"/>
          <w:szCs w:val="28"/>
          <w:rtl w:val="true"/>
          <w:lang w:bidi="ar-SA"/>
        </w:rPr>
        <w:t>ثمّ تناشبا الحرب فلم تزل المضاربة بين الفريقين، و لم يولّ واحد منهم دبره و لا تزحزح عن مقامه حتّى فني أكثر العسكرين و لم يفرّ واحد منهم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وقت العصر نظروا إلينا ساعة ثمّ حملوا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واحدة و داخلونا مداخلة و فرّقوا بيننا، و صرنا شطرين، و حالوا بيننا و بين أصحابنا و صاروا بيننا، فكان ذلك سبب و هننا و ضعفنا، و لم تقم الحرب إلا ساعة و نحن في خسارة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مقدّم العسكر على السلطان أن ينجو بنفسه فكسر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 تفرّق جمعهم، و ملك العدوّ مدينة و 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فليعتبر ذو الحزم و البصيرة في جمع يحتوي على أربعين ألف مقاتل، و لا يحضر من الشجعان المعدودين إلا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ليعتبر بضمان العلج بالظّفر و الغنيمة لمّا زاد في أبطاله رجل واحد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أستاذنا القاضي أبا الوليد الباجي</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المنصور بن أبي عامر</w:t>
      </w:r>
      <w:r>
        <w:rPr>
          <w:rStyle w:val="FootnoteAnchor"/>
          <w:rtl w:val="true"/>
        </w:rPr>
        <w:footnoteReference w:id="597"/>
      </w:r>
      <w:r>
        <w:rPr>
          <w:rFonts w:ascii="Amiri" w:hAnsi="Amiri" w:eastAsia="Amiri" w:cs="Amiri"/>
          <w:color w:val="111111"/>
          <w:sz w:val="28"/>
          <w:sz w:val="28"/>
          <w:szCs w:val="28"/>
          <w:rtl w:val="true"/>
          <w:lang w:bidi="ar-SA"/>
        </w:rPr>
        <w:t>في بعض غزواته إذ وقف على نشز من الأرض مرتفع فرأى جيوش المسلمين بين يديه و من خلفه و عن يمينه و عن يساره، قد ملؤوا السهل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مقدّم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يعرف بابن المصحفيّ</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هذا العسكر أيّها الوزير؟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المصحفيّ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جمعا كثيرا و جيشا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يعجزنا أن يكون في هذا الجيش ألف مقاتل من أهل الشجاعة و البسالة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ابن المصحفيّ،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سكوتك؟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هذا الجيش ألف مقاتل؟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فتعجّب المنصور ثم عطف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خمسمئة 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فحنق المنصور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أفيهم مئة 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أفيهم خمسون من الأبطال؟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فسبّه المنصور و استخفّ به و أمر به فأخرج على أقبح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توسطوا بلاد المشركين اجتمعت الروم و تصافّ الجمعان فبرز علج من الروم شاك في السلاح يكرّ و يفرّ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إليه رجل من المسلمين فتجاولا ساعة فقتله العلج ففرح المشركون و صاحوا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اضطربت لها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العلج يمرح بين الصفّين و ينادي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لواحد؟ فبرز إليه رجل من المسلمين، فتجاولا</w:t>
      </w:r>
    </w:p>
    <w:p>
      <w:pPr>
        <w:pStyle w:val="BookText"/>
        <w:rPr/>
      </w:pPr>
      <w:r>
        <w:rPr>
          <w:rFonts w:ascii="Amiri" w:hAnsi="Amiri" w:eastAsia="Amiri" w:cs="Amiri"/>
          <w:color w:val="111111"/>
          <w:sz w:val="28"/>
          <w:sz w:val="28"/>
          <w:szCs w:val="28"/>
          <w:rtl w:val="true"/>
          <w:lang w:bidi="ar-SA"/>
        </w:rPr>
        <w:t>ساعة فقتله العلج، و جعل يكرّ و يحمل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بواحد؟ فبرز إليه رجل من المسلمين فقتله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المشركون و ذلّ المسلمون و كادت تكون 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غير ابن المصحفيّ، فبعث إليه فحضر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يصنع هذا العلج الكلب منذ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ما جرى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يكفى المسلمون شرّه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w:t>
      </w:r>
    </w:p>
    <w:p>
      <w:pPr>
        <w:pStyle w:val="BookText"/>
        <w:rPr/>
      </w:pPr>
      <w:r>
        <w:rPr>
          <w:rFonts w:ascii="Amiri" w:hAnsi="Amiri" w:eastAsia="Amiri" w:cs="Amiri"/>
          <w:color w:val="111111"/>
          <w:sz w:val="28"/>
          <w:sz w:val="28"/>
          <w:szCs w:val="28"/>
          <w:rtl w:val="true"/>
          <w:lang w:bidi="ar-SA"/>
        </w:rPr>
        <w:t>ثم قصد إلى رجال يعرفهم فاستقبله رجل من رجال الثغور على فرس قد قشرت أوراكها هزالا و هو يحمل قربة ماء بين يديه على الفرس، و الرجل في نفسه و حليته غير متصنّع، فقال له ابن المصحفيّ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يصنع هذا العلج منذ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ترى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رأسه الآن؟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القربة إلى رحله و لبس لأمة حربه و برز إليه فتجاولا ساعة، فلم ير الناس إلا المسلم خارجا إليهم من تحت الغبار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يركض فرسه</w:t>
      </w:r>
    </w:p>
    <w:p>
      <w:pPr>
        <w:pStyle w:val="BookText"/>
        <w:rPr/>
      </w:pPr>
      <w:r>
        <w:rPr>
          <w:rFonts w:ascii="Amiri" w:hAnsi="Amiri" w:eastAsia="Amiri" w:cs="Amiri"/>
          <w:color w:val="111111"/>
          <w:sz w:val="28"/>
          <w:sz w:val="28"/>
          <w:szCs w:val="28"/>
          <w:rtl w:val="true"/>
          <w:lang w:bidi="ar-SA"/>
        </w:rPr>
        <w:t>و لا يدرون ما هنالك، و إذا الرجل يحمل رأسي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الرأس بين يدي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ابن المصحفيّ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هؤلاء الرجال أخبرك أنّه ليس في عسكرك منهم ألف و لا خمسمئة و لا مئة و لا خمسون و لا عشرون و لا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المنصور المصحفيّ إلى منزلته و أكرمه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أوضح لنا في كتابه علّة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الهزائم و الفرار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تَنْصُرُوا اللَّهَ يَنْصُرْكُمْ وَ يُثَبِّتْ أَقْدامَكُمْ</w:t>
      </w:r>
      <w:r>
        <w:rPr>
          <w:rStyle w:val="FootnoteAnchor"/>
          <w:rtl w:val="true"/>
        </w:rPr>
        <w:footnoteReference w:id="601"/>
      </w:r>
      <w:r>
        <w:rPr>
          <w:rFonts w:ascii="Amiri" w:hAnsi="Amiri" w:eastAsia="Amiri" w:cs="Amiri"/>
          <w:color w:val="111111"/>
          <w:sz w:val="28"/>
          <w:sz w:val="28"/>
          <w:szCs w:val="28"/>
          <w:rtl w:val="true"/>
          <w:lang w:bidi="ar-SA"/>
        </w:rPr>
        <w:t>يعني إن تنصروا دين الله و رسوله، و أمّا الفرار فبغلبة المعاصي، 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 لَقَدْ عَفَا اللَّهُ عَنْهُمْ</w:t>
      </w:r>
      <w:r>
        <w:rPr>
          <w:rStyle w:val="FootnoteAnchor"/>
          <w:rtl w:val="true"/>
        </w:rPr>
        <w:footnoteReference w:id="602"/>
      </w:r>
      <w:r>
        <w:rPr>
          <w:rFonts w:ascii="Amiri" w:hAnsi="Amiri" w:eastAsia="Amiri" w:cs="Amiri"/>
          <w:color w:val="111111"/>
          <w:sz w:val="28"/>
          <w:sz w:val="28"/>
          <w:szCs w:val="28"/>
          <w:rtl w:val="true"/>
          <w:lang w:bidi="ar-SA"/>
        </w:rPr>
        <w:t>أي بشؤم ذنوبهم و تركهم المركز الذي رسمه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يوم أحد على ثلمة الجبل ليمنعوا قريشا أن يخرجوا عليهم كمينا من تلك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التقى المسلمون و الكفّار فقال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تفوتنا الغنائم، فأقبلوا على الغنائم و تركوا المركز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خيل المشركين من هنالك و أقبلوا على المسلمين فكانت مقتلة أحد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ليخف</w:t>
      </w:r>
      <w:r>
        <w:rPr>
          <w:rStyle w:val="FootnoteAnchor"/>
          <w:rtl w:val="true"/>
        </w:rPr>
        <w:footnoteReference w:id="604"/>
      </w:r>
      <w:r>
        <w:rPr>
          <w:rFonts w:ascii="Amiri" w:hAnsi="Amiri" w:eastAsia="Amiri" w:cs="Amiri"/>
          <w:color w:val="111111"/>
          <w:sz w:val="28"/>
          <w:sz w:val="28"/>
          <w:szCs w:val="28"/>
          <w:rtl w:val="true"/>
          <w:lang w:bidi="ar-SA"/>
        </w:rPr>
        <w:t>قائد الجيش العلامة التي هو مستعلم بها، فإنّ عدوّه إن</w:t>
      </w:r>
    </w:p>
    <w:p>
      <w:pPr>
        <w:pStyle w:val="BookText"/>
        <w:rPr/>
      </w:pPr>
      <w:r>
        <w:rPr>
          <w:rFonts w:ascii="Amiri" w:hAnsi="Amiri" w:eastAsia="Amiri" w:cs="Amiri"/>
          <w:color w:val="111111"/>
          <w:sz w:val="28"/>
          <w:sz w:val="28"/>
          <w:szCs w:val="28"/>
          <w:rtl w:val="true"/>
          <w:lang w:bidi="ar-SA"/>
        </w:rPr>
        <w:t>استعلم حليته و ألوان خيله و رايته قصد قصده، و كذلك لا يلزم خباءه كي لا يلتمس عدوّه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سكنت الحرب فلا يمش في النّفر اليسير من قومه خارج عسكره، فإنّ عيون عدوّه قد أذكيت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كسر المسلمون جيوش إفريقية عند فتحها و ذلك أنّ الحرب سكنت في وسط النهار، فخرج مقدّم العدوّ يمشي خارج العسكر يتميّز عساكر المسلمين، فجاء الخبر إلى عبد الله بن أبي سرح</w:t>
      </w:r>
      <w:r>
        <w:rPr>
          <w:rStyle w:val="FootnoteAnchor"/>
          <w:rtl w:val="true"/>
        </w:rPr>
        <w:footnoteReference w:id="605"/>
      </w:r>
      <w:r>
        <w:rPr>
          <w:rFonts w:ascii="Amiri" w:hAnsi="Amiri" w:eastAsia="Amiri" w:cs="Amiri"/>
          <w:color w:val="111111"/>
          <w:sz w:val="28"/>
          <w:sz w:val="28"/>
          <w:szCs w:val="28"/>
          <w:rtl w:val="true"/>
          <w:lang w:bidi="ar-SA"/>
        </w:rPr>
        <w:t>و هو جالس في قبّته، فخرج لوقته و وجّه من وثّقه من رجاله، فحمل على العدوّ فقتل الملك و كان الفتح و سيأتي ذكر ذلك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w:t>
      </w:r>
      <w:r>
        <w:rPr>
          <w:rStyle w:val="FootnoteAnchor"/>
          <w:rtl w:val="true"/>
        </w:rPr>
        <w:footnoteReference w:id="606"/>
      </w:r>
      <w:r>
        <w:rPr>
          <w:rFonts w:ascii="IRNazanin" w:hAnsi="IRNazanin" w:eastAsia="IRNazanin"/>
          <w:color w:val="111111"/>
          <w:sz w:val="28"/>
          <w:sz w:val="28"/>
          <w:szCs w:val="28"/>
          <w:rtl w:val="true"/>
          <w:lang w:bidi="fa-IR"/>
        </w:rPr>
        <w:t>عبر طارق</w:t>
      </w:r>
      <w:r>
        <w:rPr>
          <w:rStyle w:val="FootnoteAnchor"/>
          <w:rtl w:val="true"/>
        </w:rPr>
        <w:footnoteReference w:id="607"/>
      </w:r>
      <w:r>
        <w:rPr>
          <w:rFonts w:ascii="Amiri" w:hAnsi="Amiri" w:eastAsia="Amiri" w:cs="Amiri"/>
          <w:color w:val="111111"/>
          <w:sz w:val="28"/>
          <w:sz w:val="28"/>
          <w:szCs w:val="28"/>
          <w:rtl w:val="true"/>
          <w:lang w:bidi="ar-SA"/>
        </w:rPr>
        <w:t xml:space="preserve">مولى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نصير</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كان شجاعا عاقلا لم يهزم له جيش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بلاد</w:t>
      </w:r>
    </w:p>
    <w:p>
      <w:pPr>
        <w:pStyle w:val="BookText"/>
        <w:rPr/>
      </w:pPr>
      <w:r>
        <w:rPr>
          <w:rFonts w:ascii="Amiri" w:hAnsi="Amiri" w:eastAsia="Amiri" w:cs="Amiri"/>
          <w:color w:val="111111"/>
          <w:sz w:val="28"/>
          <w:sz w:val="28"/>
          <w:szCs w:val="28"/>
          <w:rtl w:val="true"/>
          <w:lang w:bidi="ar-SA"/>
        </w:rPr>
        <w:t>الأندلس ليفتحها، و موسى إذ ذلك بإفريقية، خرجوا بالجزيرة الخضراء و تحصّنوا في الجبل العظيم الذي يسمّى اليوم بجبل الفتح و جبل طارق نسبة إليه و هو في ألف و سبعمئة رجل، و طمعت الروم فيهم فاقتتلوا ثلاثة أيّام و كان على الرّوم تدمير استخلفه لذريق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كتب إلى لذريق يعلمه بأنّ قوما لا يدرى أمن أهل الأرض أم من أهل السماء قد وصلوا إلى بلادنا و قد لقيتهم فلتنهض إليّ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لذريق في تسعين ألف زمام، و لقيهم طارق، و على خيله مغيث الروميّ</w:t>
      </w:r>
      <w:r>
        <w:rPr>
          <w:rStyle w:val="FootnoteAnchor"/>
          <w:rtl w:val="true"/>
        </w:rPr>
        <w:footnoteReference w:id="609"/>
      </w:r>
      <w:r>
        <w:rPr>
          <w:rFonts w:ascii="Amiri" w:hAnsi="Amiri" w:eastAsia="Amiri" w:cs="Amiri"/>
          <w:color w:val="111111"/>
          <w:sz w:val="28"/>
          <w:sz w:val="28"/>
          <w:szCs w:val="28"/>
          <w:rtl w:val="true"/>
          <w:lang w:bidi="ar-SA"/>
        </w:rPr>
        <w:t>مولى الوليد بن عبد الملك، فاقتتلوا ثلاثة أيام أشدّ قتال، فرأى طارق ما الناس فيه من الشدّة فقام يعظهم و يحضّهم على الصبر و يرغّبهم في الشهادة و 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آمالهم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المفرّ؟ البحر من ورائكم، و العدوّ أمامكم، فليس إلا الصبر منكم، و النصر من ربّكم، و أنا فاعل شيئا فافعلوا كفعلي، و الله لأقصدنّ طاغيتهم، فإمّا أن أقتله و إمّا أن أقتل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فاستوثق طارق من خيله و كان قد عرف حلية لذريق و علامته، و فعل ما قال، فقتل الله لذريق بعد قتل ذريع في العدوّ، و حمى الله المسلمين فلم يقتل منهم كبير شي‌ء، و انهزمت الرّوم و أقام المسلمون يقتلونهم ثلاثة أيام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طارق رأس لذريق و بعث به إلى موسى بن نصير، و بعث به</w:t>
      </w:r>
      <w:bookmarkStart w:id="453" w:name="pg19895_225549"/>
    </w:p>
    <w:p>
      <w:pPr>
        <w:pStyle w:val="BookText"/>
        <w:rPr/>
      </w:pPr>
      <w:bookmarkEnd w:id="453"/>
      <w:r>
        <w:rPr>
          <w:rFonts w:ascii="Amiri" w:hAnsi="Amiri" w:eastAsia="Amiri" w:cs="Amiri"/>
          <w:color w:val="111111"/>
          <w:sz w:val="28"/>
          <w:sz w:val="28"/>
          <w:szCs w:val="28"/>
          <w:rtl w:val="true"/>
          <w:lang w:bidi="ar-SA"/>
        </w:rPr>
        <w:t>موسى إلى الوليد بن عبد الملك فهذا ما يتأتّى على الملوك من لزومهم مكانا واحدا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w:t>
      </w:r>
      <w:r>
        <w:rPr>
          <w:rStyle w:val="FootnoteAnchor"/>
          <w:rtl w:val="true"/>
        </w:rPr>
        <w:footnoteReference w:id="610"/>
      </w:r>
      <w:r>
        <w:rPr>
          <w:rFonts w:ascii="Amiri" w:hAnsi="Amiri" w:eastAsia="Amiri" w:cs="Amiri"/>
          <w:color w:val="111111"/>
          <w:sz w:val="28"/>
          <w:sz w:val="28"/>
          <w:szCs w:val="28"/>
          <w:rtl w:val="true"/>
          <w:lang w:bidi="ar-SA"/>
        </w:rPr>
        <w:t>أنّ القدماء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للكثرة الرعب، و للقلّة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العظيم وَ يَوْمَ حُنَيْنٍ إِذْ أَعْجَبَتْكُمْ كَثْرَتُكُمْ فَلَمْ تُغْنِ عَنْكُمْ شَيْئاً، وَ ضاقَتْ عَلَيْكُمُ الْأَرْضُ بِما رَحُبَتْ ثُمَّ وَلَّيْتُمْ مُدْبِرِينَ</w:t>
      </w:r>
      <w:r>
        <w:rPr>
          <w:rStyle w:val="FootnoteAnchor"/>
          <w:rtl w:val="true"/>
        </w:rPr>
        <w:footnoteReference w:id="611"/>
      </w:r>
      <w:r>
        <w:rPr>
          <w:rFonts w:ascii="Amiri" w:hAnsi="Amiri" w:eastAsia="Amiri" w:cs="Amiri"/>
          <w:color w:val="111111"/>
          <w:sz w:val="28"/>
          <w:sz w:val="28"/>
          <w:szCs w:val="28"/>
          <w:rtl w:val="true"/>
          <w:lang w:bidi="ar-SA"/>
        </w:rPr>
        <w:t>فالكثرة أبدا يصحبها الإعجاب و مع الإعجاب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الأصحاب أربعة، و خير الطلائع أربعون، و خير السرايا أربعمئة، و خير الجيوش أربعة آلاف، و لن يغلب جيش يبلغون اثني عشر ألفا من قلّة إذا اجتمعت كلمتهم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1512413_2314609296"/>
      <w:bookmarkStart w:id="455" w:name="_Toc166"/>
      <w:bookmarkEnd w:id="454"/>
      <w:r>
        <w:rPr>
          <w:rtl w:val="true"/>
        </w:rPr>
        <w:t>[</w:t>
      </w:r>
      <w:r>
        <w:rPr>
          <w:rtl w:val="true"/>
        </w:rPr>
        <w:t>كلام لموسى بن نصير في شجاعة الأمم</w:t>
      </w:r>
      <w:r>
        <w:rPr>
          <w:rtl w:val="true"/>
        </w:rPr>
        <w:t>]</w:t>
      </w:r>
      <w:bookmarkEnd w:id="455"/>
    </w:p>
    <w:p>
      <w:pPr>
        <w:pStyle w:val="BookText"/>
        <w:rPr/>
      </w:pPr>
      <w:r>
        <w:rPr>
          <w:rFonts w:ascii="Amiri" w:hAnsi="Amiri" w:eastAsia="Amiri" w:cs="Amiri"/>
          <w:color w:val="111111"/>
          <w:sz w:val="28"/>
          <w:sz w:val="28"/>
          <w:szCs w:val="28"/>
          <w:rtl w:val="true"/>
          <w:lang w:bidi="ar-SA"/>
        </w:rPr>
        <w:t>سأل سليمان بن عبد الملك</w:t>
      </w:r>
      <w:r>
        <w:rPr>
          <w:rStyle w:val="FootnoteAnchor"/>
          <w:rtl w:val="true"/>
        </w:rPr>
        <w:footnoteReference w:id="613"/>
      </w:r>
      <w:r>
        <w:rPr>
          <w:rFonts w:ascii="Amiri" w:hAnsi="Amiri" w:eastAsia="Amiri" w:cs="Amiri"/>
          <w:color w:val="111111"/>
          <w:sz w:val="28"/>
          <w:sz w:val="28"/>
          <w:szCs w:val="28"/>
          <w:rtl w:val="true"/>
          <w:lang w:bidi="ar-SA"/>
        </w:rPr>
        <w:t>موسى بن نصير حين قدم من الأندلس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الأمم كانوا أشدّ قتالا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أن أصفهم لك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الرّوم</w:t>
      </w:r>
      <w:r>
        <w:rPr>
          <w:rStyle w:val="FootnoteAnchor"/>
          <w:rtl w:val="true"/>
        </w:rPr>
        <w:footnoteReference w:id="614"/>
      </w:r>
      <w:bookmarkStart w:id="456" w:name="pg19895_225550"/>
    </w:p>
    <w:p>
      <w:pPr>
        <w:pStyle w:val="BookText"/>
        <w:rPr/>
      </w:pPr>
      <w:bookmarkEnd w:id="4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في حصونهم، عقبان على خيولهم، و نساء في مواكبهم، إن رأوا فرصة افترصوها، و إن رأوا غلبة فهم أوعال تذهب في الجبال لا يرون الهزيمة 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أشبه الناس بالعرب لقاء و نجدة و صبرا و فروسية و سماحة غير أنّهم أغدر الناس لا وفاء لهم و لا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الإفرنج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العدد و العدّة و النجدة و التجلّد و الشدّة و البأس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كيف كانت الحرب بينك و بينهم أكانت لك أم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فو الله ما هزمت لي راية قط، و لا بدّد جمعي و لا نكب المسلمون معي منذ اقتحمت الأربعين إلى أن بلغت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سليمان و عجب من قوله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512415_2314609296"/>
      <w:bookmarkStart w:id="458" w:name="_Toc167"/>
      <w:bookmarkEnd w:id="457"/>
      <w:r>
        <w:rPr>
          <w:rtl w:val="true"/>
        </w:rPr>
        <w:t>[</w:t>
      </w:r>
      <w:r>
        <w:rPr>
          <w:rtl w:val="true"/>
        </w:rPr>
        <w:t>الطرطوشي يذكر كيفية من كيفيات الحرب</w:t>
      </w:r>
      <w:r>
        <w:rPr>
          <w:rtl w:val="true"/>
        </w:rPr>
        <w:t>]</w:t>
      </w:r>
      <w:bookmarkEnd w:id="45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الطرطوشيّ</w:t>
      </w:r>
      <w:r>
        <w:rPr>
          <w:rStyle w:val="FootnoteAnchor"/>
          <w:rtl w:val="true"/>
        </w:rPr>
        <w:footnoteReference w:id="615"/>
      </w:r>
      <w:r>
        <w:rPr>
          <w:rFonts w:ascii="Amiri" w:hAnsi="Amiri" w:eastAsia="Amiri" w:cs="Amiri"/>
          <w:color w:val="111111"/>
          <w:sz w:val="28"/>
          <w:sz w:val="28"/>
          <w:szCs w:val="28"/>
          <w:rtl w:val="true"/>
          <w:lang w:bidi="ar-SA"/>
        </w:rPr>
        <w:t>في كتابه كيفيّة من كيفيّات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ترتيب رأيناه في بلادنا، و هو أرجى تدبير نفعله في لقاء عدوّنا، و ذلك أن يتقلّد</w:t>
      </w:r>
      <w:r>
        <w:rPr>
          <w:rStyle w:val="FootnoteAnchor"/>
          <w:rtl w:val="true"/>
        </w:rPr>
        <w:footnoteReference w:id="6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 بالدّرق الكاملة و الرماح الطّوال و المزارق</w:t>
      </w:r>
      <w:r>
        <w:rPr>
          <w:rStyle w:val="FootnoteAnchor"/>
          <w:rtl w:val="true"/>
        </w:rPr>
        <w:footnoteReference w:id="617"/>
      </w:r>
      <w:r>
        <w:rPr>
          <w:rFonts w:ascii="Amiri" w:hAnsi="Amiri" w:eastAsia="Amiri" w:cs="Amiri"/>
          <w:color w:val="111111"/>
          <w:sz w:val="28"/>
          <w:sz w:val="28"/>
          <w:szCs w:val="28"/>
          <w:rtl w:val="true"/>
          <w:lang w:bidi="ar-SA"/>
        </w:rPr>
        <w:t>المسنونة النافذة، فيصفّوا صفوفهم و يركزوا مواخر رماحهم خلف ظهورهم في الأرض و صدورها شارعة إلى العدوّ و هم جاثون في</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618"/>
      </w:r>
      <w:r>
        <w:rPr>
          <w:rFonts w:ascii="Amiri" w:hAnsi="Amiri" w:eastAsia="Amiri" w:cs="Amiri"/>
          <w:color w:val="111111"/>
          <w:sz w:val="28"/>
          <w:sz w:val="28"/>
          <w:szCs w:val="28"/>
          <w:rtl w:val="true"/>
          <w:lang w:bidi="ar-SA"/>
        </w:rPr>
        <w:t>، كلّ رجل منهم قد ألقم ركبته اليسرى الأرض، و ترسه قائم بين يديه، و خلفهم الرماة المختارون الذين تمزّق سهامهم الدروع، و الخيل خلف الرماة، فإذا جاءت الرّوم على المسلمين لم تتزحزح الرجّالة عن هيئتها و لا قام رجل منهم على قدميه، فإذا قرب العدوّ رشقتهم الرّماة بالسهام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الرجّالة بالمزارق، و صدور الرماح تلقاهم فيأخذوا يمنة و يسرة فتخرج خيل المسلمين فتنال منهم ما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Style w:val="FootnoteAnchor"/>
          <w:rtl w:val="true"/>
        </w:rPr>
        <w:footnoteReference w:id="619"/>
      </w:r>
      <w:r>
        <w:rPr>
          <w:rFonts w:ascii="Amiri" w:hAnsi="Amiri" w:eastAsia="Amiri" w:cs="Amiri"/>
          <w:color w:val="111111"/>
          <w:sz w:val="28"/>
          <w:sz w:val="28"/>
          <w:szCs w:val="28"/>
          <w:rtl w:val="true"/>
          <w:lang w:bidi="ar-SA"/>
        </w:rPr>
        <w:t>في معترك الحرب</w:t>
      </w:r>
      <w:r>
        <w:rPr>
          <w:rStyle w:val="FootnoteAnchor"/>
          <w:rtl w:val="true"/>
        </w:rPr>
        <w:footnoteReference w:id="620"/>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معترك تهزّ له المناياذكور الهند في أيدي ذكور</w:t>
      </w:r>
    </w:p>
    <w:p>
      <w:pPr>
        <w:pStyle w:val="BookText"/>
        <w:rPr/>
      </w:pPr>
      <w:r>
        <w:rPr>
          <w:rFonts w:ascii="Amiri" w:hAnsi="Amiri" w:eastAsia="Amiri" w:cs="Amiri"/>
          <w:color w:val="111111"/>
          <w:sz w:val="28"/>
          <w:sz w:val="28"/>
          <w:szCs w:val="28"/>
          <w:rtl w:val="true"/>
          <w:lang w:bidi="ar-SA"/>
        </w:rPr>
        <w:t>لوامع يبصر الأعمى سناهاو يعمى دونها طرف البصير</w:t>
      </w:r>
    </w:p>
    <w:p>
      <w:pPr>
        <w:pStyle w:val="BookText"/>
        <w:rPr/>
      </w:pPr>
      <w:r>
        <w:rPr>
          <w:rFonts w:ascii="Amiri" w:hAnsi="Amiri" w:eastAsia="Amiri" w:cs="Amiri"/>
          <w:color w:val="111111"/>
          <w:sz w:val="28"/>
          <w:sz w:val="28"/>
          <w:szCs w:val="28"/>
          <w:rtl w:val="true"/>
          <w:lang w:bidi="ar-SA"/>
        </w:rPr>
        <w:t>و خافقة الذوائب قد أنافت‌على حمراء ذات شبا طرير</w:t>
      </w:r>
    </w:p>
    <w:p>
      <w:pPr>
        <w:pStyle w:val="BookText"/>
        <w:rPr/>
      </w:pPr>
      <w:r>
        <w:rPr>
          <w:rFonts w:ascii="IRNazanin" w:hAnsi="IRNazanin" w:eastAsia="IRNazanin"/>
          <w:color w:val="111111"/>
          <w:sz w:val="28"/>
          <w:sz w:val="28"/>
          <w:szCs w:val="28"/>
          <w:rtl w:val="true"/>
          <w:lang w:bidi="fa-IR"/>
        </w:rPr>
        <w:t>تحوّم حولها عقبان موت‌تخطّفت القلوب من الصدور</w:t>
      </w:r>
    </w:p>
    <w:p>
      <w:pPr>
        <w:pStyle w:val="BookText"/>
        <w:rPr/>
      </w:pPr>
      <w:r>
        <w:rPr>
          <w:rFonts w:ascii="Amiri" w:hAnsi="Amiri" w:eastAsia="Amiri" w:cs="Amiri"/>
          <w:color w:val="111111"/>
          <w:sz w:val="28"/>
          <w:sz w:val="28"/>
          <w:szCs w:val="28"/>
          <w:rtl w:val="true"/>
          <w:lang w:bidi="ar-SA"/>
        </w:rPr>
        <w:t>بيوم راح في سربال ليل‌فما عرف الأصيل من البكور</w:t>
      </w:r>
    </w:p>
    <w:p>
      <w:pPr>
        <w:pStyle w:val="BookText"/>
        <w:rPr/>
      </w:pPr>
      <w:r>
        <w:rPr>
          <w:rFonts w:ascii="Amiri" w:hAnsi="Amiri" w:eastAsia="Amiri" w:cs="Amiri"/>
          <w:color w:val="111111"/>
          <w:sz w:val="28"/>
          <w:sz w:val="28"/>
          <w:szCs w:val="28"/>
          <w:rtl w:val="true"/>
          <w:lang w:bidi="ar-SA"/>
        </w:rPr>
        <w:t>و عين الشمس ترنو في قتام‌رنوّ البكر من خلف السّتور</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فكم قصّرن من عمر طويل‌به، و أطلن من عمر قصير</w:t>
      </w:r>
    </w:p>
    <w:p>
      <w:pPr>
        <w:pStyle w:val="BookText"/>
        <w:rPr/>
      </w:pPr>
      <w:r>
        <w:rPr>
          <w:rFonts w:ascii="Amiri" w:hAnsi="Amiri" w:eastAsia="Amiri" w:cs="Amiri"/>
          <w:color w:val="111111"/>
          <w:sz w:val="28"/>
          <w:sz w:val="28"/>
          <w:szCs w:val="28"/>
          <w:rtl w:val="true"/>
          <w:lang w:bidi="ar-SA"/>
        </w:rPr>
        <w:t>قال ارسطاطاليس</w:t>
      </w:r>
      <w:r>
        <w:rPr>
          <w:rStyle w:val="FootnoteAnchor"/>
          <w:rtl w:val="true"/>
        </w:rPr>
        <w:footnoteReference w:id="622"/>
      </w:r>
      <w:r>
        <w:rPr>
          <w:rFonts w:ascii="Amiri" w:hAnsi="Amiri" w:eastAsia="Amiri" w:cs="Amiri"/>
          <w:color w:val="111111"/>
          <w:sz w:val="28"/>
          <w:sz w:val="28"/>
          <w:szCs w:val="28"/>
          <w:rtl w:val="true"/>
          <w:lang w:bidi="ar-SA"/>
        </w:rPr>
        <w:t>للإسكندر</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لما بلغ العشرين مات والده فأصبح ملكا على مكدونيا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هزم الإسكندر الفرس و فتح آسيا الصغرى ثم فتح صور و غزة و مصر و في عام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هزم الفرس هزيمة ساحقة و في عام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اتجه نحو الهند حتى وصل إلى سهولها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الإسكندر بحمى الملاريا في بابل و مات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الموسوعة العربية العالمية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الحرب جسد و روح</w:t>
      </w:r>
      <w:bookmarkStart w:id="459" w:name="pg19895_225552"/>
    </w:p>
    <w:p>
      <w:pPr>
        <w:pStyle w:val="BookText"/>
        <w:rPr/>
      </w:pPr>
      <w:bookmarkEnd w:id="459"/>
      <w:r>
        <w:rPr>
          <w:rFonts w:ascii="Amiri" w:hAnsi="Amiri" w:eastAsia="Amiri" w:cs="Amiri"/>
          <w:color w:val="111111"/>
          <w:sz w:val="28"/>
          <w:sz w:val="28"/>
          <w:szCs w:val="28"/>
          <w:rtl w:val="true"/>
          <w:lang w:bidi="ar-SA"/>
        </w:rPr>
        <w:t xml:space="preserve">تقوم من ضدين يتغالبان، فروحهما اعتقاد الغلبة و الظفر، من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الفريقين، و جسمهما تلاقي الفئتين، فإذا لم يقع اعتقاد الظّفر منهما ماتت الحروب، و بقي الحرب مادام التكافؤ، و فناؤه بغلب إحدى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همّك في إقامة همّة جيشك، و الإيقاع في نفوسهم أنك غالب و أنّ عندك دلائل بذلك، و أرهم برهانات تقوّي بها نفوسهم، و ألّف كلمتهم و عدهم بالصّلات و الكسوة و أوف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توعّد من كعّ و أحجم منهم بمؤلم العقوبة و التمثيل و الفضيحة، و إن أمكنك أن تكون أمورك كلّها في الحروب خدائع فافعل</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512417_2314609296"/>
      <w:bookmarkStart w:id="461" w:name="_Toc168"/>
      <w:bookmarkEnd w:id="460"/>
      <w:r>
        <w:rPr>
          <w:rtl w:val="true"/>
        </w:rPr>
        <w:t>[</w:t>
      </w:r>
      <w:r>
        <w:rPr>
          <w:rtl w:val="true"/>
        </w:rPr>
        <w:t>الحرب خدعة</w:t>
      </w:r>
      <w:r>
        <w:rPr>
          <w:rtl w:val="true"/>
        </w:rPr>
        <w:t>]</w:t>
      </w:r>
      <w:bookmarkEnd w:id="461"/>
    </w:p>
    <w:p>
      <w:pPr>
        <w:pStyle w:val="BookText"/>
        <w:rPr/>
      </w:pPr>
      <w:r>
        <w:rPr>
          <w:rFonts w:ascii="Amiri" w:hAnsi="Amiri" w:eastAsia="Amiri" w:cs="Amiri"/>
          <w:color w:val="111111"/>
          <w:sz w:val="28"/>
          <w:sz w:val="28"/>
          <w:szCs w:val="28"/>
          <w:rtl w:val="true"/>
          <w:lang w:bidi="ar-SA"/>
        </w:rPr>
        <w:t>و كان المهلّب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الحرب بالمكيدة فإنّها أبلغ من النجدة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بعضهم النجدة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 هي الجرأة على الإقدام عند ازورار الأقدام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أسامة بن زيد الليثي</w:t>
      </w:r>
      <w:r>
        <w:rPr>
          <w:rStyle w:val="FootnoteAnchor"/>
          <w:rtl w:val="true"/>
        </w:rPr>
        <w:footnoteReference w:id="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أخذ طريقا و هو يريد أخرى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مالك بن عبد الله الخثعميّ</w:t>
      </w:r>
      <w:r>
        <w:rPr>
          <w:rStyle w:val="FootnoteAnchor"/>
          <w:rtl w:val="true"/>
        </w:rPr>
        <w:footnoteReference w:id="627"/>
      </w:r>
      <w:r>
        <w:rPr>
          <w:rFonts w:ascii="Amiri" w:hAnsi="Amiri" w:eastAsia="Amiri" w:cs="Amiri"/>
          <w:color w:val="111111"/>
          <w:sz w:val="28"/>
          <w:sz w:val="28"/>
          <w:szCs w:val="28"/>
          <w:rtl w:val="true"/>
          <w:lang w:bidi="ar-SA"/>
        </w:rPr>
        <w:t>و هو على الصائفة يقوم في الناس كلّما أراد أن يرحل، فيحمد الله تعالى و يثني عليه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دارب بالغداة إن شاء الله درب كذا و كذا فيتفرّق الجواسيس عنه بذلك، فإذا أصبح سلك بهم طريقا أخرى، و كانت الروم تسمّيه الثعلب</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الكلبي</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عمرو بن العاصي قيساريّة</w:t>
      </w:r>
      <w:r>
        <w:rPr>
          <w:rStyle w:val="FootnoteAnchor"/>
          <w:rtl w:val="true"/>
        </w:rPr>
        <w:footnoteReference w:id="630"/>
      </w:r>
      <w:r>
        <w:rPr>
          <w:rFonts w:ascii="Amiri" w:hAnsi="Amiri" w:eastAsia="Amiri" w:cs="Amiri"/>
          <w:color w:val="111111"/>
          <w:sz w:val="28"/>
          <w:sz w:val="28"/>
          <w:szCs w:val="28"/>
          <w:rtl w:val="true"/>
          <w:lang w:bidi="ar-SA"/>
        </w:rPr>
        <w:t>سار حتّى نزل على غزّة</w:t>
      </w:r>
      <w:r>
        <w:rPr>
          <w:rStyle w:val="FootnoteAnchor"/>
          <w:rtl w:val="true"/>
        </w:rPr>
        <w:footnoteReference w:id="631"/>
      </w:r>
      <w:r>
        <w:rPr>
          <w:rFonts w:ascii="Amiri" w:hAnsi="Amiri" w:eastAsia="Amiri" w:cs="Amiri"/>
          <w:color w:val="111111"/>
          <w:sz w:val="28"/>
          <w:sz w:val="28"/>
          <w:szCs w:val="28"/>
          <w:rtl w:val="true"/>
          <w:lang w:bidi="ar-SA"/>
        </w:rPr>
        <w:t>، فبعث إليه علجها أن أرسل إليّ رجلا من أصحابك أكلّمه ففكّر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دخل على العلج فكلّمه فسمع 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قطّ كلاما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هل في أصحابك أحد مثلك؟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 عن هواني عليهم إذ بعثوني إليك و عرّضوني لما عرّضوني له و لا يدرون ما تصنع بي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بجائزة و كسوة، و بعث إلى البوّاب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مرّ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عنقه و خذ ما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من عنده، فمرّ برجل من النّصارى من غسّان فعرفه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قد أحسنت الدخول فأحسن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عمرو لما أراده فرجع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إلينا؟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فيما أعطيتني فلم أجد ذلك يسع بني عمّي، فأردت أن آتيك بعشرة منهم فتعطيهم هذه العطية الجزيلة، فيكون معروفك عند عشرة خيرا من أن يكون عند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عجّل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البوّاب أن 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عمرو و هو يلتفت، حتى إذا أمن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عدت لمثلها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صالحه عمرو دخل عليه العلج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ما كان من غدرك</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 ملكا من ملوك العجم كان معروفا ببعد الغور و يقظة الفطنة و حسن السياسة، و كان إذا أراد محاربة ملك من الملوك وجّه إليه من يبحث عن أخباره و أخبار رعيّته قبل أن يظهر محاربته فيكشف عن ثلاث خصال من خلاله، فكان يقول لعيونه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ترد على الملك أخبار رعيّته على حقائقها أم يختدعه عنها المهدي ذلك إليه، و انظروا إلى الغنيّ في أيّ صفّ هو من رعيته؟ أفي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اشتدّ أنفه و قلّ شرهه أم في من قلّ أنفه و اشتدّ شرهه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إلى أيّ صنفي رعيّته القوّام بأمره، أممّن نظر ليومه و غده أم ممّن شغله يومه عن غده؟</w:t>
      </w:r>
    </w:p>
    <w:p>
      <w:pPr>
        <w:pStyle w:val="BookText"/>
        <w:rPr/>
      </w:pPr>
      <w:r>
        <w:rPr>
          <w:rFonts w:ascii="Amiri" w:hAnsi="Amiri" w:eastAsia="Amiri" w:cs="Amiri"/>
          <w:color w:val="111111"/>
          <w:sz w:val="28"/>
          <w:sz w:val="28"/>
          <w:szCs w:val="28"/>
          <w:rtl w:val="true"/>
          <w:lang w:bidi="ar-SA"/>
        </w:rPr>
        <w:t>فإن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يختدع عن أخباره، و الغنى فيمن قلّ شرهه و اشتدّ أنفه، و القوّام بأمره ممّن نظر ليومه و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عنه بغيره، و إن قيل له ضدّ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كامنة تنتظر موقدا و أضغان مزمّلة تنتظر مخرجا، اقصدوا له، فلا حين أحين من سلامة مع تضييع، و لا عدوّ أعدى من أمن أدّى إلى اغترار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جاور عدوّه كأهل هذا القطر، و ساكنه بنحو هذا القرب، قمن أن يوقظ عين بصيرته، و يذكي قلب حزامته، و يكون بالحيلة أوثق منه بالشدّة، و بالحذر أفرح منه بالنّجدة، و يعلم أنّ الحرب حرب، و ترك الحذر فيها عطب، و إن كان الحذر لا ينجي من القدر، كما أنّ الصبر من أسباب الظّفر، و لينتهز الفرصة عند إمكانها، و لا يؤخرها في وقتها و إبانها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أنكى من تثبّت حازم‌و لا درع أوقى للنفوس من الصّبر</w:t>
      </w:r>
      <w:bookmarkStart w:id="462" w:name="pg19895_225557"/>
    </w:p>
    <w:p>
      <w:pPr>
        <w:pStyle w:val="Heading3"/>
        <w:numPr>
          <w:ilvl w:val="2"/>
          <w:numId w:val="1"/>
        </w:numPr>
        <w:rPr/>
      </w:pPr>
      <w:bookmarkStart w:id="463" w:name="__RefHeading___Toc1512419_2314609296"/>
      <w:bookmarkStart w:id="464" w:name="_Toc169"/>
      <w:bookmarkEnd w:id="462"/>
      <w:bookmarkEnd w:id="463"/>
      <w:r>
        <w:rPr>
          <w:rtl w:val="true"/>
        </w:rPr>
        <w:t>الباب الثامن عشر في الفروسية و التجنّد</w:t>
      </w:r>
      <w:bookmarkEnd w:id="46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5" w:name="__RefHeading___Toc1512421_2314609296"/>
      <w:bookmarkStart w:id="466" w:name="_Toc170"/>
      <w:bookmarkEnd w:id="465"/>
      <w:r>
        <w:rPr>
          <w:rtl w:val="true"/>
        </w:rPr>
        <w:t>اشارة</w:t>
      </w:r>
      <w:bookmarkStart w:id="467" w:name="pg19895_225559"/>
      <w:bookmarkEnd w:id="466"/>
    </w:p>
    <w:p>
      <w:pPr>
        <w:pStyle w:val="BookText"/>
        <w:rPr/>
      </w:pPr>
      <w:bookmarkEnd w:id="467"/>
      <w:r>
        <w:rPr>
          <w:rFonts w:ascii="Amiri" w:hAnsi="Amiri" w:eastAsia="Amiri" w:cs="Amiri"/>
          <w:color w:val="111111"/>
          <w:sz w:val="28"/>
          <w:sz w:val="28"/>
          <w:szCs w:val="28"/>
          <w:rtl w:val="true"/>
          <w:lang w:bidi="ar-SA"/>
        </w:rPr>
        <w:t>في الفروسية و التجنّد</w:t>
      </w:r>
    </w:p>
    <w:p>
      <w:pPr>
        <w:pStyle w:val="Heading4"/>
        <w:numPr>
          <w:ilvl w:val="3"/>
          <w:numId w:val="1"/>
        </w:numPr>
        <w:rPr/>
      </w:pPr>
      <w:bookmarkStart w:id="468" w:name="__RefHeading___Toc1512423_2314609296"/>
      <w:bookmarkStart w:id="469" w:name="_Toc171"/>
      <w:bookmarkEnd w:id="468"/>
      <w:r>
        <w:rPr>
          <w:rtl w:val="true"/>
        </w:rPr>
        <w:t>[</w:t>
      </w:r>
      <w:r>
        <w:rPr>
          <w:rtl w:val="true"/>
        </w:rPr>
        <w:t>ذكر أحاديث نبوية في فضل التجند</w:t>
      </w:r>
      <w:r>
        <w:rPr>
          <w:rtl w:val="true"/>
        </w:rPr>
        <w:t>]</w:t>
      </w:r>
      <w:bookmarkEnd w:id="469"/>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معاش الناس لهم رجل ممسك عنان فرسه في سبيل الله، كلّما سمع هيعة أو فزعة طار على متنه يبتغي الموت مظانّه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آخذ بعنان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في سبيل الله، أشعث رأسه مغبرّة قدماه، إن كان في الحراسة كان في الحراسة، و إن كان في السّاقة كان في السّاقة، و إن استأذن لم يؤذن له، و إن شفع لم يشفّع</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و اركبوا</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كل شي‌ء يلهو به الرجل باطل إلا رمي الرجل بقوسه أو تأديبه فرسه أو ملاعبته امرأته فإنهن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ترك الرمي بعدما علمه فقد كفر الذي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الترمذي و البيهقي في شعب الإيمان عن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شرح السير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 عنده عيينة بن حصن بن حذيفة بن بدر الفزاريّ</w:t>
      </w:r>
      <w:r>
        <w:rPr>
          <w:rStyle w:val="FootnoteAnchor"/>
          <w:rtl w:val="true"/>
        </w:rPr>
        <w:footnoteReference w:id="637"/>
      </w:r>
      <w:r>
        <w:rPr>
          <w:rFonts w:ascii="Amiri" w:hAnsi="Amiri" w:eastAsia="Amiri" w:cs="Amiri"/>
          <w:color w:val="111111"/>
          <w:sz w:val="28"/>
          <w:sz w:val="28"/>
          <w:szCs w:val="28"/>
          <w:rtl w:val="true"/>
          <w:lang w:bidi="ar-SA"/>
        </w:rPr>
        <w:t>فقال عليه السلام 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أفرس بالخيل منك</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هذه الأمة انتهت عند ما أمرت لأكلوا غير زارعين لأنّ الله تعالى جعل أرزاقها في سنابك خيلها و أسنّة رماحها</w:t>
      </w:r>
      <w:r>
        <w:rPr>
          <w:rFonts w:eastAsia="Amiri" w:cs="Amiri" w:ascii="Amiri" w:hAnsi="Amiri"/>
          <w:color w:val="111111"/>
          <w:sz w:val="28"/>
          <w:szCs w:val="28"/>
          <w:rtl w:val="true"/>
          <w:lang w:bidi="ar-SA"/>
        </w:rPr>
        <w:t>.</w:t>
      </w:r>
      <w:bookmarkStart w:id="470" w:name="pg19895_225560"/>
    </w:p>
    <w:p>
      <w:pPr>
        <w:pStyle w:val="BookText"/>
        <w:rPr/>
      </w:pPr>
      <w:bookmarkEnd w:id="47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رزقي تحت ظلّ رمحي، و جعل الصّغار و الذلّة على من خالف أمري</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1512425_2314609296"/>
      <w:bookmarkStart w:id="472" w:name="_Toc172"/>
      <w:bookmarkEnd w:id="471"/>
      <w:r>
        <w:rPr>
          <w:rtl w:val="true"/>
        </w:rPr>
        <w:t>[</w:t>
      </w:r>
      <w:r>
        <w:rPr>
          <w:rtl w:val="true"/>
        </w:rPr>
        <w:t>عمر بن الخطاب يحث على تعلم الفروسية و الرماية و السباحة</w:t>
      </w:r>
      <w:r>
        <w:rPr>
          <w:rtl w:val="true"/>
        </w:rPr>
        <w:t>]</w:t>
      </w:r>
      <w:bookmarkEnd w:id="472"/>
    </w:p>
    <w:p>
      <w:pPr>
        <w:pStyle w:val="BookText"/>
        <w:rPr/>
      </w:pPr>
      <w:r>
        <w:rPr>
          <w:rFonts w:ascii="Amiri" w:hAnsi="Amiri" w:eastAsia="Amiri" w:cs="Amiri"/>
          <w:color w:val="111111"/>
          <w:sz w:val="28"/>
          <w:sz w:val="28"/>
          <w:szCs w:val="28"/>
          <w:rtl w:val="true"/>
          <w:lang w:bidi="ar-SA"/>
        </w:rPr>
        <w:t>و كتب عمر بن الخطاب رضي الله عنه إلى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أولادكم السّباحة و الرماية و الفروسية و اخشوشنوا، و انزوا على الخيل نزوا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انظر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أصحّاء ما نزعتم و نزوتم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نزعتم بالقسيّ و نزوتم على ظهور الخيل</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أسلم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يمسك بأذن نفسه ثم يمسك بأذن فرسه فينزو عليه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473" w:name="pg19895_225561"/>
    </w:p>
    <w:p>
      <w:pPr>
        <w:pStyle w:val="BookText"/>
        <w:rPr/>
      </w:pPr>
      <w:bookmarkEnd w:id="473"/>
      <w:r>
        <w:rPr>
          <w:rFonts w:ascii="Amiri" w:hAnsi="Amiri" w:eastAsia="Amiri" w:cs="Amiri"/>
          <w:color w:val="111111"/>
          <w:sz w:val="28"/>
          <w:sz w:val="28"/>
          <w:szCs w:val="28"/>
          <w:rtl w:val="true"/>
          <w:lang w:bidi="ar-SA"/>
        </w:rPr>
        <w:t>و كان يقال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في صدور الصفوف</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ظلال السيوف</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1512427_2314609296"/>
      <w:bookmarkStart w:id="475" w:name="_Toc173"/>
      <w:bookmarkEnd w:id="474"/>
      <w:r>
        <w:rPr>
          <w:rtl w:val="true"/>
        </w:rPr>
        <w:t>[</w:t>
      </w:r>
      <w:r>
        <w:rPr>
          <w:rtl w:val="true"/>
        </w:rPr>
        <w:t>فضائل الفروسية و أفضل الفرسان</w:t>
      </w:r>
      <w:r>
        <w:rPr>
          <w:rtl w:val="true"/>
        </w:rPr>
        <w:t>]</w:t>
      </w:r>
      <w:bookmarkEnd w:id="475"/>
    </w:p>
    <w:p>
      <w:pPr>
        <w:pStyle w:val="BookText"/>
        <w:rPr/>
      </w:pPr>
      <w:r>
        <w:rPr>
          <w:rFonts w:ascii="Amiri" w:hAnsi="Amiri" w:eastAsia="Amiri" w:cs="Amiri"/>
          <w:color w:val="111111"/>
          <w:sz w:val="28"/>
          <w:sz w:val="28"/>
          <w:szCs w:val="28"/>
          <w:rtl w:val="true"/>
          <w:lang w:bidi="ar-SA"/>
        </w:rPr>
        <w:t>و الفروسيّة أفضل مدارجها، و أكرم معارجها، و ارتباط الجياد أعزّ اعتدادا و أقوى لذلك استنجادا، فبها تشنّ الغارات و تدرك الثارات، فيجب على الفارس أن يشمّر عن ساعد الجدّ و العزم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عن ساق الحذر و الحزم فيأخذ نفسه في كل حين بالاستعداد و التأهّب للجهاد، و ينظر قول من عرف الحرب و باشر فيها الطعن و الضرب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أعددت للحرب أوزارهارماحا طوالا و خيلا ذكورا</w:t>
      </w:r>
    </w:p>
    <w:p>
      <w:pPr>
        <w:pStyle w:val="BookText"/>
        <w:rPr/>
      </w:pPr>
      <w:r>
        <w:rPr>
          <w:rFonts w:ascii="IRNazanin" w:hAnsi="IRNazanin" w:eastAsia="IRNazanin"/>
          <w:color w:val="111111"/>
          <w:sz w:val="28"/>
          <w:sz w:val="28"/>
          <w:szCs w:val="28"/>
          <w:rtl w:val="true"/>
          <w:lang w:bidi="fa-IR"/>
        </w:rPr>
        <w:t>قال بعض السّلف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 المسلمون أرض الرّوم فمرّ فارس منهم إلى جانب صومعة راهب،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الفرس أمن المتطوّعة أنت أم من أهل الديوان؟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المتطوّعة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نجدهم في بعض كتبنا أنّهم عدّة الله في الأرض</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الذين يغزون من أمّتي و يأخذون الجعل و ينفقونه على عدوّهم كمثل أمّ موسى ترضع ولدها و تأخذ أجرها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bookmarkStart w:id="476" w:name="pg19895_225562"/>
    </w:p>
    <w:p>
      <w:pPr>
        <w:pStyle w:val="BookText"/>
        <w:rPr/>
      </w:pPr>
      <w:bookmarkEnd w:id="476"/>
      <w:r>
        <w:rPr>
          <w:rFonts w:ascii="Amiri" w:hAnsi="Amiri" w:eastAsia="Amiri" w:cs="Amiri"/>
          <w:color w:val="111111"/>
          <w:sz w:val="28"/>
          <w:sz w:val="28"/>
          <w:szCs w:val="28"/>
          <w:rtl w:val="true"/>
          <w:lang w:bidi="ar-SA"/>
        </w:rPr>
        <w:t>قال ابن محيريز</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العطاء أفضل من المتطوّعة لما يروعون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روعات البعوث تقي روعات يوم القيامة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الطرطوشيّ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اعلم أنّ الجند هم عدد الملك و حصونه و معاقله و أوتاده، و هم حماة البيضة و الذابّون عن الحوزة، و الدّافعون عن العورة، و هم جنن الثغور و حرّاس الأرض و العدّة للحوادث، و أمداد المسلمين و الحدّ الذي يلقى العدوّ، و الشّوكة عليه، و السهم الذي يرمى به، و السلاح المدفوع في نحره، و بهم يذبّ عن الحريم، و يؤمن السبيل، و تسدّ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الخشني</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له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مدينة جيان، ولد و نشأ فيها و تحوّل في العدوة و الأندلس، و ولي القضاء في جيّان في أيام المنصور، و استقر بفاس و 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بقاء الدّين و الدّنيا جميعابكلّ مقاتل ثبت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شهدوا الحروب رأيت أسداتهشّ كرامة نحو الطّعان</w:t>
      </w:r>
    </w:p>
    <w:p>
      <w:pPr>
        <w:pStyle w:val="BookText"/>
        <w:rPr/>
      </w:pPr>
      <w:r>
        <w:rPr>
          <w:rFonts w:ascii="Amiri" w:hAnsi="Amiri" w:eastAsia="Amiri" w:cs="Amiri"/>
          <w:color w:val="111111"/>
          <w:sz w:val="28"/>
          <w:sz w:val="28"/>
          <w:szCs w:val="28"/>
          <w:rtl w:val="true"/>
          <w:lang w:bidi="ar-SA"/>
        </w:rPr>
        <w:t>هم بيض و في الأيمان بيض‌فما تدري من السيف اليماني</w:t>
      </w:r>
      <w:r>
        <w:rPr>
          <w:rStyle w:val="FootnoteAnchor"/>
          <w:rtl w:val="true"/>
        </w:rPr>
        <w:footnoteReference w:id="650"/>
      </w:r>
    </w:p>
    <w:p>
      <w:pPr>
        <w:pStyle w:val="Heading4"/>
        <w:numPr>
          <w:ilvl w:val="3"/>
          <w:numId w:val="1"/>
        </w:numPr>
        <w:rPr/>
      </w:pPr>
      <w:bookmarkStart w:id="477" w:name="__RefHeading___Toc1512429_2314609296"/>
      <w:bookmarkStart w:id="478" w:name="_Toc174"/>
      <w:bookmarkEnd w:id="477"/>
      <w:r>
        <w:rPr>
          <w:rtl w:val="true"/>
        </w:rPr>
        <w:t>[</w:t>
      </w:r>
      <w:r>
        <w:rPr>
          <w:rtl w:val="true"/>
        </w:rPr>
        <w:t>كيفية تقدير مقدار الأعطيات للجند</w:t>
      </w:r>
      <w:r>
        <w:rPr>
          <w:rtl w:val="true"/>
        </w:rPr>
        <w:t>]</w:t>
      </w:r>
      <w:bookmarkEnd w:id="47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للإمام إعطاء جنده من بيت المال على ما يراه من النظر، و بحسب ما عند الرجل من المنّة و الغناء و الإبلاء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محمد بن حزم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الإمام جندا يكونون حواليه في موضع سكناه و في الثغور التي لا يستقلّ أهلها بأنفسهم على عدوّهم، يقوى بهم على دفاع من أراد الفساد أو عند إنفاذ الحقّ عليه، و لا يكون ذلك الجند إلّا من خيار الناس و أهل الدين و الحظّ الصالح من العلم من أهل الجد و من ذوي الأحساب الذين يأنفون من الفرار، و يكون فيهم العدد الصالح من أبناء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أحقّ الناس بالبرّ و الرّفعة و بالدّفع عن الدّين و عن الخلافة، و يكون فيهم أيضا من جميع قبائل العرب، و قطعة من أبناء من أسلم من العجم من أهل الدين و العلم أيضا، فواحد من ذوي البصائر ممّن يقاتل ديانة و حفيظة خير و أغنى في الحوزة من ألف لا يقاتلون إلا طمعا، و قد تقدّم قبل ذكر رتبهم و نظارهم ليدفع ببعضهم تعصّب سائرهم و تزاح عللهم في السلاح الكامل المنتخب و الخيل الفرّه و الجنائب المعدّة، و الزوامل لما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يطرح ما أمكن أن يستغنى عنه من آلات أهل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 الإمام نظّارهم بتعاهدهم بإقامة الصلوات و السؤال عن الدين و 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و لا يكون شغلهم إلا هذا و التدرب في العمل بالسلاح و على الخيل و المسابقة بها و على الإقدام، و لا يكن فيهم ذمّيّ أصلا و لا من لا يدري فرائض الإسلام و لا رقيع و لا خليع و لا كثير الشّغب بطول لسانه، فليبعد أهل هذه الصّفة و ليوقعوا تحت الرّقبة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من الجند أو قتل أجري على</w:t>
      </w:r>
      <w:bookmarkStart w:id="479" w:name="pg19895_225564"/>
    </w:p>
    <w:p>
      <w:pPr>
        <w:pStyle w:val="BookText"/>
        <w:rPr/>
      </w:pPr>
      <w:bookmarkEnd w:id="479"/>
      <w:r>
        <w:rPr>
          <w:rFonts w:ascii="Amiri" w:hAnsi="Amiri" w:eastAsia="Amiri" w:cs="Amiri"/>
          <w:color w:val="111111"/>
          <w:sz w:val="28"/>
          <w:sz w:val="28"/>
          <w:szCs w:val="28"/>
          <w:rtl w:val="true"/>
          <w:lang w:bidi="ar-SA"/>
        </w:rPr>
        <w:t>مخلّفيهم ما يسعهم و لا يضيعون معه فإنهم ماتوا في خدمة المسلمين، و 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كلّا أو ضياعا فإليّ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شاخ منهم أو زمن أجري عليه ما يقوم به و بعياله على السّعة، و حذف له ما كان يجري عليه من أجل فرسه و سلاحه و مؤونة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الجند مع ذلك الجدّ عند اللقاء و الصبر عند البلاء، فإن كانت لهم الغلبة فليمعنوا في الطّلب، و إن تكن عليهم فليقصروا الأعنّة و ليجمعوا الأسنّة و ليذكروا أخبار غد</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512431_2314609296"/>
      <w:bookmarkStart w:id="481" w:name="_Toc175"/>
      <w:bookmarkEnd w:id="480"/>
      <w:r>
        <w:rPr>
          <w:rtl w:val="true"/>
        </w:rPr>
        <w:t>[</w:t>
      </w:r>
      <w:r>
        <w:rPr>
          <w:rtl w:val="true"/>
        </w:rPr>
        <w:t>من هو الفارس؟ كلام لصعصعة بن صوحان</w:t>
      </w:r>
      <w:r>
        <w:rPr>
          <w:rtl w:val="true"/>
        </w:rPr>
        <w:t>]</w:t>
      </w:r>
      <w:bookmarkEnd w:id="481"/>
    </w:p>
    <w:p>
      <w:pPr>
        <w:pStyle w:val="BookText"/>
        <w:rPr/>
      </w:pPr>
      <w:r>
        <w:rPr>
          <w:rFonts w:ascii="Amiri" w:hAnsi="Amiri" w:eastAsia="Amiri" w:cs="Amiri"/>
          <w:color w:val="111111"/>
          <w:sz w:val="28"/>
          <w:sz w:val="28"/>
          <w:szCs w:val="28"/>
          <w:rtl w:val="true"/>
          <w:lang w:bidi="ar-SA"/>
        </w:rPr>
        <w:t>قال عبد الله بن عباس لصعصعة بن صوحان</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الفارس فيكم؟ حدّ لي حدّا أسمعه منك فإنك تضع الأشياء مواضعها يا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من قصر أجله في نفسه، و ضغم على أصله بضرسه، و كانت الحرب أهون عليه من أمسه، ذلك الفارس إذا وقدت الحرب، و اشتدّ بالأنفس الكرب و تداعوا للنّزال و تراجعوا للقتال و تخالسوا المهج و اقتحموا بالسيوف اللّجج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بن صوحان، إنّك لسليل أقوام كرام خطباء فصحاء ما ورثت هذا عن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الفارس كثير الحذر مديد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بقلبه و لا يدير خرزات صلبه</w:t>
      </w:r>
      <w:r>
        <w:rPr>
          <w:rFonts w:eastAsia="Amiri" w:cs="Amiri" w:ascii="Amiri" w:hAnsi="Amiri"/>
          <w:color w:val="111111"/>
          <w:sz w:val="28"/>
          <w:szCs w:val="28"/>
          <w:rtl w:val="true"/>
          <w:lang w:bidi="ar-SA"/>
        </w:rPr>
        <w:t>.</w:t>
      </w:r>
      <w:bookmarkStart w:id="482" w:name="pg19895_225565"/>
    </w:p>
    <w:p>
      <w:pPr>
        <w:pStyle w:val="BookText"/>
        <w:rPr/>
      </w:pPr>
      <w:bookmarkEnd w:id="4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بن صوحان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مثل هذه الصفة من شعر؟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لزهير بن جناب</w:t>
      </w:r>
      <w:r>
        <w:rPr>
          <w:rStyle w:val="FootnoteAnchor"/>
          <w:rtl w:val="true"/>
        </w:rPr>
        <w:footnoteReference w:id="653"/>
      </w:r>
      <w:r>
        <w:rPr>
          <w:rFonts w:ascii="Amiri" w:hAnsi="Amiri" w:eastAsia="Amiri" w:cs="Amiri"/>
          <w:color w:val="111111"/>
          <w:sz w:val="28"/>
          <w:sz w:val="28"/>
          <w:szCs w:val="28"/>
          <w:rtl w:val="true"/>
          <w:lang w:bidi="ar-SA"/>
        </w:rPr>
        <w:t>الكلبيّ في ابنه عمرو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تكلأ الصحابة منه‌بحسام يمرّ مرّ الحريق</w:t>
      </w:r>
    </w:p>
    <w:p>
      <w:pPr>
        <w:pStyle w:val="BookText"/>
        <w:rPr/>
      </w:pPr>
      <w:r>
        <w:rPr>
          <w:rFonts w:ascii="Amiri" w:hAnsi="Amiri" w:eastAsia="Amiri" w:cs="Amiri"/>
          <w:color w:val="111111"/>
          <w:sz w:val="28"/>
          <w:sz w:val="28"/>
          <w:szCs w:val="28"/>
          <w:rtl w:val="true"/>
          <w:lang w:bidi="ar-SA"/>
        </w:rPr>
        <w:t>لا تراه لدى الوغى في مجال‌يعقل الطرف لا و لا في مضيق</w:t>
      </w:r>
    </w:p>
    <w:p>
      <w:pPr>
        <w:pStyle w:val="BookText"/>
        <w:rPr/>
      </w:pPr>
      <w:r>
        <w:rPr>
          <w:rFonts w:ascii="Amiri" w:hAnsi="Amiri" w:eastAsia="Amiri" w:cs="Amiri"/>
          <w:color w:val="111111"/>
          <w:sz w:val="28"/>
          <w:sz w:val="28"/>
          <w:szCs w:val="28"/>
          <w:rtl w:val="true"/>
          <w:lang w:bidi="ar-SA"/>
        </w:rPr>
        <w:t>من يراه يخله في الحرب يوماأنّه أخرق مضلّ الطريق</w:t>
      </w:r>
    </w:p>
    <w:p>
      <w:pPr>
        <w:pStyle w:val="BookText"/>
        <w:rPr/>
      </w:pPr>
      <w:r>
        <w:rPr>
          <w:rFonts w:ascii="Amiri" w:hAnsi="Amiri" w:eastAsia="Amiri" w:cs="Amiri"/>
          <w:color w:val="111111"/>
          <w:sz w:val="28"/>
          <w:sz w:val="28"/>
          <w:szCs w:val="28"/>
          <w:rtl w:val="true"/>
          <w:lang w:bidi="ar-SA"/>
        </w:rPr>
        <w:t>فإذا الحرب أوقدت و تلظّت‌و أغصّت كماتها بالرّيق</w:t>
      </w:r>
    </w:p>
    <w:p>
      <w:pPr>
        <w:pStyle w:val="BookText"/>
        <w:rPr/>
      </w:pPr>
      <w:r>
        <w:rPr>
          <w:rFonts w:ascii="Amiri" w:hAnsi="Amiri" w:eastAsia="Amiri" w:cs="Amiri"/>
          <w:color w:val="111111"/>
          <w:sz w:val="28"/>
          <w:sz w:val="28"/>
          <w:szCs w:val="28"/>
          <w:rtl w:val="true"/>
          <w:lang w:bidi="ar-SA"/>
        </w:rPr>
        <w:t>عمّم السيف كلّ قرن كميّ‌باسل البأس هبرزيّ عريق</w:t>
      </w:r>
    </w:p>
    <w:p>
      <w:pPr>
        <w:pStyle w:val="Heading4"/>
        <w:numPr>
          <w:ilvl w:val="3"/>
          <w:numId w:val="1"/>
        </w:numPr>
        <w:rPr/>
      </w:pPr>
      <w:bookmarkStart w:id="483" w:name="__RefHeading___Toc1512433_2314609296"/>
      <w:bookmarkStart w:id="484" w:name="_Toc176"/>
      <w:bookmarkEnd w:id="483"/>
      <w:r>
        <w:rPr>
          <w:rtl w:val="true"/>
        </w:rPr>
        <w:t>[</w:t>
      </w:r>
      <w:r>
        <w:rPr>
          <w:rtl w:val="true"/>
        </w:rPr>
        <w:t>ثمانية أخلاق للفارس</w:t>
      </w:r>
      <w:r>
        <w:rPr>
          <w:rtl w:val="true"/>
        </w:rPr>
        <w:t>]</w:t>
      </w:r>
      <w:bookmarkEnd w:id="484"/>
    </w:p>
    <w:p>
      <w:pPr>
        <w:pStyle w:val="BookText"/>
        <w:rPr/>
      </w:pPr>
      <w:r>
        <w:rPr>
          <w:rFonts w:ascii="Amiri" w:hAnsi="Amiri" w:eastAsia="Amiri" w:cs="Amiri"/>
          <w:color w:val="111111"/>
          <w:sz w:val="28"/>
          <w:sz w:val="28"/>
          <w:szCs w:val="28"/>
          <w:rtl w:val="true"/>
          <w:lang w:bidi="ar-SA"/>
        </w:rPr>
        <w:t>و ينبغي للفارس أن تكون فيه ثمانية أخلاق من أخلاق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شجاعة الأسد، و حملة الخنزير، و روغان الثعلب، و صبر الكلب على الجراحة، و غارة الذئب، و حراسة الكركيّ، و حذر الغراب، و سمن يعدو، و هي دويبة تكون بخراسان تسمن على التعب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للإمام أن يجعل أيام أسفار جنده أكثر من أيام دعتهم أو على السواء، و لا تكون أيام الدّعة إلا بمقدار ما لا يضرّ تواتر الأسفار بأبدانهم و عيالهم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رأيت في حرب الأزارقة؟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كان يخرج إلينا في كلّ غداة فيقف و يقول</w:t>
      </w:r>
      <w:r>
        <w:rPr>
          <w:rFonts w:eastAsia="Amiri" w:cs="Amiri" w:ascii="Amiri" w:hAnsi="Amiri"/>
          <w:color w:val="111111"/>
          <w:sz w:val="28"/>
          <w:szCs w:val="28"/>
          <w:rtl w:val="true"/>
          <w:lang w:bidi="ar-SA"/>
        </w:rPr>
        <w:t>:</w:t>
      </w:r>
      <w:bookmarkStart w:id="485" w:name="pg19895_225566"/>
    </w:p>
    <w:p>
      <w:pPr>
        <w:pStyle w:val="BookText"/>
        <w:rPr/>
      </w:pPr>
      <w:bookmarkEnd w:id="485"/>
      <w:r>
        <w:rPr>
          <w:rFonts w:ascii="Amiri" w:hAnsi="Amiri" w:eastAsia="Amiri" w:cs="Amiri"/>
          <w:color w:val="111111"/>
          <w:sz w:val="28"/>
          <w:sz w:val="28"/>
          <w:szCs w:val="28"/>
          <w:rtl w:val="true"/>
          <w:lang w:bidi="ar-SA"/>
        </w:rPr>
        <w:t>و سائلة بالغيب عنّي و لو درت‌مقارعتي الأبطال طال نحيبها</w:t>
      </w:r>
    </w:p>
    <w:p>
      <w:pPr>
        <w:pStyle w:val="BookText"/>
        <w:rPr/>
      </w:pPr>
      <w:r>
        <w:rPr>
          <w:rFonts w:ascii="Amiri" w:hAnsi="Amiri" w:eastAsia="Amiri" w:cs="Amiri"/>
          <w:color w:val="111111"/>
          <w:sz w:val="28"/>
          <w:sz w:val="28"/>
          <w:szCs w:val="28"/>
          <w:rtl w:val="true"/>
          <w:lang w:bidi="ar-SA"/>
        </w:rPr>
        <w:t xml:space="preserve">إذا ما التقينا كنت أول فارس‌يجود بنفس أثقلتها ذنوبها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يحمل فلا يقوم له شي‌ء إلا أقعده، فإذا كان من الغد عاد لمثل ذلك</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512435_2314609296"/>
      <w:bookmarkStart w:id="487" w:name="_Toc177"/>
      <w:bookmarkEnd w:id="486"/>
      <w:r>
        <w:rPr>
          <w:rtl w:val="true"/>
        </w:rPr>
        <w:t>[</w:t>
      </w:r>
      <w:r>
        <w:rPr>
          <w:rtl w:val="true"/>
        </w:rPr>
        <w:t>ما يأخذ به الفارس نفسه من ثقافة وعدة</w:t>
      </w:r>
      <w:r>
        <w:rPr>
          <w:rtl w:val="true"/>
        </w:rPr>
        <w:t>]</w:t>
      </w:r>
      <w:bookmarkEnd w:id="487"/>
    </w:p>
    <w:p>
      <w:pPr>
        <w:pStyle w:val="Heading5"/>
        <w:numPr>
          <w:ilvl w:val="4"/>
          <w:numId w:val="1"/>
        </w:numPr>
        <w:rPr/>
      </w:pPr>
      <w:bookmarkStart w:id="488" w:name="__RefHeading___Toc1512437_2314609296"/>
      <w:bookmarkStart w:id="489" w:name="_Toc178"/>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و أولى ما يأخذ به الفارس نفسه بعد استفراه المركوب و إحكام الركوب مطالعة كتب السّير و الغزوات و استحضار ما وقع في ذلك لكماة الشعراء من الأبيات</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512439_2314609296"/>
      <w:bookmarkStart w:id="491" w:name="_Toc179"/>
      <w:bookmarkEnd w:id="490"/>
      <w:r>
        <w:rPr>
          <w:rtl w:val="true"/>
        </w:rPr>
        <w:t>[</w:t>
      </w:r>
      <w:r>
        <w:rPr>
          <w:rtl w:val="true"/>
        </w:rPr>
        <w:t>أشعار في الفروسية</w:t>
      </w:r>
      <w:r>
        <w:rPr>
          <w:rtl w:val="true"/>
        </w:rPr>
        <w:t>]</w:t>
      </w:r>
      <w:bookmarkEnd w:id="491"/>
    </w:p>
    <w:p>
      <w:pPr>
        <w:pStyle w:val="BookText"/>
        <w:rPr/>
      </w:pPr>
      <w:r>
        <w:rPr>
          <w:rFonts w:ascii="Amiri" w:hAnsi="Amiri" w:eastAsia="Amiri" w:cs="Amiri"/>
          <w:color w:val="111111"/>
          <w:sz w:val="28"/>
          <w:sz w:val="28"/>
          <w:szCs w:val="28"/>
          <w:rtl w:val="true"/>
          <w:lang w:bidi="ar-SA"/>
        </w:rPr>
        <w:t>قال عمرو بن معد يكرب الزّبيدي</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الأبيات أيضا في العقد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الطويل القوائم المشمر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قتير الدرع مساميرها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القصيدة في الأغاني في ترجمة عمرو بن معديكرب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أعاذل عدّتي بدني و رمحي‌و كلّ مقلّص سلس القياد</w:t>
      </w:r>
    </w:p>
    <w:p>
      <w:pPr>
        <w:pStyle w:val="BookText"/>
        <w:rPr/>
      </w:pPr>
      <w:r>
        <w:rPr>
          <w:rFonts w:ascii="Amiri" w:hAnsi="Amiri" w:eastAsia="Amiri" w:cs="Amiri"/>
          <w:color w:val="111111"/>
          <w:sz w:val="28"/>
          <w:sz w:val="28"/>
          <w:szCs w:val="28"/>
          <w:rtl w:val="true"/>
          <w:lang w:bidi="ar-SA"/>
        </w:rPr>
        <w:t>أعاذل إنّما أفنى شبابي‌إجابتي الصريخ إلى المنادي</w:t>
      </w:r>
    </w:p>
    <w:p>
      <w:pPr>
        <w:pStyle w:val="BookText"/>
        <w:rPr/>
      </w:pPr>
      <w:r>
        <w:rPr>
          <w:rFonts w:ascii="Amiri" w:hAnsi="Amiri" w:eastAsia="Amiri" w:cs="Amiri"/>
          <w:color w:val="111111"/>
          <w:sz w:val="28"/>
          <w:sz w:val="28"/>
          <w:szCs w:val="28"/>
          <w:rtl w:val="true"/>
          <w:lang w:bidi="ar-SA"/>
        </w:rPr>
        <w:t>مع الأبطال حتّى سلّ جسمي‌و أقرح عاتقي حمل النّجاد</w:t>
      </w:r>
    </w:p>
    <w:p>
      <w:pPr>
        <w:pStyle w:val="BookText"/>
        <w:rPr/>
      </w:pPr>
      <w:r>
        <w:rPr>
          <w:rFonts w:ascii="Amiri" w:hAnsi="Amiri" w:eastAsia="Amiri" w:cs="Amiri"/>
          <w:color w:val="111111"/>
          <w:sz w:val="28"/>
          <w:sz w:val="28"/>
          <w:szCs w:val="28"/>
          <w:rtl w:val="true"/>
          <w:lang w:bidi="ar-SA"/>
        </w:rPr>
        <w:t>و يبقى بعد حلم القوم حلمي‌و يفنى قبل زاد القوم زادي</w:t>
      </w:r>
    </w:p>
    <w:p>
      <w:pPr>
        <w:pStyle w:val="BookText"/>
        <w:rPr/>
      </w:pPr>
      <w:r>
        <w:rPr>
          <w:rFonts w:ascii="Amiri" w:hAnsi="Amiri" w:eastAsia="Amiri" w:cs="Amiri"/>
          <w:color w:val="111111"/>
          <w:sz w:val="28"/>
          <w:sz w:val="28"/>
          <w:szCs w:val="28"/>
          <w:rtl w:val="true"/>
          <w:lang w:bidi="ar-SA"/>
        </w:rPr>
        <w:t>و من عجب عجبت له حديث‌بديع ليس من بدع السداد</w:t>
      </w:r>
    </w:p>
    <w:p>
      <w:pPr>
        <w:pStyle w:val="BookText"/>
        <w:rPr/>
      </w:pPr>
      <w:r>
        <w:rPr>
          <w:rFonts w:ascii="Amiri" w:hAnsi="Amiri" w:eastAsia="Amiri" w:cs="Amiri"/>
          <w:color w:val="111111"/>
          <w:sz w:val="28"/>
          <w:sz w:val="28"/>
          <w:szCs w:val="28"/>
          <w:rtl w:val="true"/>
          <w:lang w:bidi="ar-SA"/>
        </w:rPr>
        <w:t>تمنّى أن يلاقيني قبيس‌وددت و أينما مني ودادي</w:t>
      </w:r>
    </w:p>
    <w:p>
      <w:pPr>
        <w:pStyle w:val="BookText"/>
        <w:rPr/>
      </w:pPr>
      <w:r>
        <w:rPr>
          <w:rFonts w:ascii="Amiri" w:hAnsi="Amiri" w:eastAsia="Amiri" w:cs="Amiri"/>
          <w:color w:val="111111"/>
          <w:sz w:val="28"/>
          <w:sz w:val="28"/>
          <w:szCs w:val="28"/>
          <w:rtl w:val="true"/>
          <w:lang w:bidi="ar-SA"/>
        </w:rPr>
        <w:t xml:space="preserve">تمنّاني و سابغة قميصي‌كأنّ قتيرها حدق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سيف لابن ذي قينان عندي‌تخيّر نصله من عهد عاد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قيتني للقيت ليثاهصورا ذا ظبى و شبا حداد</w:t>
      </w:r>
    </w:p>
    <w:p>
      <w:pPr>
        <w:pStyle w:val="BookText"/>
        <w:rPr/>
      </w:pPr>
      <w:r>
        <w:rPr>
          <w:rFonts w:ascii="Amiri" w:hAnsi="Amiri" w:eastAsia="Amiri" w:cs="Amiri"/>
          <w:color w:val="111111"/>
          <w:sz w:val="28"/>
          <w:sz w:val="28"/>
          <w:szCs w:val="28"/>
          <w:rtl w:val="true"/>
          <w:lang w:bidi="ar-SA"/>
        </w:rPr>
        <w:t>و لاستيقنت أنّ الموت حقّ‌و صرّح شحم قلبك عن سواد</w:t>
      </w:r>
    </w:p>
    <w:p>
      <w:pPr>
        <w:pStyle w:val="BookText"/>
        <w:rPr/>
      </w:pPr>
      <w:r>
        <w:rPr>
          <w:rFonts w:ascii="Amiri" w:hAnsi="Amiri" w:eastAsia="Amiri" w:cs="Amiri"/>
          <w:color w:val="111111"/>
          <w:sz w:val="28"/>
          <w:sz w:val="28"/>
          <w:szCs w:val="28"/>
          <w:rtl w:val="true"/>
          <w:lang w:bidi="ar-SA"/>
        </w:rPr>
        <w:t>أنا المرء الذي حدّثت عنه‌أبيّ في الشدائد ليث عاد</w:t>
      </w:r>
    </w:p>
    <w:p>
      <w:pPr>
        <w:pStyle w:val="BookText"/>
        <w:rPr/>
      </w:pPr>
      <w:r>
        <w:rPr>
          <w:rFonts w:ascii="Amiri" w:hAnsi="Amiri" w:eastAsia="Amiri" w:cs="Amiri"/>
          <w:color w:val="111111"/>
          <w:sz w:val="28"/>
          <w:sz w:val="28"/>
          <w:szCs w:val="28"/>
          <w:rtl w:val="true"/>
          <w:lang w:bidi="ar-SA"/>
        </w:rPr>
        <w:t>خفيّ الحسّ أخرس غير نكس‌و لا متعلم قتل الوحاد</w:t>
      </w:r>
    </w:p>
    <w:p>
      <w:pPr>
        <w:pStyle w:val="BookText"/>
        <w:rPr/>
      </w:pPr>
      <w:r>
        <w:rPr>
          <w:rFonts w:ascii="Amiri" w:hAnsi="Amiri" w:eastAsia="Amiri" w:cs="Amiri"/>
          <w:color w:val="111111"/>
          <w:sz w:val="28"/>
          <w:sz w:val="28"/>
          <w:szCs w:val="28"/>
          <w:rtl w:val="true"/>
          <w:lang w:bidi="ar-SA"/>
        </w:rPr>
        <w:t xml:space="preserve">و فارس بهمة و رئيس جيش‌تخوّف باسمه شوس الأعادي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عاذري من ذي سفاه‌يريد بنفسه شرّ المراد</w:t>
      </w:r>
    </w:p>
    <w:p>
      <w:pPr>
        <w:pStyle w:val="BookText"/>
        <w:rPr/>
      </w:pPr>
      <w:r>
        <w:rPr>
          <w:rFonts w:ascii="Amiri" w:hAnsi="Amiri" w:eastAsia="Amiri" w:cs="Amiri"/>
          <w:color w:val="111111"/>
          <w:sz w:val="28"/>
          <w:sz w:val="28"/>
          <w:szCs w:val="28"/>
          <w:rtl w:val="true"/>
          <w:lang w:bidi="ar-SA"/>
        </w:rPr>
        <w:t>أريد حياته و يريد قتلي‌عذيرك من خليلك من مراد</w:t>
      </w:r>
    </w:p>
    <w:p>
      <w:pPr>
        <w:pStyle w:val="BookText"/>
        <w:rPr/>
      </w:pPr>
      <w:r>
        <w:rPr>
          <w:rFonts w:ascii="Amiri" w:hAnsi="Amiri" w:eastAsia="Amiri" w:cs="Amiri"/>
          <w:color w:val="111111"/>
          <w:sz w:val="28"/>
          <w:sz w:val="28"/>
          <w:szCs w:val="28"/>
          <w:rtl w:val="true"/>
          <w:lang w:bidi="ar-SA"/>
        </w:rPr>
        <w:t>و قال السّموأل بن عادياء</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إنّا لقوم ما نرى القتل سبّةإذا ما رأته عامر و سلول</w:t>
      </w:r>
    </w:p>
    <w:p>
      <w:pPr>
        <w:pStyle w:val="BookText"/>
        <w:rPr/>
      </w:pPr>
      <w:r>
        <w:rPr>
          <w:rFonts w:ascii="Amiri" w:hAnsi="Amiri" w:eastAsia="Amiri" w:cs="Amiri"/>
          <w:color w:val="111111"/>
          <w:sz w:val="28"/>
          <w:sz w:val="28"/>
          <w:szCs w:val="28"/>
          <w:rtl w:val="true"/>
          <w:lang w:bidi="ar-SA"/>
        </w:rPr>
        <w:t>يقرّب حبّ الموت آجالنا لناو تكرهه آجالهم فتطول</w:t>
      </w:r>
    </w:p>
    <w:p>
      <w:pPr>
        <w:pStyle w:val="BookText"/>
        <w:rPr/>
      </w:pPr>
      <w:r>
        <w:rPr>
          <w:rFonts w:ascii="Amiri" w:hAnsi="Amiri" w:eastAsia="Amiri" w:cs="Amiri"/>
          <w:color w:val="111111"/>
          <w:sz w:val="28"/>
          <w:sz w:val="28"/>
          <w:szCs w:val="28"/>
          <w:rtl w:val="true"/>
          <w:lang w:bidi="ar-SA"/>
        </w:rPr>
        <w:t>و ما مات منّا سيّد في فراشه‌و لا طلّ منّا حيث كان قتيل</w:t>
      </w:r>
    </w:p>
    <w:p>
      <w:pPr>
        <w:pStyle w:val="BookText"/>
        <w:rPr/>
      </w:pPr>
      <w:r>
        <w:rPr>
          <w:rFonts w:ascii="Amiri" w:hAnsi="Amiri" w:eastAsia="Amiri" w:cs="Amiri"/>
          <w:color w:val="111111"/>
          <w:sz w:val="28"/>
          <w:sz w:val="28"/>
          <w:szCs w:val="28"/>
          <w:rtl w:val="true"/>
          <w:lang w:bidi="ar-SA"/>
        </w:rPr>
        <w:t>تسيل على حدّ الظبات نفوسناو ليست على غير السيوف تسيل</w:t>
      </w:r>
    </w:p>
    <w:p>
      <w:pPr>
        <w:pStyle w:val="BookText"/>
        <w:rPr/>
      </w:pPr>
      <w:r>
        <w:rPr>
          <w:rFonts w:ascii="Amiri" w:hAnsi="Amiri" w:eastAsia="Amiri" w:cs="Amiri"/>
          <w:color w:val="111111"/>
          <w:sz w:val="28"/>
          <w:sz w:val="28"/>
          <w:szCs w:val="28"/>
          <w:rtl w:val="true"/>
          <w:lang w:bidi="ar-SA"/>
        </w:rPr>
        <w:t>و أيّامنا مشهورة في عدوّنالها غرر معلومة و حجول</w:t>
      </w:r>
    </w:p>
    <w:p>
      <w:pPr>
        <w:pStyle w:val="BookText"/>
        <w:rPr/>
      </w:pPr>
      <w:r>
        <w:rPr>
          <w:rFonts w:ascii="Amiri" w:hAnsi="Amiri" w:eastAsia="Amiri" w:cs="Amiri"/>
          <w:color w:val="111111"/>
          <w:sz w:val="28"/>
          <w:sz w:val="28"/>
          <w:szCs w:val="28"/>
          <w:rtl w:val="true"/>
          <w:lang w:bidi="ar-SA"/>
        </w:rPr>
        <w:t>و أسيافنا في كلّ غرب و مشرق‌لها من قراع الدّارعين فلول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معوّدة أن لا تسلّ نصالهافتغمد حتّى يستباح قتيل</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قال أبو سعيد المخزوميّ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الخيل و الخافقات البيض لي شغل‌ليس الصّبابة و الصهباء من شغلي</w:t>
      </w:r>
    </w:p>
    <w:p>
      <w:pPr>
        <w:pStyle w:val="BookText"/>
        <w:rPr/>
      </w:pPr>
      <w:r>
        <w:rPr>
          <w:rFonts w:ascii="Amiri" w:hAnsi="Amiri" w:eastAsia="Amiri" w:cs="Amiri"/>
          <w:color w:val="111111"/>
          <w:sz w:val="28"/>
          <w:sz w:val="28"/>
          <w:szCs w:val="28"/>
          <w:rtl w:val="true"/>
          <w:lang w:bidi="ar-SA"/>
        </w:rPr>
        <w:t>سل الجرادة عنّي و هي تحملني‌هل فاتني بطل أو خمت عن بطل</w:t>
      </w:r>
    </w:p>
    <w:p>
      <w:pPr>
        <w:pStyle w:val="BookText"/>
        <w:rPr/>
      </w:pPr>
      <w:r>
        <w:rPr>
          <w:rFonts w:ascii="Amiri" w:hAnsi="Amiri" w:eastAsia="Amiri" w:cs="Amiri"/>
          <w:color w:val="111111"/>
          <w:sz w:val="28"/>
          <w:sz w:val="28"/>
          <w:szCs w:val="28"/>
          <w:rtl w:val="true"/>
          <w:lang w:bidi="ar-SA"/>
        </w:rPr>
        <w:t>و هل شأني إلى الغايات سابقهاو هل فزعت إلى غير القنا الذّبل</w:t>
      </w:r>
    </w:p>
    <w:p>
      <w:pPr>
        <w:pStyle w:val="BookText"/>
        <w:rPr/>
      </w:pPr>
      <w:r>
        <w:rPr>
          <w:rFonts w:ascii="Amiri" w:hAnsi="Amiri" w:eastAsia="Amiri" w:cs="Amiri"/>
          <w:color w:val="111111"/>
          <w:sz w:val="28"/>
          <w:sz w:val="28"/>
          <w:szCs w:val="28"/>
          <w:rtl w:val="true"/>
          <w:lang w:bidi="ar-SA"/>
        </w:rPr>
        <w:t>ذنبي إلى الخيل كرّ في جوانبهاإذا مشى الليث فيها مشي مختبل</w:t>
      </w:r>
    </w:p>
    <w:p>
      <w:pPr>
        <w:pStyle w:val="BookText"/>
        <w:rPr/>
      </w:pPr>
      <w:r>
        <w:rPr>
          <w:rFonts w:ascii="Amiri" w:hAnsi="Amiri" w:eastAsia="Amiri" w:cs="Amiri"/>
          <w:color w:val="111111"/>
          <w:sz w:val="28"/>
          <w:sz w:val="28"/>
          <w:szCs w:val="28"/>
          <w:rtl w:val="true"/>
          <w:lang w:bidi="ar-SA"/>
        </w:rPr>
        <w:t>ولي من الفيلق الجأواء غمرتهاإذا تقحّمها الأبطال بالحيل</w:t>
      </w:r>
    </w:p>
    <w:p>
      <w:pPr>
        <w:pStyle w:val="BookText"/>
        <w:rPr/>
      </w:pPr>
      <w:r>
        <w:rPr>
          <w:rFonts w:ascii="Amiri" w:hAnsi="Amiri" w:eastAsia="Amiri" w:cs="Amiri"/>
          <w:color w:val="111111"/>
          <w:sz w:val="28"/>
          <w:sz w:val="28"/>
          <w:szCs w:val="28"/>
          <w:rtl w:val="true"/>
          <w:lang w:bidi="ar-SA"/>
        </w:rPr>
        <w:t xml:space="preserve">كم جانب خشن صبّحت عارضه‌بعارض للمنايا مسبل هطل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غمرة خضت أعلاها و أسفلهابالطّعن و الضّرب بين البيض و الأسل</w:t>
      </w:r>
    </w:p>
    <w:p>
      <w:pPr>
        <w:pStyle w:val="BookText"/>
        <w:rPr/>
      </w:pPr>
      <w:r>
        <w:rPr>
          <w:rFonts w:ascii="Amiri" w:hAnsi="Amiri" w:eastAsia="Amiri" w:cs="Amiri"/>
          <w:color w:val="111111"/>
          <w:sz w:val="28"/>
          <w:sz w:val="28"/>
          <w:szCs w:val="28"/>
          <w:rtl w:val="true"/>
          <w:lang w:bidi="ar-SA"/>
        </w:rPr>
        <w:t xml:space="preserve">و ما يريدون لو لا الجبن من رجل‌بالليل مشتمل بالجمر مكتحل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يشرب الماء إلّا من قليب دم‌و لا يبيت له جار على وجل</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قال بكر بن النطّاح</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مات ابن نطّاح أبو وائل‌بكر، فأضحى الشعر قد ماتا</w:t>
      </w:r>
    </w:p>
    <w:p>
      <w:pPr>
        <w:pStyle w:val="BookText"/>
        <w:rPr/>
      </w:pPr>
      <w:r>
        <w:rPr>
          <w:rFonts w:ascii="IRNazanin" w:hAnsi="IRNazanin" w:eastAsia="IRNazanin"/>
          <w:color w:val="111111"/>
          <w:sz w:val="28"/>
          <w:sz w:val="28"/>
          <w:szCs w:val="28"/>
          <w:rtl w:val="true"/>
          <w:lang w:bidi="fa-IR"/>
        </w:rPr>
        <w:t xml:space="preserve">عن الأعلام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يفتقر منّا يعش بحسامه‌و من يفتقر من سائر الناس يسأل</w:t>
      </w:r>
    </w:p>
    <w:p>
      <w:pPr>
        <w:pStyle w:val="BookText"/>
        <w:rPr/>
      </w:pPr>
      <w:r>
        <w:rPr>
          <w:rFonts w:ascii="Amiri" w:hAnsi="Amiri" w:eastAsia="Amiri" w:cs="Amiri"/>
          <w:color w:val="111111"/>
          <w:sz w:val="28"/>
          <w:sz w:val="28"/>
          <w:szCs w:val="28"/>
          <w:rtl w:val="true"/>
          <w:lang w:bidi="ar-SA"/>
        </w:rPr>
        <w:t>و نحن وصفنا دون كلّ قبيلةبشدّة بأس في الكتاب المنزّل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لنلهو بالسيوف كما لهت‌فتاة بعقد أو سخاب قرنفل</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قال قطريّ بن الفجاءة المازني</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 ظلّ عقاب قد وقيت به‌مهري من الشّمس و الأبطال تجتلد</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ربّ يوم حمى أرعيت عقوته‌خيلي اقتسارا و أطراف القنا قصد</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يوم لهو لأهل الخفض ظلّ به‌لهوي اصطلاء الوغى و ناره تقد</w:t>
      </w:r>
    </w:p>
    <w:p>
      <w:pPr>
        <w:pStyle w:val="BookText"/>
        <w:rPr/>
      </w:pPr>
      <w:r>
        <w:rPr>
          <w:rFonts w:ascii="Amiri" w:hAnsi="Amiri" w:eastAsia="Amiri" w:cs="Amiri"/>
          <w:color w:val="111111"/>
          <w:sz w:val="28"/>
          <w:sz w:val="28"/>
          <w:szCs w:val="28"/>
          <w:rtl w:val="true"/>
          <w:lang w:bidi="ar-SA"/>
        </w:rPr>
        <w:t>مشمّرا موقفي و الحرب كاشفةعنها القناع و بحر الموت يطّرد</w:t>
      </w:r>
    </w:p>
    <w:p>
      <w:pPr>
        <w:pStyle w:val="BookText"/>
        <w:rPr/>
      </w:pPr>
      <w:r>
        <w:rPr>
          <w:rFonts w:ascii="Amiri" w:hAnsi="Amiri" w:eastAsia="Amiri" w:cs="Amiri"/>
          <w:color w:val="111111"/>
          <w:sz w:val="28"/>
          <w:sz w:val="28"/>
          <w:szCs w:val="28"/>
          <w:rtl w:val="true"/>
          <w:lang w:bidi="ar-SA"/>
        </w:rPr>
        <w:t>و ربّ هاجرة تغلي مراجلهانحرتها بمطايا غارة تخد</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تجتاب أودية الأفزاع آمنةكأنها أسد تقتادها أسد</w:t>
      </w:r>
    </w:p>
    <w:p>
      <w:pPr>
        <w:pStyle w:val="BookText"/>
        <w:rPr/>
      </w:pPr>
      <w:r>
        <w:rPr>
          <w:rFonts w:ascii="Amiri" w:hAnsi="Amiri" w:eastAsia="Amiri" w:cs="Amiri"/>
          <w:color w:val="111111"/>
          <w:sz w:val="28"/>
          <w:sz w:val="28"/>
          <w:szCs w:val="28"/>
          <w:rtl w:val="true"/>
          <w:lang w:bidi="ar-SA"/>
        </w:rPr>
        <w:t>فإن أمت حتف أنفي لم أمت كمداعلى الطعان و قصر العاجز الكمد</w:t>
      </w:r>
    </w:p>
    <w:p>
      <w:pPr>
        <w:pStyle w:val="BookText"/>
        <w:rPr/>
      </w:pPr>
      <w:r>
        <w:rPr>
          <w:rFonts w:ascii="Amiri" w:hAnsi="Amiri" w:eastAsia="Amiri" w:cs="Amiri"/>
          <w:color w:val="111111"/>
          <w:sz w:val="28"/>
          <w:sz w:val="28"/>
          <w:szCs w:val="28"/>
          <w:rtl w:val="true"/>
          <w:lang w:bidi="ar-SA"/>
        </w:rPr>
        <w:t>و لم أقل لم أساق الموت شاربه‌في كأسه و المنايا شرّع ورد</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لضرّابون للهام في الوغى‌و أسيافنا في حومة الموت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أبطال أبطال و فرسان غارةحماة كماة سربها لا يفزّع</w:t>
      </w:r>
    </w:p>
    <w:p>
      <w:pPr>
        <w:pStyle w:val="BookText"/>
        <w:rPr/>
      </w:pPr>
      <w:r>
        <w:rPr>
          <w:rFonts w:ascii="Amiri" w:hAnsi="Amiri" w:eastAsia="Amiri" w:cs="Amiri"/>
          <w:color w:val="111111"/>
          <w:sz w:val="28"/>
          <w:sz w:val="28"/>
          <w:szCs w:val="28"/>
          <w:rtl w:val="true"/>
          <w:lang w:bidi="ar-SA"/>
        </w:rPr>
        <w:t>و إنّا لمثل الشمس بل نحن فوقهافطرف الأعادي دوننا يتقطّع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إنّا لورّادون كلّ حفيظةترى الموت في أطلالها يتضجّع</w:t>
      </w:r>
    </w:p>
    <w:p>
      <w:pPr>
        <w:pStyle w:val="BookText"/>
        <w:rPr/>
      </w:pPr>
      <w:r>
        <w:rPr>
          <w:rFonts w:ascii="IRNazanin" w:hAnsi="IRNazanin" w:eastAsia="IRNazanin"/>
          <w:color w:val="111111"/>
          <w:sz w:val="28"/>
          <w:sz w:val="28"/>
          <w:szCs w:val="28"/>
          <w:rtl w:val="true"/>
          <w:lang w:bidi="fa-IR"/>
        </w:rPr>
        <w:t>و أنشد المبرّد</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 الخبر المذكور في كتاب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الكامل ط الدالي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لرجل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وترنا لم ننم عن تراتناو لم نك أوغالا نقيم البواكيا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لكننا نمضي الجياد شوازباو نرمي بها نحو التّرات المراميا</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قال أبو دلف</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سيفي بليلي قبسي‌و في نهاري أنسي</w:t>
      </w:r>
    </w:p>
    <w:p>
      <w:pPr>
        <w:pStyle w:val="BookText"/>
        <w:rPr/>
      </w:pPr>
      <w:r>
        <w:rPr>
          <w:rFonts w:ascii="Amiri" w:hAnsi="Amiri" w:eastAsia="Amiri" w:cs="Amiri"/>
          <w:color w:val="111111"/>
          <w:sz w:val="28"/>
          <w:sz w:val="28"/>
          <w:szCs w:val="28"/>
          <w:rtl w:val="true"/>
          <w:lang w:bidi="ar-SA"/>
        </w:rPr>
        <w:t>إنّي فتى عوّدني‌مهري ركوب الغلس</w:t>
      </w:r>
    </w:p>
    <w:p>
      <w:pPr>
        <w:pStyle w:val="BookText"/>
        <w:rPr/>
      </w:pPr>
      <w:r>
        <w:rPr>
          <w:rFonts w:ascii="Amiri" w:hAnsi="Amiri" w:eastAsia="Amiri" w:cs="Amiri"/>
          <w:color w:val="111111"/>
          <w:sz w:val="28"/>
          <w:sz w:val="28"/>
          <w:szCs w:val="28"/>
          <w:rtl w:val="true"/>
          <w:lang w:bidi="ar-SA"/>
        </w:rPr>
        <w:t>يحمدني سيفي كمايحمد كرّي فرسي</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النابغة الجعدي</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أخباره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أناس لا نعوّد خيلناإذا ما التقينا أن تحيد و تنفرا</w:t>
      </w:r>
    </w:p>
    <w:p>
      <w:pPr>
        <w:pStyle w:val="BookText"/>
        <w:rPr/>
      </w:pPr>
      <w:r>
        <w:rPr>
          <w:rFonts w:ascii="Amiri" w:hAnsi="Amiri" w:eastAsia="Amiri" w:cs="Amiri"/>
          <w:color w:val="111111"/>
          <w:sz w:val="28"/>
          <w:sz w:val="28"/>
          <w:szCs w:val="28"/>
          <w:rtl w:val="true"/>
          <w:lang w:bidi="ar-SA"/>
        </w:rPr>
        <w:t>و تنكر يوم الرّوع ألوان خيلنامن الطّعن حتى تحسب الجون أشقرا</w:t>
      </w:r>
    </w:p>
    <w:p>
      <w:pPr>
        <w:pStyle w:val="BookText"/>
        <w:rPr/>
      </w:pPr>
      <w:r>
        <w:rPr>
          <w:rFonts w:ascii="Amiri" w:hAnsi="Amiri" w:eastAsia="Amiri" w:cs="Amiri"/>
          <w:color w:val="111111"/>
          <w:sz w:val="28"/>
          <w:sz w:val="28"/>
          <w:szCs w:val="28"/>
          <w:rtl w:val="true"/>
          <w:lang w:bidi="ar-SA"/>
        </w:rPr>
        <w:t>فليس بمعروف لنا أن نردّهاصحاحا و لا مستنكرا أن تعقرا</w:t>
      </w:r>
    </w:p>
    <w:p>
      <w:pPr>
        <w:pStyle w:val="BookText"/>
        <w:rPr/>
      </w:pPr>
      <w:r>
        <w:rPr>
          <w:rFonts w:ascii="Amiri" w:hAnsi="Amiri" w:eastAsia="Amiri" w:cs="Amiri"/>
          <w:color w:val="111111"/>
          <w:sz w:val="28"/>
          <w:sz w:val="28"/>
          <w:szCs w:val="28"/>
          <w:rtl w:val="true"/>
          <w:lang w:bidi="ar-SA"/>
        </w:rPr>
        <w:t>نحلّي بأرطال اللجين سيوفناو نعلو بها يوم الهياج السّنوّرا</w:t>
      </w:r>
    </w:p>
    <w:p>
      <w:pPr>
        <w:pStyle w:val="BookText"/>
        <w:rPr/>
      </w:pPr>
      <w:r>
        <w:rPr>
          <w:rFonts w:ascii="Amiri" w:hAnsi="Amiri" w:eastAsia="Amiri" w:cs="Amiri"/>
          <w:color w:val="111111"/>
          <w:sz w:val="28"/>
          <w:sz w:val="28"/>
          <w:szCs w:val="28"/>
          <w:rtl w:val="true"/>
          <w:lang w:bidi="ar-SA"/>
        </w:rPr>
        <w:t>بلغنا السماء مجدنا و فعالناو إن لنرجو فوق ذلك مظهرا</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قال محمد بن عبد الله بن طاهر</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لريحان و لا راح‌و لا على الجار بنبّاح</w:t>
      </w:r>
    </w:p>
    <w:p>
      <w:pPr>
        <w:pStyle w:val="BookText"/>
        <w:rPr/>
      </w:pPr>
      <w:r>
        <w:rPr>
          <w:rFonts w:ascii="Amiri" w:hAnsi="Amiri" w:eastAsia="Amiri" w:cs="Amiri"/>
          <w:color w:val="111111"/>
          <w:sz w:val="28"/>
          <w:sz w:val="28"/>
          <w:szCs w:val="28"/>
          <w:rtl w:val="true"/>
          <w:lang w:bidi="ar-SA"/>
        </w:rPr>
        <w:t>فإن أردت الآن لي موقفابين أسياف و أرماح</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فتى تحت ظلال القنايقبض أرواحا بأرواح</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قال عبد الله بن المعتزّ</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 حرب تخطّيت القنا قصدافيها و خضت المنايا ثمّ لم أخم</w:t>
      </w:r>
    </w:p>
    <w:p>
      <w:pPr>
        <w:pStyle w:val="BookText"/>
        <w:rPr/>
      </w:pPr>
      <w:r>
        <w:rPr>
          <w:rFonts w:ascii="Amiri" w:hAnsi="Amiri" w:eastAsia="Amiri" w:cs="Amiri"/>
          <w:color w:val="111111"/>
          <w:sz w:val="28"/>
          <w:sz w:val="28"/>
          <w:szCs w:val="28"/>
          <w:rtl w:val="true"/>
          <w:lang w:bidi="ar-SA"/>
        </w:rPr>
        <w:t>بحيث تستكره الأبطال موقفهاو يحرز النفس غرب الصّارم الخذم</w:t>
      </w:r>
    </w:p>
    <w:p>
      <w:pPr>
        <w:pStyle w:val="BookText"/>
        <w:rPr/>
      </w:pPr>
      <w:r>
        <w:rPr>
          <w:rFonts w:ascii="Amiri" w:hAnsi="Amiri" w:eastAsia="Amiri" w:cs="Amiri"/>
          <w:color w:val="111111"/>
          <w:sz w:val="28"/>
          <w:sz w:val="28"/>
          <w:szCs w:val="28"/>
          <w:rtl w:val="true"/>
          <w:lang w:bidi="ar-SA"/>
        </w:rPr>
        <w:t>إذ لا ظلال لنا إلا صوارمناو لا مشارب إلّا من حياض دم</w:t>
      </w:r>
    </w:p>
    <w:p>
      <w:pPr>
        <w:pStyle w:val="BookText"/>
        <w:rPr/>
      </w:pPr>
      <w:r>
        <w:rPr>
          <w:rFonts w:ascii="Amiri" w:hAnsi="Amiri" w:eastAsia="Amiri" w:cs="Amiri"/>
          <w:color w:val="111111"/>
          <w:sz w:val="28"/>
          <w:sz w:val="28"/>
          <w:szCs w:val="28"/>
          <w:rtl w:val="true"/>
          <w:lang w:bidi="ar-SA"/>
        </w:rPr>
        <w:t>أنتاب ثمّ المنايا في مواطنهاحتّى تنال يدي أفعال منتقم</w:t>
      </w:r>
    </w:p>
    <w:p>
      <w:pPr>
        <w:pStyle w:val="BookText"/>
        <w:rPr/>
      </w:pPr>
      <w:r>
        <w:rPr>
          <w:rFonts w:ascii="Amiri" w:hAnsi="Amiri" w:eastAsia="Amiri" w:cs="Amiri"/>
          <w:color w:val="111111"/>
          <w:sz w:val="28"/>
          <w:sz w:val="28"/>
          <w:szCs w:val="28"/>
          <w:rtl w:val="true"/>
          <w:lang w:bidi="ar-SA"/>
        </w:rPr>
        <w:t>فسل قنا الخطّ هل روّيت أكعبه‌من الدّماء غداة الجحفل النّهم</w:t>
      </w:r>
    </w:p>
    <w:p>
      <w:pPr>
        <w:pStyle w:val="BookText"/>
        <w:rPr/>
      </w:pPr>
      <w:r>
        <w:rPr>
          <w:rFonts w:ascii="Amiri" w:hAnsi="Amiri" w:eastAsia="Amiri" w:cs="Amiri"/>
          <w:color w:val="111111"/>
          <w:sz w:val="28"/>
          <w:sz w:val="28"/>
          <w:szCs w:val="28"/>
          <w:rtl w:val="true"/>
          <w:lang w:bidi="ar-SA"/>
        </w:rPr>
        <w:t>لصرف أركان صرف الدهر أيسر من‌صرفي غداة الوغى عن منتهى قدم</w:t>
      </w:r>
    </w:p>
    <w:p>
      <w:pPr>
        <w:pStyle w:val="BookText"/>
        <w:rPr/>
      </w:pPr>
      <w:r>
        <w:rPr>
          <w:rFonts w:ascii="Amiri" w:hAnsi="Amiri" w:eastAsia="Amiri" w:cs="Amiri"/>
          <w:color w:val="111111"/>
          <w:sz w:val="28"/>
          <w:sz w:val="28"/>
          <w:szCs w:val="28"/>
          <w:rtl w:val="true"/>
          <w:lang w:bidi="ar-SA"/>
        </w:rPr>
        <w:t>و لي حسام يهاب الدهر شفرته‌أمضى و أعضب من حدّيه عضب فم</w:t>
      </w:r>
    </w:p>
    <w:p>
      <w:pPr>
        <w:pStyle w:val="BookText"/>
        <w:rPr/>
      </w:pPr>
      <w:r>
        <w:rPr>
          <w:rFonts w:ascii="Amiri" w:hAnsi="Amiri" w:eastAsia="Amiri" w:cs="Amiri"/>
          <w:color w:val="111111"/>
          <w:sz w:val="28"/>
          <w:sz w:val="28"/>
          <w:szCs w:val="28"/>
          <w:rtl w:val="true"/>
          <w:lang w:bidi="ar-SA"/>
        </w:rPr>
        <w:t>تأبى لي الذمّ كفّ غير جامدةيغنيك عارضها عن عارض الدّيم</w:t>
      </w:r>
    </w:p>
    <w:p>
      <w:pPr>
        <w:pStyle w:val="BookText"/>
        <w:rPr/>
      </w:pPr>
      <w:r>
        <w:rPr>
          <w:rFonts w:ascii="Amiri" w:hAnsi="Amiri" w:eastAsia="Amiri" w:cs="Amiri"/>
          <w:color w:val="111111"/>
          <w:sz w:val="28"/>
          <w:sz w:val="28"/>
          <w:szCs w:val="28"/>
          <w:rtl w:val="true"/>
          <w:lang w:bidi="ar-SA"/>
        </w:rPr>
        <w:t>و قال أبو فراس الحمداني</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بعد وفاة سيف الدولة تملك حمص و سار ليتملك حلب فقتله أحد أتباع سعد الدولة ابن سيف الدولة في صدد على مقربة من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الأبيات التي أوردها صاحب تحفة الأنفس هي أبيات مختارة من قصيدة لأبي فراس تبلغ أربعين بيتا و أولها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ضلالا ما رأيت من الضلال‌معاتبة الكريم على النوال</w:t>
      </w:r>
    </w:p>
    <w:p>
      <w:pPr>
        <w:pStyle w:val="BookText"/>
        <w:rPr/>
      </w:pPr>
      <w:r>
        <w:rPr>
          <w:rFonts w:ascii="Amiri" w:hAnsi="Amiri" w:eastAsia="Amiri" w:cs="Amiri"/>
          <w:color w:val="111111"/>
          <w:sz w:val="28"/>
          <w:sz w:val="28"/>
          <w:szCs w:val="28"/>
          <w:rtl w:val="true"/>
          <w:lang w:bidi="ar-SA"/>
        </w:rPr>
        <w:t>و إنّ مسامعي عن كل عذل‌لفي شغل بحمد أو سؤال</w:t>
      </w:r>
    </w:p>
    <w:p>
      <w:pPr>
        <w:pStyle w:val="BookText"/>
        <w:rPr/>
      </w:pPr>
      <w:r>
        <w:rPr>
          <w:rFonts w:ascii="Amiri" w:hAnsi="Amiri" w:eastAsia="Amiri" w:cs="Amiri"/>
          <w:color w:val="111111"/>
          <w:sz w:val="28"/>
          <w:sz w:val="28"/>
          <w:szCs w:val="28"/>
          <w:rtl w:val="true"/>
          <w:lang w:bidi="ar-SA"/>
        </w:rPr>
        <w:t>و هي في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الرواية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بأطراف المثقّفة العوالي‌تعززنا بأوساط المعالي</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ما تحلو مجاني العزّ يوماإذا لم تجنها سمر العوالي</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تلقى دونها سغب المنايابمرّ الطّعن في مرّ المجال</w:t>
      </w:r>
    </w:p>
    <w:p>
      <w:pPr>
        <w:pStyle w:val="BookText"/>
        <w:rPr/>
      </w:pPr>
      <w:r>
        <w:rPr>
          <w:rFonts w:ascii="Amiri" w:hAnsi="Amiri" w:eastAsia="Amiri" w:cs="Amiri"/>
          <w:color w:val="111111"/>
          <w:sz w:val="28"/>
          <w:sz w:val="28"/>
          <w:szCs w:val="28"/>
          <w:rtl w:val="true"/>
          <w:lang w:bidi="ar-SA"/>
        </w:rPr>
        <w:t xml:space="preserve">كذا دأبي و دأب سراة قومي‌على العلّات في شرف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عرف الحروب و مارسته‌أطاب النفس بالحرب السّجال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ورد المهالك لم ترعه‌رزايا الدهر في أهل و مال</w:t>
      </w:r>
    </w:p>
    <w:p>
      <w:pPr>
        <w:pStyle w:val="BookText"/>
        <w:rPr/>
      </w:pPr>
      <w:r>
        <w:rPr>
          <w:rFonts w:ascii="Amiri" w:hAnsi="Amiri" w:eastAsia="Amiri" w:cs="Amiri"/>
          <w:color w:val="111111"/>
          <w:sz w:val="28"/>
          <w:sz w:val="28"/>
          <w:szCs w:val="28"/>
          <w:rtl w:val="true"/>
          <w:lang w:bidi="ar-SA"/>
        </w:rPr>
        <w:t>ألم أثبت لها و الخيل فوضى‌بحيث تخفّ أحلام الرجال</w:t>
      </w:r>
    </w:p>
    <w:p>
      <w:pPr>
        <w:pStyle w:val="BookText"/>
        <w:rPr/>
      </w:pPr>
      <w:r>
        <w:rPr>
          <w:rFonts w:ascii="Amiri" w:hAnsi="Amiri" w:eastAsia="Amiri" w:cs="Amiri"/>
          <w:color w:val="111111"/>
          <w:sz w:val="28"/>
          <w:sz w:val="28"/>
          <w:szCs w:val="28"/>
          <w:rtl w:val="true"/>
          <w:lang w:bidi="ar-SA"/>
        </w:rPr>
        <w:t>تركت ذوابل المرّان فيهامخضّبة محطّمة الأعالي</w:t>
      </w:r>
    </w:p>
    <w:p>
      <w:pPr>
        <w:pStyle w:val="BookText"/>
        <w:rPr/>
      </w:pPr>
      <w:r>
        <w:rPr>
          <w:rFonts w:ascii="Amiri" w:hAnsi="Amiri" w:eastAsia="Amiri" w:cs="Amiri"/>
          <w:color w:val="111111"/>
          <w:sz w:val="28"/>
          <w:sz w:val="28"/>
          <w:szCs w:val="28"/>
          <w:rtl w:val="true"/>
          <w:lang w:bidi="ar-SA"/>
        </w:rPr>
        <w:t>و عدت أجرّ رمحي عن مقام‌تحدّث عنه ربّات الحجال</w:t>
      </w:r>
    </w:p>
    <w:p>
      <w:pPr>
        <w:pStyle w:val="BookText"/>
        <w:rPr/>
      </w:pPr>
      <w:r>
        <w:rPr>
          <w:rFonts w:ascii="Amiri" w:hAnsi="Amiri" w:eastAsia="Amiri" w:cs="Amiri"/>
          <w:color w:val="111111"/>
          <w:sz w:val="28"/>
          <w:sz w:val="28"/>
          <w:szCs w:val="28"/>
          <w:rtl w:val="true"/>
          <w:lang w:bidi="ar-SA"/>
        </w:rPr>
        <w:t>فقائلة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خيرالقد حاميت عن حرم المعالي</w:t>
      </w:r>
    </w:p>
    <w:p>
      <w:pPr>
        <w:pStyle w:val="BookText"/>
        <w:rPr/>
      </w:pPr>
      <w:r>
        <w:rPr>
          <w:rFonts w:ascii="Amiri" w:hAnsi="Amiri" w:eastAsia="Amiri" w:cs="Amiri"/>
          <w:color w:val="111111"/>
          <w:sz w:val="28"/>
          <w:sz w:val="28"/>
          <w:szCs w:val="28"/>
          <w:rtl w:val="true"/>
          <w:lang w:bidi="ar-SA"/>
        </w:rPr>
        <w:t>و قائلة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فراس‌أعيذ علاك من عين الكمال</w:t>
      </w:r>
    </w:p>
    <w:p>
      <w:pPr>
        <w:pStyle w:val="BookText"/>
        <w:rPr/>
      </w:pPr>
      <w:r>
        <w:rPr>
          <w:rFonts w:ascii="Amiri" w:hAnsi="Amiri" w:eastAsia="Amiri" w:cs="Amiri"/>
          <w:color w:val="111111"/>
          <w:sz w:val="28"/>
          <w:sz w:val="28"/>
          <w:szCs w:val="28"/>
          <w:rtl w:val="true"/>
          <w:lang w:bidi="ar-SA"/>
        </w:rPr>
        <w:t>و مهري لا يمسّ الأرض زهواكأنّ ترابها قطب النّبال</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كأنّ الخيل تعرف من عليهاففي بعض على بعض تعال</w:t>
      </w:r>
    </w:p>
    <w:p>
      <w:pPr>
        <w:pStyle w:val="BookText"/>
        <w:rPr/>
      </w:pPr>
      <w:r>
        <w:rPr>
          <w:rFonts w:ascii="Amiri" w:hAnsi="Amiri" w:eastAsia="Amiri" w:cs="Amiri"/>
          <w:color w:val="111111"/>
          <w:sz w:val="28"/>
          <w:sz w:val="28"/>
          <w:szCs w:val="28"/>
          <w:rtl w:val="true"/>
          <w:lang w:bidi="ar-SA"/>
        </w:rPr>
        <w:t>علينا أن نعاود كلّ يوم‌رخيص عنده المهج الخوالي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عشنا ذخرناها لأخرى‌و إن متنا فموتات الرجال</w:t>
      </w:r>
    </w:p>
    <w:p>
      <w:pPr>
        <w:pStyle w:val="BookText"/>
        <w:rPr/>
      </w:pPr>
      <w:r>
        <w:rPr>
          <w:rFonts w:ascii="Amiri" w:hAnsi="Amiri" w:eastAsia="Amiri" w:cs="Amiri"/>
          <w:color w:val="111111"/>
          <w:sz w:val="28"/>
          <w:sz w:val="28"/>
          <w:szCs w:val="28"/>
          <w:rtl w:val="true"/>
          <w:lang w:bidi="ar-SA"/>
        </w:rPr>
        <w:t>و قال بعض بني قيس بن ثعلبة</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قال بعض بني قيس بن ثعلبة و يقال إنها لبشامة بن جزء النهشلي، و نقل محقق الكتاب عن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الشاعر إسلامي كما يظهر من شرح المبرد لأبياته، و نسب ابن قتيبة الأبيات في الشعر و الشعراء إلى نهشل بن حري و في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بشامة و كذلك في الكامل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من قصيدة في الحماسة بلغت اثني عشر بيتا ذكر منها صاحب تحفة الأنفس البيت السادس و ما بعده و مطلع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محيّوك يا سلمى فحييناو إن سقيت كرام الناس فاسقينا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لنرخص يوم الروع أنفسناو لو نسام بها في الأمن أغلينا</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بيض مفارقنا تغلي مراجلنانأسو بأموالنا آثار أيدينا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أما بياض المفارق فإنما هو لاعتياد لبس المغافر و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غليان المراجل يكون كناية عن الضيافة كما يمكن أن يكون كناية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لمن معشر أفنى أوائلهم‌قيل 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أين المحامونا</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لو كان في الألف منّا واحد فدعوامن فارس خالهم إياه يعنونا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الكماة تنحّوا أن يصيبهم‌حدّ الظباة وصلناها بأيدينا</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تراهم و إن جلّت مصيبتهم‌مع الرجال على من مات يبكونا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نركب الكره أحيانا فيفرجه‌عنّا الحفاظ و أسياف تواتينا</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قال أبو زهير الحمداني</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عن شرح ديوان أبي فراس لابن خالويه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علمت بما لاقته منّي‌قبائل يعرب و ابنا نزار</w:t>
      </w:r>
    </w:p>
    <w:p>
      <w:pPr>
        <w:pStyle w:val="BookText"/>
        <w:rPr/>
      </w:pPr>
      <w:r>
        <w:rPr>
          <w:rFonts w:ascii="Amiri" w:hAnsi="Amiri" w:eastAsia="Amiri" w:cs="Amiri"/>
          <w:color w:val="111111"/>
          <w:sz w:val="28"/>
          <w:sz w:val="28"/>
          <w:szCs w:val="28"/>
          <w:rtl w:val="true"/>
          <w:lang w:bidi="ar-SA"/>
        </w:rPr>
        <w:t>أتيناهم بأرماح طوال‌تبشّرهم بأعمار قصار</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قال أبو العشائر الحمداني</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أأخا الفوارس لو شهدت مواقعي‌و الخيل بي تحت العجاجة تنحط</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لقرأت فيها ما تخطّ يد الوغى‌و البيض تشكل و الأسنّة تنقط</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 قال سعيد بن 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يا بني مروان خلّوا ملكناإنما الملك لأبناء العرب</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قيامه بأمر العرب سبع سنين و لم ينتظم لهم أمر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غدرا و ذلّت العرب بعد مقتله و هانت على المولدين المناضلين لهم بحاضرة البيرة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رثاء المقدم بن المعافى لسعيد بن جودي في نفح الطيب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الدرع قد صارت شعاري فماأبسط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لتهجاع</w:t>
      </w:r>
    </w:p>
    <w:p>
      <w:pPr>
        <w:pStyle w:val="BookText"/>
        <w:rPr/>
      </w:pPr>
      <w:r>
        <w:rPr>
          <w:rFonts w:ascii="Amiri" w:hAnsi="Amiri" w:eastAsia="Amiri" w:cs="Amiri"/>
          <w:color w:val="111111"/>
          <w:sz w:val="28"/>
          <w:sz w:val="28"/>
          <w:szCs w:val="28"/>
          <w:rtl w:val="true"/>
          <w:lang w:bidi="ar-SA"/>
        </w:rPr>
        <w:t>و السيف إن قصّره صانع‌طوّله يوم الوغى باعي</w:t>
      </w:r>
    </w:p>
    <w:p>
      <w:pPr>
        <w:pStyle w:val="BookText"/>
        <w:rPr/>
      </w:pPr>
      <w:r>
        <w:rPr>
          <w:rFonts w:ascii="Amiri" w:hAnsi="Amiri" w:eastAsia="Amiri" w:cs="Amiri"/>
          <w:color w:val="111111"/>
          <w:sz w:val="28"/>
          <w:sz w:val="28"/>
          <w:szCs w:val="28"/>
          <w:rtl w:val="true"/>
          <w:lang w:bidi="ar-SA"/>
        </w:rPr>
        <w:t>و ما كميتي لي بمستقصرإذا دعاني للّقا داع</w:t>
      </w:r>
    </w:p>
    <w:p>
      <w:pPr>
        <w:pStyle w:val="BookText"/>
        <w:rPr/>
      </w:pPr>
      <w:r>
        <w:rPr>
          <w:rFonts w:ascii="Amiri" w:hAnsi="Amiri" w:eastAsia="Amiri" w:cs="Amiri"/>
          <w:color w:val="111111"/>
          <w:sz w:val="28"/>
          <w:sz w:val="28"/>
          <w:szCs w:val="28"/>
          <w:rtl w:val="true"/>
          <w:lang w:bidi="ar-SA"/>
        </w:rPr>
        <w:t>هذا الذي أسعى له جاهداكلّ امرى‌ء في شأنه ساع</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أشعار الأبطال و الكماة من الرجال لا تحصى في هذا المعنى لكثرتها، و لا تخفى عن أحد لشهرتها، لكن في ذكرها ما يبعث على الإقدام، و يحمل على ورود مناهل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الرشيد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العون على الخير الشعر، لقد رأيتني و أنا ببلاد الرّوم و قد ضاقت</w:t>
      </w:r>
    </w:p>
    <w:p>
      <w:pPr>
        <w:pStyle w:val="BookText"/>
        <w:rPr/>
      </w:pPr>
      <w:r>
        <w:rPr>
          <w:rFonts w:ascii="Amiri" w:hAnsi="Amiri" w:eastAsia="Amiri" w:cs="Amiri"/>
          <w:color w:val="111111"/>
          <w:sz w:val="28"/>
          <w:sz w:val="28"/>
          <w:szCs w:val="28"/>
          <w:rtl w:val="true"/>
          <w:lang w:bidi="ar-SA"/>
        </w:rPr>
        <w:t>عليّ الأرض بما رحبت شدة، إذ خطرت لي أبيات مالك بن عوف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اشتكى مهري إليّ حرارةعند اختلاف الطعن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w:t>
      </w:r>
    </w:p>
    <w:p>
      <w:pPr>
        <w:pStyle w:val="BookText"/>
        <w:rPr/>
      </w:pPr>
      <w:r>
        <w:rPr>
          <w:rFonts w:ascii="Amiri" w:hAnsi="Amiri" w:eastAsia="Amiri" w:cs="Amiri"/>
          <w:color w:val="111111"/>
          <w:sz w:val="28"/>
          <w:sz w:val="28"/>
          <w:szCs w:val="28"/>
          <w:rtl w:val="true"/>
          <w:lang w:bidi="ar-SA"/>
        </w:rPr>
        <w:t>إنّي بنفسي في الحروب لتاجرتلك التجارة لا انتقاد الدرهم</w:t>
      </w:r>
    </w:p>
    <w:p>
      <w:pPr>
        <w:pStyle w:val="BookText"/>
        <w:rPr/>
      </w:pPr>
      <w:r>
        <w:rPr>
          <w:rFonts w:ascii="Amiri" w:hAnsi="Amiri" w:eastAsia="Amiri" w:cs="Amiri"/>
          <w:color w:val="111111"/>
          <w:sz w:val="28"/>
          <w:sz w:val="28"/>
          <w:szCs w:val="28"/>
          <w:rtl w:val="true"/>
          <w:lang w:bidi="ar-SA"/>
        </w:rPr>
        <w:t>فلما تمثّلت بهذا سكّنت من جأشي، ثم عدت إليها، و حملت و حمل المسلمون فما قضيت الأبيات حتّى فتح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فالإقدام ليس يدني من الوفاة، و لا الإحجام يزيد في الحياة، و الطعن في ثغر النحور أكرم منه في الأعجاز و الظهور، و الهالك المصدور خير من الناجي الفرور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يحمل الضّيم الفتى و هو آخذبقائم سيف أو عنان لجام</w:t>
      </w:r>
      <w:bookmarkStart w:id="492" w:name="pg19895_225579"/>
    </w:p>
    <w:p>
      <w:pPr>
        <w:pStyle w:val="Heading3"/>
        <w:numPr>
          <w:ilvl w:val="2"/>
          <w:numId w:val="1"/>
        </w:numPr>
        <w:rPr/>
      </w:pPr>
      <w:bookmarkStart w:id="493" w:name="__RefHeading___Toc1512441_2314609296"/>
      <w:bookmarkStart w:id="494" w:name="_Toc180"/>
      <w:bookmarkEnd w:id="492"/>
      <w:bookmarkEnd w:id="493"/>
      <w:r>
        <w:rPr>
          <w:rtl w:val="true"/>
        </w:rPr>
        <w:t>الباب التاسع عشر في ذكر مشاهير فرسان العرب في الجاهلية و الإسلام‌</w:t>
      </w:r>
      <w:bookmarkEnd w:id="4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1512443_2314609296"/>
      <w:bookmarkStart w:id="496" w:name="_Toc181"/>
      <w:bookmarkEnd w:id="495"/>
      <w:r>
        <w:rPr>
          <w:rtl w:val="true"/>
        </w:rPr>
        <w:t>اشارة</w:t>
      </w:r>
      <w:bookmarkStart w:id="497" w:name="pg19895_225581"/>
      <w:bookmarkEnd w:id="496"/>
    </w:p>
    <w:p>
      <w:pPr>
        <w:pStyle w:val="BookText"/>
        <w:rPr/>
      </w:pPr>
      <w:bookmarkEnd w:id="497"/>
      <w:r>
        <w:rPr>
          <w:rFonts w:ascii="Amiri" w:hAnsi="Amiri" w:eastAsia="Amiri" w:cs="Amiri"/>
          <w:color w:val="111111"/>
          <w:sz w:val="28"/>
          <w:sz w:val="28"/>
          <w:szCs w:val="28"/>
          <w:rtl w:val="true"/>
          <w:lang w:bidi="ar-SA"/>
        </w:rPr>
        <w:t>في ذكر مشاهير فرسان العرب في الجاهلية و الإسلام في الخبر أن الشجاعة عشرة أجزاء، تسعة في العرب، و واحد في سائر الناس</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512445_2314609296"/>
      <w:bookmarkStart w:id="499" w:name="_Toc182"/>
      <w:bookmarkEnd w:id="498"/>
      <w:r>
        <w:rPr>
          <w:rtl w:val="true"/>
        </w:rPr>
        <w:t>[</w:t>
      </w:r>
      <w:r>
        <w:rPr>
          <w:rtl w:val="true"/>
        </w:rPr>
        <w:t>ذكر فرسان العرب في الجاهلية</w:t>
      </w:r>
      <w:r>
        <w:rPr>
          <w:rtl w:val="true"/>
        </w:rPr>
        <w:t>]</w:t>
      </w:r>
      <w:bookmarkEnd w:id="499"/>
    </w:p>
    <w:p>
      <w:pPr>
        <w:pStyle w:val="BookText"/>
        <w:rPr/>
      </w:pPr>
      <w:r>
        <w:rPr>
          <w:rFonts w:ascii="Amiri" w:hAnsi="Amiri" w:eastAsia="Amiri" w:cs="Amiri"/>
          <w:color w:val="111111"/>
          <w:sz w:val="28"/>
          <w:sz w:val="28"/>
          <w:szCs w:val="28"/>
          <w:rtl w:val="true"/>
          <w:lang w:bidi="ar-SA"/>
        </w:rPr>
        <w:t>و كان فارس العرب في الجاهلية ربيعة بن مكدم</w:t>
      </w:r>
      <w:r>
        <w:rPr>
          <w:rStyle w:val="FootnoteAnchor"/>
          <w:rtl w:val="true"/>
        </w:rPr>
        <w:footnoteReference w:id="695"/>
      </w:r>
      <w:r>
        <w:rPr>
          <w:rFonts w:ascii="Amiri" w:hAnsi="Amiri" w:eastAsia="Amiri" w:cs="Amiri"/>
          <w:color w:val="111111"/>
          <w:sz w:val="28"/>
          <w:sz w:val="28"/>
          <w:szCs w:val="28"/>
          <w:rtl w:val="true"/>
          <w:lang w:bidi="ar-SA"/>
        </w:rPr>
        <w:t>من بني فراس بن غنم بن مالك بن كنانة و كان يعقر على قبره في الجاهلية، و لم يعقر على قبر أحد غيره، و كان بنو فراس بن غنم بن مالك بن كنانة أنجد العرب، كان الرجل منهم يعدل بعشرة من غيرهم، و فيهم يقول علي بن أبي طالب رضي الله عنه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فاز بكم فقد فاز بالسهم الأخيب، أبدلكم الله بي من هو شرّ لكم و أبدلني بكم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منكم، وددت و الله أنّ لي بجمعكم و أنتم مئة ألف ثلاث مئة من بني فراس بن غنم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فرسان العرب في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عنترة الفوارس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عتيبة بن الحارث بن شهاب</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براء عامر بن مالك ملاعب الأسنّة</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الخيل</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بسطام بن قيس</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الأحيمر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الأحيمر السعدي، شاعر من مخضرمي الدولتين الأموية و العباسية، كان لصا فاتكا ماردا من أهل بادية الشام، أتى العراق و قطع الطريق، فطلبه أمير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فأهدر دمه و تبرأ منه قومه و طال زمن مطاردته فحنّ إلى وطنه و نظم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طال ليلي بالعراق لربماأتى لي ليل بالشآم قصير</w:t>
      </w:r>
    </w:p>
    <w:p>
      <w:pPr>
        <w:pStyle w:val="BookText"/>
        <w:rPr/>
      </w:pPr>
      <w:r>
        <w:rPr>
          <w:rFonts w:ascii="Amiri" w:hAnsi="Amiri" w:eastAsia="Amiri" w:cs="Amiri"/>
          <w:color w:val="111111"/>
          <w:sz w:val="28"/>
          <w:sz w:val="28"/>
          <w:szCs w:val="28"/>
          <w:rtl w:val="true"/>
          <w:lang w:bidi="ar-SA"/>
        </w:rPr>
        <w:t>و منها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عوى الذئب فاستأنست بالذئب إذ عوى‌و صوّت إنسان فكدتّ أطير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تاب بعد ذلك عن اللصوصية</w:t>
      </w:r>
      <w:r>
        <w:rPr>
          <w:rFonts w:eastAsia="Amiri" w:cs="Amiri" w:ascii="Amiri" w:hAnsi="Amiri"/>
          <w:color w:val="111111"/>
          <w:sz w:val="28"/>
          <w:szCs w:val="28"/>
          <w:rtl w:val="true"/>
          <w:lang w:bidi="ar-SA"/>
        </w:rPr>
        <w:t>.</w:t>
      </w:r>
      <w:bookmarkStart w:id="500" w:name="pg19895_225583"/>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عامر بن الطّفيل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سليك المقانب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عمرو بن معد يكرب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512447_2314609296"/>
      <w:bookmarkStart w:id="502" w:name="_Toc183"/>
      <w:bookmarkEnd w:id="501"/>
      <w:r>
        <w:rPr>
          <w:rtl w:val="true"/>
        </w:rPr>
        <w:t>[</w:t>
      </w:r>
      <w:r>
        <w:rPr>
          <w:rtl w:val="true"/>
        </w:rPr>
        <w:t>ذكر الفرسان في الإسلام</w:t>
      </w:r>
      <w:r>
        <w:rPr>
          <w:rtl w:val="true"/>
        </w:rPr>
        <w:t>]</w:t>
      </w:r>
      <w:bookmarkEnd w:id="502"/>
    </w:p>
    <w:p>
      <w:pPr>
        <w:pStyle w:val="BookText"/>
        <w:rPr/>
      </w:pPr>
      <w:r>
        <w:rPr>
          <w:rFonts w:ascii="Amiri" w:hAnsi="Amiri" w:eastAsia="Amiri" w:cs="Amiri"/>
          <w:color w:val="111111"/>
          <w:sz w:val="28"/>
          <w:sz w:val="28"/>
          <w:szCs w:val="28"/>
          <w:rtl w:val="true"/>
          <w:lang w:bidi="ar-SA"/>
        </w:rPr>
        <w:t>و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عمه حمزة بن عبد 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طلحة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سليك المقانب ت نحو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السليلك بن عمير بن يثربي بن سنان السعديّ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السّلكة أمه، فاتك، عدّاء، شاعر أسود، من شياطين الجاهلية، يلقّب بالرئبال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أدلّ الناس بالأرض و أعلمهم بمسالكها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وقائع و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أسد بن مدرك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التيمي القرشي المدني، أبو محمد، صحابي، شجاع من الأجواد و هو أحد العشرة المبشرين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أحد الستة أصحاب الشورى، و أحد الثمانية السابقين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دهاة قريش و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الجود و طلحة الخير و طلحة الفياض و كل ذلك لقّبه 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أحدا و ثبت مع رسول الله و بايعه على الموت فأصيب بأربعة و عشرين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الخندق و سائر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و كان بجانب عائشة و دفن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خازم السلمي</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طليحة الأسدي</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عباد بن الحصين</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عمير بن الحباب</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رجال من الأنصار</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الأشتر النخعيّ</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ولاه علي على مصر فقصدها فمات في الطريق و هو من الأجواد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قطريّ بن الفجاءة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الحريش بن مالك السعديّ</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شبيب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Style w:val="FootnoteAnchor"/>
          <w:rtl w:val="true"/>
        </w:rPr>
        <w:footnoteReference w:id="70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استحيا شجاع قط أن يفرّ عن عبد الله بن خازم و قطري ابن الفجاءة صاحب الأزارقة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حاتم</w:t>
      </w:r>
      <w:r>
        <w:rPr>
          <w:rStyle w:val="FootnoteAnchor"/>
          <w:rtl w:val="true"/>
        </w:rPr>
        <w:footnoteReference w:id="710"/>
      </w:r>
      <w:r>
        <w:rPr>
          <w:rFonts w:ascii="Amiri" w:hAnsi="Amiri" w:eastAsia="Amiri" w:cs="Amiri"/>
          <w:color w:val="111111"/>
          <w:sz w:val="28"/>
          <w:sz w:val="28"/>
          <w:szCs w:val="28"/>
          <w:rtl w:val="true"/>
          <w:lang w:bidi="ar-SA"/>
        </w:rPr>
        <w:t>بالسخاء و الأحنف بن قيس بالحلم، و خريم</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أنعم من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معاصرا للحجاج الثقفي و له معه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الأمثال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من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بالنعمة، و عمير بن الحباب بالشدّة، و كان شبيب الحروري يصيح في جنبات الجيش فلا يلوي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صاح يوما حسبت الصخر منحدراو الريح عاصفة و الموج يلتطم</w:t>
      </w:r>
    </w:p>
    <w:p>
      <w:pPr>
        <w:pStyle w:val="BookText"/>
        <w:rPr/>
      </w:pPr>
      <w:r>
        <w:rPr>
          <w:rFonts w:ascii="Amiri" w:hAnsi="Amiri" w:eastAsia="Amiri" w:cs="Amiri"/>
          <w:color w:val="111111"/>
          <w:sz w:val="28"/>
          <w:sz w:val="28"/>
          <w:szCs w:val="28"/>
          <w:rtl w:val="true"/>
          <w:lang w:bidi="ar-SA"/>
        </w:rPr>
        <w:t>و لمّا قتل أمر الحجّاج بشقّ صدره، فإذا له فؤاد مثل فؤاد الجمل، فكانوا إذا ضربوا به الأرض ينزو كما تنزو المثانة المنفوخة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بالأشتر النخعي يوم الجمل فما ضربته حتّى ضربني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أو ستّا ثم أخذ برجلي فألقاني في الخندق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قرابتك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منك عضو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الزبير من مشاهير الفرسان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متمّم</w:t>
      </w:r>
      <w:r>
        <w:rPr>
          <w:rStyle w:val="FootnoteAnchor"/>
          <w:rtl w:val="true"/>
        </w:rPr>
        <w:footnoteReference w:id="714"/>
      </w:r>
      <w:r>
        <w:rPr>
          <w:rFonts w:ascii="Amiri" w:hAnsi="Amiri" w:eastAsia="Amiri" w:cs="Amiri"/>
          <w:color w:val="111111"/>
          <w:sz w:val="28"/>
          <w:sz w:val="28"/>
          <w:szCs w:val="28"/>
          <w:rtl w:val="true"/>
          <w:lang w:bidi="ar-SA"/>
        </w:rPr>
        <w:t>بن نويرة أخاه مالكا</w:t>
      </w:r>
      <w:r>
        <w:rPr>
          <w:rStyle w:val="FootnoteAnchor"/>
          <w:rtl w:val="true"/>
        </w:rPr>
        <w:footnoteReference w:id="715"/>
      </w:r>
      <w:r>
        <w:rPr>
          <w:rFonts w:ascii="Amiri" w:hAnsi="Amiri" w:eastAsia="Amiri" w:cs="Amiri"/>
          <w:color w:val="111111"/>
          <w:sz w:val="28"/>
          <w:sz w:val="28"/>
          <w:szCs w:val="28"/>
          <w:rtl w:val="true"/>
          <w:lang w:bidi="ar-SA"/>
        </w:rPr>
        <w:t>و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في الليلة الصّنّبر عليه الشملة الفلوت بين المزادتين النّضوحين على الجمل الثفال معتقل الرمح الخطّي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إنّ هذا لهو الجلد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عمر بن الخطّاب رضي الله عنه إلى النعمان بن مقرن و هو على الصائفة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استعن في حربك بعمرو بن معد يكرب و طليحة الأسدي و لا تولّهما من الأمر شيئا، فإنّ كلّ صانع أعلم بصناعته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خارجة بن حذافة</w:t>
      </w:r>
      <w:r>
        <w:rPr>
          <w:rStyle w:val="FootnoteAnchor"/>
          <w:rtl w:val="true"/>
        </w:rPr>
        <w:footnoteReference w:id="717"/>
      </w:r>
      <w:r>
        <w:rPr>
          <w:rFonts w:ascii="Amiri" w:hAnsi="Amiri" w:eastAsia="Amiri" w:cs="Amiri"/>
          <w:color w:val="111111"/>
          <w:sz w:val="28"/>
          <w:sz w:val="28"/>
          <w:szCs w:val="28"/>
          <w:rtl w:val="true"/>
          <w:lang w:bidi="ar-SA"/>
        </w:rPr>
        <w:t>أحد فرسان قريش يعدل بألف فارس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عمرو بن العاصي إلى عمر رضي الله عنه يستمدّه بثلاثة آلاف</w:t>
      </w:r>
    </w:p>
    <w:p>
      <w:pPr>
        <w:pStyle w:val="BookText"/>
        <w:rPr/>
      </w:pPr>
      <w:r>
        <w:rPr>
          <w:rFonts w:ascii="Amiri" w:hAnsi="Amiri" w:eastAsia="Amiri" w:cs="Amiri"/>
          <w:color w:val="111111"/>
          <w:sz w:val="28"/>
          <w:sz w:val="28"/>
          <w:szCs w:val="28"/>
          <w:rtl w:val="true"/>
          <w:lang w:bidi="ar-SA"/>
        </w:rPr>
        <w:t>فارس فأمدّه بخارجة بن حذافة و الزبير بن العوّام و المقداد بن الأسود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قتله الخارجيّ الذي أراد قتل عمرو بن العاصي و هو يظنّه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 أراد الله خارجة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المقداد بن عمرو البهرانيّ</w:t>
      </w:r>
      <w:r>
        <w:rPr>
          <w:rStyle w:val="FootnoteAnchor"/>
          <w:rtl w:val="true"/>
        </w:rPr>
        <w:footnoteReference w:id="720"/>
      </w:r>
      <w:r>
        <w:rPr>
          <w:rFonts w:ascii="Amiri" w:hAnsi="Amiri" w:eastAsia="Amiri" w:cs="Amiri"/>
          <w:color w:val="111111"/>
          <w:sz w:val="28"/>
          <w:sz w:val="28"/>
          <w:szCs w:val="28"/>
          <w:rtl w:val="true"/>
          <w:lang w:bidi="ar-SA"/>
        </w:rPr>
        <w:t>تبنّاه في الجاهلية الأسود بن عبد يغوث الزهري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 كان من الفرسان الأبطال و المهاجرين الأولين، و هو الذي قال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نقول لك كما قال أصحاب موسى لموسى</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ربّك فقاتلا إنّا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قاعدون</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نقاتل من بين يديك و من خلفك و عن يمينك و عن شمالك</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الزّبير بن العوّام هو أوّل رجل سلّ سيفه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حواريّ و حواريّي الزّبير</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مناسبة الحديث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بخبر القوم؟ فقال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مسلم في الفضائل عن جابر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 الخندق فانتدب الزبير، ثم ندبهم فانتدب الزبير، ثم ندبهم فانتدب الزبير،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حواري و حواريّ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إعراب الحديث للعكبري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الحواريّ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أميّة بن خلف</w:t>
      </w:r>
      <w:r>
        <w:rPr>
          <w:rStyle w:val="FootnoteAnchor"/>
          <w:rtl w:val="true"/>
        </w:rPr>
        <w:footnoteReference w:id="725"/>
      </w:r>
      <w:r>
        <w:rPr>
          <w:rFonts w:ascii="Amiri" w:hAnsi="Amiri" w:eastAsia="Amiri" w:cs="Amiri"/>
          <w:color w:val="111111"/>
          <w:sz w:val="28"/>
          <w:sz w:val="28"/>
          <w:szCs w:val="28"/>
          <w:rtl w:val="true"/>
          <w:lang w:bidi="ar-SA"/>
        </w:rPr>
        <w:t>سأل عبد الرحمن بن عوف يوم بدر و أمية أسير عنده قبل أن تقتله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منكم المعلم بريش نعامة في صدره؟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حمزة بن عبد المطلب أسد الله و أسد رسوله و عمّ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الذي فعل بنا الأفاعيل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يوم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كلّه أو جلّه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طلحة يوم الجمل فتمثّل فيه عليّ رضي الله عنه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كان يعطي السيف في الحرب حقّه‌إذا ما هو استغنى و تشقى به الجزر</w:t>
      </w:r>
    </w:p>
    <w:p>
      <w:pPr>
        <w:pStyle w:val="BookText"/>
        <w:rPr/>
      </w:pPr>
      <w:r>
        <w:rPr>
          <w:rFonts w:ascii="Amiri" w:hAnsi="Amiri" w:eastAsia="Amiri" w:cs="Amiri"/>
          <w:color w:val="111111"/>
          <w:sz w:val="28"/>
          <w:sz w:val="28"/>
          <w:szCs w:val="28"/>
          <w:rtl w:val="true"/>
          <w:lang w:bidi="ar-SA"/>
        </w:rPr>
        <w:t>و روي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خير فارس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عكاشة بن محصن فقال ضرار بن الأزور</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منكم و لكنه منّا، شهد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المشاهد و استشهد في يوم بزاخة</w:t>
      </w:r>
      <w:r>
        <w:rPr>
          <w:rStyle w:val="FootnoteAnchor"/>
          <w:rtl w:val="true"/>
        </w:rPr>
        <w:footnoteReference w:id="728"/>
      </w:r>
      <w:r>
        <w:rPr>
          <w:rFonts w:ascii="Amiri" w:hAnsi="Amiri" w:eastAsia="Amiri" w:cs="Amiri"/>
          <w:color w:val="111111"/>
          <w:sz w:val="28"/>
          <w:sz w:val="28"/>
          <w:szCs w:val="28"/>
          <w:rtl w:val="true"/>
          <w:lang w:bidi="ar-SA"/>
        </w:rPr>
        <w:t>قتله طليحة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 للأخرم الأسدي</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رسول الله، كما كان يقال لأبي قتادة الأنصاري</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خير فرساننا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السيرة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خالد بن الوليد من فرسان العرب و شجعانهم، روي أنّ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عبد الله، و نعم أخو العشيرة،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سيوف الله</w:t>
      </w:r>
      <w:r>
        <w:rPr>
          <w:rStyle w:val="FootnoteAnchor"/>
          <w:rtl w:val="true"/>
        </w:rPr>
        <w:footnoteReference w:id="732"/>
      </w:r>
      <w:r>
        <w:rPr>
          <w:rFonts w:ascii="Amiri" w:hAnsi="Amiri" w:eastAsia="Amiri" w:cs="Amiri"/>
          <w:color w:val="111111"/>
          <w:sz w:val="28"/>
          <w:sz w:val="28"/>
          <w:szCs w:val="28"/>
          <w:rtl w:val="true"/>
          <w:lang w:bidi="ar-SA"/>
        </w:rPr>
        <w:t>، سلّه الله على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عظيما جلدا مهيبا لا ينظر إليه رجل إلا ملأ صدره، و إليه كانت القبّة و الأعنّة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القبّة فإنهم كانوا يضربونها ثم يجمعون إليها ما يجهزون به جيوشهم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الأعنّة فإنّه كان يكون على خيل قريش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خيل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w:t>
      </w:r>
      <w:r>
        <w:rPr>
          <w:rStyle w:val="FootnoteAnchor"/>
          <w:rtl w:val="true"/>
        </w:rPr>
        <w:footnoteReference w:id="733"/>
      </w:r>
      <w:r>
        <w:rPr>
          <w:rFonts w:ascii="Amiri" w:hAnsi="Amiri" w:eastAsia="Amiri" w:cs="Amiri"/>
          <w:color w:val="111111"/>
          <w:sz w:val="28"/>
          <w:sz w:val="28"/>
          <w:szCs w:val="28"/>
          <w:rtl w:val="true"/>
          <w:lang w:bidi="ar-SA"/>
        </w:rPr>
        <w:t>و لم يزل من حين أسلم يوليه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أعنّة الخيل فيكون في مقدّمتها في محاربة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عمّار بن ياسر العنسيّ من الفرسان الأبطال، شهد جميع المشاهد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بصفّين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من رائح إلى الجنّة تحت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تقتلك الفئة الباغية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قتل عبد الله بن بديل بن ورقاء الخزاعي</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بصفّين و كان من مشاهير الفرسان، فتمثّل فيه معاوية بقول 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الحرب إن عضّت به الحرب عضّهاو إن شمّرت يوما به الحرب شمّرا</w:t>
      </w:r>
    </w:p>
    <w:p>
      <w:pPr>
        <w:pStyle w:val="BookText"/>
        <w:rPr/>
      </w:pPr>
      <w:r>
        <w:rPr>
          <w:rFonts w:ascii="Amiri" w:hAnsi="Amiri" w:eastAsia="Amiri" w:cs="Amiri"/>
          <w:color w:val="111111"/>
          <w:sz w:val="28"/>
          <w:sz w:val="28"/>
          <w:szCs w:val="28"/>
          <w:rtl w:val="true"/>
          <w:lang w:bidi="ar-SA"/>
        </w:rPr>
        <w:t>كليث هزبر كان يحمي ذماره‌رمته المنايا قصدها فتفطّرا</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لمّا غطّاه عبد الله بن عامر</w:t>
      </w:r>
      <w:r>
        <w:rPr>
          <w:rStyle w:val="FootnoteAnchor"/>
          <w:rtl w:val="true"/>
        </w:rPr>
        <w:footnoteReference w:id="737"/>
      </w:r>
      <w:r>
        <w:rPr>
          <w:rFonts w:ascii="Amiri" w:hAnsi="Amiri" w:eastAsia="Amiri" w:cs="Amiri"/>
          <w:color w:val="111111"/>
          <w:sz w:val="28"/>
          <w:sz w:val="28"/>
          <w:szCs w:val="28"/>
          <w:rtl w:val="true"/>
          <w:lang w:bidi="ar-SA"/>
        </w:rPr>
        <w:t>بعمامته و واراه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واريت كبشا من كباش القوم و سيّد خزاعة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بن أبي طالب رضي الله عنه إذا رأى همدان و غناها في الحرب يوم صفّين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 همدان و الأبواب مغلقةو مثل همدان سنى فتحة الباب</w:t>
      </w:r>
    </w:p>
    <w:p>
      <w:pPr>
        <w:pStyle w:val="BookText"/>
        <w:rPr/>
      </w:pPr>
      <w:r>
        <w:rPr>
          <w:rFonts w:ascii="Amiri" w:hAnsi="Amiri" w:eastAsia="Amiri" w:cs="Amiri"/>
          <w:color w:val="111111"/>
          <w:sz w:val="28"/>
          <w:sz w:val="28"/>
          <w:szCs w:val="28"/>
          <w:rtl w:val="true"/>
          <w:lang w:bidi="ar-SA"/>
        </w:rPr>
        <w:t>كالهندوانيّ لم تفلل مضاربه‌وجه جميل و قلب غير و جّاب</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لهمدان أخلاق و دين يزينهم‌و أنس إذا لاقوا و حسن كلام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كنت بوابا على باب جنّةلقلت لهمدان ادخلوا بسلام</w:t>
      </w:r>
    </w:p>
    <w:p>
      <w:pPr>
        <w:pStyle w:val="BookText"/>
        <w:rPr/>
      </w:pPr>
      <w:r>
        <w:rPr>
          <w:rFonts w:ascii="Amiri" w:hAnsi="Amiri" w:eastAsia="Amiri" w:cs="Amiri"/>
          <w:color w:val="111111"/>
          <w:sz w:val="28"/>
          <w:sz w:val="28"/>
          <w:szCs w:val="28"/>
          <w:rtl w:val="true"/>
          <w:lang w:bidi="ar-SA"/>
        </w:rPr>
        <w:t>و سأل عمر رضي الله عنه عمرو بن معد يكرب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أيّ العرب أبغض إليك أن تلقاه</w:t>
      </w:r>
      <w:r>
        <w:rPr>
          <w:rStyle w:val="FootnoteAnchor"/>
          <w:rtl w:val="true"/>
        </w:rPr>
        <w:footnoteReference w:id="7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فوداعة من همدان</w:t>
      </w:r>
    </w:p>
    <w:p>
      <w:pPr>
        <w:pStyle w:val="BookText"/>
        <w:rPr/>
      </w:pPr>
      <w:r>
        <w:rPr>
          <w:rFonts w:ascii="Amiri" w:hAnsi="Amiri" w:eastAsia="Amiri" w:cs="Amiri"/>
          <w:color w:val="111111"/>
          <w:sz w:val="28"/>
          <w:sz w:val="28"/>
          <w:szCs w:val="28"/>
          <w:rtl w:val="true"/>
          <w:lang w:bidi="ar-SA"/>
        </w:rPr>
        <w:t>و عطيف من مراد،</w:t>
      </w:r>
    </w:p>
    <w:p>
      <w:pPr>
        <w:pStyle w:val="BookText"/>
        <w:rPr/>
      </w:pPr>
      <w:r>
        <w:rPr>
          <w:rFonts w:ascii="IRNazanin" w:hAnsi="IRNazanin" w:eastAsia="IRNazanin"/>
          <w:color w:val="111111"/>
          <w:sz w:val="28"/>
          <w:sz w:val="28"/>
          <w:szCs w:val="28"/>
          <w:rtl w:val="true"/>
          <w:lang w:bidi="fa-IR"/>
        </w:rPr>
        <w:t>و بلحارث من مذحج</w:t>
      </w:r>
    </w:p>
    <w:p>
      <w:pPr>
        <w:pStyle w:val="BookText"/>
        <w:rPr/>
      </w:pPr>
      <w:r>
        <w:rPr>
          <w:rFonts w:ascii="Amiri" w:hAnsi="Amiri" w:eastAsia="Amiri" w:cs="Amiri"/>
          <w:color w:val="111111"/>
          <w:sz w:val="28"/>
          <w:sz w:val="28"/>
          <w:szCs w:val="28"/>
          <w:rtl w:val="true"/>
          <w:lang w:bidi="ar-SA"/>
        </w:rPr>
        <w:t>و أمّا من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فعديّ من فزارة</w:t>
      </w:r>
    </w:p>
    <w:p>
      <w:pPr>
        <w:pStyle w:val="BookText"/>
        <w:rPr/>
      </w:pPr>
      <w:r>
        <w:rPr>
          <w:rFonts w:ascii="Amiri" w:hAnsi="Amiri" w:eastAsia="Amiri" w:cs="Amiri"/>
          <w:color w:val="111111"/>
          <w:sz w:val="28"/>
          <w:sz w:val="28"/>
          <w:szCs w:val="28"/>
          <w:rtl w:val="true"/>
          <w:lang w:bidi="ar-SA"/>
        </w:rPr>
        <w:t>و مرّة من ذبيان</w:t>
      </w:r>
    </w:p>
    <w:p>
      <w:pPr>
        <w:pStyle w:val="BookText"/>
        <w:rPr/>
      </w:pPr>
      <w:r>
        <w:rPr>
          <w:rFonts w:ascii="Amiri" w:hAnsi="Amiri" w:eastAsia="Amiri" w:cs="Amiri"/>
          <w:color w:val="111111"/>
          <w:sz w:val="28"/>
          <w:sz w:val="28"/>
          <w:szCs w:val="28"/>
          <w:rtl w:val="true"/>
          <w:lang w:bidi="ar-SA"/>
        </w:rPr>
        <w:t>و كلاب من عامر</w:t>
      </w:r>
    </w:p>
    <w:p>
      <w:pPr>
        <w:pStyle w:val="BookText"/>
        <w:rPr/>
      </w:pPr>
      <w:r>
        <w:rPr>
          <w:rFonts w:ascii="Amiri" w:hAnsi="Amiri" w:eastAsia="Amiri" w:cs="Amiri"/>
          <w:color w:val="111111"/>
          <w:sz w:val="28"/>
          <w:sz w:val="28"/>
          <w:szCs w:val="28"/>
          <w:rtl w:val="true"/>
          <w:lang w:bidi="ar-SA"/>
        </w:rPr>
        <w:t>و منان من بكر بن وائل</w:t>
      </w:r>
    </w:p>
    <w:p>
      <w:pPr>
        <w:pStyle w:val="BookText"/>
        <w:rPr/>
      </w:pPr>
      <w:r>
        <w:rPr>
          <w:rFonts w:ascii="Amiri" w:hAnsi="Amiri" w:eastAsia="Amiri" w:cs="Amiri"/>
          <w:color w:val="111111"/>
          <w:sz w:val="28"/>
          <w:sz w:val="28"/>
          <w:szCs w:val="28"/>
          <w:rtl w:val="true"/>
          <w:lang w:bidi="ar-SA"/>
        </w:rPr>
        <w:t>و شنّ من عبد القيس</w:t>
      </w:r>
    </w:p>
    <w:p>
      <w:pPr>
        <w:pStyle w:val="BookText"/>
        <w:rPr/>
      </w:pPr>
      <w:r>
        <w:rPr>
          <w:rFonts w:ascii="IRNazanin" w:hAnsi="IRNazanin" w:eastAsia="IRNazanin"/>
          <w:color w:val="111111"/>
          <w:sz w:val="28"/>
          <w:sz w:val="28"/>
          <w:szCs w:val="28"/>
          <w:rtl w:val="true"/>
          <w:lang w:bidi="fa-IR"/>
        </w:rPr>
        <w:t>و الأرقم من تغلب</w:t>
      </w:r>
    </w:p>
    <w:p>
      <w:pPr>
        <w:pStyle w:val="BookText"/>
        <w:rPr/>
      </w:pPr>
      <w:r>
        <w:rPr>
          <w:rFonts w:ascii="Amiri" w:hAnsi="Amiri" w:eastAsia="Amiri" w:cs="Amiri"/>
          <w:color w:val="111111"/>
          <w:sz w:val="28"/>
          <w:sz w:val="28"/>
          <w:szCs w:val="28"/>
          <w:rtl w:val="true"/>
          <w:lang w:bidi="ar-SA"/>
        </w:rPr>
        <w:t>ثمّ لو جلت على مياه معدّ ما خفت هيج أحد ما لم يلقني حرّاها أو عبداها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حرّاها فعامر بن الطّفيل و عتيبة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شهاب و أمّا عبداها فعنترة الفوارس و سليك المقانب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الناس و أفرسهم؟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الكلبية</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أحمر قريش</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راكب البغلة</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فابن الكلبية مصعب بن الزبير أفرد في سبعة و أعطي الأمان و ولاية العراقين فأبى و مات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أحمر قريش عمر بن عبيد الله بن معمر ما لقي خيلا قطّ إلا كان في سرعانها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راكب البغلة عبّاد بن الحصين ما كنّا في كربة قطّ إلّا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الفرزدق</w:t>
      </w:r>
      <w:r>
        <w:rPr>
          <w:rStyle w:val="FootnoteAnchor"/>
          <w:rtl w:val="true"/>
        </w:rPr>
        <w:footnoteReference w:id="743"/>
      </w:r>
      <w:r>
        <w:rPr>
          <w:rFonts w:ascii="Amiri" w:hAnsi="Amiri" w:eastAsia="Amiri" w:cs="Amiri"/>
          <w:color w:val="111111"/>
          <w:sz w:val="28"/>
          <w:sz w:val="28"/>
          <w:szCs w:val="28"/>
          <w:rtl w:val="true"/>
          <w:lang w:bidi="ar-SA"/>
        </w:rPr>
        <w:t>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فأين أنت عن عبد الله بن خازم السّلمي و عبد الله بن الزبير؟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إنّما ذكرنا الإنس و أمّا الجنّ فلم نذكرهم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الزبير من الفرسان الشجعان، كان فيمن انتدب لغزو إفريقية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 الله بن أبي سرح و هو الذي قتل جرجير ملك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جرجير في حين القتال قد أبرز ابنته لجيوشه و جعلها على ديدبان خشب في عدّة من خدمها في الحلي و الحلل سافرة عن وجهها، و حلف لهم بالمسيح 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قتل عبد الله بن أبي سرح رجل منكم إلّا زوّجته إيّاها و أنزلته في المنزلة التي لا يطمع فيها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فحرّض بذلك الروم تحريضا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عبد الله بن أبي سرح لمّا انتهى إليه ما فعل جرجير نادى في أهل عسكره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قتل أحد منكم جرجيرا إلا نفّلته ابنته و ما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زحف بمن معه من المسلمين فاستحرّ القتال و اضطرمت الحرب، و كان المسلمون عشرين ألفا، و جرجير في مئة و عشرين ألفا، فضاق بالمسلمين أمرهم و اختلفوا على ابن أبي سرح في الرأي، فدخل فسطاطه يخلو بنفسه و يفكّر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عورة من جرجير و الناس على مصافّهم و هو خلف أصحابه منقطعا منهم على برذون أشهب، و معه جاريتان له تظّللانه من الشمس بريش الطواويس، فأتيت فسطاط ابن أبي</w:t>
      </w:r>
    </w:p>
    <w:p>
      <w:pPr>
        <w:pStyle w:val="BookText"/>
        <w:rPr/>
      </w:pPr>
      <w:r>
        <w:rPr>
          <w:rFonts w:ascii="Amiri" w:hAnsi="Amiri" w:eastAsia="Amiri" w:cs="Amiri"/>
          <w:color w:val="111111"/>
          <w:sz w:val="28"/>
          <w:sz w:val="28"/>
          <w:szCs w:val="28"/>
          <w:rtl w:val="true"/>
          <w:lang w:bidi="ar-SA"/>
        </w:rPr>
        <w:t>سرح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فقصصت عليه القصة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 اندب الناس لأني أخشى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انتدبوا مع ابن الزّبير إلى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فتسرّع إليّ جماعة اخترت منهم ثلاثين فارسا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حامل فاصرفوا عن ظهري من أرادني فإنّي سأكفيكم ما أمامي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في الوجه الذي هو فيه و ذبّوا عني و اتّبعوني حتّى خرقت صفوفهم إلى أرض خالية فضاء بيني و بينه، فو الله ما حسبني إلا رسولا حتّى رأى ما رأى من السلاح فثنى برذونه هاربا، فأدركته فطعنته فسقط، فرميت بنفسي عليه فقطعت رأسه و رفعته على رمحي، و جال أصحابه جولة، و حمل المسلمون في ناحيتي و كبّروا و قتلوهم كيف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تنازع المسلمون في قتله و ابنته تنظر فيهم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للعرب يتنازعون؟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أبيك،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الذي قتل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أبي سرح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كتمتنا يا أبا بكر قتلك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فنفّله ابن أبي سرح ابنة الملك جرجير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إنّه اتّخذها أمّ ولد، و كان ابن الزبير في ذلك الوقت ابن بضع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في أيام عبد الملك بن مروان، حصره الحجّاج سبعة أشهر و قتله بعد قتال شديد في خبر طويل لا يسع شرحه هنا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رجال الأنصار أشجع الناس و أفرسهم، قال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سلّت السيوف، و لا زحفت الزّحوف، و لا أقيمت الصفوف حتى أسلم أبناء قيلة يعني الأوس و الخزرج و هم الأنصار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لتقلّون عند الطّمع و تكثرون عند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ما تطلبون عندي؟ فو الله لقد كنتم قليلا معي كثيرا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فللتم حدّي يوم صفّين حتّى رأيت المنايا تتلظّى من أسنّتكم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سعد</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فلّنا حدّك يوم صفّين فأمر لا نعتذر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بيعة الأنصار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غيلان بن جرير</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أرأيت اسم الأنصار؟ اسم سمّاكم الله به أم أنتم كنتم تسمّون به أنفسكم؟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اسم سّمانا الله به</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 الأنصاري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سّماهم الله أنصارا بنصرهم‌دين الهدى و عوان الحرب تستعر</w:t>
      </w:r>
    </w:p>
    <w:p>
      <w:pPr>
        <w:pStyle w:val="BookText"/>
        <w:rPr/>
      </w:pPr>
      <w:r>
        <w:rPr>
          <w:rFonts w:ascii="Amiri" w:hAnsi="Amiri" w:eastAsia="Amiri" w:cs="Amiri"/>
          <w:color w:val="111111"/>
          <w:sz w:val="28"/>
          <w:sz w:val="28"/>
          <w:szCs w:val="28"/>
          <w:rtl w:val="true"/>
          <w:lang w:bidi="ar-SA"/>
        </w:rPr>
        <w:t>و سارعوا في سبيل الله و اعتزمواللنّائبات و ما خاموا و ما ضجروا</w:t>
      </w:r>
    </w:p>
    <w:p>
      <w:pPr>
        <w:pStyle w:val="BookText"/>
        <w:rPr/>
      </w:pPr>
      <w:r>
        <w:rPr>
          <w:rFonts w:ascii="Amiri" w:hAnsi="Amiri" w:eastAsia="Amiri" w:cs="Amiri"/>
          <w:color w:val="111111"/>
          <w:sz w:val="28"/>
          <w:sz w:val="28"/>
          <w:szCs w:val="28"/>
          <w:rtl w:val="true"/>
          <w:lang w:bidi="ar-SA"/>
        </w:rPr>
        <w:t>و النّاس إلب علينا فيك ليس لناإلّا السيوف و أطراف القنا وزر</w:t>
      </w:r>
    </w:p>
    <w:p>
      <w:pPr>
        <w:pStyle w:val="BookText"/>
        <w:rPr/>
      </w:pPr>
      <w:r>
        <w:rPr>
          <w:rFonts w:ascii="Amiri" w:hAnsi="Amiri" w:eastAsia="Amiri" w:cs="Amiri"/>
          <w:color w:val="111111"/>
          <w:sz w:val="28"/>
          <w:sz w:val="28"/>
          <w:szCs w:val="28"/>
          <w:rtl w:val="true"/>
          <w:lang w:bidi="ar-SA"/>
        </w:rPr>
        <w:t>نجالد الناس لا نبقي على أحدو لا نضيّع ما توحي به السّور</w:t>
      </w:r>
    </w:p>
    <w:p>
      <w:pPr>
        <w:pStyle w:val="BookText"/>
        <w:rPr/>
      </w:pPr>
      <w:r>
        <w:rPr>
          <w:rFonts w:ascii="Amiri" w:hAnsi="Amiri" w:eastAsia="Amiri" w:cs="Amiri"/>
          <w:color w:val="111111"/>
          <w:sz w:val="28"/>
          <w:sz w:val="28"/>
          <w:szCs w:val="28"/>
          <w:rtl w:val="true"/>
          <w:lang w:bidi="ar-SA"/>
        </w:rPr>
        <w:t>و ما يهزّ جناة الحرب ناديناو نحن حين تلظّى نارها سعر</w:t>
      </w:r>
    </w:p>
    <w:p>
      <w:pPr>
        <w:pStyle w:val="BookText"/>
        <w:rPr/>
      </w:pPr>
      <w:r>
        <w:rPr>
          <w:rFonts w:ascii="Amiri" w:hAnsi="Amiri" w:eastAsia="Amiri" w:cs="Amiri"/>
          <w:color w:val="111111"/>
          <w:sz w:val="28"/>
          <w:sz w:val="28"/>
          <w:szCs w:val="28"/>
          <w:rtl w:val="true"/>
          <w:lang w:bidi="ar-SA"/>
        </w:rPr>
        <w:t>كما رددنا ببدر دون ما طلبواأهل النفاق و فينا ينزل الظّفر</w:t>
      </w:r>
    </w:p>
    <w:p>
      <w:pPr>
        <w:pStyle w:val="BookText"/>
        <w:rPr/>
      </w:pPr>
      <w:r>
        <w:rPr>
          <w:rFonts w:ascii="Amiri" w:hAnsi="Amiri" w:eastAsia="Amiri" w:cs="Amiri"/>
          <w:color w:val="111111"/>
          <w:sz w:val="28"/>
          <w:sz w:val="28"/>
          <w:szCs w:val="28"/>
          <w:rtl w:val="true"/>
          <w:lang w:bidi="ar-SA"/>
        </w:rPr>
        <w:t>و نحن جندك يوم النعب من أحدإذ حرّبت بطرا أحزابها مضر</w:t>
      </w:r>
    </w:p>
    <w:p>
      <w:pPr>
        <w:pStyle w:val="BookText"/>
        <w:rPr/>
      </w:pPr>
      <w:r>
        <w:rPr>
          <w:rFonts w:ascii="Amiri" w:hAnsi="Amiri" w:eastAsia="Amiri" w:cs="Amiri"/>
          <w:color w:val="111111"/>
          <w:sz w:val="28"/>
          <w:sz w:val="28"/>
          <w:szCs w:val="28"/>
          <w:rtl w:val="true"/>
          <w:lang w:bidi="ar-SA"/>
        </w:rPr>
        <w:t>فما ونينا و ما خمنا و ما خبروامنّا عثارا و كلّ الناس قد عثروا</w:t>
      </w:r>
      <w:r>
        <w:rPr>
          <w:rStyle w:val="FootnoteAnchor"/>
          <w:rtl w:val="true"/>
        </w:rPr>
        <w:footnoteReference w:id="74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كعب بن زهير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سرّه كرم الحياة فلا يزل‌في مقنب من صالحي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ورثوا المكارم كابرا عن كابرإنّ الخيار هم بنو الأخيار</w:t>
      </w:r>
    </w:p>
    <w:p>
      <w:pPr>
        <w:pStyle w:val="BookText"/>
        <w:rPr/>
      </w:pPr>
      <w:r>
        <w:rPr>
          <w:rFonts w:ascii="Amiri" w:hAnsi="Amiri" w:eastAsia="Amiri" w:cs="Amiri"/>
          <w:color w:val="111111"/>
          <w:sz w:val="28"/>
          <w:sz w:val="28"/>
          <w:szCs w:val="28"/>
          <w:rtl w:val="true"/>
          <w:lang w:bidi="ar-SA"/>
        </w:rPr>
        <w:t>المكرهين السمهريّ بأذرع‌كسوالف الهنديّ غير قصار</w:t>
      </w:r>
    </w:p>
    <w:p>
      <w:pPr>
        <w:pStyle w:val="BookText"/>
        <w:rPr/>
      </w:pPr>
      <w:r>
        <w:rPr>
          <w:rFonts w:ascii="Amiri" w:hAnsi="Amiri" w:eastAsia="Amiri" w:cs="Amiri"/>
          <w:color w:val="111111"/>
          <w:sz w:val="28"/>
          <w:sz w:val="28"/>
          <w:szCs w:val="28"/>
          <w:rtl w:val="true"/>
          <w:lang w:bidi="ar-SA"/>
        </w:rPr>
        <w:t>و الناظرين بأعين محمرّةكالجمر غير كليلة الأبصار</w:t>
      </w:r>
    </w:p>
    <w:p>
      <w:pPr>
        <w:pStyle w:val="BookText"/>
        <w:rPr/>
      </w:pPr>
      <w:r>
        <w:rPr>
          <w:rFonts w:ascii="Amiri" w:hAnsi="Amiri" w:eastAsia="Amiri" w:cs="Amiri"/>
          <w:color w:val="111111"/>
          <w:sz w:val="28"/>
          <w:sz w:val="28"/>
          <w:szCs w:val="28"/>
          <w:rtl w:val="true"/>
          <w:lang w:bidi="ar-SA"/>
        </w:rPr>
        <w:t xml:space="preserve">و البائعين نفوسهم لنبيّهم‌للموت يوم تعانق و 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يتطهّرون يرونه نسكا لهم‌بدماء من علقوا من الكفّار</w:t>
      </w:r>
    </w:p>
    <w:p>
      <w:pPr>
        <w:pStyle w:val="BookText"/>
        <w:rPr/>
      </w:pPr>
      <w:r>
        <w:rPr>
          <w:rFonts w:ascii="Amiri" w:hAnsi="Amiri" w:eastAsia="Amiri" w:cs="Amiri"/>
          <w:color w:val="111111"/>
          <w:sz w:val="28"/>
          <w:sz w:val="28"/>
          <w:szCs w:val="28"/>
          <w:rtl w:val="true"/>
          <w:lang w:bidi="ar-SA"/>
        </w:rPr>
        <w:t>دربوا كما دربت ببطن خفيّةغلب الرقاب من الأسود ضوار</w:t>
      </w:r>
    </w:p>
    <w:p>
      <w:pPr>
        <w:pStyle w:val="BookText"/>
        <w:rPr/>
      </w:pPr>
      <w:r>
        <w:rPr>
          <w:rFonts w:ascii="Amiri" w:hAnsi="Amiri" w:eastAsia="Amiri" w:cs="Amiri"/>
          <w:color w:val="111111"/>
          <w:sz w:val="28"/>
          <w:sz w:val="28"/>
          <w:szCs w:val="28"/>
          <w:rtl w:val="true"/>
          <w:lang w:bidi="ar-SA"/>
        </w:rPr>
        <w:t>و إذا حللت ليمنعوك إليهم‌أصبحت عند معاقل الأغيار</w:t>
      </w:r>
    </w:p>
    <w:p>
      <w:pPr>
        <w:pStyle w:val="BookText"/>
        <w:rPr/>
      </w:pPr>
      <w:r>
        <w:rPr>
          <w:rFonts w:ascii="Amiri" w:hAnsi="Amiri" w:eastAsia="Amiri" w:cs="Amiri"/>
          <w:color w:val="111111"/>
          <w:sz w:val="28"/>
          <w:sz w:val="28"/>
          <w:szCs w:val="28"/>
          <w:rtl w:val="true"/>
          <w:lang w:bidi="ar-SA"/>
        </w:rPr>
        <w:t>لو يعلم الأقوام علمي كلّه‌فيهم لصدّقني الذين أماري</w:t>
      </w:r>
      <w:r>
        <w:rPr>
          <w:rStyle w:val="FootnoteAnchor"/>
          <w:rtl w:val="true"/>
        </w:rPr>
        <w:footnoteReference w:id="75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تعرضنا لنأتي بما قيل في تقريظ الأنصار و مدحهم و افتخاراتهم و التعريف بفرسانهم و أبطالهم واحدا واحدا لخرمنا نظام التأليف و خرجنا عن مقصود التصنيف لا تّساع مجال القول في ذلك</w:t>
      </w:r>
      <w:r>
        <w:rPr>
          <w:rFonts w:eastAsia="Amiri" w:cs="Amiri" w:ascii="Amiri" w:hAnsi="Amiri"/>
          <w:color w:val="111111"/>
          <w:sz w:val="28"/>
          <w:szCs w:val="28"/>
          <w:rtl w:val="true"/>
          <w:lang w:bidi="ar-SA"/>
        </w:rPr>
        <w:t>.</w:t>
      </w:r>
      <w:bookmarkStart w:id="503" w:name="pg19895_225601"/>
    </w:p>
    <w:p>
      <w:pPr>
        <w:pStyle w:val="Heading3"/>
        <w:numPr>
          <w:ilvl w:val="2"/>
          <w:numId w:val="1"/>
        </w:numPr>
        <w:rPr/>
      </w:pPr>
      <w:bookmarkStart w:id="504" w:name="__RefHeading___Toc1512449_2314609296"/>
      <w:bookmarkStart w:id="505" w:name="_Toc184"/>
      <w:bookmarkEnd w:id="503"/>
      <w:bookmarkEnd w:id="504"/>
      <w:r>
        <w:rPr>
          <w:rtl w:val="true"/>
        </w:rPr>
        <w:t>الباب العشرون في الأمور المحصنة من التغرير الداعية إلى النّصر في الحرب‌</w:t>
      </w:r>
      <w:bookmarkEnd w:id="50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1512451_2314609296"/>
      <w:bookmarkStart w:id="507" w:name="_Toc185"/>
      <w:bookmarkEnd w:id="506"/>
      <w:r>
        <w:rPr>
          <w:rtl w:val="true"/>
        </w:rPr>
        <w:t>اشارة</w:t>
      </w:r>
      <w:bookmarkStart w:id="508" w:name="pg19895_225603"/>
      <w:bookmarkEnd w:id="507"/>
    </w:p>
    <w:p>
      <w:pPr>
        <w:pStyle w:val="BookText"/>
        <w:rPr/>
      </w:pPr>
      <w:bookmarkEnd w:id="508"/>
      <w:r>
        <w:rPr>
          <w:rFonts w:ascii="Amiri" w:hAnsi="Amiri" w:eastAsia="Amiri" w:cs="Amiri"/>
          <w:color w:val="111111"/>
          <w:sz w:val="28"/>
          <w:sz w:val="28"/>
          <w:szCs w:val="28"/>
          <w:rtl w:val="true"/>
          <w:lang w:bidi="ar-SA"/>
        </w:rPr>
        <w:t>في الأمور المحصنة من التغرير الداعية إلى النّصر في الحرب‌</w:t>
      </w:r>
    </w:p>
    <w:p>
      <w:pPr>
        <w:pStyle w:val="Heading4"/>
        <w:numPr>
          <w:ilvl w:val="3"/>
          <w:numId w:val="1"/>
        </w:numPr>
        <w:rPr/>
      </w:pPr>
      <w:bookmarkStart w:id="509" w:name="__RefHeading___Toc1512453_2314609296"/>
      <w:bookmarkStart w:id="510" w:name="_Toc186"/>
      <w:bookmarkEnd w:id="509"/>
      <w:r>
        <w:rPr>
          <w:rtl w:val="true"/>
        </w:rPr>
        <w:t>[</w:t>
      </w:r>
      <w:r>
        <w:rPr>
          <w:rtl w:val="true"/>
        </w:rPr>
        <w:t>نصائح و توجيهات في صناعة الحرب</w:t>
      </w:r>
      <w:r>
        <w:rPr>
          <w:rtl w:val="true"/>
        </w:rPr>
        <w:t>]</w:t>
      </w:r>
      <w:bookmarkEnd w:id="510"/>
    </w:p>
    <w:p>
      <w:pPr>
        <w:pStyle w:val="BookText"/>
        <w:rPr/>
      </w:pPr>
      <w:r>
        <w:rPr>
          <w:rFonts w:ascii="Amiri" w:hAnsi="Amiri" w:eastAsia="Amiri" w:cs="Amiri"/>
          <w:color w:val="111111"/>
          <w:sz w:val="28"/>
          <w:sz w:val="28"/>
          <w:szCs w:val="28"/>
          <w:rtl w:val="true"/>
          <w:lang w:bidi="ar-SA"/>
        </w:rPr>
        <w:t>اعلم أنّ عماد كلّ صناعة، و ثبات كلّ جماعة، القيّم العالم بالسياسة، المتحمّل للرياسة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صاحب الجيش مطبوعا في صناعته، شجاعا في إقدامه، جبانا في تحرّزه، صادقا في نيّته، مستيقظا في حركته، ذكيا في بديهته، رؤوفا في رعيته، فإذا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لمقدّم الجيش ما ذكرناه تولّد في فكره من أنواع الحيل و وجوه المكايد في حال يتصرّف فيها من محاربة عدوّه ما يكون مؤدّيا للظّفر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هذه الصفات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في غير ضعف، و شدة في غير عنف، و حسن السياسة يولّد الرياسة، قدّم الخوف على الرجاء، احذر العجل تأمن الزلل، تقحّم الحرب يشجّع القلب، من تهيّب عدوّه جهّز إلى نفسه جيشا، الهزيمة تحلّ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أبلغ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السديد أجرأ من الأيّد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خلاف عزمك مورّيا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احسم الأراجيف من جواسيس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الصبر فاتحة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مشاورة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 من تميل به رغبته أو رهبته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 العدوّ حتّى يزحف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ارتصد الفرص حتّى يقال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بعد التمكّن 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التسرّع في غير قوّة يورث 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النكث يكسر معظم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القلوب بما يقوّيها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زحفك و زحف العدوّ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ascii="Amiri" w:hAnsi="Amiri" w:eastAsia="Amiri" w:cs="Amiri"/>
          <w:color w:val="111111"/>
          <w:sz w:val="28"/>
          <w:sz w:val="28"/>
          <w:szCs w:val="28"/>
          <w:rtl w:val="true"/>
          <w:lang w:bidi="ar-SA"/>
        </w:rPr>
        <w:t>أهل الظنّة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العدوّ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الإخلال بالمراكز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تجرّئك ورطة سلمت منها على معاودة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كيد الجواسيس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الكبير يطعك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كيد المستأمنة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أنّ كلّ من في عسكرك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الإعجاب تجد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في الأمر قبل إرهاق 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أهل الشجاعة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وضع الكمين عند اللقاء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كمين عدوّك، في هذه الحال لا 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من عدوّك مثل الذي تعطيه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النفس في الحرب أبلغ من قوّة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عسكرك مجهولا عند لقاء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تستضعف العدوّ فتفتر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تستهزئ بأوليائك فتهون على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بخلت بالمال على إخوانك جدت به على أعدائك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 المقدّمة المنكوبة تدخل العسكر إلّا في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تحارب بمن لا يخافك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تحارب بمن لا يرجوك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تحارب بمن لا يحتاج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في آثار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التعريض للنهّب إلا بعد الإبلاغ في النكاية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تعبئتك عند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تهمل التعبئة عند المناوشة فإنّ فساد التعبئة من أعظم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الأمان عند دفعك على العدوّ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اختلاف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استمل رؤساء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النهر وراءك عند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حاربت عدوّك فعدّه 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الهزيمة ثم تعرّض للغنيمة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خفر ضمانه بطل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الحرب ما استطعت فإنّ النّفقة فيها من النفوس فإن لم يكن منها بدّ فاجعلها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محمودة إلا عند إمكان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مكيدة أبلغ من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كلمة هزمت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مع</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التدمير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قبل 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أنصح ذوّادك و أمتع أجنادك مع معونة الله تعالى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العاقبة عند التلبّس بالحرب أمارة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الحرب أحزم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تصلح الرأي قبل التحام الحرب و تفسده بعده</w:t>
      </w:r>
      <w:r>
        <w:rPr>
          <w:rFonts w:eastAsia="Amiri" w:cs="Amiri" w:ascii="Amiri" w:hAnsi="Amiri"/>
          <w:color w:val="111111"/>
          <w:sz w:val="28"/>
          <w:szCs w:val="28"/>
          <w:rtl w:val="true"/>
          <w:lang w:bidi="ar-SA"/>
        </w:rPr>
        <w:t>.</w:t>
      </w:r>
      <w:bookmarkStart w:id="511" w:name="pg19895_2256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2" w:name="__RefHeading___Toc1512455_2314609296"/>
      <w:bookmarkStart w:id="513" w:name="_Toc187"/>
      <w:bookmarkEnd w:id="511"/>
      <w:bookmarkEnd w:id="512"/>
      <w:r>
        <w:rPr>
          <w:rtl w:val="true"/>
        </w:rPr>
        <w:t>المراجع‌</w:t>
      </w:r>
      <w:bookmarkEnd w:id="513"/>
    </w:p>
    <w:p>
      <w:pPr>
        <w:pStyle w:val="BookText"/>
        <w:rPr/>
      </w:pPr>
      <w:r>
        <w:rPr>
          <w:rFonts w:ascii="Amiri" w:hAnsi="Amiri" w:eastAsia="Amiri" w:cs="Amiri"/>
          <w:color w:val="111111"/>
          <w:sz w:val="28"/>
          <w:sz w:val="28"/>
          <w:szCs w:val="28"/>
          <w:rtl w:val="true"/>
          <w:lang w:bidi="ar-SA"/>
        </w:rPr>
        <w:t>مراجع التحقيق منسوقة على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في أخبار 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الدين بن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محمد عبد الله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عبد الإله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 و الهيئة العامة،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المرزوقي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وهيب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البلدان و فتوحها 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علي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الطباعة المنيرية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مساعد بن سليمان الراشد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ترتيب عباس صقر و أحمد 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البحار في الأحاديث الصحيحة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شرح عبد الله بن عبد القادر التاليدي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البشائر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الفرسان و شعار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زايد للتراث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محمد عبد القادر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النهضة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امرى‌ء القيس و 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أبي سعيد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أنور عليان أبو سويلم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الشوابكة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زايد للتراث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 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حاتم بن عبد الله الطائي و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سليمان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الحماسة بشرح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أحمد أمين و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لجنة التأليف و الترجمة و النشر بالقاهرة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فراس الحمداني حسب الرواية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مؤسسة جائزة عبد العزيز سعود البابطين للإبداع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فراس الحمداني بشرح ابن خالويه حسب المخطوطة التونسية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مؤسسة جائزة عبد العزيز سعود البابطين للإبداع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لقيط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التونجي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الطيب بشرح ديوان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ناصيف اليازجي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الطرطوشي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محمد فتحي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اللبنانية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جودي السعدي الألبيري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و مجموع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رضوان الداية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جمعة الماجد بدبّي و دار الفكر بدمشق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الوزير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السير الكبير لمحمد بن الحسن بشرح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عبد العزيز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المخطوطات العربية بالقاهرة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 المسمى إكمال المعلم بفوائد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عياض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ابن عبدربه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أديب عبد الواحد جمران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العبيكان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عمرو بن معد يكرب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حققه مطاع طرابيشي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بدمشق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إسلاميون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حمودي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 بشرح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هشام سمير 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أحمد أمين و أحمد الزين و إبراهيم الأبياري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الأدب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هذيل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 تح عبد الرحمن بن يحيى و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حمدي الدمرداش محمد، مكتبة نزار مصطفى الباز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الرياض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مؤسسة الرسالة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الدالي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كشاف اصطلاحات الفنون و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عجم مكتبة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اللآلى‌ء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وضع فهارسه حمزة أحمد 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المصنوع في معرفة الحديث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القاري الهروي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عبد الفتاح أبو 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الشعراء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عزيزة فوال بابتي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نسنك و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منسنغ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بريل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من أسماء البلاد و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العزيز البكري الأندلسي تح مصطفى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ما استعجم من أسماء البلاد و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العزيز البكري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مصطفى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رجال الكتب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 و سيد كسروي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العربية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عبد الرحمن أحمد محمد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السلفية المدينة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ليفي بروفنسال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كمال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الخانجي بالقاهرة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شكري فيصل النشرات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فرانز شتاينر شتوتغارت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بالقاهرة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التجارية الكبرى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14" w:name="pg19895_225617"/>
    </w:p>
    <w:p>
      <w:pPr>
        <w:pStyle w:val="Heading2"/>
        <w:numPr>
          <w:ilvl w:val="1"/>
          <w:numId w:val="1"/>
        </w:numPr>
        <w:rPr/>
      </w:pPr>
      <w:bookmarkStart w:id="515" w:name="__RefHeading___Toc1512457_2314609296"/>
      <w:bookmarkStart w:id="516" w:name="_Toc188"/>
      <w:bookmarkEnd w:id="514"/>
      <w:bookmarkEnd w:id="515"/>
      <w:r>
        <w:rPr>
          <w:rtl w:val="true"/>
        </w:rPr>
        <w:t>الفهارس العامة</w:t>
      </w:r>
      <w:bookmarkEnd w:id="516"/>
    </w:p>
    <w:p>
      <w:pPr>
        <w:pStyle w:val="Heading3"/>
        <w:numPr>
          <w:ilvl w:val="2"/>
          <w:numId w:val="1"/>
        </w:numPr>
        <w:rPr/>
      </w:pPr>
      <w:bookmarkStart w:id="517" w:name="__RefHeading___Toc1512459_2314609296"/>
      <w:bookmarkStart w:id="518" w:name="_Toc189"/>
      <w:bookmarkEnd w:id="517"/>
      <w:r>
        <w:rPr>
          <w:rtl w:val="true"/>
        </w:rPr>
        <w:t>اشارة</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 الكريمة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الشريفة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الأمثال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الشعر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الأمم و الجماعات و القبائل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الأيام و الغزوات و الحروب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الكتب المذكورة في تحفة الأنفس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المصطلحات و الألفاظ الخاصة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أبواب الكتاب</w:t>
      </w:r>
      <w:bookmarkStart w:id="519" w:name="pg19895_225619"/>
    </w:p>
    <w:p>
      <w:pPr>
        <w:pStyle w:val="Heading3"/>
        <w:numPr>
          <w:ilvl w:val="2"/>
          <w:numId w:val="1"/>
        </w:numPr>
        <w:rPr/>
      </w:pPr>
      <w:bookmarkStart w:id="520" w:name="__RefHeading___Toc1512461_2314609296"/>
      <w:bookmarkStart w:id="521" w:name="_Toc190"/>
      <w:bookmarkEnd w:id="519"/>
      <w:bookmarkEnd w:id="520"/>
      <w:r>
        <w:rPr>
          <w:rtl w:val="true"/>
        </w:rPr>
        <w:t>فهرس الآيات القرآنية الكريمة</w:t>
      </w:r>
      <w:bookmarkEnd w:id="521"/>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إِنَّ الَّذِينَ آمَنُوا وَ الَّذِينَ هاجَرُوا وَ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لَمَّا بَرَزُوا لِجالُوتَ وَ جُنُودِهِ قالُوا رَبَّنا 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يَسْئَلُونَكَ عَنِ الشَّهْرِ الْحَرامِ قِتالٍ فِيهِ،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فَبِما رَحْمَةٍ مِنَ اللَّهِ لِنْتَ لَهُمْ، وَ لَوْ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 مَنْ يُرِدْ ثَوابَ الدُّنْيا نُؤْتِهِ مِنْها، وَ 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لا تَهِنُوا وَ لا تَحْزَنُوا وَ أَنْتُمُ الْأَعْلَوْنَ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كُلُّ نَفْسٍ ذائِقَةُ الْمَوْتِ، وَ إِنَّما 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 إِذْ غَدَوْتَ مِنْ أَهْلِكَ تُبَوِّئُ الْمُؤْمِنِينَ 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 ما كانَ قَوْلَهُمْ إِلَّا أَنْ قالُوا رَبَّنَا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يُمْدِدْكُمْ رَبُّكُمْ بِخَمْسَةِ آلافٍ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فَلْيُقاتِلْ فِي سَبِيلِ اللَّهِ الَّذِينَ يَشْرُونَ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 فَضَّلَ اللَّهُ الْمُجاهِدِينَ عَلَى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لا يَسْتَوِي الْقاعِدُونَ مِنَ الْمُؤْمِنِينَ غَيْرُ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أَطِيعُوا اللَّهَ وَ أَطِيعُوا الرَّسُولَ وَ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يا أَيُّهَا الَّذِينَ آمَنُوا مَنْ يَرْتَدَّ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 أَعِدُّوا لَهُمْ مَا اسْتَطَعْتُمْ مِنْ قُوَّةٍ وَ مِنْ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إِذا لَقِيتُمُ الَّذِينَ كَفَرُوا زَحْفاً فَلا 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تُرِيدُونَ عَرَضَ الدُّنْيا وَ اللَّهُ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 لَوْ أَراكَهُمْ كَثِيراً لَفَشِلْتُمْ وَ لَتَنازَعْتُمْ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يا أَيُّهَا الَّذِينَ آمَنُوا إِذا لَقِيتُمُ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الْآنَ خَفَّفَ اللَّهُ عَنْكُمْ وَ عَلِمَ أَنَّ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ذلِكَ بِأَنَّهُمْ لا يُصِيبُهُمْ ظَمَأٌ وَ 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انْفِرُوا خِفافاً وَ ثِقالًا وَ جاهِدُوا 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قاتِلُوا الَّذِينَ يَلُونَكُمْ مِنَ الْكُفَّارِ وَ لْيَجِدُوا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ما كانَ الْمُؤْمِنُونَ لِيَنْفِرُوا كَافَّةً، فَلَوْ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 يَوْمَ حُنَيْنٍ إِذْ أَعْجَبَتْكُمْ كَثْرَتُكُمْ فَلَمْ 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ادْعُ إِلى سَبِيلِ رَبِّكَ بِالْحِكْمَةِ وَ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فَجاسُوا خِلالَ الدِّيارِ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فَمَنْ كانَ يَرْجُوا لِقاءَ رَبِّهِ فَلْيَعْمَلْ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إِنَّهُمْ إِنْ يَظْهَرُوا عَلَيْكُمْ يَرْجُمُوكُمْ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 الَّذِينَ هاجَرُوا فِي سَبِيلِ اللَّهِ ثُمَّ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هذانِ خَصْمانِ اخْتَصَمُوا فِي رَبِّهِمْ فَالَّذِينَ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قُلْ لَنْ يَنْفَعَكُمُ الْفِرارُ إِنْ فَرَرْتُمْ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 الْمُسْلِماتِ وَ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سُبْحانَ الَّذِي سَخَّرَ لَنا هذا وَ ما كُنَّا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 الَّذِينَ قُتِلُوا فِي سَبِيلِ اللَّهِ فَلَنْ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فَلا تَهِنُوا وَ تَدْعُوا إِلَى السَّلْمِ 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ما قَطَعْتُمْ مِنْ لِينَةٍ أَوْ تَرَكْتُمُوها قائِمَةً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يا أَيُّهَا الَّذِينَ آمَنُوا لا تَتَّخِذُوا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 لَوْ أَراكَهُمْ كَثِيراً لَفَشِلْتُمْ وَ لَتَنازَعْتُمْ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يا أَيُّهَا الَّذِينَ آمَنُوا هَلْ أَدُلُّكُمْ عَلى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bookmarkStart w:id="522" w:name="pg19895_225622"/>
    </w:p>
    <w:p>
      <w:pPr>
        <w:pStyle w:val="Heading3"/>
        <w:numPr>
          <w:ilvl w:val="2"/>
          <w:numId w:val="1"/>
        </w:numPr>
        <w:rPr/>
      </w:pPr>
      <w:bookmarkStart w:id="523" w:name="__RefHeading___Toc1512463_2314609296"/>
      <w:bookmarkStart w:id="524" w:name="_Toc191"/>
      <w:bookmarkEnd w:id="522"/>
      <w:bookmarkEnd w:id="523"/>
      <w:r>
        <w:rPr>
          <w:rtl w:val="true"/>
        </w:rPr>
        <w:t>فهرس الأحاديث النبوية الشريفة</w:t>
      </w:r>
      <w:bookmarkEnd w:id="524"/>
    </w:p>
    <w:p>
      <w:pPr>
        <w:pStyle w:val="BookText"/>
        <w:rPr/>
      </w:pPr>
      <w:r>
        <w:rPr>
          <w:rFonts w:ascii="Amiri" w:hAnsi="Amiri" w:eastAsia="Amiri" w:cs="Amiri"/>
          <w:color w:val="111111"/>
          <w:sz w:val="28"/>
          <w:sz w:val="28"/>
          <w:szCs w:val="28"/>
          <w:rtl w:val="true"/>
          <w:lang w:bidi="ar-SA"/>
        </w:rPr>
        <w:t>أول الحديث الصفحة</w:t>
      </w:r>
    </w:p>
    <w:p>
      <w:pPr>
        <w:pStyle w:val="BookText"/>
        <w:rPr/>
      </w:pPr>
      <w:r>
        <w:rPr>
          <w:rFonts w:ascii="Amiri" w:hAnsi="Amiri" w:eastAsia="Amiri" w:cs="Amiri"/>
          <w:color w:val="111111"/>
          <w:sz w:val="28"/>
          <w:sz w:val="28"/>
          <w:szCs w:val="28"/>
          <w:rtl w:val="true"/>
          <w:lang w:bidi="ar-SA"/>
        </w:rPr>
        <w:t>أ أذن لك سيدك؟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لدخلت النار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ابغوني في الضعفاء فإنما ترزقون بهم و تنصرون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أخاف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يقتل أصحابه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إذا أكثبوكم فارموهم، و لا تسلّوا السيوف حتى يغشوكم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إذا لقيتم العدو فشعاركم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ارموا و اركبوا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أعطى الرسول صلّى اللّه عليه و سلم الزبير ساعدي ديباج ليقاتل بهما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أفضل رباط على وجه الأرض جزيرة الأندلس، شرقيها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أقطف القوم دابة أميرهم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اللهم اكسه جمالا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اللهم إن تهلك هذه العصابة لا تعبد في الأرض، فلما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اللهم أنت عضدي و نصيري بك أحاول و بك أصاول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اللهم يسر لنا في سفرنا هذا التقوى، و من العمل ما ترضى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فإذا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إن بيّتم فليكن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أنا أغنى الشركاء عن الشرك، من عمل عملا فأشرك معي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أنا أفرس بالخيل منك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أنا أقتلك إن شاء الله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إن الدين متين فأوغلوا فيه برفق فإن المنبت لا أرضا قطع و لا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 الله لا يضحك في يوم الحساب إلا للغزاة في سبيله، و الكريم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إن رجلا توفي على عهد رسول الله صلّى اللّه عليه و سلم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lang w:bidi="ar-SA"/>
        </w:rPr>
        <w:t>78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الجنة مئة درجة أعدّها الله للمجاهدين في سبيله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إن مثل الذين يغزون من أمتي و يأخذون الجعل و ينفقونه على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إن نبيا ممن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معناها أعجبته كثرة أمته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إنا لا نستعين بمشرك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إنكم لتقلّون عند الطمع و تكثرون عند الفزع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إنها لمشية يبغضها الله تعالى إلا في هذا الموطن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إنما الأعمال بالنيات و لكل امرئ ما نوى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إنهم قاتلوا على قدر ما قسم الله لهم من العقل، فإذا كان يوم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انهوا جيوشكم عن الفساد فإنه ما أفسد جيش قط إلا سلط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أوصاني رسول الله صلّى اللّه عليه و سلم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أسمع و أطيع و لو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أي الأعمال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و جهاد في سبيله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أي الناس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مجاهد في سبيل الله بماله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بعثت لأتمم مكارم الأخلاق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بعثت مرحمة، و مرغمة، و لم أبعث تاجرا و لا زارعا و إن شر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بل هو الحرب و الرأي و المكيدة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بهذا أنزلت الحرب، من قاتل فليقاتل قتال عاصم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تسوّموا فإن الملائكة قد تسوّمت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تكفل الله تعالى لمن جاهد في سبيله لا يخرجه من بيته إلا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ثلاثة يحبهم الله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في فئة في سبيل الله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ثنتان لا تردّان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الأذان، و الدعاء عند البأس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جعل رزقي تحت ظل رمحي، و جعل الصغار و الذلة على من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الجنة تحت ظلال السيوف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الجهاد ماض مذ بعث الله نبيه إلى آخر عصابة تقاتل الدجال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lang w:bidi="ar-SA"/>
        </w:rPr>
        <w:t>306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 بين الرجل و بين جرابه يذهب به إلى أصحابه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خير الأصحاب أربعة، و خير الطلائع أربعون، و خير السرايا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خير دينكم أيسره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رباط ليلة في سبيل الله أفضل من ألف ليلة يقوم ليلها لا يفتر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رباط يوم في سبيل الله خير من الدنيا و ما فيها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رباط يوم و ليلة خير من صيام شهر و قيامه، و إن مات جزي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روي أن عينا من المشركين جاء إلى رسول الله صلّى اللّه عليه و سلم فلما طعم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سيروا بسير أضعفكم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سيليكم بعدي ولاة، البر ببره و الفاجر بفجوره فاسمعوا و أطيعوا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سينقطع الجهاد و الرباط إلا بجزيرة يقال لها الأندلس بالمغرب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الشجاعة و الجبن غرائز يضعها الله فيمن يشاء من عباده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الشهيد لا يجد ألم الموت إلا كما يجد أحدكم ألم القرصة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الشهيد يشفع في سبعين من جيرانه حتى إن الجيران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صافحوا الغزاة في سبيل الله، فإنه من صافح غازيا في سبيل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صوت أبي طلحة في الجيش خير من فئة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الضعيف أمير الرفقة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طوبى لعبد آخذ بعنان فرسه في سبيل الله، أشعث رأسه مغبرة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ظاهر النبي صلّى اللّه عليه و سلم بين درعين يوم أحد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على المرء المسلم الطاعة فيما أحب و كره إلا أن يؤمر بمعصية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عينان لا تمسهما النار، عين بكت في جوف الليل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قام رسول الله صلّى اللّه عليه و سلم يوما من مسجده فأشار بيده مسلّما تلقاء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قوموا إلى جنة عرضها السماوات و الأرض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أشجع الناس، و كان يتعوذ بالله من الجبن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يعرض غلمان الأنصار في كل عام فمرّ به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كنت أنبل على عمومتي إذ أرد عليهم نبل عدوهم إذا رموهم </w:t>
      </w:r>
      <w:r>
        <w:rPr>
          <w:rFonts w:eastAsia="Amiri" w:cs="Amiri" w:ascii="Amiri" w:hAnsi="Amiri"/>
          <w:color w:val="111111"/>
          <w:sz w:val="28"/>
          <w:szCs w:val="28"/>
          <w:lang w:bidi="ar-SA"/>
        </w:rPr>
        <w:t>258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تحل الجنة لعاص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لا تعذبوا عباد الله بعذاب الله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لا تمنّوا لقاء العدو و اسألوا الله العافية، فإذا ألفيتموهم فاثبتوا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لا يتقدم أحدكم إلى شي‌ء حتى أكون أنا دونه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لا يجتمع الإيمان و الشح في جوف رجل مسلم، و لا يجتمع غبار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يجتمع كافر و قاتله في النار أبدا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يزال الناس بخير ما استقام لهم هداتهم و ولاتهم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لغدوة في سبيل الله أو روحة خير من الدنيا و ما فيها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لكل نبيّ حواريّ و حوارييّ الزبير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للشهيد عند الله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له في أول دفعة و يرى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لم يكن صلّى اللّه عليه و سلم يتلثم من الغبار في سبيل الله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لموقف ساعة في سبيل الله أفضل من شهود ليلة القدر عند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لن تغلب اثنا عشر ألفا من قلة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لن يكلم أحد في سبيل الله و الله أعلم بمن يكلم في سبيله إلا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لو أن هذه الأمة انتهت عند ما أمرت لأكلوا غير زارعين لأن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لو قمت الليل و صمت النهار ما بلغت نوم المجاهد أو ما بلغت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لو لا أن أشق على أمتي لأحببت أن لا أتخلف خلف سرية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ما أحد يدخل الجنة يحب أن يرجع إلى الدنيا و له ما في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اغبرت قدما عبد في سبيل الله فتمسه النار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ما بال قوم يفعلون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ينهى عموما أو يأمر عموما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ما بعد الصلاة المكتوبة أفضل عند الله من الجهاد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ما جميع أعمال البر في الجهاد إلا كتفلة تفلها أحدكم في بحر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ماذا عملت فيها علمت؟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قاتلت فيك حتى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 من عبد يناول أخاه شيئا فينتفع به في غزو إلا كان 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مثل المجاهد في سبيل الله كمثل الصائم القائم القانت بآيات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أظل رأس غاز أظله الله في ظله يوم القيامة، و من جهز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 أعطى مجاهدا رمحا أو ترسا أعانه بها، يجي‌ء يوم القيامة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ترك كلا أو ضياعا فإليّ أو عليّ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 جاهد في سبيل الله خالص النفس طيب المال كتب الله تعالى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 جرح جرحا في سبيل الله كان عليه طابع الشهداء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 جهز غازيا في سبيل الله فقد غزا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 خير معاش الناس لهم رجل ممسك عنان فرسه في سبيل الله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من رابط فواق ناقة حرّمه الله على النار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 رابط يوما في شهر رمضان في سبيل الله كان أفضل من عبادة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من سلّم على مجاهد سلّمت الحور العين عليه، و من أعان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طلب الشهادة بصدق بلّغه الله منازل الشهداء و إن مات على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قاتل في سبيل الله فمات أو قتل فهو شهيد، فإن و قصه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 لقي الله بغير أثر من جهاد لقي الله تعالى و فيه ثلمة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 لم يغز و لم يحدّث نفسه بغزو مات على شعبة من نفاق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 يأتيني بخبر سعد بن الربيع الأنصاري؟ فقال رجل أنا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ندب رسول الله صلّى اللّه عليه و سلم إلى قتل يهودي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نعم عبد الله، و نعم أخو العشيرة، سيف من سيوف الله، سلّه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هذا شريد أبي عامر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 الذي نفسي بيده إن نفسا لن تموت حتى تستكمل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 الذي نفسي بيده لا يقاتلهم اليوم رجل فيقتل صابرا محتسبا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 إن أمّر عليكم عبد حبشي فاسمعوا و أطيعوا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يا عبد الله بن عمر، على أي حال قاتلت بعثك الله على تلك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يبعث من كل رجلين رجل و الأجر بينهما </w:t>
      </w:r>
      <w:r>
        <w:rPr>
          <w:rFonts w:eastAsia="Amiri" w:cs="Amiri" w:ascii="Amiri" w:hAnsi="Amiri"/>
          <w:color w:val="111111"/>
          <w:sz w:val="28"/>
          <w:szCs w:val="28"/>
          <w:lang w:bidi="ar-SA"/>
        </w:rPr>
        <w:t>87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 الله على الجماعة ما ائتلفت قلوبهم </w:t>
      </w:r>
      <w:r>
        <w:rPr>
          <w:rFonts w:eastAsia="Amiri" w:cs="Amiri" w:ascii="Amiri" w:hAnsi="Amiri"/>
          <w:color w:val="111111"/>
          <w:sz w:val="28"/>
          <w:szCs w:val="28"/>
          <w:lang w:bidi="ar-SA"/>
        </w:rPr>
        <w:t>220</w:t>
      </w:r>
      <w:bookmarkStart w:id="525" w:name="pg19895_225627"/>
    </w:p>
    <w:p>
      <w:pPr>
        <w:pStyle w:val="Heading3"/>
        <w:numPr>
          <w:ilvl w:val="2"/>
          <w:numId w:val="1"/>
        </w:numPr>
        <w:rPr/>
      </w:pPr>
      <w:bookmarkStart w:id="526" w:name="__RefHeading___Toc1512465_2314609296"/>
      <w:bookmarkStart w:id="527" w:name="_Toc192"/>
      <w:bookmarkEnd w:id="525"/>
      <w:bookmarkEnd w:id="526"/>
      <w:r>
        <w:rPr>
          <w:rtl w:val="true"/>
        </w:rPr>
        <w:t>فهرس الأثر</w:t>
      </w:r>
      <w:bookmarkEnd w:id="527"/>
    </w:p>
    <w:p>
      <w:pPr>
        <w:pStyle w:val="BookText"/>
        <w:rPr/>
      </w:pPr>
      <w:r>
        <w:rPr>
          <w:rFonts w:ascii="Amiri" w:hAnsi="Amiri" w:eastAsia="Amiri" w:cs="Amiri"/>
          <w:color w:val="111111"/>
          <w:sz w:val="28"/>
          <w:sz w:val="28"/>
          <w:szCs w:val="28"/>
          <w:rtl w:val="true"/>
          <w:lang w:bidi="ar-SA"/>
        </w:rPr>
        <w:t>الأثر الصفحة</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ينقلب به مشيّع الغازي في سبيل الله سبعون ضعفا أدناها مغفرة تجمع بينه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مادام الغزو حلوا خضرا قبل أن يكون مرّا عسرا، ثم يكون ثماما ثم يكون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عصمة بن راشد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قوما من أصحاب رسول الله صلّى اللّه عليه و سلم يفضلون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في سبيل الله كالصائم سرمدا في غيره، و حسنة من حسنات المرابط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الجهاد لسفك دماء المشركين، و الرباط لحقن دماء المسلمين، و حقن دماء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أنت على حظك من الآخرة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أشيّع رفقة غادية في سبيل الله أو رائحة حتى أبلغ مهم منزلهم و أردّ عليهم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لحرس ليلة أحب إلي من صيام ألف يوم أصومها و أقوم ليلها في المسجد الحرام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الرجل متقلدا سيفه في سبيل الله فضل على صلاته بغير تقليد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يغز معي رجل بنى بناء لم يكمله، و لا رجل تزوج بامراة و لم يدخل بها، و لا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محمد بن كعب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غازيا شربة من ماء سقاه الله من الرحيق المختوم يوم القيامة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لغاز فرسا أو حسّه أو جلله أو مسح خده أو قام إليه بمخلاته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 رفقة غزاة فخفّ لهم في كف دوابهم و نفض أحلاسهم فله من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تطوعا حين يخرج غازيا في سبيل الله فهلك في وجهته تلك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بقعة من الأندلس إلا و لها ثواب لا يدركه العاملون، يبعث الله أهل </w:t>
      </w:r>
      <w:r>
        <w:rPr>
          <w:rFonts w:eastAsia="Amiri" w:cs="Amiri" w:ascii="Amiri" w:hAnsi="Amiri"/>
          <w:color w:val="111111"/>
          <w:sz w:val="28"/>
          <w:szCs w:val="28"/>
          <w:lang w:bidi="ar-SA"/>
        </w:rPr>
        <w:t>82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عمل صالح قبل الغزو، فإنما تقاتلون بأعمالكم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bookmarkStart w:id="528" w:name="pg19895_225628"/>
    </w:p>
    <w:p>
      <w:pPr>
        <w:pStyle w:val="Heading3"/>
        <w:numPr>
          <w:ilvl w:val="2"/>
          <w:numId w:val="1"/>
        </w:numPr>
        <w:rPr/>
      </w:pPr>
      <w:bookmarkStart w:id="529" w:name="__RefHeading___Toc1512467_2314609296"/>
      <w:bookmarkStart w:id="530" w:name="_Toc193"/>
      <w:bookmarkEnd w:id="528"/>
      <w:bookmarkEnd w:id="529"/>
      <w:r>
        <w:rPr>
          <w:rtl w:val="true"/>
        </w:rPr>
        <w:t>فهرس الأمثال‌</w:t>
      </w:r>
      <w:bookmarkEnd w:id="530"/>
    </w:p>
    <w:p>
      <w:pPr>
        <w:pStyle w:val="BookText"/>
        <w:rPr/>
      </w:pPr>
      <w:r>
        <w:rPr>
          <w:rFonts w:ascii="Amiri" w:hAnsi="Amiri" w:eastAsia="Amiri" w:cs="Amiri"/>
          <w:color w:val="111111"/>
          <w:sz w:val="28"/>
          <w:sz w:val="28"/>
          <w:szCs w:val="28"/>
          <w:rtl w:val="true"/>
          <w:lang w:bidi="ar-SA"/>
        </w:rPr>
        <w:t>المثل الصفحة</w:t>
      </w:r>
    </w:p>
    <w:p>
      <w:pPr>
        <w:pStyle w:val="BookText"/>
        <w:rPr/>
      </w:pPr>
      <w:r>
        <w:rPr>
          <w:rFonts w:ascii="Amiri" w:hAnsi="Amiri" w:eastAsia="Amiri" w:cs="Amiri"/>
          <w:color w:val="111111"/>
          <w:sz w:val="28"/>
          <w:sz w:val="28"/>
          <w:szCs w:val="28"/>
          <w:rtl w:val="true"/>
          <w:lang w:bidi="ar-SA"/>
        </w:rPr>
        <w:t xml:space="preserve">احرص على الموت توهب لك الحياة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الشاة المذبوحة لا تألم السلخ </w:t>
      </w:r>
      <w:r>
        <w:rPr>
          <w:rFonts w:eastAsia="Amiri" w:cs="Amiri" w:ascii="Amiri" w:hAnsi="Amiri"/>
          <w:color w:val="111111"/>
          <w:sz w:val="28"/>
          <w:szCs w:val="28"/>
          <w:lang w:bidi="ar-SA"/>
        </w:rPr>
        <w:t>187</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مكره أخوك لا بطل </w:t>
      </w:r>
      <w:r>
        <w:rPr>
          <w:rFonts w:eastAsia="Amiri" w:cs="Amiri" w:ascii="Amiri" w:hAnsi="Amiri"/>
          <w:color w:val="111111"/>
          <w:sz w:val="28"/>
          <w:szCs w:val="28"/>
          <w:lang w:bidi="ar-SA"/>
        </w:rPr>
        <w:t>270</w:t>
      </w:r>
      <w:bookmarkStart w:id="531" w:name="pg19895_225629"/>
    </w:p>
    <w:p>
      <w:pPr>
        <w:pStyle w:val="Heading3"/>
        <w:numPr>
          <w:ilvl w:val="2"/>
          <w:numId w:val="1"/>
        </w:numPr>
        <w:rPr/>
      </w:pPr>
      <w:bookmarkStart w:id="532" w:name="__RefHeading___Toc1512469_2314609296"/>
      <w:bookmarkStart w:id="533" w:name="_Toc194"/>
      <w:bookmarkEnd w:id="531"/>
      <w:bookmarkEnd w:id="532"/>
      <w:r>
        <w:rPr>
          <w:rtl w:val="true"/>
        </w:rPr>
        <w:t>فهرس الشعراء</w:t>
      </w:r>
      <w:bookmarkEnd w:id="533"/>
    </w:p>
    <w:p>
      <w:pPr>
        <w:pStyle w:val="BookText"/>
        <w:rPr/>
      </w:pPr>
      <w:r>
        <w:rPr>
          <w:rFonts w:ascii="Amiri" w:hAnsi="Amiri" w:eastAsia="Amiri" w:cs="Amiri"/>
          <w:color w:val="111111"/>
          <w:sz w:val="28"/>
          <w:sz w:val="28"/>
          <w:szCs w:val="28"/>
          <w:rtl w:val="true"/>
          <w:lang w:bidi="ar-SA"/>
        </w:rPr>
        <w:t>اسم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أبو العشائر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أبو دجانة سماك بن خرشة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أبو دجانة سماك بن خرشة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أبو ذر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أبو زهير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أبو سعيد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أبو فراس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أحمد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ابن 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الجحاف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الحصين بن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الشداخ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الضحاك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البواكيا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النمر بن تولب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بشامة بن جزء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بكر 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جرير بن الخطفي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حبيب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حسان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دريد ابن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دريد ابن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زيد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زهير بن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سعيد بن 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يلتطم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شداد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شداد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عبد الله 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الهزاهز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عمرو بن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عمرو بن الإطنابة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عمرو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عمير بن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عنترة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قطري بن الفجاءة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قطري بن الفجاءة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قطري بن الفجاءة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لقيط 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منتجعا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مالك بن عوف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مالك بن عوف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محيصة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نهشل بن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هاشم بن عتبة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هاشم بن عتبة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هدبة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bookmarkStart w:id="534" w:name="pg19895_225633"/>
    </w:p>
    <w:p>
      <w:pPr>
        <w:pStyle w:val="Heading3"/>
        <w:numPr>
          <w:ilvl w:val="2"/>
          <w:numId w:val="1"/>
        </w:numPr>
        <w:rPr/>
      </w:pPr>
      <w:bookmarkStart w:id="535" w:name="__RefHeading___Toc1512471_2314609296"/>
      <w:bookmarkStart w:id="536" w:name="_Toc195"/>
      <w:bookmarkEnd w:id="534"/>
      <w:bookmarkEnd w:id="535"/>
      <w:r>
        <w:rPr>
          <w:rtl w:val="true"/>
        </w:rPr>
        <w:t>فهرس الأعلام‌</w:t>
      </w:r>
      <w:bookmarkEnd w:id="536"/>
    </w:p>
    <w:p>
      <w:pPr>
        <w:pStyle w:val="BookText"/>
        <w:rPr/>
      </w:pPr>
      <w:r>
        <w:rPr>
          <w:rFonts w:ascii="Amiri" w:hAnsi="Amiri" w:eastAsia="Amiri" w:cs="Amiri"/>
          <w:color w:val="111111"/>
          <w:sz w:val="28"/>
          <w:sz w:val="28"/>
          <w:szCs w:val="28"/>
          <w:rtl w:val="true"/>
          <w:lang w:bidi="ar-SA"/>
        </w:rPr>
        <w:t>الشخصية الصفحة</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أبي بن خلف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أحمر قريش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الأحيمر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الأخرم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 بن نضلة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أرسطاطاليس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أبو إسحاق بن شعبان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الإسكندر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عمر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إسماعيل بن نصر أبو الوليد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الأسود بن عبد الأسد المخزومي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الأسود بن عبد يغوث الزهري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الأشتر النخعي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أشهب بن عبد العزيز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أكثم بن صيفي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lang w:bidi="ar-SA"/>
        </w:rPr>
        <w:t>343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أنو شروان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الباجي أبو الوليد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البراء بن مالك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بسطام بن قيس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بشير بن علقمة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بطريق يوم أجنادين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بقيلة الغساني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بكر بن النطاح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بيهس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تدمير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الجحاف بن الحكيم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الجراح بن عبد الله الحكمي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جرجير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جرير بن الخطفي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 عمرو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حاتم الطائي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الصمة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الحارث بن ظبيان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حاطب بن أبي بلتعة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الحباب بن المنذر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حبيب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حبيب بن زيد بن عاصم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أبو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الحريش بن مالك السعدي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ابن أبي حزام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أبو حشر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الحصين بن الحمام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ابن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حنظلة بن الراهب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حويصة بن مسعود الأنصاري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خارجة بن حذافة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خريم بن خليفة الغطفاني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الخنساء بنت عمرو بن الشريد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أبو دجانة الأنصاري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دريد بن الصمة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 بن الجون الأسدي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أبو دلف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الدمياطي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أبو ذر الخشني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ربيعة الرأي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ربيعة بن مكدم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رجل من بني أمية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زهير بن جناب الكلبي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أبو زهير الحمداني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زياد ابن أبيه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زيد بن خالد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زيد بن الخطاب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زيد الخيل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زيد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عاصم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سالم بن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سحنون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ابن سحنون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سعد بن الربيع الأنصاري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سعيد بن جودي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أبو سعيد المخزومي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سعيد بن أبي هند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سفيان بن عوف الغامدي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سليك المقانب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سليمان بن عبد الملك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سمرة بن جندب الفزاري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السموأل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شبيب الحروري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بن عوف بن كعب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بن الأسود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صهيب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الضحاك بن عثمان الأسدي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ضرار بن الأزور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طارق بن زياد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الطرطوشي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طلحة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سهل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طليحة الأسدي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عاصم بن ثابت بن أبي الأقلح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أبو العالية الرياحي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أبو عامر الأشعري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عامر بن الطفيل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عامر بن عبد الله بن الزبير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عامر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عباد بن الحصين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عباد بن زياد ابن أبيه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ابن عبد البر القرطبي أبو عمر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عبد الرحمن بن خالد بن الوليد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عبد الله بن أبي ابن سلول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عبد الله بن بديل بن ورقاء الخزاعي </w:t>
      </w:r>
      <w:r>
        <w:rPr>
          <w:rFonts w:eastAsia="Amiri" w:cs="Amiri" w:ascii="Amiri" w:hAnsi="Amiri"/>
          <w:color w:val="111111"/>
          <w:sz w:val="28"/>
          <w:szCs w:val="28"/>
          <w:lang w:bidi="ar-SA"/>
        </w:rPr>
        <w:t>346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 الله بن خازم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عبد الله بن الزبير بن عبد المطلب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عبد الله بن زيد بن عاصم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الله بن أبي سرح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عبد الله بن قيس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عبد الله بن المعتز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عبيدة بن الحارث بن المطلب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عتيبة بن الحارث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أبو 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أبو العشائر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عصمة بن راشد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أبو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عكاشة بن محصن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ابن علفة </w:t>
      </w:r>
      <w:r>
        <w:rPr>
          <w:rFonts w:eastAsia="Amiri" w:cs="Amiri" w:ascii="Amiri" w:hAnsi="Amiri"/>
          <w:color w:val="111111"/>
          <w:sz w:val="28"/>
          <w:szCs w:val="28"/>
          <w:lang w:bidi="ar-SA"/>
        </w:rPr>
        <w:t>268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أم عمارة الأنصارية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عمر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عمرو بن الإطنابة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عمرو بن أبي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عمرو بن معد يكرب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عمير بن الحباب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عمير بن الحمام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عنترة بن شداد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عوف بن عفراء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عيينة بن حصن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غيلان بن جرير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فراس بن غنم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349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قبيس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أبو قتادة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قتادة بن النعمان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قتيبة بن مسلم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قطري بن الفجاءة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القعقاع بن عمرو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أحد بني قيس بن ثعلبة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ابن ذي قينان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كعب القرظي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ابن الكلبي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لذريق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لقيط الإيادي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الماجشون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مالك بن عبد الله الخثعمي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مالك بن عوف النصري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lang w:bidi="ar-SA"/>
        </w:rPr>
        <w:t>213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متمم بن نويرة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المتنبي أبو الطيب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مجاعة بن مرارة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مجاهد بن جبر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بن أبي الحجاج يوسف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محمد بن السائب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محمد بن عبد الله صلى الله عليه و سلم يكاد يذكر صلى الله عليه و سلم في كل صفحة من صفحات الكتاب</w:t>
      </w:r>
    </w:p>
    <w:p>
      <w:pPr>
        <w:pStyle w:val="BookText"/>
        <w:rPr/>
      </w:pPr>
      <w:r>
        <w:rPr>
          <w:rFonts w:ascii="IRNazanin" w:hAnsi="IRNazanin" w:eastAsia="IRNazanin"/>
          <w:color w:val="111111"/>
          <w:sz w:val="28"/>
          <w:sz w:val="28"/>
          <w:szCs w:val="28"/>
          <w:rtl w:val="true"/>
          <w:lang w:bidi="fa-IR"/>
        </w:rPr>
        <w:t xml:space="preserve">محمد بن عبد الله بن طاهر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محمد بن عقيل الهاشمي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كعب القرظي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ابن محيريز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محيصة بن مسعود الأنصاري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مرزبان الدارة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المرقال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مروان بن سالم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مروان بن محمد الجعدي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المستعين الصغير ابن هود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أبو مسلم الخراساني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مسلمة بن عبد الملك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مسلمة بن علي الخشني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مسيلمة الكذاب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ابن المصحفي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معاذ بن عفراء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معاذ بن عمرو بن الجموح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المغيرة بن الحارث بن عبد المطلب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مكحول بن أبي مسلم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ابن المنذر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المنصور أبو جعفر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المنصور بن أبي عامر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المهلب بن أبي صفرة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ابن المواز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أم موسى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موسى بن نصير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ابن نافع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نافع بن جبير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نسيبة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نصر بن سيار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النعمان بن مقرن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النمر بن تولب العكلي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نهشل بن حري </w:t>
      </w:r>
      <w:r>
        <w:rPr>
          <w:rFonts w:eastAsia="Amiri" w:cs="Amiri" w:ascii="Amiri" w:hAnsi="Amiri"/>
          <w:color w:val="111111"/>
          <w:sz w:val="28"/>
          <w:szCs w:val="28"/>
          <w:lang w:bidi="ar-SA"/>
        </w:rPr>
        <w:t>230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هاشم بن عتبة بن أبي وقاص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هبيرة بن عبد يغوث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هدبة العذري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ابن هود المستعين الصغير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أبو الهيثم الأنصاري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وحشي بن حرب الحبشي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يزيد بن أبي سفيان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فقه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bookmarkStart w:id="537" w:name="pg19895_225645"/>
    </w:p>
    <w:p>
      <w:pPr>
        <w:pStyle w:val="Heading3"/>
        <w:numPr>
          <w:ilvl w:val="2"/>
          <w:numId w:val="1"/>
        </w:numPr>
        <w:rPr/>
      </w:pPr>
      <w:bookmarkStart w:id="538" w:name="__RefHeading___Toc1512473_2314609296"/>
      <w:bookmarkStart w:id="539" w:name="_Toc196"/>
      <w:bookmarkEnd w:id="537"/>
      <w:bookmarkEnd w:id="538"/>
      <w:r>
        <w:rPr>
          <w:rtl w:val="true"/>
        </w:rPr>
        <w:t>فهرس الأمم و الجماعات و القبائل‌</w:t>
      </w:r>
      <w:bookmarkEnd w:id="539"/>
    </w:p>
    <w:p>
      <w:pPr>
        <w:pStyle w:val="BookText"/>
        <w:rPr/>
      </w:pPr>
      <w:r>
        <w:rPr>
          <w:rFonts w:ascii="Amiri" w:hAnsi="Amiri" w:eastAsia="Amiri" w:cs="Amiri"/>
          <w:color w:val="111111"/>
          <w:sz w:val="28"/>
          <w:sz w:val="28"/>
          <w:szCs w:val="28"/>
          <w:rtl w:val="true"/>
          <w:lang w:bidi="ar-SA"/>
        </w:rPr>
        <w:t>الأمم و الجماعات و القبائل الصفحة</w:t>
      </w:r>
    </w:p>
    <w:p>
      <w:pPr>
        <w:pStyle w:val="BookText"/>
        <w:rPr/>
      </w:pPr>
      <w:r>
        <w:rPr>
          <w:rFonts w:ascii="Amiri" w:hAnsi="Amiri" w:eastAsia="Amiri" w:cs="Amiri"/>
          <w:color w:val="111111"/>
          <w:sz w:val="28"/>
          <w:sz w:val="28"/>
          <w:szCs w:val="28"/>
          <w:rtl w:val="true"/>
          <w:lang w:bidi="ar-SA"/>
        </w:rPr>
        <w:t xml:space="preserve">آل الزبير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أبناء قيلة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أبناء المهلب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الأراقم من تغلب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الأزارقة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أصحاب الألوية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أصحاب الرسول صلى الله عليه و سلم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أصحاب مالك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أصحاب موسى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الأطباء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الأطفال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الأعاجم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الإفرنج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أهل الآخرة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أهل الاجتهاد و الصبر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أهل الأندلس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أهل بدر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أهل البصائر و الممارسة للحرب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أهل البطالة و الصلف </w:t>
      </w:r>
      <w:r>
        <w:rPr>
          <w:rFonts w:eastAsia="Amiri" w:cs="Amiri" w:ascii="Amiri" w:hAnsi="Amiri"/>
          <w:color w:val="111111"/>
          <w:sz w:val="28"/>
          <w:szCs w:val="28"/>
          <w:lang w:bidi="ar-SA"/>
        </w:rPr>
        <w:t>141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البغي و الضلالة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أهل الثغور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أهل الحرب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أهل حمص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أهل الخاصة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أهل خيبر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أهل الدنيا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أهل الرأي و القياس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أهل الردة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أهل السّرف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أهل سورة البقرة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أهل السّير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أهل الشام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أهل الصلح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أهل صناعة الجير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أهل الطائف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أهل العلم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أهل الفشل و الخور و الخذلان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أهل الفضل و الدين و النصيحة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أهل القادسية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أهل القرآن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أهل القوة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lang w:bidi="ar-SA"/>
        </w:rPr>
        <w:t>259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النظر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إياد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البربر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بعض الحكماء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بعض الصحابة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بعض العلماء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بلحارث بن مذحج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البناؤون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بنو عبد الله بن الحسن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بنو فراس بن غنم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بنو لحيان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تجار اليهود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جمهور أصحاب مالك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جيوش إفريقية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جيوش المسلمين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الحدادون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حزب الشيطان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حكماء العجم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حكماء الفرس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ذو الرأي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رجال الأنصار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السادة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شن من عبد القيس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الصبيان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الطبقة الخسيسة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طي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العبيد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عدي من فزارة العرب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عسكر المسلمين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عطيف من مراد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غلمان الأنصار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فضلاء الصحابة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قتلى بدر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كلاب من عامر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اللصوص و قطاع الطرق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المترهبات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المرازبة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مرة من ذيبان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مسافرو النصارى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منان من بكر وائل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النجاجرة لآلات القتال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وداعة من همدان </w:t>
      </w:r>
      <w:r>
        <w:rPr>
          <w:rFonts w:eastAsia="Amiri" w:cs="Amiri" w:ascii="Amiri" w:hAnsi="Amiri"/>
          <w:color w:val="111111"/>
          <w:sz w:val="28"/>
          <w:szCs w:val="28"/>
          <w:lang w:bidi="ar-SA"/>
        </w:rPr>
        <w:t>189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الولاة </w:t>
      </w:r>
      <w:r>
        <w:rPr>
          <w:rFonts w:eastAsia="Amiri" w:cs="Amiri" w:ascii="Amiri" w:hAnsi="Amiri"/>
          <w:color w:val="111111"/>
          <w:sz w:val="28"/>
          <w:szCs w:val="28"/>
          <w:lang w:bidi="ar-SA"/>
        </w:rPr>
        <w:t>188</w:t>
      </w:r>
      <w:bookmarkStart w:id="540" w:name="pg19895_225650"/>
    </w:p>
    <w:p>
      <w:pPr>
        <w:pStyle w:val="Heading3"/>
        <w:numPr>
          <w:ilvl w:val="2"/>
          <w:numId w:val="1"/>
        </w:numPr>
        <w:rPr/>
      </w:pPr>
      <w:bookmarkStart w:id="541" w:name="__RefHeading___Toc1512475_2314609296"/>
      <w:bookmarkStart w:id="542" w:name="_Toc197"/>
      <w:bookmarkEnd w:id="540"/>
      <w:bookmarkEnd w:id="541"/>
      <w:r>
        <w:rPr>
          <w:rtl w:val="true"/>
        </w:rPr>
        <w:t>فهرس الأماكن‌</w:t>
      </w:r>
      <w:bookmarkEnd w:id="542"/>
    </w:p>
    <w:p>
      <w:pPr>
        <w:pStyle w:val="BookText"/>
        <w:rPr/>
      </w:pPr>
      <w:r>
        <w:rPr>
          <w:rFonts w:ascii="Amiri" w:hAnsi="Amiri" w:eastAsia="Amiri" w:cs="Amiri"/>
          <w:color w:val="111111"/>
          <w:sz w:val="28"/>
          <w:sz w:val="28"/>
          <w:szCs w:val="28"/>
          <w:rtl w:val="true"/>
          <w:lang w:bidi="ar-SA"/>
        </w:rPr>
        <w:t>المكان الصفحة</w:t>
      </w:r>
    </w:p>
    <w:p>
      <w:pPr>
        <w:pStyle w:val="BookText"/>
        <w:rPr/>
      </w:pPr>
      <w:r>
        <w:rPr>
          <w:rFonts w:ascii="Amiri" w:hAnsi="Amiri" w:eastAsia="Amiri" w:cs="Amiri"/>
          <w:color w:val="111111"/>
          <w:sz w:val="28"/>
          <w:sz w:val="28"/>
          <w:szCs w:val="28"/>
          <w:rtl w:val="true"/>
          <w:lang w:bidi="ar-SA"/>
        </w:rPr>
        <w:t xml:space="preserve">أجنادين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أرض الروم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إفريقية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أنهار الجنة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أوطاس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البر و البحر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بزاخة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بلاد الروم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بلاد المشركين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جبل طارق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جبل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الجزيرة الخضراء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حديقة الموت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موقعة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ساحل المسلمين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قرى أهل الصلح و الذمة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قليب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قيسارية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كروم الطائف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مأرب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المغرب الأقصى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منازل الروم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منعرج اللوى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النعف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وادي قضيب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وشقة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اليرموك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bookmarkStart w:id="543" w:name="pg19895_225653"/>
    </w:p>
    <w:p>
      <w:pPr>
        <w:pStyle w:val="Heading3"/>
        <w:numPr>
          <w:ilvl w:val="2"/>
          <w:numId w:val="1"/>
        </w:numPr>
        <w:rPr/>
      </w:pPr>
      <w:bookmarkStart w:id="544" w:name="__RefHeading___Toc1512477_2314609296"/>
      <w:bookmarkStart w:id="545" w:name="_Toc198"/>
      <w:bookmarkEnd w:id="543"/>
      <w:bookmarkEnd w:id="544"/>
      <w:r>
        <w:rPr>
          <w:rtl w:val="true"/>
        </w:rPr>
        <w:t>فهرس الأيام و الغزوات و الحروب‌</w:t>
      </w:r>
      <w:bookmarkEnd w:id="545"/>
    </w:p>
    <w:p>
      <w:pPr>
        <w:pStyle w:val="BookText"/>
        <w:rPr/>
      </w:pPr>
      <w:r>
        <w:rPr>
          <w:rFonts w:ascii="Amiri" w:hAnsi="Amiri" w:eastAsia="Amiri" w:cs="Amiri"/>
          <w:color w:val="111111"/>
          <w:sz w:val="28"/>
          <w:sz w:val="28"/>
          <w:szCs w:val="28"/>
          <w:rtl w:val="true"/>
          <w:lang w:bidi="ar-SA"/>
        </w:rPr>
        <w:t>الأيام و الغزوات و الحروب الصفحة</w:t>
      </w:r>
    </w:p>
    <w:p>
      <w:pPr>
        <w:pStyle w:val="BookText"/>
        <w:rPr/>
      </w:pPr>
      <w:r>
        <w:rPr>
          <w:rFonts w:ascii="Amiri" w:hAnsi="Amiri" w:eastAsia="Amiri" w:cs="Amiri"/>
          <w:color w:val="111111"/>
          <w:sz w:val="28"/>
          <w:sz w:val="28"/>
          <w:szCs w:val="28"/>
          <w:rtl w:val="true"/>
          <w:lang w:bidi="ar-SA"/>
        </w:rPr>
        <w:t xml:space="preserve">يوم أجنادين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يوم أوطاس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يوم بزاخة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يوم الحديبية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يوم حديقة الموت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يوم الخندق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يوم حرب الفجار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يوم فتح مكة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يوم القادسية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يوم ليلة الهرير بصفين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يوم مؤتة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يوم النعف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يوم نهاوند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يوم اليرموك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bookmarkStart w:id="546" w:name="pg19895_225654"/>
    </w:p>
    <w:p>
      <w:pPr>
        <w:pStyle w:val="Heading3"/>
        <w:numPr>
          <w:ilvl w:val="2"/>
          <w:numId w:val="1"/>
        </w:numPr>
        <w:rPr/>
      </w:pPr>
      <w:bookmarkStart w:id="547" w:name="__RefHeading___Toc1512479_2314609296"/>
      <w:bookmarkStart w:id="548" w:name="_Toc199"/>
      <w:bookmarkEnd w:id="546"/>
      <w:bookmarkEnd w:id="547"/>
      <w:r>
        <w:rPr>
          <w:rtl w:val="true"/>
        </w:rPr>
        <w:t>فهرس الكتب المذكورة في تحفة الأنفس‌</w:t>
      </w:r>
      <w:bookmarkEnd w:id="548"/>
    </w:p>
    <w:p>
      <w:pPr>
        <w:pStyle w:val="BookText"/>
        <w:rPr/>
      </w:pPr>
      <w:r>
        <w:rPr>
          <w:rFonts w:ascii="Amiri" w:hAnsi="Amiri" w:eastAsia="Amiri" w:cs="Amiri"/>
          <w:color w:val="111111"/>
          <w:sz w:val="28"/>
          <w:sz w:val="28"/>
          <w:szCs w:val="28"/>
          <w:rtl w:val="true"/>
          <w:lang w:bidi="ar-SA"/>
        </w:rPr>
        <w:t>الكتاب الصفحة</w:t>
      </w:r>
    </w:p>
    <w:p>
      <w:pPr>
        <w:pStyle w:val="BookText"/>
        <w:rPr/>
      </w:pPr>
      <w:r>
        <w:rPr>
          <w:rFonts w:ascii="Amiri" w:hAnsi="Amiri" w:eastAsia="Amiri" w:cs="Amiri"/>
          <w:color w:val="111111"/>
          <w:sz w:val="28"/>
          <w:sz w:val="28"/>
          <w:szCs w:val="28"/>
          <w:rtl w:val="true"/>
          <w:lang w:bidi="ar-SA"/>
        </w:rPr>
        <w:t xml:space="preserve">تهذيب الإمعان في الشجاعة و الشجعان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الجهاد لابن المنذر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ابن حبيب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كتاب ابن أبي حزام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كتاب الحماسة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كتاب حياة القلوب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كتاب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كتاب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للدمياطي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كتاب راحة القلوب و الأرواح في الخيل و السلاح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كتاب ابن سحنون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سراج الملوك و نظم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للطرطوشي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سيرة أجواد الأنجاد في مراتب الجهاد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كتاب العقد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فقة الجهاد لابن يونس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ابن الموّاز </w:t>
      </w:r>
      <w:r>
        <w:rPr>
          <w:rFonts w:eastAsia="Amiri" w:cs="Amiri" w:ascii="Amiri" w:hAnsi="Amiri"/>
          <w:color w:val="111111"/>
          <w:sz w:val="28"/>
          <w:szCs w:val="28"/>
          <w:lang w:bidi="ar-SA"/>
        </w:rPr>
        <w:t>131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يقظة الناعس لتدريب المجاهد الفارس </w:t>
      </w:r>
      <w:r>
        <w:rPr>
          <w:rFonts w:eastAsia="Amiri" w:cs="Amiri" w:ascii="Amiri" w:hAnsi="Amiri"/>
          <w:color w:val="111111"/>
          <w:sz w:val="28"/>
          <w:szCs w:val="28"/>
          <w:lang w:bidi="ar-SA"/>
        </w:rPr>
        <w:t>54</w:t>
      </w:r>
      <w:bookmarkStart w:id="549" w:name="pg19895_225655"/>
    </w:p>
    <w:p>
      <w:pPr>
        <w:pStyle w:val="Heading3"/>
        <w:numPr>
          <w:ilvl w:val="2"/>
          <w:numId w:val="1"/>
        </w:numPr>
        <w:rPr/>
      </w:pPr>
      <w:bookmarkStart w:id="550" w:name="__RefHeading___Toc1512481_2314609296"/>
      <w:bookmarkStart w:id="551" w:name="_Toc200"/>
      <w:bookmarkEnd w:id="549"/>
      <w:bookmarkEnd w:id="550"/>
      <w:r>
        <w:rPr>
          <w:rtl w:val="true"/>
        </w:rPr>
        <w:t>فهرس المصطلحات و الألفاظ الخاصة</w:t>
      </w:r>
      <w:bookmarkEnd w:id="551"/>
    </w:p>
    <w:p>
      <w:pPr>
        <w:pStyle w:val="BookText"/>
        <w:rPr/>
      </w:pPr>
      <w:r>
        <w:rPr>
          <w:rFonts w:ascii="Amiri" w:hAnsi="Amiri" w:eastAsia="Amiri" w:cs="Amiri"/>
          <w:color w:val="111111"/>
          <w:sz w:val="28"/>
          <w:sz w:val="28"/>
          <w:szCs w:val="28"/>
          <w:rtl w:val="true"/>
          <w:lang w:bidi="ar-SA"/>
        </w:rPr>
        <w:t>الشخصية الصفحة</w:t>
      </w:r>
    </w:p>
    <w:p>
      <w:pPr>
        <w:pStyle w:val="BookText"/>
        <w:rPr/>
      </w:pPr>
      <w:r>
        <w:rPr>
          <w:rFonts w:ascii="Amiri" w:hAnsi="Amiri" w:eastAsia="Amiri" w:cs="Amiri"/>
          <w:color w:val="111111"/>
          <w:sz w:val="28"/>
          <w:sz w:val="28"/>
          <w:szCs w:val="28"/>
          <w:rtl w:val="true"/>
          <w:lang w:bidi="ar-SA"/>
        </w:rPr>
        <w:t xml:space="preserve">الرصّد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الزحف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زعيم الجيش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الساقة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السهم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الشعار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الصائفة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الصلة غير المرتبة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طليعة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العرادات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العريف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العلوفة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lang w:bidi="ar-SA"/>
        </w:rPr>
        <w:t>182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الفئة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قائد الجماعة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الأدلاء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الأعنّة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البند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البيات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التنفيل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الجند البلدي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الجند المندوب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الجواسيس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الجيوش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الحاسر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دار الإسلام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دار الحرب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الدارع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lang w:bidi="ar-SA"/>
        </w:rPr>
        <w:t>184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الرباط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اللواء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المتطوعة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مذهب الشافعي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المزاحفة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المسترزق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المصابرة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مصاف الثغر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المطوعة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المغناطيس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منادي الأمير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منادي الإمام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المنجنيق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الناظر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النقباء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النقيب </w:t>
      </w:r>
      <w:r>
        <w:rPr>
          <w:rFonts w:eastAsia="Amiri" w:cs="Amiri" w:ascii="Amiri" w:hAnsi="Amiri"/>
          <w:color w:val="111111"/>
          <w:sz w:val="28"/>
          <w:szCs w:val="28"/>
          <w:lang w:bidi="ar-SA"/>
        </w:rPr>
        <w:t>141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 الثغر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bookmarkStart w:id="552" w:name="pg19895_225659"/>
    </w:p>
    <w:p>
      <w:pPr>
        <w:pStyle w:val="Heading3"/>
        <w:numPr>
          <w:ilvl w:val="2"/>
          <w:numId w:val="1"/>
        </w:numPr>
        <w:rPr/>
      </w:pPr>
      <w:bookmarkStart w:id="553" w:name="__RefHeading___Toc1512483_2314609296"/>
      <w:bookmarkStart w:id="554" w:name="_Toc201"/>
      <w:bookmarkEnd w:id="552"/>
      <w:bookmarkEnd w:id="553"/>
      <w:r>
        <w:rPr>
          <w:rtl w:val="true"/>
        </w:rPr>
        <w:t>فهرس أبواب الكتاب‌</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 و الكتاب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نماذج من صفحات المخطوطات المعتمدة في التحقيق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الجهاد و ما أعد الله للمجاهد و الشهيد في سبيله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فضل الجهاد و معناه لغة و اصطلاحا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الآيات التي تحض على الجهاد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و الآثار المروية في الجهاد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الرباط و ما خصت به من ذلك جزيرة الأندلس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و الرباط لغة و اصطلاحا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الأحاديث الواردة في الرباط و ما يتصل به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الإشادة بالأندلس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الآثار التي ورد فيها ذكر الأندلس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الجهاد و ما قيل في ذلك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الجهاد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الجهاد فرض كفاية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الجهاد و فروضة و أحكامه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المهادنة و أحكامها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الجهاد، وجوبه و سقوطه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يفعله الغازي عند خروجه إلى الجهاد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تفعيل القول فيما يسبق الغزو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الآيات و الأحاديث و الخطب في ذلك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بعض الأدعية المستحسنة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مشاركة الغازي و معاونته و تجهيزه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الآثار التي تحض على تجهيز الغازي و معاونته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على الأمير أن يفعله في السفر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الرفق بتسيير الجيش و الآثار الواردة في ذلك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تفقد الخيل و المتاع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مراعاة أمر المقاتلة و ترتيب المسؤولية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شعار لكل طائفة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تصفح الجيش و إخراج غير الموثوقين منه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أن يكون القائد أسوة و وجوب المشاورة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استدناء أهل الفضل و الاعتماد على الخبراء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الحرص على جمع الكلمة و وجوب المعاملة العادلة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النهي عن الفساد و التشاغل بأمور الدنيا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إعداد ما يحتاج إليه الجيش و تعرف أحوال الناس في العسكر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امتثال الغازي أمر إمامه و أمير عسكره و قائد جماعته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طاعة الغازي أمر إمامه و الآثار الواردة في ذلك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يخرج العسكر بغير إذن إمامه إلا لضرورة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المشاورة و الطاعة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ولاة الثغور و ذكر الصوائف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تخير رجال الثغور و مدهم بما يحتاجونه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تكثير رجال الثغور و وجوب تبديل الجند كل ستة أشهر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بالتجسس و طرد الجنود غير الأكفاء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الرتب العسكرية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واجبات الإمام في فتح البلاد و الصوائف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 أمراء الجيوش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عمر بن عبد العزيز إلى الجراح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الصديق ليزيد بن أبي سفيان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الصديق لخالد بن الوليد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خالد بن الوليد إلى مرازبة فارس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لعمر بن الخطاب عند عقد الألوية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عمر بن الخطاب إلى سعد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معاوية مع عبد الرحمن بن خالد و سفيان بن عوف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عبد الملك لأحد الأمراء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الوليد مع عباد بن زياد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دريد بن الصمة مع مالك بن عوف في حرب هوازن يوم حنين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قتيبة لأصحابه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سعيد بن زيد لبنيه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عيسى بن موسى مع المنصور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التحريض على الجهاد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تحريض الإمام للناس على الجهاد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م يحرض على الجهاد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يشجع الخطباء على التحريض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التحريض للشهادة بشرطين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تحريض الإمام علي لأصحابه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تحريض لأبي الهيثم الأنصاري و غيره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تحريض النعمان بن مقرن لأصحابه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كان يحرض به من الكلام البليغ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الأسلوب المطلوب في التحريض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قصيدة لقيط بن يعمر الإيادي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قصيدة لبعض المتأخرين في الحض على الجهاد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فعله في الغزو و ما لا يجوز فعله فيه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القتال في كل وقت و في الشهر الحرام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صنفا المشركين و موقف المسلمين من كل منهم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تحريق المشركين أيجوز أم لا يجوز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المتترسين بالمسلمين أو بالنساء و الأطفال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الاستعانة بالمشركين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يعرض أطفال الأنصار كل عام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قتال العبيد و الاستعانة بهم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ما يجوز أن يفعله المسلمون بأرض عدوهم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لا يجوز أن يفعله المسلمون بعدوهم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ذبح الأنعام و أكل الطعام و أخذ بعدوهم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عمله عند إرادة اللقاء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تقديم الطلائع و الرواد و اختيار موضع المعركة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علة الأرض و دمثها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تعبئة الرسول م لأصحابه ليلة البدر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عدم الاغترار بكثرة العدد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ترتيب الجيش في مصاف الحرب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جعل راية لكل جماعة و ذكر أخبار الرايات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حفظ السيوف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الثقات من أهل الجلد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و المزاحفة و ما قيل في التحرف و الانحياز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الصبر و آيات قرآنية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الثبات عند لقاء العدو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اللقاء في كلام لعلي و سحنون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تخير وقت القتال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الفارس نفسه و تسويم الخيل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عاصم في كيفية القتال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الانهزام و عدم جوازه و الفرق بينه و بين الانحياز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 بعض حالات تقع في الحرب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عقر خيل العدو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مصابرة العدو و مواقفته عند اللقاء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المصابرة و الطاعة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بعض أهل الثبات و العزيمة و بعض أخبارهم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المبارزة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المبارزة يوم بدر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الدعوة إلى المبارزة و حكم ذلك و ذكر أخبار المبارزات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مبارزة الرجل أبيه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الشجاعة و الإقدام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شجاعة رسول صلّى اللّه عليه و سلم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تعريفات للشجاعة و الجبن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درجات الشجاعة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شجاعة مسلمة بن عبد الملك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الأمور المشجعة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شجاعة أبي بكر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شجاعة عمر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الحرب و تدبيرها و المكيدة فيها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فضيلة الصبر و الشجاعة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الحرب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و الموت بقدر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للطرطوشي في فضيلة الشجاعة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الحرب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الحذر من العدو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تدبير الحرب و العمل بها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تصريف الحيلة في نيل الظفر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تنظيم الجيش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الكمين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الشجعان في نيل النصر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النصر و علة الهزيمة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لموسى بن نصير في شجاعة الأمم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الطرطوشي يذكر كيفية من كيفيات الحرب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الفروسية و التجند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أحاديث نبوية في فصل التجند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الخطاب يحث على تعلم الفروسية و الرماية و السباحة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الفروسية و أفضل الفرسان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تقدير مقدار الأعطيات للجند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هو الفارس؟ كلام لصعصعة بن صوحان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ثمانية أخلاق للفارس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يأخذ به الفارس نفسه من ثقافة وعدة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أشعار في الفروسية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مشاهير فرسان العرب في الجاهلية و الإسلام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فرسان العرب في الجاهلية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الفرسان في الإسلام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المحصنة من التغرير الداعية إلى النصر في الحرب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نصائح و توجيهات في صناعة الحرب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الآيات القرآنية الكريمة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الأحاديث النبوية الشريفة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الأثر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الأمثال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الشعراء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الأمم و الجماعات و القبائل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الأماكن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الأيام و الغزوات و الحروب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الكتب المذكورة في تحفة الأندلس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المصطلحات و الألفاظ الخاصة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الأنفس و شعار سكان الأندلس</w:t>
      </w:r>
    </w:p>
    <w:p>
      <w:pPr>
        <w:pStyle w:val="BookText"/>
        <w:rPr/>
      </w:pPr>
      <w:r>
        <w:rPr>
          <w:rFonts w:ascii="Amiri" w:hAnsi="Amiri" w:eastAsia="Amiri" w:cs="Amiri"/>
          <w:color w:val="111111"/>
          <w:sz w:val="28"/>
          <w:sz w:val="28"/>
          <w:szCs w:val="28"/>
          <w:rtl w:val="true"/>
          <w:lang w:bidi="ar-SA"/>
        </w:rPr>
        <w:t>تحفة الأنفس و شعار سكان الأندلس</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المؤلف و الكتاب</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حلية الفرسان و شعار الشجعان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عين الأدب و السياسة و زين الحب و الرياسة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الفوائد المسطرة في علم البيطرة أو الأبواب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كمال البغية و النيل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مقالات الأدباء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النسخ المعتمدة في 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الأسكوريال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نشرة مرسيه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نماذج من صفحات المخطوطات المعتمدة في التحقيق</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 xml:space="preserve">الباب الأول في فضل الجهاد و ما أعد الله للمجاهد و الشهيد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فضل الجهاد و معناه لغة و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ذكر الآيات التي تحض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الأحاديث و الآثار المروية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الباب الثاني في الرباط و فضله و ما خصت به من ذلك جزيرة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الصبر و الرباط لغة و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و فرائض الرباط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ذكر الأحاديث الواردة في الرباط و ما يتصل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الإشادة بالأندلس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الباب الثالث في فرض الجهاد و ما قيل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وجوب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الجهاد فرض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فائدة الجهاد و فروضة و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المهادنة و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فرض الجهاد، وجوبه و 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الباب الرابع فيما يفعله الغازي عند خروجه إلى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تفعيل القول فيما يسبق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ذكر الآيات و الأحاديث و الخطب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ذكر بعض الأدعية المستحسنة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الباب الخامس في مشاركة الغازي و معاونته و 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ذكر الآثار التي تحض على تجهيز الغازي و معاونته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الباب السادس فيما يجب على الأمير أن يفعله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الرفق بتسيير الجيش و الآثار الواردة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تفقد الخيل و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مراعاة أمر المقاتلة و ترتيب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وضع شعار لكل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وجوب تصفح الجيش و إخراج غير الموثوقين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وجوب أن يكون القائد أسوة و وجوب المشاورة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وجوب استدناء أهل الفضل و الاعتماد على الخبراء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الحرص على جمع الكلمة و وجوب المعاملة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وجوب النهي عن الفساد و التشاغل بأمور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إعداد ما يحتاج إليه الجيش و تعرف أحوال الناس في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الباب السابع في امتثال الغازي أمر إمامه و أمير عسكره و قائد 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وجوب طاعة الغازي أمر إمامه و الآثار الواردة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لا يخرج العسكر بغير إذن إمامه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وجوب المشاورة و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الباب الثامن في حكم ولاة الثغور و ذكر الصوائف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تخير رجال الثغور و مدهم بما يحتاجونه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تكثير رجال الثغور و وجوب تبديل الجند كل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الاهتمام بالتجسس و طرد الجنود غير الأكفاء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الرتب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واجبات الإمام في فتح البلاد و الصوائف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الباب التاسع في وصايا أمراء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كتاب عمر بن عبد العزيز إلى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وصية الصديق ليزيد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وصية الصديق لخالد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كتاب خالد بن الوليد إلى مرازبة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قول لعمر بن الخطاب عند عقد الألوية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كتاب عمر بن الخطاب إلى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خبر معاوية مع عبد الرحمن بن خالد و سفيان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وصية عبد الملك لأحد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خبر الوليد مع عباد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خبر دريد بن الصمة مع مالك بن عوف في حرب هوازن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وصية قتيبة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وصية سعيد بن زيد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خبر عيسى بن موسى مع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الباب العاشر في التحريض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وجوب تحريض الإمام للناس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الرسول م يحرض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عمر يشجع الخطباء على التحريض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جواز التحريض للشهادة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 تحريض الإمام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تحريض لأبي الهيثم الأنصاري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خبر تحريض النعمان بن مقرن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مما كان يحرض به من الكلام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 من كلام بعض المحرضين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الأسلوب المطلوب في التحريض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قصيدة لقيط بن يعمر الإيادي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قصيدة لبعض المتأخرين في الحض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الباب الحادي عشر فيما يجوز فعله في الغزو و ما لا يجوز فعله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جواز القتال في كل وقت و في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صنفا المشركين و موقف المسلمين من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تحريق المشركين أيجوز أم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حكم المتترسين بالمسلمين أو بالنساء و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لا يجوز الاستعانة بالمشركين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الرسول يعرض أطفال الأنصار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حكم قتال العبيد و الاستعانة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ما يجوز أن يفعله المسلمون بأرض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ما لا يجوز أن يفعله المسلمون بعدوهم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جواز ذبح الأنعام و أكل الطعام و أخذ بعدوهم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الباب الثاني عشر فيما يجب عمله عند إرادة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وجوب تقديم الطلائع و الرواد و اختيار موضع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اختيار علو الأرض و دمثها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تعبئة الرسول م لأصحابه ليلة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يجب عدم الاغترار بكثرة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وجوب ترتيب الجيش في مصاف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وجوب جعل راية لكل جماعة و ذكر أخبار 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وجوب حفظ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تقديم الثقات من أهل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الباب الثالث عشر في القتال و المزاحفة و ما قيل في التحرف و الانحياز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وجوب الصبر و آيات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وجوب الثبات عند لقاء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آداب اللقاء في كلام لعلي و سحنون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تخير وقت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إعلام الفارس نفسه و تسويم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كلام عاصم في كيفية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الانهزام و عدم جوازه و الفرق بينه و بين الانحياز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عقر خيل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الباب الرابع عشر في مصابرة العدو و مواقفته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وجوب المصابرة و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ذكر بعض أهل الثبات و العزيمة و بعض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الباب الخامس عشر في المبارزة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أخبار المبارزة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الدعوة إلى المبارزة و حكم ذلك و ذكر أخبار المبارزات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مبارزة الرجل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الباب السادس عشر في الشجاعة و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شجاعة رسول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شجاعة مسلمة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الأمور المشجعة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شجاعة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شجاعة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الباب السابع عشر في صفة الحرب و تدبيرها و المكيدة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فضيلة الصبر و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وصف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الحياة و الموت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كلام للطرطوشي في فضيلة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وصف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وجوب الحذر من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تدبير الحرب و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تصريف الحيلة في نيل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تنظيم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أثر الشجعان في نيل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علة النصر و علة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كلام لموسى بن نصير في شجاعة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الطرطوشي يذكر كيفية من كيفيات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الباب الثامن عشر في الفروسية و التجند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ذكر أحاديث نبوية في فضل التجند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عمر بن الخطاب يحث على تعلم الفروسية و الرماية و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فضائل الفروسية و أفضل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كيفية تقدير مقدار الأعطيات للجند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من هو الفارس؟ كلام لصعصعة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ثمانية أخلاق للفارس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ما يأخذ به الفارس نفسه من ثقافة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أشعار في الفروسية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الباب التاسع عشر في ذكر مشاهير فرسان العرب في الجاهلية 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ذكر فرسان العرب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ذكر الفرسان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الباب العشرون في الأمور المحصنة من التغرير الداعية إلى النصر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نصائح و توجيهات في صناعة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المراجع</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 xml:space="preserve">فهرس الآيات القرآنية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فهرس الأحاديث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فهرس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فهرس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فهرس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فهرس الأمم و الجماعات و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فهرس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فهرس الأيام و الغزوات و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فهرس الكتب المذكورة في تحفة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فهرس المصطلحات و الألفاظ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أبواب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مملكة بني الأحمر عام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السلطان الحادي عشر من ملوك الدولة النصرية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لأبي نواس من قصيدته التي مدح بها الخصيب أمير مصر و أولها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يجهد جهدا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في الأمر، أي طلب حتى وصل إلى الغاية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لَمَعَ الْمُحْسِنِينَ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لِأَهْلِ الْمَدِينَةِ وَ مَنْ حَوْلَهُمْ مِنَ الْأَعْرابِ أَنْ يَتَخَلَّفُوا عَنْ رَسُولِ اللَّهِ وَ لا يَرْغَبُوا بِأَنْفُسِهِمْ عَنْ نَفْسِهِ ذلِكَ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بداية الآية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جنادة بن سفيان من بني غفار من كنانة من خزيمة، من كبار الصحابة، قديم الإسلام، يضرب به المثل في الصدق، هاجر بعد وفاة النبي صلّى اللّه عليه و سلم إلى بادية الشام و جاء إلى دمشق في أيام عثمان و ولاية معاوية، ثم استدعاه عثمان إلى المدينة و نفاه إلى الربذة من قرى المدينة، و 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فيض القدير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لقاب أحدكم أو موضع قدّه في الجنة خير من الدنيا و ما فيها، و لو اطّلعت امرأة من نساء أهل الجنة إلى الأرض لملأت ما بينهما ريحا و لأضاءت ما بينهما، و لنصيفها على رأسها خير من الدنيا و 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أحال محققه إلى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بطرق متعددة و ألفاظ مختلفة كما في كتاب الجهاد لابن أبي عاصم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يغبارّ وجهه في سبيل الله إلا أمّنه الله دخان النار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عدي في كتاب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فيض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في مسنده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عينان لا تمسهما النار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فيض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مشهور في كتب الحديث في أبواب الجهاد، و قد ورد مختصرا في كتاب الجهاد لابن أبي عاصم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بكر ابن أبي شيبة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سعيد بن منصور في السنن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طريقهما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 و أخرجه مسلم من طريق أخرى و الترمذي في جامعه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أورده ابن أبي عاصم في كتاب الجهاد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جوف امرى‌ء مسلم، و أورد في رواية أخرى عن عائشة 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غبار في سبيل الله و دخان جهنم في جوف عبد مؤمن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جوف عبد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عبد الله بن المبارك في كتاب الجهاد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الترمذي في جامعه في كتاب فضائل الجهاد، باب ما جاء في فضل الغبار في سبيل الله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النسائي في سننه، 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من عمل في سبيل الله على قدمه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سري في كتاب الزهد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الطيالسي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ذكره فيض القدير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كتابه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النسائي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غبار في سبيل الله عز و جل و دخان جهنم في منخري مسلم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ماجة في كتاب الجهاد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يجتمع غبار في سبيل الله و دخان جهنم في جوف مسلم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كتاب الجهاد عن أبي هريرة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يغز أو يجهز غازيا أو يخلف غازيا في أهله بخير أصابه الله بقارعة قبل يوم القيامة و في المصدر نفسه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بلفظه الذي ورد عليه في تحفة الأنفس ورد في جواهر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فيض القدير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محققه هو في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جواهر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ساعة في سبيل الله خير من قيام ليلة القدر عند الحجر الأسود 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حبان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بالموارد عن أبي هريرة أنه كان في الرباط ففزعوا إلى الساحل، ثم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و انصرف الناس و أبو هريرة واقف فمرّ به إنسان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يوقفك يا أبا هريرة؟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قطعة من الحديث في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هريرة و في البخاري باب الجهاد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درجة أعدها الله للمجاهدين في سبيل الله، ما بين الدرجتين كما بين السماء و الأرض، فإذا سألتم الله فاسألوه الفردوس فإنه أوسط الجنة و أعلى الجنة، أراه فوق عرش الرحمن، و منه تفجر أنهار الجنة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الموطا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البخاري في كتاب التوحيد برقم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طابع الشهداء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يخرج في سبيل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رضي الله عنه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نفسي بيده لا يكلم في سبيله إلا جاء يوم القيامة و اللون لون الدم و الريح ريح المسك و مثله عن عبد الله بن ثعلبة بن صعير العذري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أشرف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قتلى أحد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تمني المجاهد أن يرجع إلى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يدخل الجنة يحبّ أن يرجع إلى الدنيا فيقتل عشر مرات لما يرى من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السيرة النبوية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فيض القدير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الشهادة بصدق أعطيها و لو لم تصبه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 هناك رواية عن سهل بن حنيف و عن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كتاب الجهاد لابن أبي عاصم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المقدام بن معدي كرب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للشهيد عند الله سبع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له عند أول دفعة من دمه، و يرى مقعده من الجنة، و يحلّى حلّة الإيمان، و يزوّج من الحور العين، و يوضع على رأسه تاج الوقار، الياقوتة منه خير من الدنيا و ما فيها، و يزوّج ثنتين و سبعين زوجة من الحور العين، و يشفّع في سبعين إنسانا من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التوسع في تخريجه في الكتاب المذكور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معنى هذا الحديث السابق و مثله 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الجهاد برقم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جواهر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لا يجد مسّ القتل إلا كما يجد أحدكم القرصة يقرصها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محققه أنه في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له الجنة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الجهاد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يرفع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يضحك الله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إذا قام من الليل يصلّي، و القوم إذا صفّوا في الصلاة، و القوم إذا صفّوا في قتال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تعليقات محقق كتاب الجهاد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و صبر الإنسان و غيره على القتل أن يحبس و يرمى حتى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نقيض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التهانوي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 هو حمل النفس على المكاره و تجرّع المرارة، و الصبر هو ترك الشكوى إلى غير الله، 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من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 ما ربط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ملازمة ثغر العدو كالمرابطة، و واحد الرباطات المبنية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المرابطة أن يربط كل من الفريقين خيولهم في ثغره، و كلّ معدّ لصاحبه فسمّي المقام في الثغر رباطا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تفصيل القول في الرباط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سقط في 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حبيب بن سليمان بن هارون السلمي الألبيري القرطبي أبو مروان، عالم الأندلس و فقيهها في عصره، أصله من طليطلة، من بني سليم أو من مواليهم، ولد في البيرة، و سكن قرطبة وزار مصر، ثم عاد إلى الأندلس فتوفي بقرطبة، كان عالما بالتاريخ و الأدب، رأسا في فقه المالكية، له تصانيف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الأصبحي الحميري، أبو عبد الله، إمام دار الهجرة، و أحد الأئمة الأربعة، و إليه تنسب المالكية، مولده و وفاته في المدينة كان صلبا في دينه، بعيدا عن الأمراء و الملوك، و شي به إلى جعفر عم المنصور العباسي فضربه سياطا انخلعت لها كتفه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الباجي، سليمان بن خلف بن سعد التجيبي القرطبي، فقيه مالكي كبير، من رجال الحديث، أصله من بطليوس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Badajoz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مولده في باجة</w:t>
      </w:r>
      <w:r>
        <w:rPr>
          <w:rFonts w:eastAsia="IRNazanin" w:cs="IRNazanin"/>
          <w:b w:val="false"/>
          <w:bCs w:val="false"/>
          <w:i w:val="false"/>
          <w:iCs w:val="false"/>
          <w:color w:val="333333"/>
          <w:sz w:val="20"/>
          <w:szCs w:val="20"/>
        </w:rPr>
        <w:t>Beja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بالأندلس، رحل إلى الحجاز سنة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فمكث ثلاثة أعوام و بالموصل عاما و في دمشق و حلب مدة، و عاد إلى الأندلس فولي القضاء في بعض أنحائها و توفي بالمرية</w:t>
      </w:r>
      <w:r>
        <w:rPr>
          <w:rFonts w:eastAsia="IRNazanin" w:cs="IRNazanin"/>
          <w:b w:val="false"/>
          <w:bCs w:val="false"/>
          <w:i w:val="false"/>
          <w:iCs w:val="false"/>
          <w:color w:val="333333"/>
          <w:sz w:val="20"/>
          <w:szCs w:val="20"/>
        </w:rPr>
        <w:t>Almeria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عديدة منها شرح موطا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السقط في 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فيض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يوم في سبيل الله خير من الدنيا و ما عليها، و موضع سوط أحدكم من الجنة خير من الدنيا و ما عليها، و الروحة يروحها العبد في سبيل الله أو الغدوة خير من الدنيا و ما عليها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فيض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أمن من الفتّان و أخرجه مسلم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و انظر روايات أخر عن سلمان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مثله بطرق متعددة عن سلمان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ليلة أو يوم و ليلة أفضل من صيام شهر و قيامه صائما لا يفطر و قائما لا يفتر و إن مات مرابطا أجري عليه صالح عمله حتى يبعثه الله و وقي عذاب القبر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 لأنها تحلب ثم تترك سويعة يرضعها الفصيل لتدر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الخطاب من أعزّ بيوتات قريش في الجاهلية، كان جريئا جهيرا نشأ في الإسلام، و هاجر إلى المدينة مع أبيه و شهد فتح مكة و مولده و وفاته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أفتى الناس في الإسلام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إفريقية مرتين، و كفّ بصره في آخر حياته و توفي بمكة و هو آخر من توفي فيها من الصحابة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صخر الدوسي الملقب بأبي هريرة، صحابي، كان أكثر الصحابة حفظا للحديث و رواية له، نشأ يتيما ضعيفا في الجاهلية، و قدم المدينة، و 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بخيبر فأسلم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لزم صحبة النبي و روى عنه الكثير ولي إمرة المدينة مدة، و استعمله عمر على البحرين ثم عزله، و كان أكثر مقامه في المدينة و 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ذكره في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ذكره الطبراني و غيره في الصحابة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البغوي و أبو أحمد الحاكم من طريق إسماعيل بن عياش و الطبراني من طريق بقيّة، كلاهما عن بجير ابن سعد عن خالد بن معدان عن أبي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الحديث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مكحول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مكحول بن أبي مسلم شهراب بن شاذل، أبو عبد الله، الهذليّ بالولاء، فقيه الشام في عصره، من حفاظ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فارس و مولده بكابل، ترعرع بها و سبي و صار مولى لامرأة بمصر من هذيل فنسب إليها فأعتق و تفقّه و رحل في طلب الحديث إلى العراق فالمدينة و طاف كثيرا من البلدن و استقر في دمشق و توفي فيها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بألفاظ مختلفة عن علي ففي اللآلى‌ء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الرجل متقلدا سيفه تفضل على صلاته غير متقلد سبعمائة ضعف، إن الله تعالى يباهي بالمتقلد سيفه في سبيل الله ملائكته، و هم يصلّون عليه مادام متقلده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الفوائد المجموعة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تذكرة الموضوعات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كتاب 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بن عمرو بن أوس الأنصاري الخزرجي، أبو عبد الرحمن، صحابي جليل، كان أعلم الأمة بالحلال و الحرام، و هو أحد الستة الذين جمعوا القرآن الكريم على عهد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فتى و آخى النبي بينه و بين جعفر بن أبي طالب، و شهد العقبة مع الأنصار السبعين و شهد بدرا و أحدا و الخندق و المشاهد كلها مع رسول الله، و بعثه رسول الله بعد غزوة تبوك قاضيا و مرشدا لأهل اليمن كان من أحسن الناس وجها و أسمحهم كفا مات بعد وفاة أبي عبيدة بطاعون عمواس بالأردن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أبي بكر الصديق عبد الله بن عثمان، من قريش، أفقه نساء المسلمين و أعلمهن بالدين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الثانية بعد الهجرة، و كانت أحب نسائه إليه و أكثرهن رواية للحديث، و كان لها موقف من خلافة عليّ و حاربته في موقعة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توفيت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 القرشي الهاشمي أبو العباس، حبر الأمة، الصحابي الجليل، ولد بمكة و نشأ في بدء عصر النبوة، و لازم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الأحاديث الصحيحة و شهد مع علي موقعة الجمل و موقعة صفين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التي ورد فيها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صراحة لا تصح، و غاية ما هناك أن تستشف إشارات إلى ذلك كما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أن خالته أم حرام بنت ملحان زوجة أبي الوليد عبادة بن الصامت أخبرته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ثم استيقظ و هو يضحك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بنت ملحان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يضحكك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من أمتي عرضوا عليّ غزاة في سبيل الله، يركبون ثبج هذا البحر ملوكا على الأسرّة أو مثل الملوك على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نام مرة أخرى و فعل كفعله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قالت له أم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أن يجعلني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توفيت أم حرام في قبرس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 حوشب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الأشعري، فقيه قارى‌ء من رجال الحديث، شامي الأصل، سكن العراق، و كان يتزيّا بزيّ الجند و يسمع الغناء بالآلات، و ولي بيت المال مدة، و هو 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ظريفا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ينقل عن الأحكام السلطانية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التفسير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 الحسن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أقاتل الناس حتى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فإذا قالوها فقد عصموا منّي دماءهم و أموالهم إلا بحقها، و حسابهم على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يستوي القاعدون من المؤمنين غير أولي الضرر و المجاهدون في سبيل الله بأموالهم و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المجاهدين بأموالهم و أنفسهم على القاعدين درجة و كلا وعد الله الحسنى، و فضّل الله المجاهدين على القاعدين أجرا عظيما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 تفضل صلاة الفرد بسبع و عشرين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 و مواضعه برقم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الخدري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مالك بن سنان الخدري الأنصاري الخزرجيّ، أبو سعيد، صحابيّ، كان من ملازمي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اثنتي عشرة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أن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إلى بني لحيان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لينبعث من كل رجلين أحدهما و الأجر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نورد ما فيه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واجب على المسلمين، إلا أنهم في سعة من ذلك حتى يحتاج إليهم، فكان الثوري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مع المشركين ليس بفرض، إلا أن تكون البداية منهم فحينئذ يجب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مشهور ذكره النووي أول الأربعين و يكثر الاستشهاد به في مجالات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و هو يخطب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تُرْهِبُونَ بِهِ عَدُوَّ اللَّهِ وَ عَدُوَّكُمْ وَ آخَرِينَ مِنْ دُونِهِمْ لا تَعْلَمُونَهُمُ اللَّهُ يَعْلَمُهُمْ، وَ ما تُنْفِقُوا مِنْ شَيْ‌ءٍ فِي سَبِيلِ اللَّهِ يُوَفَّ إِلَيْكُمْ وَ أَنْتُمْ لا تُظْلَمُونَ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إِذا لَقِيتُمْ فِئَةً فَاثْبُتُوا وَ اذْكُرُوا اللَّهَ كَثِيراً لَعَلَّكُمْ تُفْلِحُونَ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ينبغي أن يدع المشركين بغير دعوة إلى الإسلام، أو إعطاء جزية إذا تمكن من ذلك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ابن عبد البر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عبد الله بن محمد بن عبد البر النميري القرطبي المالكي أبو عمر، من كبار حفّاظ الحديث، مؤرخ، أديب، بحاثة،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بقرطبة و رحل رحلات طويلة في غربي الأندلس و شرقيّها و ولي قضاء لشبونة و شنترين و توفي بشاطبة، و له مؤلفات كثيرة مطبوعة منها الاستيعاب في معرفة الأصحاب و كتاب بهجة المجالس و أنس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الحديث أنه لا يترك الجهاد بجور الأمراء ثم أورد حديثا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الإسلام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عمّن قال لا إله إلا الله أن تكفّروه بذنب و لا تخرجوه من الإسلام بعمل، و الجهاد ماض منذ بعثني الله حتى يقاتل آخر عصابة من أمتي الدجال، و الإيمان بالأقدار كلها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السير الكبير و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فأما إذا جاء النفير عاما فقيل لأهل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العدو يريدون أنفسكم أو ذراريكم أو أموالكم، فلا بأس بأن يخرج بغير إذن والديه قال السرخسي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الخروج في مثل هذه الحالة فرض عين على كل واحد، قال تعالى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لا ينبغي للعبد أن يجاهد بغير إذن مولاه ما لم يكن النفير عاما، فإذا كان ذلك، فله أن يخرج و ليس لمولاه أن يمنعه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الأحكام المشار إليها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الأوزاعي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يحمد الأوزاعي من قبيلة الأوزاع، أبو عمرو، إمام الديار الشامية في الفقه و الزهد، و أحد الكتّاب المترسلين، ولد في بعلبك، و نشأ في البقاع، و سكن بيروت و توفي بها، و عرض عليه القضاء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السنن و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شرح السير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الغلمان الذين لم يبلغوا إذا أطاقوا القتال فلا بأس بأن يخرجوا و يقاتلوا في النفير العام، و إن كره ذلك الآباء و الأمهات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تحقق الضرورة بوقوع النفير عاما لا بأس للمرأة أن تقاتل بغير إذن وليها و زوجها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الدرداء 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مالك بن قيس بن أمية الأنصاري الخزرجي، أبو الدرداء، صحابي، من الحكماء الفرسان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قبل البعثة تاجرا بالمدينة ثم انقطع للعبادة، و لما ظهر الإسلام اشتهر بالشجاعة و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معاوية قضاء دمشق بأمر عمر بن الخطاب، و هو أول قاض بدمشق، و هو أحد الذين جمعوا القرآن الكريم حفظا على عهد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بن نفيل القرشيّ العدويّ أبو حفص، ثاني الخلفاء الراشدين، أول من لقب بأمير المؤمنين، الصحابي الجليل الشجاع الحازم، صاحب الفتوحات، يضرب بعدله المثل، كان في الجاهلية من أبطال قريش و أشرافهم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الهجرة بخمس سنين و شهد الوقائع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يوم وفاة أبي بكر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أبو لؤلؤة فيروز الفارسي غيلة بخنجر في خاصرته و هو في صلاة الصبح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 و كذلك في صحيح مسلم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نقع على هذا الحديث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برقم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الصامت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بن قيس الأنصاري الخزرجي، أبو الوليد، صحابي، من الموصوفين بالورع، شهد العقبة، و كان أحد النقباء، و بدرا و سائر المشاهد، ثم حضر فتح مصر، و هو أوّل من ولي القضاء بفلسطين، و مات بالرملة أو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سادات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من الحديث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الأحكام في هذا الأمر في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على أن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له بما قاله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القتل في سبيل الله إنه كفارة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الدين فإنه مأخوذ 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النووي في كتابه الأذكار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 في صحيح مسلم في كتاب المناسك عن عبد الله بن عمر رضي الله عنهما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استوى على بعيره خارجا إلى سفره كبّر 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الذي سخّر لنا هذا و ما كنا له مقرنين و إنا إلى ربنا لمنقلبون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نسألك في سفرنا هذا البرّ و التقوى، و من العمل ما ترضى، اللهم هوّن علينا سفرنا هذا و اطو عنّا بعده، اللهم أنت الصاحب في السفر، و الخليفة في الأهل، اللهم إني أعوذ بك من وعثاء السفر و كآبة المنظر و سوء المنقلب في المال و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رجع قالهنّ و زاد فيهن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يزيد بن هارون عن محمد بن إسحاق عن عبد الله بن أبي بكر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أحبّ الأيام إلى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يعقد فيه رايته يوم الخميس، و كان أحب إلى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يسافر فيه يوم الخميس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خالد الجهني المدني، صحابي، شهد الحديبية، و كان معه لواء جهينة يوم الفتح، 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توفي في المدينة عن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خلفه في أهله فقد 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بن العاص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قريش، صحابي، من النساك، من أهل مكة، كان يكتب في الجاهلية و يحسن السريانية، و أسلم قبل أبيه فاستأذن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يكتب ما يسمع منه فأذن به، و كان كثير العبادة، حتى قال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لجسدك عليك حقا، و إن لعينيك عليك حقا، و كان يشهد الحروب و الغزوات و يضرب بسيفين، و حمل راية أبيه يوم اليرموك، و شهد صفين مع معاوية، و ولاه معاوية الكوفة مدة قصيرة، و لما ولي يزيد امتنع عبد الله من بيعته و انزوى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الروايات بجهة 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منقطعا للعبادة، و عمي في آخر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مكان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كتاب الجهاد لابن أبي عاصم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جهز غازيا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يعلى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يستقل أي حتى يقدر على الغزو و لا يبقى محتاجا إلى شي‌ء من آلاته و أسبابه عن حاشية السندي على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تفصيل التخريج في كتاب الجهاد في الموضع المذكور أعلاه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كعب القرظي 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 الأنصار، تابعيّ مشهور، أبوه من بني قريظة و أمه من بني النضير و ذكره ابن سعد في الطبقة الأولى من تابعي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عامر بن عبد الله بن الزبير عرضا في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نسب قريش و إنما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حمزة بن عبد الله بن الزبير و كان من سروات آل الزبير و جلدائهم في العقل و البيان، أنظر نسب قريش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لعبد الله بن الزبير ولدا باسم عامر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رواحة 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رواحة بن ثعلبة الأنصاري، من الخزرج، أبو محمد، صحابي، يعد من الأمراء و الشعراء الراجزين، كان يكتب في الجاهلية، و شهد بدرا و أحدا و الخندق و الحديبية، و استخلفه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في إحدى غزواته و صحبه في عمرة القضاء، و له فيها رجز، و كان أحد الأمراء في وقعة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البلقاء من أرض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تشييع الغزاة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سحنون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سعيد بن حبيب التنوخي الملقب بسحنون، قاض فقيه، انتهت إليه رئاسة العلم في المغرب، كان زاهدا لا يهاب سلطانا في حق يقوله، أصله شامي، من حمص، و مولده في القيروان، ولي القضاء بها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إلى أن مات أخباره كثيرة جدا و كان رفيع القدر، عفيفا، أبيّ النفس، روى المدوّنة في فروع المالكية عن عبد الرحمن بن قاسم عن الإمام مالك، 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وهب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بن مسلم الفهري بالولاء، المصري، أبو محمد، فقيه من الأئمة من أصحاب الإمام مالك، جمع بين الفقه و الحديث و العبادة، و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في الحديث و الموطأ في الحديث و كان ثقة حافظا مجتهدا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 وفاته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أسلم 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أسلم العدوي العمري، مولاهم، أبو أسامة أو أبو عبد الله، فقيه مفسر من أهل المدينة، كان مع عمر بن عبد العزيز أيام خلافته، و استقدمه الوليد ابن يزيد في جماعة من فقهاء المدينة إلى دمشق مستفتيا في أمر، و كان ثقة كثير الحديث، له حلقة في المسجد النبوي، و له كتاب في التفسير رواه عنه ولده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يضاعف لمن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س و 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ذلك ما ورد في رسالة عمر بن الخطاب إلى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ترفّق بالمسلمين في مسيرهم و لا تجشمهم مسيرا يتعبهم، و لا تقصر بهم عن منزل يرفق بهم حتى يبلغوا عدوهم و السفر لم ينقص قوتهم فإنهم سائرون إلى عدو مقيم حامي الأنفس و 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المنقطع و هو أيضا في الأحكام السلطانية للماوردي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 السير و أتعبه للظهر أو اللجاج في السير، أو السير أول الليل، أو أن يلج في السير حتى تتعب راحلته أو تنقطع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 المحيط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المصنوع في معرفة الحديث الموضوع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أمير الرفقة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الماوردي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 الجيش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بتصرف عن 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أبغوني في الضعفاء فإنما ترزقون و تنصرون بضعفائكم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أصلنا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أبقوني و هو تصحيف و عن محقق فيض القدير قال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الأحكام السلطانية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بتصرف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دينكم أيسره، عن أحمد و عن البخاري في الأدب المفرد عن محجن بن الأدرع و الطبراني في الكبير عن 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الطبراني في الأوسط و ابن عدي في الكامل عن أنس، و ورد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دينكم اليسر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الأحكام السلطانية للماوردي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الأحكام السلطانية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أن يتخذ كل قوم شعارا إذا خرجوا في مغازيهم حتى إن ضل رجل عن أصحابه نادى بشعارهم، و كذلك ينبغي أن يكون لأهل كل راية شعار معروف، حتى إن ضل رجل عن أهل رأيته نادى بشعاره فيتمكن من الرجوع إليهم، و ليس ذلك بواجب في الدين، حتى لو لم يفعلوا لم يأثموا، و لكنه أفضل و أقوى على الحرب، و أقرب إلى موافقة ما جاءت به الآثار على ما روي عن سنان ابن وبرة الجهني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المريسيع و هي غزاة بني المصطلق، و كان شعارنا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منصور أمت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بن مالك بن الحارث بن عبيد الخزرجي، أبو الحباب المشهور بابن سلول، و سلول جدته لأبيه من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رأس المنافقين في الإسلام من أهل المدينة، كان سيد الخزرج في آخر جاهليتهم، و أظهر الإسلام بعد وقعة بدر و لما تهيأ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لوقعة أحد انخزل عبد الله بن أبيّ و كان معه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عاد بهم إلى المدينة، و فعل ذلك يوم التهيؤ لغزوة تبوك، و كان كلما حلت بالمسلمين نازلة شمت بهم و كلما سمع سيئة نشرها و له في ذلك أخبار و لما مات صلّى عليه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على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عملاقا يركب الفرس فتخط إبهاماه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أخباره في السيرة النبوية في غزوة أحد و تبوك و غيرهما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من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 بن أبي بلتعة اللخمي، صحابي، شهد الوقائع كلها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أشد الرماة في الصحابة، و كانت له تجارة واسعة، بعثه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بكتابه إلى المقوقس صاحب الإسكندرية، و مات في المدينة، و كان أحد فرسان قريش و شعرائها في الجاهلية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حاطب مع ما ورد فيه من الحديث و الآيات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الأكوع 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عمرو بن سنان الأكوع الأسلمي، صحابي، من الذين بايعوا تحت الشجرة، غزا 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غزوات منها الحديبية و خيبر و حنين و كان شجاعا بطلا راميا عدّاء، و هو ممن غزا إفريقية في أيام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يريد الحسن البصري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اسمه الحسن بن يسار أبو سعيد، تابعي، إمام البصرة و حبر الأمة في زمنه، و هو أحد العلماء الفقهاء الفصحاء الشجعان النساك، ولد بالمدينة و شب في كنف عليّ بن أبي طالب، و استكتبه الربيع بن زياد والي خراسان في عهد معاوية و سكن البصرة و عظمت هيبته في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عن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الخبر بتفصيله في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بهذه الرواية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الأحكام السلطانية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أولي الأمر تأويلان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أنهم الأمراء، و هذا قول ابن عباس رضوان الله عليه، و الثاني أنهم العلماء و هذا قول جابر بن عبد الله و الحسن و عطاء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الخزرجي الأنصاري السلمي، صحابي، من المكثرين في الرواية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جماعة من الصحابة، له و لأبيه صحبة، غزا تسع عشرة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في أواخر أيامه حلقة في المسجد النبوي يؤخذ عنه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جبر أبو الحجاج المكي، مولى بني مخزوم، تابعيّ، مفسّر، من أهل مكة أخذ التفسير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 في الأسفار و استقر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بن النعمان بن زيد بن عامر الأنصاري الظفري الأوسي، صحابي، بدري من شجعانهم، كان من الرماة المشهورين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المشاهد كلها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كانت معه يوم الفتح راية بني ظفر، و توفي بالمدينة و هو ابن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سبعة أحاديث و هو أخو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العالية 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العالية الرياحي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رفيع بن مهران، أدرك الجاهلية، و أسلم بعد وفاة الرسول، و قدم في خلافة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بالقرآن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هريرة رواه الطبراني في الأوسط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ضعيف جدا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صحيح البخاري، الأحكام، حديث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يؤمر بمعصية فإذا أمر بمعصية فلا سمع و لا طاعة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و الترمذي،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و النسائي،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و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أوصاني خليلي عليه السلام بثلاثة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البخاري كتاب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في كتاب الإمارة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حصين عن أمه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في حجة الوداع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اتقوا الله و اسمعوا و أطيعوا و إن أمّر عليكم عبد حبشيّ مجدّع ما أقام فيكم كتاب الله عز و جل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المواز 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زياد المواز أبو عبد الله، فقيه مالكي، من أهل الإسكندرية، انتهت إليه رئاسة المذهب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تطبع عن الأعلام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حبيب، و يرد ذكره في كتابنا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الجنّة 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ينادى به يوم خيبر حين نهاهم عن القتال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ما نهيت عن القتال؟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الجنّة لعاص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أشهب بن عبد العزيز بن داود القيسي العامري الجعدي أبو عمرو، فقيه الديار المصرية في عصره، كان صاحب الإمام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أحكام الطاعة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بن وائل السهمي القرشي، أبو عبد الله، فاتح مصر، و أحد عظماء العرب و دهاتهم و أولي الرأي و الحزم و المكيدة فيهم، كان في الجاهلية من الأشداء على الإسلام، و أسلم في هدنة الحديبية و ولاه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أمدّه بأبي بكر و عمر، ثم استعمله على عمان، ثم كان من أمراء الجيوش في الجهاد بالشام في زمن عمر، و هو الذي افتتح قنسرين و صالح أهل حلب و منبج و أنطاكية و ولاه عمر فلسطين ثم مصر فافتتحها و عزله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كانت الفتنة بين عليّ و معاوية كان عمرو مع معاوية، فولاه معاوية على مصر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أطلق له خراجها ست سنين فجمع أموالا طائلة و توفي بالفسطاط،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 عبد الله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عامر القرشي، أول الخلفاء الراشدين و أول من آمن برسول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بمكة و نشأ سيدا من سادات قريش و غنيا و عالما بالأنساب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بويع بالخلافة يوم وفاة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فحارب المرتدين و افتتحت في أيامه بلاد الشام و قسم كبير من العراق، و توفي بالمدينة، 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بن حارثة من كنانة عوف، أبو محمد، صحابي جليل، ولد بمكة و نشأ على الإسلام لأن أباه كان أول الناس إسلاما، و 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 حبا جما، و ينظر إليه نظره إلى سبطيه الحسن و الحسين، و هاجر 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 و أمّره رسول الله قبل أن يبلغ العشرين من عمره فكان مظفرا موفقا، و لما توفي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أسامة إلى وادي القرى فسكنه ثم انتقل إلى دمشق في أيام معاوية، فسكن المزة و عاد بعد ذلك إلى المدينة فأقام إلى أن مات بالجرف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ابن عساكر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أسامة على جيش فيه أبو بكر و عمر،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الأحكام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مروان بن الحكم الأموي القرشي أبو حفص، الخليفة الصالح، ولد و نشأ بالمدينة، و ولي إمارتها للوليد ثم استوزره سليمان بالشام، و ولي الخلافة بعهد من سليمان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فبويع في مسجد دمشق و لم تطل مدته إذ اقتصرت على سنتين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أخباره في عدله و حسن سياسته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بن عبد الله الحكمي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أبو عقبة، ولي البصرة، و له ترجمة في تاريخ ابن عساكر، و كان من صلحاء الأمراء و مجاهديهم، توفي في حدود العشرين و مئة عن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سفيان 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حرب، الأمويّ، أبو خالد، أمير صحابي، من رجالات بني أمية شجاعة و حزما، أسلم يوم فتح مكة، و استعمله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صدقات بني فراس و كانوا أخواله، ثم استعمله أبو بكر على جيش و سيّره إلى الشام، و خرج معه يشيّعه راجلا، و لما استخلف عمر ولّاه فلسطين، ثم ولي دمشق و خراجها و افتتح قيسارية، و هو أخو معاوية، له وقائع كثيرة و أثر محمود في فتوح البلاد الشامية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بدمشق بالطاعون و هو على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أبي بكر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آخرها و لا تبخس بدلا من و لا تجبن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المغيرة المخزومي القرشي سيف الله، الفاتح الكبير، الصحابي، كان من أشراف قريش في الجاهلية، يلي أعنة الخيل، و شهد مع مشركيهم حروب الإسلام بل عمرة الحديبية، و أسلم قبل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 عمرو بن العاص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فسرّ به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ولاه الخيل، و لما ولي أبو بكر وجّهه لقتال مسيلمة، و من ارتد من أعراب نجد، ثم سيّره إلى العراق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ففتح الحيرة و جانبا عظيما منه، و حوّله إلى الشام و جعله أمير من فيها من الأمراء و لما ولي عمر عزله عن قيادة الجيوش بالشام و ولّى أبا عبيدة بن الجراح، فلم يثن ذلك من عزمه، و استمر يقاتل بين يدي أبي عبيدة إلى أن تمّ لهما الفتح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فدعاه عمر ليوليه فأبى و مات بحمص في 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مظفرا خطيبا فصيحا يشبه عمر بن الخطاب في خلقه و صفاته،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النساء أن يلدن مثل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المحدثّون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 أخباره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وجهه لقتال أهل الردة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الوصيّة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مما أوصى به أبو بكر يزيد بن أبي سفيان حين وجهه إلى الشام، و زاد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وعي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بقيلة الغساني 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بن عمرو بن قيس بن حيان بن بقيلة الغساني، معمّر، من الدهاة، من أهل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و أخبار،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باني قصر الحيرة، عاش زمنا طويلا في الجاهلية و أدرك الإسلام، و ظل على النصرانية، و اجتمع به خالد بن الوليد في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اسمه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نفيلة و هو خطأ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بقيلة يدعى ثعلبة أبا الحارث، و خرج في بردين أخضرين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إلا بقيلة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رسالة خالد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حمّة النهضات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شدتها و معظمها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تغلّوا عند الغنائم، و نزّهوا الجهاد عن عرض الدنيا و أبشروا بالرّياح في البيع الذي بايعتم به و ذلك هو الفوز العظيم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الصحابي الأمير، القرشي الزهري، فاتح العراق و مدائن كسرى، و أحد الستة الذين عينهم عمر للخلافة، و أول من رمى بسهم في سبيل الله و أحد العشرة المبشرين بالجنة،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هو ابن سبع عشرة سنة و شهد بدرا و افتتح القادسية، ولي الكوفة لعمر و أمره عثمان زمنا ثم عزله، فعاد إلى المدينة و فقد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كتب الحديث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انظر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 من عدوكم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ينصر المسلمون بمعصية عدوهم 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يسلّط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يريحون و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يحيون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يرزأ أحد من الرزء و هو المصيبة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صبروا لكم فتولّوهم خيرا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ما تلقاهم القوة من رأيك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تتخوف عليها فيه غلبة أو ضيعة أو نكاية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كمعرفة أهلها بها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فتصنع بعدوك كصنعه بك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تيقظ من البيات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تؤتى بأسير ليس له عقد؟ إلا ضربت عنقه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المستعان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كتاب عمر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بن عمرو أبو عبد الرحمن الأموي، من بني عتبة بن أبي سفيان، أديب، كثير الأخبار، حسن الشعر من أهل البصرة، و وفاته فيها، 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النساء أحببن ثم أبغضن و الأخلاق و أشعار الأعاريب و الخيل قال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العتبي و أبوه سيدين أديبين فصيحين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الأغلب عليه الأخبار و أكثر أخباره عن بني أمية، و هو غير العتبي المؤرخ محمد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قد نقل عنه صاحب العقد في مواضع عدة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الأموي، مؤسس الدولة الأموية في الشام، و أحد دهاة العرب المتميزين الكبار، كان حليما فصيحا و قورا ولد بمكة و أسلم يوم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يعرف القراءة و الحساب فجعله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أبو بكر قيادة جيش تحت إمرة أخيه يزيد بن أبي سفيان فكان على مقدمته في فتح مدينة صيداء و عرقة و جبيل و بيروت و جعله عمر واليا على الأردن ثم ولّاه دمشق بعد موت يزيد بن أبي سفيان ثم جمع له عثمان الديار الشامية كلها و جعل ولاتها تابعين 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 في الصيف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يؤمر على غزو الروم أيام معاوية و شهد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عظيم القدر عند أهل الشام، و ذكر أن ابن أثال الطبيب قد قتله بالسم بحمص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في النسختين س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و قد صوّبناه من الإصابة و الأعلام و هو سفيان بن عوف الأسلمي أو الغامدي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بأس و نجدة و 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أبي عبيدة بن الجراح بالشام حين افتتحت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معاوية الصائفتين فظفر و اشتهر، ثم سيّره بجيش إلى بلاد الروم فأوغل فيها إلى أن بلغ أبواب القسطنطينية فتوفي في مكان يسمى الزنداق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نعاه معاوية إلى الأمصار و الأجناد فبكى الناس عليه في كل مسجد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بن الحكم الأموي القرشي، أبو الوليد، من أعاظم الخلفاء و دهاتهم، نشأ في المدينة فقيها واسع العلم متعبدا ناسكا، استعمله معاوية على المدينة و هو 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انتقلت إليه الخلافة بموت أبيه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فضبط أمورها، و اجتمعت عليه كلمة المسلمين بعد مقتل مصعب و عبد الله ابني الزبير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تحرز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العقد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ابن أبيه، أمير، من الدهاة القادة الفاتحين، الولاة، من أهل الطائف، أدرك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يره، و أسلم في عهد أبي بكر، و كان كاتبا للمغيرة بن شعبة ثم لأبي موسى الأشعري أيام إمرته على البصرة، ثم ولاه علي بن أبي طالب إمرة فارس، و لما توفي علي امتنع زياد على معاوية و تحصن في قلاع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تبين لمعاوية أن زيادا أخوه 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بذلك، فقدم زياد عليه و ألحقه معاوية بنسبه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فكان عضده الأقوى و ولّاه البصرة و الكوفة و سائر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في ولايته إلى أن توفي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عبد الملك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مروان، أبو العباس، ولي الخلافة بعد وفاة أبيه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فوجه القواد لفتح البلاد، و امتدت في زمنه حدود الدولة العربية إلى بلاد الهند فتركستان فأطراف الصين شرقا، و كان و لوعا بالبناء و العمران و حفر الآبار و إصلاح الطرق، و هو أول من أنشأ المستشفيات في الإسلام، و بنى المسجد الأقصى في القدس و مسجد دمشق الكبير المعروف بالجامع الأموي و كانت وفاته بدير مرّان من غوطة دمشق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بن الصمة الجشميّ البكري من هوازن، شجاع، من الأبطال الشعراء المعمرين في الجاهلية، كان سيد بني جشم و فارسهم و قائدهم، و غزا نحو مئة غزوة لم يهزم في واحدة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حتى ذهب حاجباه عن عينيه، و أدرك الإسلام و لم يسلم، فقتل على دين الجاهلية يوم حنين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هوازن خرجت لقتال المسلمين فاستصحبته معها تيمنا به و هو 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انهزمت جموعها أدركه ربيعة بن رفيع السلمي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أخبار كثيرة، و الصّمة لقب أبيه معاوية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عوف 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عوف بن سعد بن يربوع النصري، من هوازن، صحابي من أهل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رئيس المشركين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 هوازن كلها لحرب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من الجرارين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الرجل يسمّى جرارا حتى يرأس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أسلم و شهد القادسية و فتح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شاعرا رفيع القدر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يعار الشاء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فأنقض به أي زجره من الإنقاض، و هو أن تلصق لسانك بالحنك الأعلى ثم تصوت في حافتيه من غير أن ترفع طرفه عن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التصويت بالوسطى و الإبهام كأنك تدفع بهما شيئا، و ذلك حين تنكر على غيرك قولا أو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حاشية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الصبّاء جمع صابى‌ء، يريد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يسمونهم بهذا الاسم لأنهم عندهم صبؤوا عن دينهم، أي خرجوا من دين الجاهلية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حاشية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السن بلا تجربة أخبّ و أضع من الخبب و الوضع و هما ضربان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وطفاء 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طويلة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قتيبة بن مسلم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قتيبة بن مسلم بن عمرو بن الحصين الباهلي، أبو حفص، أمير، فاتح، من مفاخر العرب، كان أبوه كبير القدر عند يزيد بن معاوية، و نشأ هو في الدولة المروانية، فولي الري في أيام عبد الملك و خراسان في أيام ابنه الوليد، و وثب لغزو ما وراء النهر فتوغل فيها و افتتح كثيرا من المدائن كخوارزم و سجستان و سمرقند و غزا أطراف الصين، و ضرب عليها 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اشتهرت فتوحاته فاستمرت ولايته ثلاث عشرة سنة و هو عظيم المكانة مرهوب الجانب، و لما استخلف سليمان و كان يكره قتيبة، فأراد قتيبة الاستقلال بما في يده، و جاهر بنزع الطاعة، و اختلف عليه قادة جيشه فقتله وكيع بن حسان التميمي بفرغانة، و كان مع بطولته دمث الأخلاق، داهية، طويل الروية، راوية للشعر، 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زيد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زيد بن عمرو بن نفيل العدوي القرشي، أبو الأعور، صحابي، من خيارهم، هاجر إلى المدينة، و شهد المشاهد كلها إلا بدرا، و كان غائبا في مهمة أرسله بها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العشرة المبشرين بالجنة، و كان من ذوي الرأي و البسالة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اليرموك و حصار دمشق، و ولّاه أبو عبيدة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بمكة و وفاته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موسى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موسى بن محمد العباسي، أبو موسى، أمير من الولاة القادة، و هو ابن أخي السفاح،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نشأ في الحميمة، و كان من فحول أهله و ذوي النجدة و الرأي منهم، و له شعر جيد، ولّاه عمه الكوفة و سوادها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جعله وليّ عهد المنصور، فاستنزله المنصور عن ولاية عهده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عزله عن الكوفة و أرضاه بمال و فير و جعل له ولاية عهد ابنه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ولي المهدي خلعه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تهديد و وعيد و كان ولي العهد لا يخلع ما لم يخلع نفسه و يشهد الناس عليه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علي بن أبي طالب، أبو محمد، تابعي، من أهل المدينة،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 عارضة و هيبة و لسان و شرف، و كانت له منزلة عند عمر بن عبد العزيز، و لما ظهر العباسيون قدم مع جماعة من الطالبيين على السفاح و هو بالأنبار، فأعطاه ألف ألف درهم، و عاد إلى المدينة، ثم حبسه المنصور عدة سنوات من أجل ابنيه محمد و إبراهيم و نقله إلى الكوفة فمات سجينا فيها كما حققه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الرجز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إني أنا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العقد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الأحكام السلطانية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الحمام بن الجموح بن زيد الأنصاري السلمي، ذكر فيمن شهد بدرا انظر أخباره في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مع الرجز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الأنصاري 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التّيهان الأنصاري الأوسي أبو الهيثم، صحابي، كان يكره الأصنام في الجاهلية، و يقول بالتوحيد هو و أسعد بن زرارة، و كانا أول من أسلم من الأنصار بمكة، و هو أحد النقباء الأثني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أحدا و المشاهد كلها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مقرّن 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مقرن بن عائذ المزني، أبو عمرو، صحابي فاتح، من الأمراء القادة الشجعان، كان معه لواء مزينة يوم فتح مكة، سكن البصرة، ثم تحول عنها إلى الكوفة، و وجهه سعد بن أبي وقاص بأمر عمر إلى محاربة الهرمزان، فزحف بجيش الكوفة إلى الأهواز و هزم الهرمزان و تقدم إلى تستر فشهد وقائعها و عاد إلى المدينة بشيرا بفتح القادسية، ثم ولاه عمر غزو أصفهان ففتحها و هاجم نهاوند فاستشهد فيها، و نعاه عمر إلى الناس في مسجد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وقعة نهاوند سنة عشرين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البلدان و فتوحها و أحكامها للبلاذري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بن أبي عامر بن مسعود الثقفي أبو عبد الله، أحد دهاة العرب و قادتهم و ولاتهم، صحابي،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الرأي، ولد في الطائف و ذهب إلى 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عاد إلى الحجاز، أسلم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شهد الحديبية و اليمامة و فتوح الشام و ذهبت عينه باليرموك، و شهد القادسية و نهاوند و همدان و غيرها، و ولّاه عمر البصرة ففتح عدة بلاد ثم عزله ثم ولّاه الكوفة، و أقرّه عثمان ثم عزله، و لما حدثت الفتنة بين عليّ و معاوية اعتزلها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ولّاه معاوية الكوفة و بقي فيها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مجمل هذه الأقوال و الأخبار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للبلاذري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الخيل لأبي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 فجعل للفرس سهمين و لفارسه 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للرجل و فرسه ثلاثة أسهم و هناك أحاديث أخرى في الموضع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نهاية الأرب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مقاسم خيبر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قيس 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قيس الحارثي، حليف بني فزارة، أمير البحر في صدر الإسلام، كان مقيما في الشام و أراد معاوية غزو قبرس فولّاه قيادة الغزاة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فتقدم يريدها فالتقى بعبد الله بن سعد قادما من مصر لغزوها، فصالحهما أهلها على سبعة آلاف دينار يؤدونها كل سنة، و بقي عبد الله على البحر، فغزا خمسين غزاة صيفا و شتاء، لم يغرق من جيشه أحد و لم ينكب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قتله الروم و هو يطوف في أحد المرافى‌ء متخفيا، دلتهم عليه امرأة كانت تتسول فأعطاها فعرفته 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آخر باسم عبد الله بن قيس الهمداني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الفتوح و كان يوم اليرموك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منسوبة للإمام علي و هي في ديوانه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الجحّاف بن حكيم ت نحو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الجحّاف بن حكيم السّلميّ، فاتك، ثائر، شاعر، كان معاصرا لعبد الملك بن مروان، و غزا تغلب بقومه فقتل منهم كثيرين، فاستجاروا بعبد الملك فأهدر دم الجحاف، فهرب إلى الروم فأقام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عبد الملك فأمنه الوليد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لقيط بن يعمر الإيادي 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تقريبا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شاعر جاهلي فحل، من أهل الحيرة، كان يحسن الفارسية و اتصل بكسرى سابور ذي الأكتاف، فكان من كتابه و المطلعين على أسرار دولته، و من مقدمي تراجمته، و القصيدة العينية المذكور قسم منها كبير في كتابنا هي من غرر شعره، بل إن أبا الفرج الأصفهاني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يعرف له شعر إلا هذه القصيدة و قطع من الشعر لطاف متفرقة، و كان لقيط قد وجّه بالقصيدة العينية إلى قومه بني إياد ينذرهم بأن كسرى وجه جيشا لغزوهم، و سقطت القصيدة في يد أوصلتها إلى كسرى فسخط على لقيط و قطع لسانه ثم قتله، و انظر خبر قبيلة إياد مع كسرى في الأغاني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القصيدة العينية فقد رواها ابن الشجري في مختاراته كما أوردها المرزوقي في أماليه و ذكر قسما منها أبو الفرج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سنعتمد في المقارنة رواية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المرزوقي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في ديوانه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التونجي دار صادر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يسوق مطيته، و الارتياد و 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الكلأ و هذا البيت هو البيت التاسع من القصيدة و روايته عند المرزوقي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إيادا و خلل في سراتهم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المرزوقي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أحكم أمر الناس فاجتمعا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في رواية المرزوقي و لا الأغاني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ما يكون من الجراد و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البطء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البيت السابع عشر في رواية المرزوقي و قبله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خزرت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صغرت و ضاقت خلقة، و تخازر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عينيه ليحدد النظر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هنا كناية عن عقر الدار و محلة القوم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المرزوقي، و أنتم تحرثون الأرض عن عرض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البيت الثاني بعد العشرين في المرزوقي و قبله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البيت الخامس بعد العشرين برواية المرزوقي و قبله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قبل البيت السابق في رواية المرزوقي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اجلوا سيوفكم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اصقلوها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جلا الصيقل السيف جلوا و جلاء إذا صقله و 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في قلة الجبل تتخذ منه القسيّ و السهام،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صليب النبع أي شديد المراس، و هو من نبعة 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شرعة و هي وتر القوس و العود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اشروا تلادكم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هو الخامس بعد الثلاثين برواية المرزوقي و قبله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التلاد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التلاد المال القديم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هو الثامن بعد الثلاثين في المرزوقي و قبله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الاتضاع هنا بمعنى الذلّ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البيت الحادي و الأربعون عند المرزوقي و قبله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غيور و هو الذي يغار على زوجه و أهله و قد ورد بعد هذا البيت في المرزوقي خمسة عشر بيتا هي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عباد و كان تاجرا فلما توسط أرض خزاعة عدوا عليه قتلوه و أخذوا ماله فثارت الثارات بين بكر و خزاعة إلى أن حجز بينهم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الأسباب الموجبة المسير إلى مكة و ذكر فتح مكة في شهر رمضان سنة ثمان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القعدة إلى مكة معتمرا في آخر سنة ست للهجرة انظر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عن 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بن العباس بن عثمان بن شافع الهاشمي القرشي المطلبي، أبو عبد الله، أحد الأئمة الأربعة، و إليه نسبة الشافعية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غزة بفلسطين و حمل منها إلى مكة و هو ابن سنتين، و زار بغداد مرتين و قصد مصر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بها و قبره معروف الآن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من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التيمي بالولاء، الكوفي، إمام الحنفية، الفقيه المجتهد المحقق، أحد الأئمة الأربعة، ولد و نشأ بالكوفة، و كان يبيع الخز و يطلب العلم في صباه، ثم انقطع للتدريس و الإفتاء و أريد على القضاء فرفض، فحبسه أبو جعفر المنصور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حنيفة قويّ الحجة و من أحسن الناس منطقا، كريما في أخلاقه جوادا حسن المنطق و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عيال في الفقه على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عن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عون بن أرطبان المزني مولاهم أبو عون الخزار البصري رأى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سادات أهل زمانه عبادة و فضلا و ورعا و نسكا و صلابة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جبير بن مطعم بن عدي بن نوفل من قريش من كبار الرواة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فصيحا، عظيم النخوة، جهير المنطق، يفخم كلامه، و فيه تيه، و كان ممن عنه و يفتى بفتواه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إجلاء بني النضير،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شهر ربيع الأول،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فتحصنوا منه في الحصون، فأمر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بقطع النخيل و التحريق فيها فنادوه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يا محمد قد كنت تنهى عن الفساد و تعيبه على من صنعه فما بال قطع النخيل و التحريق فيها؟ و إنما 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يعاقبهم على غدرهم و على نقضهم المواثيق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خلاف حول تاريخ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بشرح صحيح البخاري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غزوة الطائف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تحت سدرة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الصادرة، قريبا من مال رجل من ثقيف فأرسل إليه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تخرج و إما أن نخرب عليك حائطك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أن يخرج فأمر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بإخرابه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نستعين بمشرك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بدر، حتى إذا كان بحرّة الوبر لحقه رجل من المشركين يذكر منه جرأة و نجدة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 بالله و 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فلن أستعين بمشرك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بأن يستعين المسلمون بأهل الشرك على أهل الشرك إذا كان حكم الإسلام هو الظاهر عليهم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هلال الفزاري، من الشجعان القادة، نشأ في المدينة، و نزل البصرة، فكان زياد يستخلفه عليها إذا سار إلى الكوفة، و لما مات زياد أقرّه معاوية عاما أو نحوه ثم عزله، و كان شديدا على الحرورية، و له رواية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أحد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أجاز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سمرة بن جندب الفزاري و رافع بن خديج أخا بني حارثة و هما ابنا خمس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ردّهما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رافعا رام فأجازه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أجاز رافعا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فإن سمرة يصرع رافعا فأجازه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العبد لا يغزو بغير إذن مولاه إذا لم يكن النفير عاما، لأن خدمة المولى و طاعته فرض عليه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النفير العام لا بأس بأن يخرج إلى ذلك المكان بغير إذن مولاه لأنه يدفع بخروجه عن نفسه و عن مولاه و عن سائر المسلمين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إجلاء بني النضير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الأحكام السلطانية بعد ذكر هذه الآية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إلقاء قتلى المشركين في القليب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وقعة بدر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تعذبوا بعذاب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ابن محمد بن حنبل، حدثنا إسماعيل بن إبراهيم، أخبرنا أيوب عن عكرمة أن عليا عليه السلام أحرق ناسا ارتدوا عن الإسلام فبلغ ذلك ابن 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لأحرقهم بالنار، إن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تعذبوا بعذاب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قاتلهم بقول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 دينه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عليا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ابن عباس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المذبوحة لا تألم السلخ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الميداني في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الأمثال المولدة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غزوة أحد أن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سمرة 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قط ففارقه حتى يأمرنا بالصدقة و ينهانا عن المثلة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عن عقبة بن عامر الجهني رضي الله عنه أنه قدم على أبي بكر الصديق رضي الله عنه برأس يناق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خليفة رسول الله، إنهم يفعلون ذلك 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فاستنان بفارس و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يحمل إليّ رأس، إنما يكفي الكتاب و الخبر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السرخسي في شرح السير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مشايخنا رحمهم الله على أنه إذا كان في ذلك كبت و غيظ للمشركين أو فراغ قلب للمسلمين بأن كان المقتول من قواد المشركين أو عظماء المبارزين فلا بأس بذلك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عنوان الشرف الوافي في الفقه و التاريخ و النحو و العروض و القوافي لشرف الدين إسماعيل بن أبي بكر اليمني المعروف بابن المقري المتوفى عام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كتاب عجيب لا يغني وصفه عن مشاهدته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بمؤسسة دار العلوم بالدوحة بقطر بلا تاريخ بمراجعة عبد الله إبراهيم الأنصاري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صحح العنوان في الطبعة الثانية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الشرف الوافي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عزة 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عثمان الجمحي، شاعر جاهلي، من أهل مكة، أدرك الإسلام و أسر على الشرك يوم بدر، فأتي به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علمت، مالي من مال، و إني لذو حاجة و عيال، فامنن عليّ و لك ألا أظاهر عليك أحدا،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فامتن عليه فنظم قصيدة يمدحه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كان يوم أحد دعاه صفوان بن أمية سيد بني جمح للخروج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قد منّ عليّ و عاهدته أن لا أعين عليه، فلم يزل به يطمعه حتى خرج و سار في بني كنانة و اشترك مع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استنفار القبائل، و نظم شعرا يحرض به على قتال المسلمين، فلما كانت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 المسلمون،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امنن عليّ،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يلدغ المؤمن من جحر مرتين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بعض أصحابنا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يومئذ بامرأة قد قتلها خالد بن الوليد و الناس متقصفون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قتلها خالد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خالدا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ينهاك أن تقتل وليدا أو امرأة أو عسيفا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القول في ذلك في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حنين في سنة ثمان بعد الفتح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يكره قتله من أهل الحرب من النساء و غيرهم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ذي الرحم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التعليق على هذا الموضع في باب المبارزة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يأخذه الرجل في دار الحرب فيكون أهل العسكر فيه شركاء و ما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سنورد الحديث بتمامه في التعليق التالي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كما ورد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ذكر 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القاسم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القاسم بن خالد بن جنادة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العتيقي المصري أبو عبد الله، و يعرف بابن القاسم، فقيه، جمع بين الزهد و العلم و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بالإمام مالك و نظرائه، مولده و وفاته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في ستة عشر جزءا و هي من أجل كتب المالكية رواها عن الإمام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بن المنذر 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 بن المنذر بن الجموح الأنصاري الخزرجي ثم السّلميّ، صحابي من الشجعان الشعراء،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المشورة يوم بدر أخذ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في الجاهلية آراء مشهورة، و هو الذي قال عند بيعة أبي بكر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 المحكك و عذيقها 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خلافة عمر و قد زاد على الخمسين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الأذكار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 بن عبد عوف بن عبد الحارث، أبو محمد الزهري القرشي، صحابي من أكابرهم و هو أحد العشرة المبشرين، و أحد الستة أصحاب الشورى الذين جعل عمر الخلافة فيهم و أحد السابقين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أحدا و جرح يوم أحد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جراحة و أعتق في يوم واحد ثلاثين عبدا، كان يحترف التجارة، فاجتمعت له ثروة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بألف فرس و خمسين ألف دينار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شعار أصحاب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الخندق و بني قريظة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 بن سنان بن مالك من بني النمر بن قاسط، صحابي من أرمى العرب سهما، و له بأس، و هو أحد السابقين إلى الإسلام، كان أبوه من أشراف الجاهليين ولّاه كسرى على 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منازل قومه في أرض الموصل على شط الفرات مما يلي الجزيرة و الموصل و بها ولد صهيب، فأغارت الروم على ناحيتهم فسبوا صهيبا و هو صغير فنشأ بينهم فكان ألكن، و اشتراه منهم أحد بني كلب و قدم به مكة فابتاعه عبد الله بن جدعان التيمي، ثم أعتقه، فأقام بمكة يحترف التجارة إلى أن ظهر الإسلام 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يسبقه إلا بضعة و ثلاثون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أزمع المسلمون الهجرة إلى المدينة كان صهيب قد ربح مالا وفيرا من تجارته، فمنعه مشركو قريش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صعلوكا حقيرا فلما كثر مالك هممت بالرحيل؟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 إن تركت مالي تخلّون سبيلي؟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لهم ماله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 صهيب، ربح صهيب، و شهد بدرا و أحدا و المشاهد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المدينة و كان يعرف بصهيب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الأذكار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كما في سنن أبي داود و الترمذي و النسائي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أحول و بك أصول و بك أقاتل و عضدي أي عوني، و 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احتال أو أمنع و أدفع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 الجيش</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بن خويلد الأسدي القرشي، أبو عبد الله، الصحابي الشجاع، أحد العشرة المبشرين، أسلم و 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شهد بدرا و أحدا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بعض الكراديس في اليرموك و شهد الجابية مع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عمر فيمن يصلح للخلافة من بعده، و كان موسرا كثير المتاجر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ابن جرموز غيلة يوم الجمل بوادي السباع على سبعة فراسخ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الجراح بن هلال الفهري القرشيّ، الأمير القائد فاتح الديار الشامية، و الصحابي، أحد العشرة المبشرين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داهيتا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أبو عبيدة و كان لقبه أمين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بمكة و هو من السابقين إلى الإسلام، و شهد المشاهد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طاعون عمواس و دفن في غور 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 اللواء و الراية هو أن اللواء لا يكون إلا واحدا في كل جيش، أما الراية فهي علم لأصحاب القتال و كل قوم يقاتلون عند رايتهم، و إذا تفرقوا في حال القتال يتمكنون من الرجوع إلى رايتهم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مؤتة كانت في جمادى الأولى سنة ثمان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بن شراحيل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شرحبيل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صحابي، اختطف في الجاهلية صغيرا، و اشترته خديجة بنت خويلد فوهبته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تزوّجها فتبناه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الإسلام و أعتقه و زوّجه بنت عمته، و استمر الناس يسمّونه زيد بن محمد حتى نزلت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أقدم الصحابة إسلاما، و كان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يبعثه في سرية إلا أمّره عليها، و كان يحبه و يقدمه و جعل له الإمارة في غزوة مؤتة فاستشهد فيها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غزوة مؤتة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الخطاب 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الخطاب بن نفيل بن عبد العزّى القرشي العدويّ، أبو عبد الرحمن، صحابيّ، من شجعان العرب في الجاهلية و الإسلام، و هو أخو عمر ابن الخطاب، و كان أسنّ من عمر، و أسلم قبله و شهد المشاهد ثم كانت راية المسلمين في يده يوم اليمامة فثبت إلى أن قتل و حزن عليه عمر حزنا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خبر اليمامة في كتاب البلدان و فتوحها و أحكامها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مسيلمة الكذاب 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مسيلمة بن ثمامة بن كبير بن حبيب الحنفي الوائلي، أبو ثمامة، متنبى‌ء من المعمّرين، ولد و نشأ في اليمامة في القرية المسماة اليوم بالجبيلة بقرب العيينة بوادي حنيفة في نجد، و تلقب في الجاهلية بالرحمن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وفد بنو حنيفة على الرسول أتى معهم مسيلمة و لم يقابل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بقي خارج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عاد راسل الرسول على أن يكون شريكه و كان ذلك في أواخر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توفي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انتظم الأمر لأبي بكر انتدب له أعظم قواده خالد بن الوليد فقضى عليه و استشهد عدد كبير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معقل، أبو عبد الله، مولى أبي حذيفة بن عتبة بن ربيعة بن عبد شمس، صحابي، من كبارهم و كبار قرائهم، فارسي الأصل، أعتقته ثبيتة زوج أبي حذيفة صغيرا، و تبناه أبو حذيفة و زوّجه ابنة أخ له، و هو من السابقين إلى الإسلام كان يؤم المهاجرين الأولين قبل الهجرة في مسجد قباء و فيهم أبو بكر و عمر، شهد بدرا و كان معه لواء المهاجرين يوم اليمامة فاستشهد و قد سبقه مولاه أبو حذيفة فأوصى أن يدفن بجانبه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قيس 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بن شماس الخزرجي الأنصاري، صحابي كان خطيب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أحدا و ما بعدها من المشاهد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عليه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الباس ربّ الناس عن ثابت بن قيس بن 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اليمامة شهيدا في خلافة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هشام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الداريين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أوصى لهم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اسمه في البدريين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بن عامر الكناني المذحجي العنسي القحطاني، أبو اليقظان، صحابي من الولاة الشجعان ذوي الرأي، و هو أحد السابقين إلى الإسلام و الجهر به هاجر إلى المدينة و شهد بدرا و أحدا و الخندق و بيعة الرضوان و كان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يلقبه بالطّب المطيّب، و هو أول من بنى مسجدا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قباء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عمر الكوفة، فأقام زمنا و عزله عنها، و شهد الجمل و صفين مع علي و قتل في صفين و عمره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مجاعة بن 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سادة بني حنيفة، صحابي، كان بليغا حكيما من رؤساء قومه في اليمامة، أقطعه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خالد بن الوليد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شعر فيه 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الخبر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و فتوحها و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بألفاظ مقاربة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سليمان التنوخي المعري، شاعر فيلسوف، ولد و مات في 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نحيف الجسم، أصيب بالجدري صغيرا فعمي في السنة الرابعة من عمره، قال الشعر و هو ابن إحدى عشرة سنة، رحل إلى بغداد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فأقام بها سنة و سبعة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أهل بيت علم كبير في بلده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مقطوعة للمعري في بيتين هذا ثانيهما و قبله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تزاحف الناس و دنا بعضهم من بعض، و قد 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أن لا يحملوا حتى يأمرهم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أكثبكم القوم فانضحوهم عنكم بالنبل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أكثبكم أي كثروا عليكم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جالوت المذكور كان محاربا قويا في زمن الملك داود، تحدى جيش بني إسرائيل أن يرسلوا له أحد أبطالهم لمقاتلته، فتطوع داود لذلك، و كان كل سلاحه نبلا و خمسة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رغم ذلك تقدم واثقا من أنه على الحق، و رمى الحجر الأول فأصاب جالوت في جبهته فقتله ثم قطع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القصة في القرآن الكريم في سورة البقرة و جاء فيها أن داود هو الذي قتل 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طالوت ملك بني إسرائيل قد وعده إن قتل جالوت أن يزوجه ابنته و يشاطره نعمته و يشركه في أمره فوفى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آل الملك إلى داود عليه السلام مع ما منحه الله من النبوة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آتاه الله الملك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 الذي كان بيد 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 أي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الموسوعة العربية العالمية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محققه أخرجه أبو داود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في صحيحه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خزيمة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موسى بن يعقوب و وافقه الذهبي و صححه الألباني في صحيح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ascii="IRNazanin" w:hAnsi="IRNazanin" w:eastAsia="IRNazanin"/>
          <w:b w:val="false"/>
          <w:b w:val="false"/>
          <w:bCs w:val="false"/>
          <w:i w:val="false"/>
          <w:i w:val="false"/>
          <w:iCs w:val="false"/>
          <w:color w:val="333333"/>
          <w:sz w:val="20"/>
          <w:sz w:val="20"/>
          <w:szCs w:val="20"/>
          <w:rtl w:val="true"/>
        </w:rPr>
        <w:t>، و الرواية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كتاب الأذكار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الأذكار للنووي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الجهاد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أنه في البخاري و مسلم و انظر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تحت ظلال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وحده في فيض القدير برقم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محققه أنه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القضاعي في 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عدي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كريب مولى عبد الله بن عباس عن أسامة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ردف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عشية عرفة، فلما وقعت الشمس دفع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حطمة الناس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رويدا أيها الناس عليكم السكينة فإن البر ليس بالإيضاع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إعراب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كلاما بهذا المعنى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شرح السير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يستحبّ رفع الصوت في الحرب من غير أن يكون ذلك مكروها من وجه الدين، و لكنه فشل، فإن كان فيه تحريض و منفعة للمسلمين لا بأس به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حبيب أبو الحسن الماوردي، أقضى قضاة عصره من العلماء الباحثين أصحاب التصانيف الكثيرة النافعة، ولد في البصرة و انتقل إلى بغداد و ولي القضاء في بلدان كثيرة ثم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اقضى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القائم بأمر الله العباسي، و كان يميل إلى مذهب الاعتزال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المكانة الرفيعة عند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بيع ماء الورد و وفاته ببغداد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الأحكام السلطانية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نهاية الأرب نقلا عن 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سوّموا فإن الملائكة قد سوّمت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اعملوا لكم علامة يعرف بها بعضكم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دجانة 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خرشة الخزرجي البياضي الأنصاري المعروف بأبي دجانة، صحابي، كان شجاعا بطلا له آثار جميلة في الإسلام، شهد بدرا، و ثبت يوم أحد، و أصيب بجراحات كثيرة و استشهد باليمامة، كانت له مشية عجيبة في الخيلاء يضرب بها المثل، نظر إليه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و هو يتبختر بين الصفين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مشية يبغضها الله تعالى إلا في هذا المكان و كان يقال له ذو المشهرة و هي درع يلبسها في الحرب و ذو السيفين لقتاله يوم أحد بسيفه و سيف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حنيفة كره الديباج و الحرير المصمت في الحرب، و لم ير أبو يوسف و محمد رحمهما الله بذلك بأسا في الحرب محتجا بحديث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بلبس الحرير و الديباج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فبظاهره أخذ و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تأويله الملحم و هو ما يكون سداه غير حرير و لحمته حرير و هذا لا بأس بلبسه في الحرب و إن كان يكره لبسه في غير الحرب، فأما ما يكون سداه حريرا و لحمته غير حرير فلا بأس بلبسه في الحرب و غير الحرب، و عليه أيضا يحمل حديث الزبير أنّ له يلمق الديباج يلبسه في 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المحشو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 كان حريرا مصمتا فذلك مكروه على ما روي أن الوليد بن أبي هشام كتب إلى ابن محيريز يسأله عن يلامق الحرير و الديباج في الحرب، فكتب إليه أن كن أشدّ ما كنت في الحرب كراهية لما نهى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التعرض للشهادة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وقعة بدر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الحارث 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الحارث بن عبد المطلب بن هاشم، أبو سفيان الهاشمي القرشي، أحد الأبطال الشعراء في الجاهلية و الإسلام، و هو أخو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الرضاع، كان يألفه في صباهما، و لما أظهر النبي الدعوة إلى الإسلام عاداه المغيرة و هجاه و هجا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عام الفتح و شهد فتح مكة و وقعة حنين و أبلى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 عنه النبي و 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الله و أسد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بالمدينة و صلّى عليه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بن عبد المطلب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قريش، عم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الأشراف الشجعان في الجاهلية، و من أشد الناس عداوة للمسلمين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غنيا عتيا، كبر عليه أن يتبع دينا جاء به ابن أخيه، فآذى أنصاره و حرض عليهم، و قاتلهم، و نزل القرآن بذمه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أحمر الوجه مشرقا فلقّب في الجاهلية بأبي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وقعة بدر بأيام و لم يشهدها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أمر الناس؟ و انظر الخبر ثمة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موليان يعرف كل منهما بأبي رافع، فأحدهما قبطي، اختلف في اسمه و لم يشهد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أبو رافع الآخر فقد كان عبدا لأبي أحيحة سعيد بن العاص بن أمية فقد أسلم و 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السائب و هو غلط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به محمد بن السائب الكلبي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ثابت بن أبي الأقلح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أبلى بلاء حسنا، أبو سليمان، من السابقين الأولين، شهد بدرا و أحدا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اسشهد يوم الرجيع، و رثاه حسان ابن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أخبار يوم الرجيع و يومها أطلق على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الدّبر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يريد به الضحاك بن عثمان بن عبد الله الأسدي الحزامي المدني القرشي، علّامة قريش بأخبار العرب و أيامها و أشعارها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أكبر أصحاب مالك بن أنس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بعد هذا الكلام في السيرة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فيئكم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فئة لكم إذ لا معنى للفي‌ء في هذا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اقتبس عمر بن الخطاب قوله المذكور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للمقاتل أن يترك القتال و يولّي إلا لاستراحة أو لمكيدة ثم يعود إلى القتال و إما أن يتحيز إلى فئة أخرى يجتمع معها على قتالهم سواء قربت الفئة أو 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الكلام في ذلك في الأحكام السلطانية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الماجشون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العزيز بن عبد الله التيمي بالولاء، أبو مروان، ابن الماجشون فقيه مالكي فصيح، دارت عليه الفتيا في زمانه و على أبيه قبله، أضرّ في آخر عمره و كان مولعا بسماع الغناء في إقامته و ارتحاله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في شرح السير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الله مع الجماعة فمن شذّ شذّ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الأحكام في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الأحكام السلطانية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مؤتة استشهد أولا زيد بن حارثة ثم استشهد جعفر بن أبي طالب ثم استشهد عبد الله بن رواحة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الراية ثابت بن أقرم أخو بني العجلان،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 اصطلحوا على رجل منكم،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بفاعل فاصطلح الناس على خالد بن الوليد، فلما أخذ الراية دافع القوم، و حاشى بهم، ثم انحاز و انحيز عنه، حتى انصرف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غزوة مؤتة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عمير بن الحمام في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فيض القدير ثلاثة أحاديث بهذا المعنى عن أبي ذر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 و عن أبي ذر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مسعود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جاء في زاد المسير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نزلت على سبب فيه قولان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زيد بن كليب بن ثعلبة من بني النجار، صحابي، شهد العقبة و بدرا و أحدا و الخندق و سائر المشاهد، و كان شجاعا صابرا تقيا محبا للغزو و الجهاد، عاش إلى أيام بني أمية و كان يسكن المدينة، فرحل إلى الشام، و لما غزا يزيد القسطنطينية في خلافة أبيه معاوية صحبه أبو أيوب غازيا فحضر الوقائع، و مرض، فأوصى أن يوغل به في أرض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 دفن في أصل حصن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مسلما حمل على ألف رجل وحده فإن كان يطمع أن يظفر بهم أو ينكأ فيهم فلا بأس بذلك لأنه يقصد بفعله النيل من العدو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نغلب اليوم من 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حنين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فروخ التيمي بالولاء المدني، أبو عثمان، إمام حافظ، فقيه مجتهد، كان بصيرا بالرأي فعرف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الأجواد و به تفقه الإمام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ربيعة صاحب الفتوى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القول في ذلك في كتاب شرح السير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الراهب هو حنظلة بن أبي عامر، أنصاري من الأوس و يعرف بغسيل الملائكة كان أبوه في الجاهلية يعرف بالراهب و اسمه عمرو أو عبد عمرو و لم يسلم و أسلم حنظلة و حسن إسلامه و استشهد في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شعوب هو شداد بن الأسود كان من أبطال المشركين يوم أحد و قد دافع عن أبي سفيان ابن حرب و كان على و شك أن يقتل على يد حنظلة بن الراهب في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مع الشعر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بلفظه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غزوة مؤتة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نهشل بن حريّ 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نهشل بن حرّي بن ضمرة الدارمي، شاعر مخضرم، أدرك الجاهلية و عاش في الإسلام، و كان من خير بيوت بني دارم، أسلم و لم ير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صحب عليا في حروبه و كان معه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إلى أيام معاوية و كان أبوه حريّ شاعرا و جدّه ضمرة بن ضمرة كان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الحماسة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المرزوقي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قتادة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غزوة أحد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الربيع 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الربيع بن عمرو من بني الحارث بن الخزرج، صحابي من كبارهم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النقباء يوم العقبة، و شهد موقعة بدر و استشهد يوم أحد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محقق السيرة نقلا عن مغازي الواقدي أن الرجل هو محمد بن مسلمة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بن كعب 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بن قيس من بني النجار من الخزرج، صحابي جليل شهد العقبة و بدرا، كتب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زعم الزركلي في الأعلام أن أبيّا كان حبرا من أحبار اليهود قبل الإسلام، و لعله اختلط عليه أبي بن كعب بشخص آخر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أبي من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سنة وفاته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في خلافة عمر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بن أبي جهل عمرو بن هشام المخزومي القرشي من صناديد قريش في الجاهلية و الإسلام، كان هو و أبوه من أشد الناس عداوة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 عكرمة بعد فتح مكة، و حسن إسلامه فشهد الوقائع و ولي الأعمال لأبي بكر و استشهد في اليرموك و عمره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جاء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تؤذوا الأحياء بسبب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فنهى عن سب أبي جهل من أجل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طلحة الأنصاري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سهل بن الأسود النجاري الأنصاري، صحابي، من الشجعان، الرماة المعدودين في الجاهلية و الإسلام مولده في المدينة، و لما ظهر الإسلام كان من كبار أنصاره، فشهد العقبة و بدرا و أحدا و الخندق و سائر المشاهد، و كان جهير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ردف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خيبر و توفي في المدينة، و قيل ركب البحر غازيا فمات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لصوت أبي طلحة بالجيش خير من ألف رجل و الحديث أيضا في فيض القدير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أحال محققه إلى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فيض القدير برقم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لصوت أبي طلحة بالجيش خير من ألف رجل، عن جابر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عتبة بن أبي وقاص، صحابي، خطيب من الفرسان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يلقب بالمرقال و هو ابن أخي سعد بن أبي وقاص، أسلم يوم فتح مكة و نزل الشام بعد فتحها، فأرسله عمر مع ستة عشر رجلا من جند الشام مددا لسعد بن أبي وقاص في العراق و شهد القادسية مع سعد و أصيبت عينه يوم اليرموك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 و فتح جلولاء، و كان مع عليّ بن أبي طالب في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تولى قيادة الرجالة في صفين فقتل في آخر 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ذكر في يوم 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البلدان و فتوحها للبلاذري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الأشعري من الصحابة الشجعان و الخبر المذكور هنا هو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رسول الله في آثار من توجه قبل أوطاس أبا عامر الأشعري فأدرك من الناس بعض من انهزم فناوشوه القتال، فرمي أبو عامر بسهم فقتل، فأخذ الراية أبو موسى الأشعري و هو ابن عمه فقاتلهم، ففتح الله على يديه و 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يزعمون أن سلمة بن دريد هو الذي رمى أبا عامر الأشعري بسهم فأصاب ركبته فقتله انظر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جهل 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هشام بن المغيرة المخزومي القرشي، أشد الناس عداوة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الإسلام، و أحد سادات قريش و أبطالها و دهاتها في الجاهلية، سودته قريش و لم يطرّ مشاربه فأدخلته دار الندوة مع الكهول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الحكم فدعاه المسلمون أبا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موقعة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و الرجز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عمرو 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عمرو بن الجموح بن زيد من بني كعب بن سلمة الأنصاري الخزرجي السلمي، شجاع، صحابي شهد العقبة و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أبا جهل ببدر فقطع ساقه فضربه عكرمة فقطع يده و بقي يقاتل إلى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إلى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وحشيّ 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وحشيّ بن حرب الحبشي أبو وسمة، مولى بني نوفل، صحابي، من سودان مكة، كان من أبطال الموالي في الجاهلية، و هو قاتل الحمزة عم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يوم أحد، رماه بحربة، ثم وفد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وفد أهل الطائف بعد أخذها، و أسلم فقال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 عني وجهك يا وحشيّ، لا 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اليرموك و شارك في قتل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مسيلمة، و زعم أنه رماه بحربته التي قتل بها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بحربتي هذه خير الناس و 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حمص فمات بها في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و انظر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مطعم 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مطعم بن عدي بن نوفل بن عبد مناف القرشي، أبو عدي، صحابي، كان من علماء قريش و سادتهم، توفي بالمدينة و عدّه الجاحظ من كبار النسابين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أنسب قرشي لقريش و العرب قاطبة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عمارة الأنصارية 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نسيبة بنت كعب بن عوف المازنية الأنصارية، من بني النجار، صحابية، اشتهرت بالشجاعة، تعد من أبطال المعارك، تزوجها في الجاهلية زيد بن عاصم المازني، و لما ظهر الإسلام أسلمت و شهدت بيعة العقبة و أحدا و الحديبية و خيبر و حنينا و سمعت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و كانت تخرج إلى القتال فتسقي الجرحى و تقاتل، و أبلت يوم أحد بلاء حسنا و جرحت اثني عشر جرحا بين طعنة رمح و ضربة سيف، و كانت ممن ثبت مع رسول الله حين تراجع الناس، و قد شوهدت في ذلك اليوم تقاتل أشد القتال و أمها معها تعصب جراحها و 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 عن يوم أحد و ذكر أم عمارة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التفت يمينا و لا شمالا إلا رأيتها تقاتل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حرب اليمامة فقاتلت قتال الأبطال و قطعت يدها و جرحت فانصرفت إلى المدينة تداوي جراحها، فكان أبو بكر و هو خليفة يعودها و يسأل عن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عاصم بن عمرو الأنصاري المازني شهد العقبة و بدرا و أحدا،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و المقصود الأحشاء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الخنساء 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تماضر بنت عمرو بن الحارث بن الشريد الرياحية السلمية، من بني سليم من قيس عيلان من مضر، أشهر شواعر الحرب، من أهل نجد، عاشت أكثر عمرها في العصر الجاهلي و أدركت الإسلام فأسلمت و وفدت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قومها من 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رسول الله يستنشدها شعرها و يعجبه، و كان لها أربعة بنين استشهدوا في حرب القادسية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ينكسر الوزن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الخنساء و رجز أولادها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بتمامه عمر رضا كحالة في ترجمتها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 من فوق رؤوسهم الحميم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بن الحارث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الحارث بن المطلب بن عبد مناف، أبو الحارث، من أبطال قريش في الجاهلية و الإسلام، ولد بمكة و أسلم قبل دخول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الأرقم، و عقد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لواء عقده بعد أن قدم المدينة و بعثه في ستين راكبا من المهاجرين فالتقى بالمشركين و عليهم أبو سفيان ابن حرب في موضع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أول قتال جرى في الإسلام ثم شهد بدرا و قتل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بن ربيعة 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بن ربيعة بن عبد شمس من زعماء قريش في الجاهلية، أدرك الإسلام و قتل على الوثنية، و هو أحد الذين نزلت فيهم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أَنْزَلْنا عَلَى الْمُقْتَسِمِينَ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سبعة عشر رجلا من قريش، اقتسموا عقبات مكة في بدء ظهور الإسلام و جعلوا دأبهم في موسم الحج أن يصدوا الناس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وقعة بدر حضرها شيبة مع مشركيهم و نحر تسع ذبائح لإطعام رجالهم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في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عتبة بن ربيعة من فرسان قريش، قتله عليّ بن أبي طالب في المبارزة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عبد الأسود المخزومي من فرسان قريش قتله حمزة بن عبد المطلب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الأسود بن عبد الأسود المخزومي و كان رجلا شرسا سيى‌ء الخلق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أعاهد الله لأشربن من حوضهم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حوض المسلمين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لأهدمنه أو لأموتنّ دونه، فلما خرج، خرج إليه حمزة بن عبد المطلب، فلما التقيا ضربه حمزة فأطن قدمه بنصف ساقه و هو دون الحوض، فوقع على ظهره تشخب رجله دما نحو دما أصحابه، ثم حبا إلى الحوض حتى اقتحم فيه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تبر يمينه، و اتبعه حمزة فضربه حتى قتله في الحوض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بن عفراء 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بن الحارث و هو عوف بن عفراء أخو معاذ و معوذ، ذكره ابن إسحاق فيمن شهد بدرا، و هو الذي قال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يضحك الرب من عبده؟؛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يراه قد غمس يده في القتال حاسرا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 عوف درعه و تقدم فقاتل حتى قتل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قتل أخوه معوذ في بدر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عفراء 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معاذ بن الحارث بن رفاعة النجاري الأنصاري الخزرجي المعروف بابن عفراء و هي أمه، شهد العقبة و بدرا و قيل إنه جرح ببدر فمات من جراحه، عن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ندرت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الخبر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غزوة الخندق في شوال سنة خمس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ودّ 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ودّ العامري من بني لؤي من قريش، فارس قريش و شجاعها في الجاهلية أدرك الإسلام و لم يسلم، و عاش إلى أن كانت وقعة الخندق، فحضرها و قد تجاوز الثمانين، فقتله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يشتهر اشتهار غيره من فرسان الجاهلية كعامر بن الطفيل و بسطام و غيرهما لأن هؤلاء كانوا أصحاب غارات و نهب و أهل 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بدون هذا الشعر و هو بتمامه مع الشعر في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طالب الهاشمي القرشي، أبو محمد، ولد في المدينة، و أمه فاطمة الزهراء، و هو أكبر أولادها و أولهم، كان عاقلا حليما محبا للخير، فصيحا، من أحسن الناس منطقا و 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أصبهان غازيا مجتازا إلى غزاة جرجان و معه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 أهل العراق بالخلافة بعد مقتل أبيه سنة أربعين لكنه خلع نفسه و سلم الأمر إلى معاوية، و أقام بالمدينة إلى أن توفي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تدعونّ أحدا إلى البراز، و لا يدعونّك أحد إليه إلا أجبته فإنه بغي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صخرة في الجبل ليعلوها، و قد كان بدّن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 بين درعين فلما ذهب لينهض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يستطع، فجلس تحته طلحة بن عبيد الله فنهض 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 الرجز الذي على القاف و الخبر بتمامه مع الرجز منقولا عن ابن إسحاق كتاب 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وقعة أجنادين يوم الاثنين لاثنتي عشرة ليلة بقيت من جمادى الأولى سنة ثلاث عشرة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القعقاع بن عمرو 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القعقاع بن عمرو التميمي، أحد فرسان العرب و أبطالهم في الجاهلية و الإسلام، له صحبة، شهد اليرموك و فتح دمشق و أكثر وقائع أهل العراق مع الفرس، و سكن الكوفة، و أدرك وقعة صفين فحضرها مع علي، و كان يتقلد في أوقات الزينة سيف هرقل ملك الروم و يلبس درع بهرام ملك الفرس، و هما مما أصابه من الغنائم، و كان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يوم القادسية في آخر سنة ست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قتال القادسية يوم الخميس و الجمعة و ليلة السبت و هي ليلة الهرير، و إنما سميت ليلة صفين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ظبيان بن الحارث أخو بني تيم اللات، كان من أبطال القادسية يوم أغواث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معديكرب 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معد يكرب بن ربيعة بن عبد الله الزبيدي، أبو ثور، فارس اليمن، وفد على المدينة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عشرة من بني زبيد فأسلم و أسلموا و عادوا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عمرو في اليمن، ثم رجع إلى الإسلام فبعثه أبو بكر إلى الشام، فشهد اليرموك و فقد إحدى عينيه، و بعثه عمر إلى العراق فشهد القادسية، و كان عصيّ النفس أبيها فيه قسوة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على مقربة من الري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عطشا يوم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علقمة و ذكره ابن حبيش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علقمة في سياق سرده للخبر الوارد في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غزوات ابن حبيش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سعد بن أبي وقاص</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الحسن في السير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بأن يقتل الرجل من المسلمين كل ذي رحم محرم منه من المشركين يبتدى‌ء به إلا الوالد خاصة، فإنه يكره له أن يبتدى‌ء والده بذلك، و كذلك جده من قبل أبيه أو من قبل أمه و إن بعد إلا أن يضطره إلى ذلك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يتعلق بأبي عبيدة فقد جاء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حذيفة بن عتبة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حذيفة بن عتبة بن ربيعة بن عبد شمس، صحابي هاجر إلى الحبشة ثم إلى المدينة و شهد بدرا و أحدا و الخندق و المشاهد كلها و قتل يوم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محيصة بن مسعود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محيّصة و يقال محيصة ورد خبر له في السيرة فحواه أنه قتل يهوديا بأمر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فجرى له على يد أخيه ما هو مذكور هنا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حويّصة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أنصاريّ، شهد أحدا و الخندق و سائر المشاهد، انظر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الشعر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يتعوذ 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الجبن و البخل و سوء العمر و فتنة الصدر و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فيض القدير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و ضعفه الألباني في ضعيف الجامع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العمر فهو عدم البركة فيه بقوة الطاعة و الإخلال بالواجبات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فتنة الصدر فهي ما ينطوي عليه الصدر من نحو حسد و غل و عقيدة زائفة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الخيرات كلها في ثبات القلب، و منه تستمدّ جميع الفضائل، و هو الثبوت و القوة على ما يوجبه العدل و العلم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بعثت لأتمم صالح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الأدب المفرد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مستدركه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 و 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البيهقي في 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الألباني في صحيح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فرار بعض الشجعان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حرب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حرب الفجار قبل مبعث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شهدها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أربع عشرة سنة مع أعمامه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أنجد و لا أجود و لا أشجع و لا أضوأ و أوضأ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بن النضر بن ضمضم النجّاري الخزرجي الأنصاري، أبو ثمامة، أو أبو حمزة صاحب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خادمه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النضر بن ضمضم النجّاري الخزرجي، صحابي، من أشجع الناس، شهد أحدا و ما بعدها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عمر إلى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تستعملوا البراء على جيش من جيوش المسلمين فإنه مهلكة يقدم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مظهره ضعيفا، قتل مئة شخص مبارزة عدا من قتل في المعارك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الجوزي أن المسلمين انتهوا إلى حائط قد أغلق بابه فيه رجال من المشركين، فجلس البراء بن مالك على ترس و قال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هاشم بن عبد مناف، أبو الفضل، من أكابر قريش في الجاهلية و الإسلام، و جدّ الخلفاء العباسيين و هو عمّ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محبا لقومه سديد الرأي واسع العقل، مولعا بإعتاق العبيد، و كانت له سقاية الحاج و عمارة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 لا يدع أحدا يسبّ أحدا في المسجد و لا يقول فيه 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بمكة و كتم إسلامه و أقام بمكة يكتب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المشركين ثم هاجر إلى المدينة و شهد وقعة حنين و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المشار إليها هي في غزوة حنين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بن خلف 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خلف بن وهب بن حذافة بن جمح، كان يحارب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يتعرّض له و يمنع الناس من مجالسته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سادة قريش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الصّمة 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الصمة بن عمرو بن عتيك من بني عمرو ابن مالك بن النجار، و هو من أهل بدر، كسر بالروحاء فردّه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له بسهمه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تطايرنا عنه تطاير الشّعراء عن ظهر البعير إذا انتفض بها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تدأدأ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عن فرسه فجعل يتدحرج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حصين 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حصين بن عبيد أبو نجيد الخزاعي، من علماء الصحابة، أسلم عام خيبر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كانت معه راية خزاعة يوم فتح مكة، و بعثه عمر إلى أهل البصرة ليفقههم و ولاه زياد قضاءها و توفي بها و هو ممن اعتزل حرب صفين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الشعر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 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بن قيس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قيس بن معاوية بن حصين المرّي السعدي المنقري التميمي أبو بحر، سيد تميم و أحد العظماء الدهاة الفصحاء الشجعان الفاتحين، يضرب به المثل في الحلم ولد في البصرة و أدرك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يره و وفد إلى عمر حين آلت الخلافة إليه في المدينة فاستبقاه عمر و مكث عاما و أذن له فعاد إلى البصرة و شهد الفتوح في خراسان، و اعتزل الفتنة يوم الجمل و شهد صفين مع علي ثم وفد على معاوية و ولي خراسان و كان صديقا لمصعب بن الزبير فوفد عليه بالكوفة و توفي عنده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المتنبي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الحسن بن عبد الصمد الجعفي الكوفي الكندي، أبو الطيب المتنبي الشاعر الحكيم، له الأمثال السائرة و الحكم البالغة، ولد في الكوفة و نشأ بالشام و تنقّل في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سجنه لؤلؤ أمير حمص لادّعائه النبوة، حتى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 ثم خرج و اتصل بسيف الدولة سنة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فمدحه ثم مضى إلى مصر فمدح كافورا الإخشيدي ثم هجاه ثم اتجه إلى العراق و فارس و قتل في طريق عودته من شيراز بعد أن مدح عضد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مطلع قصيدة يمدح بها سيف الدولة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الشيخ خير من مشهد الغلام و انظر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قدامة 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بن قدامة بن زياد البغدادي، أبو الفرج، كاتب من البلغاء الفصحاء المتقدّمين في علم المنطق و الفلسفة، كان في أيام المكتفي بالله العباسي و أسلم على يديه و توفي ببغداد، يضرب به المثل في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أنوشروان هو كسرى أبرويز بن هرمز بن كسرى أنوشروان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من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الشجاعة عند اللقاء على ثلاثة أوجه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أشرفهم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سراج الملوك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التحم القوم و اختلطوا، و لم يدر أحد من أين يأتيه الموت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وقع و هي في المعجم بمعنى كردس القائد الخيل أو الجيش أي جعله كراديس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أكرم الكرم الدفاع عن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عنه بتصرف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الملك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الملك بن مروان من ملوك الدولة الأموية بالشام، ولد في دمشق و بويع فيها بعد وفاة أخيه يزيد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عليه زيد بن علي بن الحسين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بأربعة عشر ألفا من أهل الكوفة، فوجّه إليه من قتله و فلّ جمعه، و نشبت في أيامه حرب هائلة مع خاقان الترك في ماوراء النهر انتهت بمقتله و استيلاء العرب على بعض بلاده اجتمع في خزانته من المال مالم يجتمع في خزانة أحد من ملوك بني أمية في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بنى الرصافة قرب الرقة، و كان يسكنها في الصيف و توفي فيها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أموت حتف أنفي كما يموت العير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قطري بن الفجاءة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الفجاءة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مازن بن يزيد الكناني المازني التميمي من رؤساء 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أبطالهم، 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خطيبا فارسا شاعرا استفحل أمره في زمن 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ولي العراق نيابة عن أخيه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قطريّ ثلاث عشرة سنة يقاتل و يسلّم عليه بالخلافة و إمارة المؤمنين، و الحجّاج يسيّر إليه جيشا بعد جيش و هو يردّهم و يظهر عليه، و كانت كنيته في الحرب أبا 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نعامة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السلم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فصيحا مفوّها سيدا عزيزا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 الخوارج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يركنن أي لا يميلن و الإحجام 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الدريئة هي الحلقة التي يتعلم عليها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أحناء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 و الجذع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عليّ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لسعد بن ناشب بن مازن بن عمرو بن تميم و هو شاعر إسلامي كان من شياطين العرب، و هو صاحب يوم الوقيط في الإسلام بين تميم و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سمط اللالئ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التبريزي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هما الثامن و التاسع من الحماسية العاشرة التي ذكرها أبو تمام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تسعة أبيات أولها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الخراساني، عبد الرحمن بن مسلم، مؤسس الدولة العباسية، و أحد كبار القادة، ولد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 أصبهان، اتّصل بإبراهيم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 إلى خراسان داعية فاستمال أهلها و استولى على نيسابور فخطب باسم السفاح العباسي و شارك في هزيمة مروان بن محمد، و ارتفع شأن أبي مسلم و بلغ منزلة عالية فقتله أبو جعفر المنصور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موقى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قلّ من يرغب في مبارزته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مبارزة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 على نفسه، و هذا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احرص على الموت توهب لك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 الحماسة للمرزوقي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بن الحمام ت 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ربيعة المرّي الذبياني أبو يزيد، شاعر فارس جاهلي، كان سيد بني سهم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 حكمة، و هو ممن نبذوا عبادة الأوثان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قبل ظهور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حماسية وردت في ثلاثة أبيات، و ثالثها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المثل في مجمع الأمثال للميداني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أنه محمول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في طبعه 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يحمل على ما ليس من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المثل وردت بالتفصيل في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تفسيره للمثل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 أرأمها ولدا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الزبير ذلك لما أتاه خبر مقتل أخيه مصعب بن الزبير، فخطب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يقتل فقد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أبوه و أخواه و عمه، إنّا و الله لا نموت حتفا، و لكن نموت قعصا بأطراف الرماح و موتا تحت ظلال السيوف و إن يقتل مصعب فإنّ في آل الزبير خلفا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قعصا إذا أصابته ضربة أو رمية فمات مكانه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السموأل بن غريض بن عادياء الأزدي، شاعر جاهلي حكيم، من سكان خيبر شمالي المدينة، كان يتنقّل بينها و بين حصن له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شعره لاميته التي مطلعها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هما العاشر و الحادي عشر من الحماسية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أولها البيت المذكور في التعليق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الحماسة للمرزوقي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الثامن من الحماسية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لبشامة بن جزء النهشلي أو ابن حزن و يبدو أن الشاعر إسلامي انظر شرح الحماسة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محققوه إلى أن الخبر في البيان و 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الرقة على شاطئ الفرات من الجانب الغربي، و كانت حرب صفين بين علي بن أبي طالب و معاوية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صنف في أخبارها نصر بن مزاحم كتابا كاملا نشر في مصر بتحقيق عبد السلام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 الهرير من ليالي القادسية و استعير الاسم هنا لبيان شدة القتال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الإطنابة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عامر بن زيد مناة الكعبي الخزرجيّ، شاعر جاهلي فارس، كان أشرف الخزرج، اشتهر بنسبته إلى أمه الإطنابة بنت شهاب من بني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الرواة من يعدّه من ملوك العرب في الجاهلية، كانت إقامته بالمدينة، و كان على رأس الخزرج في حرب لها مع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استشهد معاوية بأبياته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مع الخبر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زاد فيها بيتا خامسا و الخبر مع هذا الشعر نفسه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خلاف في رواية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جشأت و جاشت أي تطلعت و نهضت جزعا و كراهة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و الشعر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تكرر ذكر الشعر فيه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ت نحو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شداد بن عمرو بن معاوية بن قراد العبسيّ، أشهر فرسان العرب في الجاهلية، و هو من أهل نجد، كان من أحسن العرب شيمة و من أعزّهم نفسا، يوصف بالحلم على شدة بطشه، و في شعره رقة و عذوبة، و قل أن تخلو قصيدة من قصائده من ذكر عبلة ابنة عمه التي كان يحبها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حرب داحس و الغبراء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طارت شعاعا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تفرقت و انتشرت من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 الخوارج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الخوارج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بقاء يوم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الخوارج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مجال الموت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الخنع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عن شعر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من غير غير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 من الهرم و تكاليفه و قد ورد بعد هذا البيت بيت سابع هو</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 بن تولب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نحو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مخضرم، عاش عمرا طويلا في الجاهلية، و كان فيها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يمدح أحدا و لا هجا، كان من ذوي النعمة و الوجاهة، جوادا وهّابا لماله، أدرك الإسلام و هو كبير السن فأسلم و حمل كتاب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لقومه، و عدّ في 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عمرو بن العلاء يسمّيه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 لحسن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برقم </w:t>
      </w:r>
      <w:r>
        <w:rPr>
          <w:rFonts w:eastAsia="IRNazanin" w:cs="IRNazanin"/>
          <w:b w:val="false"/>
          <w:bCs w:val="false"/>
          <w:i w:val="false"/>
          <w:iCs w:val="false"/>
          <w:color w:val="333333"/>
          <w:sz w:val="20"/>
          <w:szCs w:val="20"/>
        </w:rPr>
        <w:t>8804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أبياته من قصيدة أولها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المحراب الأولى بمعنى الشجاع الخبير بالحرب، و المحراب الثانية بمعنى مقام الإمام في المسجد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محقق سراج الملوك أن هذا الحديث أخرجه البخاري عن أبي الدرداء في كتاب الأدب باب المداراة مع الناس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فتح الباري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النقل من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عقيل بن أبي طالب الهاشمي روى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وجود أبي بكر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عريش واحد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بن غافل بن حبيب الهذلي، أبو عبد الرحمن، صحابي، من أكابرهم فضلا و عقلا و قربا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أهل مكة و من السابقين إلى الإسلام، و أول من جهر بقراءة القرآن بمكة، و كان خادم رسول الله الأمين و صاحب سره و رفيقه في حله و ترحاله و غزواته يدخل عليه في كل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بالمدينة أيام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إسلام عمر فتحا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ذكرت في العقد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عن القاسم ابن عمر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عنترة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الطيب المتنبي من قصيدة أولها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المنذر بن امرئ القيس و سيرد خبره في التعليق التالي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القضيب كان بين الحارث و كندة، و في هذا الوادي أسر الأشعث بن قيس و فيه جرى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قضيب بماء أو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خبره أن المنذر بن امرئ القيس تزوج هند بنت آكل المرار فولدت له أولادا منهم عمرو بن هند ثم تزوّج أختها أمامة فولدت له ابنا سمّاه عمرا، فلما مات المنذر ملك بعد ابنه عمرو بن هند و قسم لبني أمه مملكته، و لم يعط ابن أمامة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 ملكا من ملوك حمير ليأخذ له بحقّه فأرسل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كانوا ببعض الطريق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نذهب و نلقي بأنفسنا للهلكة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مقدم مراد المكشوح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هبيرة بن عبد يغوث المرشدي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نزلوا بواد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قيس عيلان، فثار المكشوح و من معه بعمرو بن أمامة و هو لا يشعر فقالت 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 أتيت أتيت، سال قضيب بماء أو حديد فذهبت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عمرو في تلك الليلة أعرس بجارية من مراد،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غيري نفّري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أنك قلت ما قلت لتنفريني به فذهبت مثلا، و خرج إليهم فقاتلهم فقتلوه و انصرفوا عنه فقال طرفة يرثيه و يحرض عمرا على الأخذ بثأره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معاوية يتمثل بهذين البيتين كثيرا و ذكر البيتين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عطية الخطفى من بني يربوع من تميم، ولد و مات باليمامة و كان هجّاء مرّا لم يثبت أمامه غير الفرزدق 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عفيفا من أغزل الناس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يوسف بن الحكم الثقفي أبو محمد، قائد داهية سفّاك خطيب، ولد و نشأ بالطائف، انتقل إلى الشام و لحق بروح بن زنباع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عبد الملك بن مروان فكان في عديد شرطته ثم مازال يظهر حتّى قلّده عبد الملك أمر عسكره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 عبد الله بن الزبير و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قمع ثورة في العراق، و دامت له الإمارة عشرين سنة و بنى مدينة واسط و بها توفي و هو أول من ضرب درهما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الشعر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ديوانه بشرح الصاوي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القصيدة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 بن عوف بن كعب بن عامر بن ليث بن بكر من كنانة، أحد حكام العرب من قريش في الجاهلية،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لشدخه الدماء بين قريش و خزاعة، و كانت قريش قاتلت خزاعة و أرادوا إخراجها من مكة، فتراضى الفريقان بيعمر فحكم بينهم و ساوى بين الدماء على ألّا تخرج خزاعة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بالشدّاخ لما شدخ من الدماء و وضع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شدخت الدماء تحت قدمي أي وطئتها حتى تنكسر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الشعراء الجاهليين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هما الأول و الثاني و ثالثهما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دلامة 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بن الجون الأسدي بالولاء أبو دلامة، شاعر مطبوع من أهل الظرف و الدعابة، أسود اللون، جسيم و سيم، كان أبوه عبدا لرجل من بني أسد و أعتقه، نشأ في الكوفة و اتّصل بالخلفاء من بني العباس فكانوا يستلطفونه و يغدقون عليه صلاتهم و له في بعضهم مدائح،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محمد بن مروان بن الحكم الأموي، أبو عبد الملك القائم بحقّ الله، و يعرف بالجعديّ و بالحمار، آخر خلفاء بني أمية، غزا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فافتتح قونية و غيرها و ولاه هشام بن عبد الملك على آذربيجان و أرمينية و الجزيرة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فافتتح فتوحات و خاض حروبا كثيرة، فلما قتل الوليد بن يزيد و ظهر ضعف الدولة في الشام، دعا الناس و هو بأرمينية لمبايعته فبايعوه و جرت أحداث كثيرة انتهت بهزيمته أيام العباسيين في معركة 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مروان في بوصير من أعمال مصر و حمل رأسه إلى السفاح العباسي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الطرطوشي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الوليد بن محمد بن خلف القرشي الفهدي الأندلسي، أبو بكر الطرطوشي و يقال له ابن أبي رندقة، أديب من فقهاء المالكية الحفّاظ من أهل طرطوشة</w:t>
      </w:r>
      <w:r>
        <w:rPr>
          <w:rFonts w:eastAsia="IRNazanin" w:cs="IRNazanin"/>
          <w:b w:val="false"/>
          <w:bCs w:val="false"/>
          <w:i w:val="false"/>
          <w:iCs w:val="false"/>
          <w:color w:val="333333"/>
          <w:sz w:val="20"/>
          <w:szCs w:val="20"/>
        </w:rPr>
        <w:t>Tortosa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بشرقي الأندلس، تفقّه ببلاده و رحل إلى المشرق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فحجّ وزار العراق و مصر و فلسطين و لبنان و أقام مدة في الشام و سكن الإسكندرية، و كان زاهدا لم يتشبث من الدنيا بشي‌ء من كتبه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النص المذكور في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قوة النفس و ثبات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سراج الملوك</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المال المضنون به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قدر قوة القلب و ضعفه تكون طيبة النفس بإخراجه أو كراهية النفس لإخراجه مع إخراجه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سراج الملوك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النص في سراج الملوك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الشعر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سيّار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سيّار بن رافع بن حرّي بن ربيعة الكناني، أمير من الدهاة الشجعان كان شيخ مضر بخراسان، و ولي بلخ ثم ولي إمرة خراسان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غزا بلاد ما وراء النهر، ففتح حصونا و غنم مغانم كثيرة و أقام بمرو، و قويت الدعوة العباسية في أيّامه، فحذر بني أمية بالشام فلم يأبهوا للخطر، فلما خرج أبو مسلم خرج نصر من مرو، و أصبح يتنقل من مكان إلى آخر ينتظر النجدة و مات بساوة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الشعر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هدبة العذريّ 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بن خشرم بن كرز من بني عامر بن ثعلبة، من سعد هذيم من قضاعة، شاعر فصيح مرتجل راوية، من أهل بادية الحجاز بين تبوك و المدينة، و ذكر صاحب الأغاني أن هدبة كان راوية الحطيئة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آخر حياته رجلا و هرب ثم استسلم لوالي المدينة سعيد بن العاص فحبسه ثلاث سنوات ثم سلمه إلى أهل القتيل فقتلوه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 الله تعالى آداب الحرب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الآيتين و كذلك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مولى جبير بن مطعم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أكثم بن صيفي 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رباح بن الحارث بن مخاشن بن معاوية التميمي، حكيم العرب في الجاهلية، و أحد المعمرين، عاش زمنا طويلا و أدرك الإسلام و قصد المدينة في مئة من قومه يريدون الإسلام، فمات في الطريق، و لم ير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أسلم من بلغ المدينة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المعني 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القول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 عجلة تعقب ريثا، و ادّرعوا الليل فإنه أخفى للويل و تحفظوا من البيات و ورد أيضا في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استوصى قوم أكثم بن صفيّ في حرب أرادوها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أقلّوا الخلاف على أمرائكم، و اعلموا أن كثرة الصياح فشلّ، و لا جماعة لمن اختلف، و تثبتوا فإن أحزم الفريقين الركين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يوم الجمل في العقد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برأيي خرجت مع هؤلاء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سراج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اسْتَطَعْتُمْ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على كل ما في مقدور البشر من العدة و الآلة و 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فمّر على أناس يرمون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القوة الرمي، ألا إنّ القوة الرمي، ألا إنّ القوة الرمي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أوس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تمام حبيب بن أوس بن الحارث الطائي، الشاعر الأديب، أحد أمراء البيان، ولد في جاسم من قرى حوران بسورية و رحل إلى مصر، و استقدمه المعتصم إلى بغداد فأجازه و قدّمه على شعراء وقته، فأقام في العراق، ثم ولي بريد الموصل، فلم يتمّ سنتين حتّى توفي فيها، كان يحفظ كثيرا من الشعر و ترك تصانيف منها كتاب الحماسة و الوحشيات و نقائض جرير و الأخطل إضافة إلى ديوانه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هما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مدح بها أبو تمام أبا إسحاق المصعبيّ و أولها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قيس سبقت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صاحب التحفة النص بتصرّف و لن نذكر إلا الفروق التى لها أهمية ما في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كلّ الشأن في استجارة القوّاد و انتخاب الأمراء و أصحاب الولاية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سراج الملوك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شحنه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الحرب خدعة عند جميع العقلاء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الجيوش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من التصرّف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من سراج الملوك بشي‌ء من التصرّف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الحاء المهملة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تستخرج من معدة الرضيع من العجول و الجداء أو نحوهما بها خميرة تجبّن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محقق سراج الملوك</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هود 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 بن محمد بن هود، رابع ملوك الدولة الهودية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دول الطوائف بالأندلس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مقام ملوكها في سرقسطة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بعد وفاة أبيه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من الغزاة، و له وقائع مع الإفرنج، و كانت في أيامه وقعة وشقة</w:t>
      </w:r>
      <w:r>
        <w:rPr>
          <w:rFonts w:eastAsia="IRNazanin" w:cs="IRNazanin"/>
          <w:b w:val="false"/>
          <w:bCs w:val="false"/>
          <w:i w:val="false"/>
          <w:iCs w:val="false"/>
          <w:color w:val="333333"/>
          <w:sz w:val="20"/>
          <w:szCs w:val="20"/>
        </w:rPr>
        <w:t>Huesca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قتل فيها نحو عشرة آلاف من جيشه و استمر في الإمارة إلى أن قتل شهيدا في معركة لدفع العدو بظاهر سرقسطة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النص في سراج الملوك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من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الباجي سبقت ترجمته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بن أبي عامر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عامر بن محمد بن أبي عامر بن الوليد بن يزيد بن عبد الملك المعافري القحطاني، أبو عامر، المعروف بالمنصور بن أبي عامر، أمير الأندلس في دولة المؤيد الأموي، و أحد الشجعان الدهاة، أصله من الجزيرة الخضراء، قدم قرطبة شابا طالبا للعلم فبرع و استخلف على قضاء 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عهد إليه بوكالة السيدة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هشام المؤيد، فولي النظر في أموالها و ضياعها و عظمت مكانته عندها و ولي الشرطة و السكة و المواريث و أضيف إليه القضاء بإشبيلية، و لما مات المستنصر الأموي كان المؤيد صغيرا، و خيف الاضطراب، فضمن ابن أبي عامر لأم المؤيد سكون البلاد و استقرار الملك لابنها و قام بشؤون الدولة و غزا و فتح و دامت له الإمرة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غزا فيها بلاد الإفرنج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لم ينهزم له فيها جيش، و كانت الدعوة في أيامه للمؤيد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محتجب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 لابن أبي عامر لم يضطرب عليه شي‌ء منه أيام حياته لحسن سياسته و عظم هيبته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إحدى غزواته بمدينة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محبا للعمران عن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المصحفي 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عثمان بن نصر، أبو الحسن، الحاجب المعروف بالمصحفي، وزير، أديب أندلسيّ، من كبار الكتّاب، و له شعر كثير جيد، أصله من بربر بلنسية، استوزره المستنصر الأموي إلى أن مات، و ولي جزيرة ميورقة في أيام الناصر، و لما ولي الحكم استوزره و ضمّ إليه ولاية الشرطة و آلت الخلافة إلى هشام المؤيد بن الحكم، فتقلّد حجابته و تصرّف في أمور الدولة، و قوي عليه المنصور بن أبي عامر، فاعتقله و ضيّق عليه، ثم صادره في ماله، ثم قتله و بعث بجسده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الخبر في سراج الملوك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أنزل الله في أحد من القرآن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سرح 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سعد بن أبي سرح القرشي العامري، فاتح إفريقية، فارس بني عامر من أبطال الصحابة، أسلم قبل الفتح، و كان من كتّاب الوحي، و كان على ميمنة عمرو بن العاص حين فتح مصر، و ولي مصر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فاستمرّ نحو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زحف في خلالها إلى إفريقية بجيش فيه نفر من كبار الصحابة، فافتتح طرابلس الغرب و 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غزا الروم بحرا و ظفر بهم في معركة ذات الصواري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 الحرب بين علي و معاوية و مات بعسقلان و هو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زياد الليثيّ بالولاء، فاتح الأندلس، أصله من البربر، أسلم على يد موسى بن نصير، فكان من أشدّ رجاله، و لمّا تمّ لموسى فتح طنجة و ولّى عليها طارقا سنة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فأقام فيها إلى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أرسله موسى على رأس حملة إلى الأندلس فتمّ له فتحها، و التقى موسى في طليطلة 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استدعاهما الوليد إلى الشام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نصير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نصير بن عبد الرحمن بن زيد اللخمي بالولاء، أبو عبد الرحمن، فاتح الأندلس، أصله من وادي القرى بالحجاز، نشأ موسى في دمشق و ولي غزو البحر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قبرس و بنى بها حصونا و ولي أعمالا جليلة لبني أمية، و ولي إفرّيقية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أقام بالقيروان، ثم أرسل طارق بن زياد إلى الأندلس و تبعه في حملة 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عددا من المدن، عاد إلى دمشق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حجّ مع سليمان و مات بالمدينة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مغيث الرومي 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مغيث الرومي، فاتح قرطبة، و هو ليس برومي في الحقيقة، و تصحيح نسبه أنه مغيث بن الحارث بن الحويرث بن جبلة بن الأيهم الغساني، سبي من الروم و هو صغير، فأدّبه عبد الملك بن مروان مع ولده الوليد، و قد أنجب مغيث في الولادة و صار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نجبوا في 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مغيث الفروسية و أفصح بالعربية و وجهه عبد الملك إلى الأندلس غازيا مع طارق بن زياد فقدّمه طارق لفتح قرطبة فافتتحها ب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و عاد مع طارق إلى دمشق في عهد سليمان، ثم عاد إلى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من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كلمتهم واحدة و في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إبراهيم عطوة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صاحب سراج الملوك دون أن ينسبه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الملك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الملك بن مروان، أبو أيوب، الخليفة الأموي، ولد في دمشق و ولي الخلافة، يوم وفاة أخيه الوليد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بالرملة، و لم يتخلّف عن مبايعته أحد كان عاقلا فصيحا طموحا إلى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عهده فتحت جرجان و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 جيشا و أرسله إلى القسطنطينية بقيادة أخيه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حلب و 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خلافته سنتان و ثمانية أشهر إلا أياما 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الإسبان، و الإفرنج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الفرنسيون و سائر الأوروبيين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من كتاب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المزارق و المزاريق جمع مزراق و هو الرمح القصير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فيصفّوا صفوفهم، و يركّزوا مراكزهم، و رماحهم خلف ظهورهم في الأرض، و صدورهم شارعة إلى عدوّهم و هم جاثمون في الأرض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ربه الأندلسي، أحمد بن محمد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كتاب العقد الفريد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شعر ابن عبد ربه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يتيمة الدهر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يأتي البيت الأخير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أرسطاطاليس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 معلم و عالم يوناني، يعدّ هو و أستاذه أفلاطون أهم فيلسوف بين جميع فلاسفة اليونان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ألّف بالعربية عدد من الكتب عنه و ترجمت كتبه إلى العربية قديما و حديثا انظر الموسوعة العربية العالمية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الإسكندر المكدوني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مكدونيا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الإسكندر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كبار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القادة العسكريين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كثيرا من بلاد العالم المتمدن المعروفة آنذاك و نقل إليها الأفكار الإغريقية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فيليب الثاني و أمه أولمبياس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تربّى الإسكندر مفعما بأحلام البطولة، و كان يحفظ الإلياذة و يحمل معه نسخة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و هو في سن الثالثة عشرة على أرسطوطاليس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في الصحابة هو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سبقت ترجمته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 سعيد بن ذي حدّان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سمع عليا رضي الله عنه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خدعة أو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لغة قال السرخسيّ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دليل على أنه لا بأس للمجاهد أن يخادع قرنه في حالة القتال، و أن ذلك لا يكون غدرا منه و الخبر المذكور في كتابنا هو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مالك الخثعمي و الصواب ما أثبتناه كما ورد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 هو ابن عبد الله بن سنان بن سرح الخثعمي أبو حكيم المعروف بمالك السرايا و مالك الصوائف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من كبار القادة، من أهل فلسطين ولي الصوائف زمن معاوية ثم يزيد ثم عبد الملك و مات غازيا في أرض الروم، فكسر المسلمون على قبره أربعين لواء حدادا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محمد بن السائب بن بشر الكلبي أبو المنذر، مؤرخ عالم بالأنساب و أخبار العرب و أيامها كأبيه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و وفاته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ساحل الشام، تعدّ في أعمال فلسطين، بينها و بين طبرية ثلاثة أيام، كانت قديما من أعيان أمهات المدن واسعة الرقعة طيبة، كثيرة الخير و الأهل و ذكر ياقوت أنها في أيامه هي أشبه بالقرى منها بالمدن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أقصى الشام من ناحية مصر و هي من نواحي فلسطين غربي عسقلان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عين الأدب و السياسة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تحفة 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البخاري و مسلم و ابن ماجة و غيرها</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عين الأدب و السياسة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ارموا و اركبوا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ارموا و اركبوا و أن ترموا أحبّ إليّ من أن تركبوا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عينية بن حصن بن حذيفة بن بدر الفزاري أبو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الفتح و شهد فتح مكة و حنينا و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المؤلفة قلوبهم، ارتد في عهد أبي بكر، ثم عاد إلى الإسلام و كان فيه جفاء سكان البوادي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بالأحمق المطاع، يعني في قومه، و عاش إلى خلافة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له ذكر في شعر النابغة الذبياني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أعطاه الرسول مئة من الابل انظر الخبر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بين يدي الساعة بالسيف حتى يعبد الله تعالى 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رزقي تحت ظل رمحي، و جعل الذل و الصغار على من خالف أمري و من تشبه بقوم فهو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قال محققه و هو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يعلى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تاريخ أصبهان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الديلمي في 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الطبراني في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 صححه الألباني في صحيح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نزو عمر على الخيل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عن عمر رضي الله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أولادكم السباحة و الفروسية و مروهم بالاحتفاء بين الأغراض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ائتزروا و ارتدوا و انتعلوا و احتفوا و ارموا الأغراض و ألقوا الرّكب، و انزوا على الخيل نزوا، و عليكم بالمعدّية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بالعربية و دعوا التنعم و زيّ العجم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تخور قواكم ما نزوتم و نزعتم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نزوتم على ظهور الخيل و نزعتم بالقسي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بن الخطاب يأخذ بيده اليمنى 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أذن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اليمنى و بيده اليسرى أذن فرسه اليسرى ثم يجمع جراميزه و يثب فكأنما خلق على ظهر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كتاب أمثال الحديث للرامهرمزي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حث منه على الجهاد و معناه أن حامل سيفه في سبيل الله مطيعا لله به يصل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فيض القدير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تخريجه مفصلا في الحاشية و انظر 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بسنده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محيريز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محيريز 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سنة وفاته خلاف، و قد روى عن عدد من الصحابة انظر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الخشني ت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محمد بن مسعود الخشني الجياني الأندلسي، أبو ذر، و يعرف كأبيه بابن أبي الركب قاض من العلماء بالحديث و السير و النحو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عين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حزم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سعيد بن حزم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الظاهري أبو محمد، عالم الأندلس في عصره و أحد أئمة الإسلام، ولد بقرطبة و كانت له و لأبيه من قبله الوزارة و تدبير المملكة، فزهد فيها و انصرف إلى العلم و التأليف فكان من صدور الباحثين فقيها حافظا يستنبط الأحكام من الكتاب و السنة بعيدا عن المصانعة، و انتقد كثيرا من العلماء و الفقهاء، فتمالؤوا على بغضه و أجمعوا على تضليله، و حذروا سلاطينهم من فتنته، و نهوا عوامهم على الدنو منه، فأقصته الملوك و طاردته، فرحل إلى 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الأندلس فتوفي فيها و له مصنفات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بن صوحان 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بن حجر بن الحارث العبدي، من سادات عبد القيس، من أهل الكوفة، مولده في دارين قرب القطيف، كان خطيبا بليغا عاقلا، له شعر، شهد صفين مع عليّ، و له مع معاوية 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نفاه المغيرة من الكوفة إلى جزيرة أوال في البحرين فمات فيها عن نحو سبعين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بن جناب الكلبي ت نحو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كنانة بن بكر، خطيب قضاعة و سيدها و شاعرها و بطلها و وافدها على الملوك في الجاهلية، كان يدعى الكاهن لصحة رأيه، و عاش طويلا، وقائعه تناهز المئتين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أشهرها أيامه مع بكر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عن سراج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شعر الخوارج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شعره المجموع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عمرو بن معد يكرب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أبيات له في الحماسة بشرح المرزوقي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المختارة هنا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طلّ منّا حيث كان قتيل أي لم يبطل دم قتيل منا حيث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دمه يطلّ طلا إذا أهدر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بالظبات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غرر معلومة و حجول أي إن وقعاتنا مشهورة في أعدائنا معلومة، فهي بين الأيام كالأفراس الغر المحجلة بين الخيل يعرف بلاؤنا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التحجيل في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ابيضاض مواضع الحجل و هو القيد و الخلخال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نقع له على ترجمة و هو مذكور في كتاب الأمالي للقالي و العقد و غيرهما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تنسب لامرئ القيس و لعمرو بن معدي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ديوان امرئ القيس بشرح السكري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النطاح 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حنيفة، أبو وائل، شاعر غزل من الفرسان، من أهل اليمامة انتقل إلى بغداد في زمن الرشيد و اتصل بأبي دلف العجليّ فجعل له رزقا سلطانيا عاش به إلى أن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رثاه أبو العتاهية بقوله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الثالث في الأغاني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قطريّ 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الأبيات في شعر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شعر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اقتصارا أي دون مجاوزة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فتعني القهر و 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شعر الخوارج بعد هذا البيت قوله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 الخوارج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أخذنا الشرح من حواشي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أيضا في الأمالي للقالي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بن عبد الأكبر الثمالي الأزدي، أبو العباس المعروف بالمبرد، إمام العربية ببغداد في زمنه و أحد أئمة الأدب 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بالبصرة و وفاته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و المقتضب، و التعازي و المراثي، و الفاضل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منّا قتيل، و التّراث جمع ترة و هي الذّحل و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الأوغال جمع و غل و هو من الرجال النذل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رغبة الآمل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المحقق الدالي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الشوازب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الترات سبق شرحها في التعليق السابق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دلف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دلف العجلي القاسم بن عيسى بن إدريس بن معقل من بني عجل من لجيم أمير الكرخ و سيد قومه، و أحد الأمراء الأجواد الشجعان الشعراء، قلّده الرشيد العباسي 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من قادة جيش المأمون، و أخبار أدبه و شجاعته كثيرة و للشعراء فيه أماديح، و له مؤلفات منها سياسة الملوك و البزاة و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عالما بصناعة الغناء يقول الشعر و يلحنه، توفي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الترتيب الذي وردت عليه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الجعدي ت نحو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عبد الله بن عدس بن ربيعة الجعدي العامريّ، أبو ليلى، شاعر مفلق صحابي، من المعمّرين، اشتهر في الجاهلية، و سمي النابغة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أقام ثلاثين سنة لا يقول الشعر، ثم نبغ فقاله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ممن هجر الأوثان و نهى عن الخمر قبل ظهور الإسلام، و وفد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 و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فشهدها مع علي ثم سكن الكوفة، فسيره معاوية إلى أصبهان مع أحد ولاتها فمات فيها و قد كف بصره و جاوز المئة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المختارة هنا هي الأبيات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الرابع هنا مذكور في الرواية الأولى للقصيدة 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الرواية الثانية و انظر تخريج القصيدة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طاهر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طاهر الخزاعي، أمير، حازم، من الشجعان، من بيت مجد ورئاسة ولي نيابة بغداد أيام المتوكل العباسي و توفي بها، له في فتنة المعتز بالله أخبار كثيرة أورد ابن الأثير بعضها، و كان فاضلا أديبا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مألفا لأهل العلم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الشابشتي لما مات محمد بن عبد الله بن طاهر اشتد وجد المعتز عليه و كان يرى أن الأتراك يهابونه من أجله ورثاه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المعتز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المعتز بالله بن المتوكل ابن المعتصم بن الرشيد العباسي، أبو العباس، الشاعر المبدع، خليفة يوم و ليلة، ولد في بغداد و أولع بالأدب و صنّف كتبا كالبديع و طبقات الشعراء، آلت الخلافة في أيامه إلى المقتدر العباسي و كان طفلا فبايع القواد ابن المعتز، لكن غلمان المقتدر و ثبوا به فخلعوه و سلّموه إلى مؤنس فخنقه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ديوان شعر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فراس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سعيد بن حمدان التغلبي الربعي أبو فراس الحمداني، أمير، شاعر فارس، و هو ابن عم سيف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وقائع كثيرة قاتل بها بين يدي سيف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سيف الدولة يحبه و يجلّه و يستصحبه في غزواته و يقدّمه على سائر قومه، و قلّده منبجا و حرّان و أعمالها فكان يسكن بمنبج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حلب و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يتنقل في بلاد الشام، و جرح في معركة مع الروم فأسروه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فامتاز شعره في الأسر برومياته، و بقي في القسطنطينية أعواما ثم فداه سيف الدولة بأموال عظيمة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تفرّدنا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محقق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نجنها سمر العوالي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النصال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الحماسة بشرح المرزوقي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غالية أو جعلت 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نبتذل أنفسنا في الحروب و لا نصونها، و لو عرض علينا إزالتها في غيرها لامتنعنا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لحرصهم على تخليد الذكر الجميل و الإبانة عن محل النفس في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 مفارقنا و يروى بيض معارفنا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ذلك نقاء العرض و انتفاء الذم و العيب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لمن قوم أهلك أسلافهم قول الأبطال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أين الذابّون و المحامون؟ فكانوا يتقدمون و يفنون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 الظبات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السيوف و 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الأبطال تباعدوا عن المصادمة و المكافحة مخافة أن ينالهم حدّ السيوف مددنا أبواعنا إليهم بها أو وصلناها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يصف تعوّدهم للثكل، و إلفهم المصائب و القتل، و أن قلوبهم قد مرنت عليها حتى قست، فلا يبكون مع البكاة على من قتل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أنه أراد بالسيوف رجالا كأنهم السيوف مضاء و نفاذا، و الأول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يصف خطارهم بمهجهم و ركوبهم المهالك و رميهم بأنفسهم المرامي المعطبة،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فعلنا ذلك في الوقت بعد الوقت وسعت المضايق عنا محافظتنا على الكرم و صبرنا على الشدائد و استعمالنا المطاوعة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المرزوقي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الكامل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زهير 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زهير المهلهل بن نصر بن حمدان أفرس العرب و أشعرها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كل موقف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شعر مليح أكثره في مكاتبات الأمير أبي فراس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العشائر 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العشائر يحيى بن علي بن حمدان رحمه الله، كبسته عساكر الإخشيدية مع يأنس المؤنسي و هو منصرف بأنطاكية من الميدان و أصابته نشابة في وجهه أخرج نصلها بعد أيام، فشد في أوساطهم فلم يزل يضرب و يحتمي حتى تخلص و أسر و توفي في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ديوان أبي فراس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جودي ت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سليمان بن جودي بن إسباط بن إدريس السعدي من هوازن، أبو عثمان أمير ثائر في الأندلس، يعدّ من أدباء الملوك، كان شجاعا بطلا جوادا خطيبا شاعرا، ترأس القيسية بعد مقتل سوار بن حمدون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استولى على حاضرة البيرة فأقطعه الأمير عبد الله بن محمد كورتها و قتله بعض أصحابه غيلة بسبب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الحلّة السيراء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ابن حيان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استخف بأصحابه حتى دبّر عليه كبيران منهم حيلة قتلاه بها و نسبوه إلى أنه أسرّ الخلاف للأمير عبد الله و عزوا إليه أبياتا من الشعر جعلوها ذريعة إلى قتله منها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شعره المجموع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جودي السعدي الألبيري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و مجموع شعره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الحلة السيراء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الأبّار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مكدم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مكدّم بن عامر بن حرثان من بني كنانة، أحد فرسان مضر المعدودين في الجاهلية و هو الذي حمى الظعن بعد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سمط اللآلئ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الأرب للآلوسي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عتيبة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فارس تميم في الجاهلية، كان 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صياد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به المثل في الفروسية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يعدّون أبطال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الجاهلية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الطفيل و بسطام بن قيس و عتيبة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ذؤاب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براء 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مالك بن جعفر بن كلاب العامري، أبو براء، فارس قيس، و أحد أبطال العرب في الجاهلية، و هو خال عامر بن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 قدم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الخيل 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مهلهل بن منهب بن عبد رضا من طيى‌ء، كنيته أبو مكنف، من أبطال الجاهلية، أدرك الإسلام و وفد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وفد طيى‌ء فأسلم و سرّ به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هو راجع على ماء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 بن قيس 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قيس بن مسعود الشيباني، أبو الصهباء، سيد شيبان، و من أشهر فرسان العرب في الجاهلية، يضرب المثل بفروسيته، و 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أغلى فداء من بسطام بن قيس، أسره عيينة بن الحارث، فافتدي باربعمئة ناقة و ثلاثين فرسا، و أدرك الإسلام و لم يسلم، و قتله عاصم بن خليفة الضبيّ يوم السّقيفة بعد البعثة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أفرس من في الجاهلية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الزركلي الأحيمر السعدي نقلا عن السمط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من مخضرمي شعراء الدولتين الأموية و العباسية و الخبر الذي ورد عنه في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هذا و وصفه ابن عبد ربه في فرسان الجاهلية و مؤلفنا ينقل عنه فمن هنا ورد التوهم و الأحيمر السعدي توفي نحو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قد أورد الزركلي ترجمته في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النحو</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خازم 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خازم بن أسماء بن الصّلت السّلمي البصري، أبو صالح، أمير خراسان، له صحبة، كان من أشجع الناس، أسود اللون كثير الشعر، يتعمم بعمامة خزّ سوداء يلبسها في الجمع و الأعياد و الحرب،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كسانيها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غربان العرب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فتوحات و غزوات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إمرة خراسان لبني أمية و استمر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أيامه كانت فتنة ابن الزبير، فكتب إليه ابن خازم بطاعته، و أقرّه على خراسان، فبعث إليه عبد الملك بن مروان يدعوه إلى طاعته فأبى فلما قتل مصعب بن الزبير بعث إليه عبد الملك برأسه فغسله و صلى عليه ثم انتقض عليه أهل خراسان فقتلوه و أرسلوا رأسه إلى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طليحة الأسدي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طليحة بن خويلد الأسدي، من أسد خزيمة، متنبئ شجاع، من الفصحاء،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طليحة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الشجعان، قدم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وفد بني أسد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فأسلم و أسلموا، و لما رجعوا ارتد طليحة و ادعى النبوة و كثر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هزمه خالد ابن الوليد، ففر إلى الشام، ثم أسلم بعد أن أسلمت أسد و غطفان كافة و وفد على عمر فبايعه و خرج إلى العراق و حسن بلاؤه في الفتوح و استشهد بنهاوند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الحصين ت نحو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الحصين بن يزيد بن عمرو الحبطي التميمي، أبو جهضم، فارس تميم في عصره، ولي شرطة البصرة أيام ابن الزبير و كان مع مصعب أيام قتل المختار، و شهد فتح كابل مع عبد الله بن عامر، و أدرك فتنة ابن الأشعث و هو شيخ مفلوج، و رحل إلى كابل فقتله العدو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رغبة الآمل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الحباب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الحباب بن جعدة السلمي، رأس القيسية 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العراق، و أحد الأبطال الدهاة، كان ممن قاتل عبيد الله بن زياد مع إبراهيم بن الأشتر بالخازر ثم أتى إلى قرقيسيا خارجا على عبد الملك بن مروان، و تغلب على نصيبين، و اجتمعت عليه كلمة قيس كلها، و نشبت بينه و بين اليمانية و بني كلب و تغلب وقائع منها يوم ماكسين و يوم الثرثار الأول و يوم الثرثار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عمير يوم الحشاك قتلته فيه بنو تغلب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الأنصار أشجع الناس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النخعي 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الحارث بن عبد يغوث النخعي المعروف بالأشتر، أمير، من كبار الشجعان، كان رئيس قومه، أدرك الجاهلية، و أول ما عرف عنه أنه حضر خطبة عمر بالجابية و سكن الكوفة و كان له نسل فيها و شهد اليرموك و ذهبت عينه فيها، و كان ممن ألّب على عثمان و حضر حصره بالمدينة و شهد يوم الجمل و أيام صفّين مع علي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حريش بن هلال القريعي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له أبو تمام أبياتا في الحماسة ثم ذكر بيتين مما نسب إلى الجحاف بن حكيم و قد مرّت الأبيات في موضع سابق و لم نقع على الحريش بن مالك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الحروري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بن يزيد بن نعيم بن قيس الشيباني، أبو الضحاك، من الأبطال، و هو أحد كبار الثائرين على بني أمية، كان داهية طماحا إلى السيادة، خرج على الحجاج، و نادى بنفسه خليفة فبايعه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و هزم جيوش الحجاج، و لم يستطع الحجاج التغلب عليه إلى أن أنجده عبد الملك بجيش من الشام بقيادة سفيان بن الأبرد الكلبي، و قتل أصحاب شبيب و نجا هو مع قليل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بجسر دجيل في نواحي الأهواز فنفر به فرسه و عليه الحديد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 في الماء فغرق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الطائي 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عبد الله بن سعد بن الحشرج الطائي القحطاني، أبو عديّ، فارس، شاعر، جواد، جاهلي، يضرب المثل بجوده، كان من أهل نجد، وزار الشام فتزوج ماوية بن حجر الغسانية و مات في 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طيى‌ء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خريم بن خليفة بن الحارث بن خزيمة الغطفاني المرّي يضرب به المثل في التنعّم فيقال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مع الشعر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العقد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متمم بن نويرة 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بن نويرة بن جمرة بن شداد اليربوعي التميمي، أبو نهشل، شاعر فحل، صحابي، من أشراف قومه، اشتهر في الجاهلية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قصيرا 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شعره رثاؤه لأخيه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متمم المدينة أيام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نويرة 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نويرة بن جمرة بن شداد اليربوعي التميمي، أبو حنظلة، فارس، شاعر من أرداف الملوك في الجاهلية،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ذي الخمار، و ذو الخمار فرسه، و في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و لا كمالك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برقم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فيه خيلاء، و له لمة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 أسلم، و ولاه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صدقات قومه، و لما صارت الخلافة إلى أبي بكر اضطرب مالك في أموال الصدقات و فرقها،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فتوجه إليه خالد بن الوليد و قبض عليه و أمر ضرار بن الأزور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المزادتان النضوحتان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قربتا الماء، و الجمل 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الرمح 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الخط، و هي بلدة بالبحرين تنسب إليها الرماح الجيدة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عيون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حديث لمتمم يصف نفسه لعمر بن الخطاب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بن حذافة 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حذافة بن غانم من بني كعب بن لؤي، صحابي، من الشجعان، كان يعد بألف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 به عمر بن الخطاب عمرو بن العاص فشهد معه فتح مصر و ولي شرطته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أن عمر اشتكى بطنه ليلة الائتمار بقتله و قتل علي و معاوية فاستخلف خارجة على الصلاة بالناس، فقتله عمرو بن بكر الذي انتدب لقتل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قاتله لما علم خطأه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عمرا و أراد الله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الأسود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 و يعرف بابن الأسود الكندي البهراني الحضرمي، أبو معبد أو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من الأبطال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السبعة الذين كانوا أول من أظهر الإسلام، و هو أول من قاتل على فرس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الجاهلية من سكان حضر موت و اسم أبيه عمرو بن ثعلبة البهراني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بين المقداد و ابن شمر بن حجر الكندي خصام فضرب المقداد رجله بالسيف و هرب إلى مكة فتبناه الأسود بن عبد يغوث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إلى أن نزلت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 غيرها و سكن المدينة و توفي على مقربة منها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 البهراني هو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خبره في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عبد 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وقعة بدر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الزبير مبثوثة في السيرة، أما الحديث فقد ورد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نبي حواريا و إن حواري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صحيحه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و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أخرجه الحاكم في المستدرك عن الزبير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 و وافقه الذهبي و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و الناصر و الخليل و خاصة الأصحاب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بن خلف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خلف بن وهب من بني لؤي أحد جبابرة قريش في الجاهلية و من ساداتهم، أدرك الإسلام و لم يسلم، و هو الذي عذب بلالا الحبشي في بداءة ظهور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 عبد الرحمن بن عوف يوم بدر، فرآه بلال فصاح بالناس يحرضهم على قتله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رجل من الأنصار من بني 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الأزور 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أوس بن خزيمة الأسدي، أحد الأبطال في الجاهلية و الإسلام، كان شاعرا مطبوعا له صحبة، و قاتل يوم اليمامة أشد قتال حتى قطعت ساقاه، فجعل يحبو على ركبتيه و يقاتل و الخيل تطؤه و مات بعد أيام في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بزاخة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بزاخة ماء لبني أسد بن خزيمة التقى عليه خالد بن الوليد و طليحة بن خويلد الأسدي المرتد و هزمهم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طليحة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الأخرم الأسدي 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محرز بن نضلة بن عبد الله بن مرة، من بني غنم من أسد بن خزيمة، صحابي، من الشجعان، يعرف بالأخرم الأسدي، أبو نضلة، شهد بدرا، و قتله عبد الرحمن بن عيينة الفزاري في غزوة ذي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في غزوة ذي قرد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قتادة 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 الأنصاري السلمي فارس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الحارث بن ربعي،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ربعي بن بلدمة 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عارضة الأحوذي جزء من هذا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خالد قد أسلم يوم الحديبية، بل إنه كان في خيل قريش كما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بشر بن سفيان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هذه قريش قد سمعت بمسيرك فخرجوا معهم العوذ المطافيل، قد لبسوا جلود النمور و قد نزلوا بذي طوى، يعاهدون الله لا تدخلها عليهم أبدا، و هذا خالد بن الوليد في خيلهم قد قدموها إلى 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 المطافيل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ذات الألبان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 منازله بها و بناء 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عمار بن ياسر و قد أثقلوه باللبن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قتلوني يحملون عليّ ما لا يحملون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 زوج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ينفض وفرته بيده و كان رجلا جعدا،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ابن سمية، ليسوا بالذين يقتلونك، إنما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تقتله الفئة الباغية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الحلية عن أبي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العقد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بديل بن ورقاء الخزاعي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كان من الدهاة الفصحاء، انتهت إليه السيادة في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الفتح، شهد حنينا و الطائف و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 مع عليّ بصفّين، فكان قائد الرجالة، و كاد يصل إلى معاوية فتكاثر عليه أصحاب معاوية فقتل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ديوان حاتم الطائي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الثاني من فوائت الديوان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كريز بن ربيعة الأموي، أبو عبد الرحمن، أمير فاتح، ولد بمكة، و ولّي البصرة في أيام عثمان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فوجه جيشا إلى سجستان فافتتحها صلحا و افتتح بلادا كثيرة حتى 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وقعة الجمل مع عائشة و لم يحضر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معاوية البصرة ثلاث سنين بعد اجتماع الناس على خلافته ثم صرفه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بالمدينة و مات بمكة بعرفات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شجاعا سخيا وصولا لقومه رحيما محبا للعمران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سيد فتيان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العقد في الموضع نفسه أنه قال</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القبائل التي يذكرها ابن عبد ربه في العقد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اليتيمة في النسب و فضائل العرب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الزبير بن العوام بن خويلد الأسدي القرشي، أبو عبد الله، أحد الولاة الأبطال في صدر الإسلام، كان عضد أخيه عبد الله في توطيد ملكه بالحجاز، ثم أرسله أخوه إلى البصرة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فقصدها و ضبط أمورها و قتل المختار الثقفيّ، ثم عزله عبد الله عنها مدة سنة و أعاده في أواخر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أضاف إليه الكوفة و أحسن سياستها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إليه عبد الملك بجيوشه فهزمها مصعب، ثم خرج له بنفسه و عرض عليه عرضا سخيا على أن يتراجع عن القتال فأبى مصعب، و قتل في معركة دير الجاثليق، قتله زائدة بن قيس السعدي و بمقتله نقلت بيعة أهل العراق إلى بني أمية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قريش عمر بن عبيد الله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عبيد الله بن معمر ابن عثمان التيمي القرشي، سيد بني تيم في عصره، من كبار القادة الشجعان الأجواد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رجال مصعب بن الزبير أيام ولايته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ولي له بلاد فارس و حرب الأزارقة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قبل ذلك على البصرة، أرسله عبد الملك بن مروان لقتال أبي فديك الخارجي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فقتل من أصحابه نحو ستة آلاف و أسر ثمانمائة و عاد بعد ذلك إلى عبد الملك فكان من 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غالب بن صعصعة التميمي الدارمي، أبو فراس، الشهير بالفرزدق، شاعر من النبلاء، من أهل البصرة، عظيم الأثر في اللغة، و هو صاحب الأخبار مع جرير و الأخطل، كان شريفا في قومه، عزيز الجانب، و كان أبوه من الأجواد الأشراف و كذلك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للدكتور شاكر الفحام كتاب كبير عن الفرزدق صحح فيه الكثير مما قيل في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دار الفكر بدمشق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عبادة بن دليم الأنصاري الخزرجي المدني، وال صحابي، من دهاة العرب ذوي الرأي و المكيدة في الحرب و النجدة و أحد الأجواد المشهورين، كان شريف قومه غير مدافع، و من بيت سيادتهم، و كان يحمل راية الأنصار مع النبيّ و يلي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البخاريّ أنه كان بمنزلة الشرطيّ من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عليا في خلافته فاستعمله على مصر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عزل بمحمد بن أبي بكر و عاد إلى عليّ فكان على مقدمته يوم صفين ثم كان مع الحسن بن علي حتّى صالح معاوية، فرجع إلى المدينة و توفي بها في آخر خلافة معاوية،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من معاوية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سكن تفليس فمات فيها و لم يكن في وجهه شعر و كان من أطول الناس و أجملهم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غيلان بن جرير أبو زيد المعولي الأزدي البصري العتكي الطيبي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موسوعة رجال الكتب التسعة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رأيتم اسم الأنصار؟ أكنتم تسمّون به أم سماكم الله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سمّانا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 ندخل على أنس يحدثنا بمناقب الأنصار و مشاهدهم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بن المنذر الخزرجي الأنصاري، أبو الوليد، الصحابي شاعر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المخضرمين الذين أدركوا الجاهلية و الإسلام، من سكان المدينة، مدح الغساسنة و ملوك الحيرة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 الأنصار في الجاهلية و شاعر النبيّ في النبوة و شاعر اليمانين في الإسلام، و كان شديد 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يشهد 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مشهدا لعلة 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للدكتور إحسان النص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ديوانه 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مختارة منها و قدّم لها محقق الديوان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حسان لبني سليم يوم قدّمهم رسول الله يوم فتح مكة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زهير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زهير بن أبي سلمى المازني، أبو المضرّب، شاعر عالي الطبقة من أهل نجد له ديوان شعر طبع مرارا، كان ممن اشتهر في الجاهلية،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ظهر الإسلام هجا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فهدر دمه، فجاءه كعب مستأمنا و قد أسلم، و أنشده لاميته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عنه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خلع عليه بردته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مختارة من أبيات أوردها ابن هشام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القصيدة كاملة في ديوان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48928</Words>
  <Characters>189655</Characters>
  <CharactersWithSpaces>235149</CharactersWithSpaces>
  <Paragraphs>3437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2026-08-26T01:01:16Z</dcterms:created>
  <dc:creator>ghaemiyeh.com</dc:creator>
  <dc:description/>
  <dc:language>en-US</dc:language>
  <cp:lastModifiedBy/>
  <dcterms:modified xsi:type="dcterms:W3CDTF">2026-08-26T04:31:28Z</dcterms:modified>
  <cp:revision>1</cp:revision>
  <dc:subject/>
  <dc:title>تحفه الانفس و شعار سکان الاندلس</dc:title>
</cp:coreProperties>
</file>

<file path=docProps/custom.xml><?xml version="1.0" encoding="utf-8"?>
<Properties xmlns="http://schemas.openxmlformats.org/officeDocument/2006/custom-properties" xmlns:vt="http://schemas.openxmlformats.org/officeDocument/2006/docPropsVTypes"/>
</file>