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7755_231460929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87757_231460929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87759_2314609296">
            <w:r>
              <w:rPr>
                <w:webHidden/>
                <w:rStyle w:val="IndexLink"/>
                <w:rtl w:val="true"/>
              </w:rPr>
              <w:t xml:space="preserve">سورۀ بقره آیۀ </w:t>
            </w:r>
            <w:r>
              <w:rPr>
                <w:rStyle w:val="IndexLink"/>
              </w:rPr>
              <w:t>196</w:t>
            </w:r>
            <w:r>
              <w:rPr>
                <w:rStyle w:val="IndexLink"/>
                <w:rtl w:val="true"/>
              </w:rPr>
              <w:t xml:space="preserve"> </w:t>
            </w:r>
            <w:r>
              <w:rPr>
                <w:rStyle w:val="IndexLink"/>
                <w:rtl w:val="true"/>
              </w:rPr>
              <w:t xml:space="preserve">تا </w:t>
            </w:r>
            <w:r>
              <w:rPr>
                <w:rStyle w:val="IndexLink"/>
              </w:rPr>
              <w:t>286</w:t>
            </w:r>
            <w:r>
              <w:rPr>
                <w:rStyle w:val="IndexLink"/>
                <w:rtl w:val="true"/>
              </w:rPr>
              <w:tab/>
            </w:r>
            <w:r>
              <w:rPr>
                <w:rStyle w:val="IndexLink"/>
              </w:rPr>
              <w:t>9</w:t>
            </w:r>
          </w:hyperlink>
        </w:p>
        <w:p>
          <w:pPr>
            <w:pStyle w:val="Contents3"/>
            <w:tabs>
              <w:tab w:val="clear" w:pos="8459"/>
              <w:tab w:val="right" w:pos="9026" w:leader="dot"/>
            </w:tabs>
            <w:rPr/>
          </w:pPr>
          <w:hyperlink w:anchor="__RefHeading___Toc1187761_231460929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18776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196</w:t>
            </w:r>
            <w:r>
              <w:rPr>
                <w:rStyle w:val="IndexLink"/>
                <w:rtl w:val="true"/>
              </w:rPr>
              <w:t>]</w:t>
              <w:tab/>
            </w:r>
            <w:r>
              <w:rPr>
                <w:rStyle w:val="IndexLink"/>
              </w:rPr>
              <w:t>10</w:t>
            </w:r>
          </w:hyperlink>
        </w:p>
        <w:p>
          <w:pPr>
            <w:pStyle w:val="Contents3"/>
            <w:tabs>
              <w:tab w:val="clear" w:pos="8459"/>
              <w:tab w:val="right" w:pos="9026" w:leader="dot"/>
            </w:tabs>
            <w:rPr/>
          </w:pPr>
          <w:hyperlink w:anchor="__RefHeading___Toc118776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197</w:t>
            </w:r>
            <w:r>
              <w:rPr>
                <w:rStyle w:val="IndexLink"/>
                <w:rtl w:val="true"/>
              </w:rPr>
              <w:t>]</w:t>
              <w:tab/>
            </w:r>
            <w:r>
              <w:rPr>
                <w:rStyle w:val="IndexLink"/>
              </w:rPr>
              <w:t>18</w:t>
            </w:r>
          </w:hyperlink>
        </w:p>
        <w:p>
          <w:pPr>
            <w:pStyle w:val="Contents3"/>
            <w:tabs>
              <w:tab w:val="clear" w:pos="8459"/>
              <w:tab w:val="right" w:pos="9026" w:leader="dot"/>
            </w:tabs>
            <w:rPr/>
          </w:pPr>
          <w:hyperlink w:anchor="__RefHeading___Toc118776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198</w:t>
            </w:r>
            <w:r>
              <w:rPr>
                <w:rStyle w:val="IndexLink"/>
                <w:rtl w:val="true"/>
              </w:rPr>
              <w:t>]</w:t>
              <w:tab/>
            </w:r>
            <w:r>
              <w:rPr>
                <w:rStyle w:val="IndexLink"/>
              </w:rPr>
              <w:t>22</w:t>
            </w:r>
          </w:hyperlink>
        </w:p>
        <w:p>
          <w:pPr>
            <w:pStyle w:val="Contents3"/>
            <w:tabs>
              <w:tab w:val="clear" w:pos="8459"/>
              <w:tab w:val="right" w:pos="9026" w:leader="dot"/>
            </w:tabs>
            <w:rPr/>
          </w:pPr>
          <w:hyperlink w:anchor="__RefHeading___Toc118776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199</w:t>
            </w:r>
            <w:r>
              <w:rPr>
                <w:rStyle w:val="IndexLink"/>
                <w:rtl w:val="true"/>
              </w:rPr>
              <w:t>]</w:t>
              <w:tab/>
            </w:r>
            <w:r>
              <w:rPr>
                <w:rStyle w:val="IndexLink"/>
              </w:rPr>
              <w:t>25</w:t>
            </w:r>
          </w:hyperlink>
        </w:p>
        <w:p>
          <w:pPr>
            <w:pStyle w:val="Contents3"/>
            <w:tabs>
              <w:tab w:val="clear" w:pos="8459"/>
              <w:tab w:val="right" w:pos="9026" w:leader="dot"/>
            </w:tabs>
            <w:rPr/>
          </w:pPr>
          <w:hyperlink w:anchor="__RefHeading___Toc118777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200</w:t>
            </w:r>
            <w:r>
              <w:rPr>
                <w:rStyle w:val="IndexLink"/>
                <w:rtl w:val="true"/>
              </w:rPr>
              <w:t>]</w:t>
              <w:tab/>
            </w:r>
            <w:r>
              <w:rPr>
                <w:rStyle w:val="IndexLink"/>
              </w:rPr>
              <w:t>27</w:t>
            </w:r>
          </w:hyperlink>
        </w:p>
        <w:p>
          <w:pPr>
            <w:pStyle w:val="Contents3"/>
            <w:tabs>
              <w:tab w:val="clear" w:pos="8459"/>
              <w:tab w:val="right" w:pos="9026" w:leader="dot"/>
            </w:tabs>
            <w:rPr/>
          </w:pPr>
          <w:hyperlink w:anchor="__RefHeading___Toc118777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201</w:t>
            </w:r>
            <w:r>
              <w:rPr>
                <w:rStyle w:val="IndexLink"/>
                <w:rtl w:val="true"/>
              </w:rPr>
              <w:t>]</w:t>
              <w:tab/>
            </w:r>
            <w:r>
              <w:rPr>
                <w:rStyle w:val="IndexLink"/>
              </w:rPr>
              <w:t>29</w:t>
            </w:r>
          </w:hyperlink>
        </w:p>
        <w:p>
          <w:pPr>
            <w:pStyle w:val="Contents3"/>
            <w:tabs>
              <w:tab w:val="clear" w:pos="8459"/>
              <w:tab w:val="right" w:pos="9026" w:leader="dot"/>
            </w:tabs>
            <w:rPr/>
          </w:pPr>
          <w:hyperlink w:anchor="__RefHeading___Toc118777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202</w:t>
            </w:r>
            <w:r>
              <w:rPr>
                <w:rStyle w:val="IndexLink"/>
                <w:rtl w:val="true"/>
              </w:rPr>
              <w:t>]</w:t>
              <w:tab/>
            </w:r>
            <w:r>
              <w:rPr>
                <w:rStyle w:val="IndexLink"/>
              </w:rPr>
              <w:t>31</w:t>
            </w:r>
          </w:hyperlink>
        </w:p>
        <w:p>
          <w:pPr>
            <w:pStyle w:val="Contents3"/>
            <w:tabs>
              <w:tab w:val="clear" w:pos="8459"/>
              <w:tab w:val="right" w:pos="9026" w:leader="dot"/>
            </w:tabs>
            <w:rPr/>
          </w:pPr>
          <w:hyperlink w:anchor="__RefHeading___Toc118777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203</w:t>
            </w:r>
            <w:r>
              <w:rPr>
                <w:rStyle w:val="IndexLink"/>
                <w:rtl w:val="true"/>
              </w:rPr>
              <w:t>]</w:t>
              <w:tab/>
            </w:r>
            <w:r>
              <w:rPr>
                <w:rStyle w:val="IndexLink"/>
              </w:rPr>
              <w:t>33</w:t>
            </w:r>
          </w:hyperlink>
        </w:p>
        <w:p>
          <w:pPr>
            <w:pStyle w:val="Contents3"/>
            <w:tabs>
              <w:tab w:val="clear" w:pos="8459"/>
              <w:tab w:val="right" w:pos="9026" w:leader="dot"/>
            </w:tabs>
            <w:rPr/>
          </w:pPr>
          <w:hyperlink w:anchor="__RefHeading___Toc118777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204</w:t>
            </w:r>
            <w:r>
              <w:rPr>
                <w:rStyle w:val="IndexLink"/>
                <w:rtl w:val="true"/>
              </w:rPr>
              <w:t>]</w:t>
              <w:tab/>
            </w:r>
            <w:r>
              <w:rPr>
                <w:rStyle w:val="IndexLink"/>
              </w:rPr>
              <w:t>36</w:t>
            </w:r>
          </w:hyperlink>
        </w:p>
        <w:p>
          <w:pPr>
            <w:pStyle w:val="Contents3"/>
            <w:tabs>
              <w:tab w:val="clear" w:pos="8459"/>
              <w:tab w:val="right" w:pos="9026" w:leader="dot"/>
            </w:tabs>
            <w:rPr/>
          </w:pPr>
          <w:hyperlink w:anchor="__RefHeading___Toc118778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205</w:t>
            </w:r>
            <w:r>
              <w:rPr>
                <w:rStyle w:val="IndexLink"/>
                <w:rtl w:val="true"/>
              </w:rPr>
              <w:t>]</w:t>
              <w:tab/>
            </w:r>
            <w:r>
              <w:rPr>
                <w:rStyle w:val="IndexLink"/>
              </w:rPr>
              <w:t>38</w:t>
            </w:r>
          </w:hyperlink>
        </w:p>
        <w:p>
          <w:pPr>
            <w:pStyle w:val="Contents3"/>
            <w:tabs>
              <w:tab w:val="clear" w:pos="8459"/>
              <w:tab w:val="right" w:pos="9026" w:leader="dot"/>
            </w:tabs>
            <w:rPr/>
          </w:pPr>
          <w:hyperlink w:anchor="__RefHeading___Toc11877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206</w:t>
            </w:r>
            <w:r>
              <w:rPr>
                <w:rStyle w:val="IndexLink"/>
                <w:rtl w:val="true"/>
              </w:rPr>
              <w:t>]</w:t>
              <w:tab/>
            </w:r>
            <w:r>
              <w:rPr>
                <w:rStyle w:val="IndexLink"/>
              </w:rPr>
              <w:t>40</w:t>
            </w:r>
          </w:hyperlink>
        </w:p>
        <w:p>
          <w:pPr>
            <w:pStyle w:val="Contents3"/>
            <w:tabs>
              <w:tab w:val="clear" w:pos="8459"/>
              <w:tab w:val="right" w:pos="9026" w:leader="dot"/>
            </w:tabs>
            <w:rPr/>
          </w:pPr>
          <w:hyperlink w:anchor="__RefHeading___Toc118778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207</w:t>
            </w:r>
            <w:r>
              <w:rPr>
                <w:rStyle w:val="IndexLink"/>
                <w:rtl w:val="true"/>
              </w:rPr>
              <w:t>]</w:t>
              <w:tab/>
            </w:r>
            <w:r>
              <w:rPr>
                <w:rStyle w:val="IndexLink"/>
              </w:rPr>
              <w:t>42</w:t>
            </w:r>
          </w:hyperlink>
        </w:p>
        <w:p>
          <w:pPr>
            <w:pStyle w:val="Contents3"/>
            <w:tabs>
              <w:tab w:val="clear" w:pos="8459"/>
              <w:tab w:val="right" w:pos="9026" w:leader="dot"/>
            </w:tabs>
            <w:rPr/>
          </w:pPr>
          <w:hyperlink w:anchor="__RefHeading___Toc118778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208</w:t>
            </w:r>
            <w:r>
              <w:rPr>
                <w:rStyle w:val="IndexLink"/>
                <w:rtl w:val="true"/>
              </w:rPr>
              <w:t>]</w:t>
              <w:tab/>
            </w:r>
            <w:r>
              <w:rPr>
                <w:rStyle w:val="IndexLink"/>
              </w:rPr>
              <w:t>44</w:t>
            </w:r>
          </w:hyperlink>
        </w:p>
        <w:p>
          <w:pPr>
            <w:pStyle w:val="Contents3"/>
            <w:tabs>
              <w:tab w:val="clear" w:pos="8459"/>
              <w:tab w:val="right" w:pos="9026" w:leader="dot"/>
            </w:tabs>
            <w:rPr/>
          </w:pPr>
          <w:hyperlink w:anchor="__RefHeading___Toc118778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209</w:t>
            </w:r>
            <w:r>
              <w:rPr>
                <w:rStyle w:val="IndexLink"/>
                <w:rtl w:val="true"/>
              </w:rPr>
              <w:t>]</w:t>
              <w:tab/>
            </w:r>
            <w:r>
              <w:rPr>
                <w:rStyle w:val="IndexLink"/>
              </w:rPr>
              <w:t>46</w:t>
            </w:r>
          </w:hyperlink>
        </w:p>
        <w:p>
          <w:pPr>
            <w:pStyle w:val="Contents3"/>
            <w:tabs>
              <w:tab w:val="clear" w:pos="8459"/>
              <w:tab w:val="right" w:pos="9026" w:leader="dot"/>
            </w:tabs>
            <w:rPr/>
          </w:pPr>
          <w:hyperlink w:anchor="__RefHeading___Toc118779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210</w:t>
            </w:r>
            <w:r>
              <w:rPr>
                <w:rStyle w:val="IndexLink"/>
                <w:rtl w:val="true"/>
              </w:rPr>
              <w:t>]</w:t>
              <w:tab/>
            </w:r>
            <w:r>
              <w:rPr>
                <w:rStyle w:val="IndexLink"/>
              </w:rPr>
              <w:t>48</w:t>
            </w:r>
          </w:hyperlink>
        </w:p>
        <w:p>
          <w:pPr>
            <w:pStyle w:val="Contents3"/>
            <w:tabs>
              <w:tab w:val="clear" w:pos="8459"/>
              <w:tab w:val="right" w:pos="9026" w:leader="dot"/>
            </w:tabs>
            <w:rPr/>
          </w:pPr>
          <w:hyperlink w:anchor="__RefHeading___Toc118779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211</w:t>
            </w:r>
            <w:r>
              <w:rPr>
                <w:rStyle w:val="IndexLink"/>
                <w:rtl w:val="true"/>
              </w:rPr>
              <w:t>]</w:t>
              <w:tab/>
            </w:r>
            <w:r>
              <w:rPr>
                <w:rStyle w:val="IndexLink"/>
              </w:rPr>
              <w:t>50</w:t>
            </w:r>
          </w:hyperlink>
        </w:p>
        <w:p>
          <w:pPr>
            <w:pStyle w:val="Contents3"/>
            <w:tabs>
              <w:tab w:val="clear" w:pos="8459"/>
              <w:tab w:val="right" w:pos="9026" w:leader="dot"/>
            </w:tabs>
            <w:rPr/>
          </w:pPr>
          <w:hyperlink w:anchor="__RefHeading___Toc118779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212</w:t>
            </w:r>
            <w:r>
              <w:rPr>
                <w:rStyle w:val="IndexLink"/>
                <w:rtl w:val="true"/>
              </w:rPr>
              <w:t>]</w:t>
              <w:tab/>
            </w:r>
            <w:r>
              <w:rPr>
                <w:rStyle w:val="IndexLink"/>
              </w:rPr>
              <w:t>52</w:t>
            </w:r>
          </w:hyperlink>
        </w:p>
        <w:p>
          <w:pPr>
            <w:pStyle w:val="Contents3"/>
            <w:tabs>
              <w:tab w:val="clear" w:pos="8459"/>
              <w:tab w:val="right" w:pos="9026" w:leader="dot"/>
            </w:tabs>
            <w:rPr/>
          </w:pPr>
          <w:hyperlink w:anchor="__RefHeading___Toc118779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213</w:t>
            </w:r>
            <w:r>
              <w:rPr>
                <w:rStyle w:val="IndexLink"/>
                <w:rtl w:val="true"/>
              </w:rPr>
              <w:t>]</w:t>
              <w:tab/>
            </w:r>
            <w:r>
              <w:rPr>
                <w:rStyle w:val="IndexLink"/>
              </w:rPr>
              <w:t>55</w:t>
            </w:r>
          </w:hyperlink>
        </w:p>
        <w:p>
          <w:pPr>
            <w:pStyle w:val="Contents3"/>
            <w:tabs>
              <w:tab w:val="clear" w:pos="8459"/>
              <w:tab w:val="right" w:pos="9026" w:leader="dot"/>
            </w:tabs>
            <w:rPr/>
          </w:pPr>
          <w:hyperlink w:anchor="__RefHeading___Toc118779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214</w:t>
            </w:r>
            <w:r>
              <w:rPr>
                <w:rStyle w:val="IndexLink"/>
                <w:rtl w:val="true"/>
              </w:rPr>
              <w:t>]</w:t>
              <w:tab/>
            </w:r>
            <w:r>
              <w:rPr>
                <w:rStyle w:val="IndexLink"/>
              </w:rPr>
              <w:t>62</w:t>
            </w:r>
          </w:hyperlink>
        </w:p>
        <w:p>
          <w:pPr>
            <w:pStyle w:val="Contents3"/>
            <w:tabs>
              <w:tab w:val="clear" w:pos="8459"/>
              <w:tab w:val="right" w:pos="9026" w:leader="dot"/>
            </w:tabs>
            <w:rPr/>
          </w:pPr>
          <w:hyperlink w:anchor="__RefHeading___Toc118780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215</w:t>
            </w:r>
            <w:r>
              <w:rPr>
                <w:rStyle w:val="IndexLink"/>
                <w:rtl w:val="true"/>
              </w:rPr>
              <w:t>]</w:t>
              <w:tab/>
            </w:r>
            <w:r>
              <w:rPr>
                <w:rStyle w:val="IndexLink"/>
              </w:rPr>
              <w:t>65</w:t>
            </w:r>
          </w:hyperlink>
        </w:p>
        <w:p>
          <w:pPr>
            <w:pStyle w:val="Contents3"/>
            <w:tabs>
              <w:tab w:val="clear" w:pos="8459"/>
              <w:tab w:val="right" w:pos="9026" w:leader="dot"/>
            </w:tabs>
            <w:rPr/>
          </w:pPr>
          <w:hyperlink w:anchor="__RefHeading___Toc118780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216</w:t>
            </w:r>
            <w:r>
              <w:rPr>
                <w:rStyle w:val="IndexLink"/>
                <w:rtl w:val="true"/>
              </w:rPr>
              <w:t>]</w:t>
              <w:tab/>
            </w:r>
            <w:r>
              <w:rPr>
                <w:rStyle w:val="IndexLink"/>
              </w:rPr>
              <w:t>68</w:t>
            </w:r>
          </w:hyperlink>
        </w:p>
        <w:p>
          <w:pPr>
            <w:pStyle w:val="Contents3"/>
            <w:tabs>
              <w:tab w:val="clear" w:pos="8459"/>
              <w:tab w:val="right" w:pos="9026" w:leader="dot"/>
            </w:tabs>
            <w:rPr/>
          </w:pPr>
          <w:hyperlink w:anchor="__RefHeading___Toc118780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217</w:t>
            </w:r>
            <w:r>
              <w:rPr>
                <w:rStyle w:val="IndexLink"/>
                <w:rtl w:val="true"/>
              </w:rPr>
              <w:t>]</w:t>
              <w:tab/>
            </w:r>
            <w:r>
              <w:rPr>
                <w:rStyle w:val="IndexLink"/>
              </w:rPr>
              <w:t>71</w:t>
            </w:r>
          </w:hyperlink>
        </w:p>
        <w:p>
          <w:pPr>
            <w:pStyle w:val="Contents3"/>
            <w:tabs>
              <w:tab w:val="clear" w:pos="8459"/>
              <w:tab w:val="right" w:pos="9026" w:leader="dot"/>
            </w:tabs>
            <w:rPr/>
          </w:pPr>
          <w:hyperlink w:anchor="__RefHeading___Toc118780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218</w:t>
            </w:r>
            <w:r>
              <w:rPr>
                <w:rStyle w:val="IndexLink"/>
                <w:rtl w:val="true"/>
              </w:rPr>
              <w:t>]</w:t>
              <w:tab/>
            </w:r>
            <w:r>
              <w:rPr>
                <w:rStyle w:val="IndexLink"/>
              </w:rPr>
              <w:t>77</w:t>
            </w:r>
          </w:hyperlink>
        </w:p>
        <w:p>
          <w:pPr>
            <w:pStyle w:val="Contents3"/>
            <w:tabs>
              <w:tab w:val="clear" w:pos="8459"/>
              <w:tab w:val="right" w:pos="9026" w:leader="dot"/>
            </w:tabs>
            <w:rPr/>
          </w:pPr>
          <w:hyperlink w:anchor="__RefHeading___Toc118780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219</w:t>
            </w:r>
            <w:r>
              <w:rPr>
                <w:rStyle w:val="IndexLink"/>
                <w:rtl w:val="true"/>
              </w:rPr>
              <w:t>]</w:t>
              <w:tab/>
            </w:r>
            <w:r>
              <w:rPr>
                <w:rStyle w:val="IndexLink"/>
              </w:rPr>
              <w:t>79</w:t>
            </w:r>
          </w:hyperlink>
        </w:p>
        <w:p>
          <w:pPr>
            <w:pStyle w:val="Contents3"/>
            <w:tabs>
              <w:tab w:val="clear" w:pos="8459"/>
              <w:tab w:val="right" w:pos="9026" w:leader="dot"/>
            </w:tabs>
            <w:rPr/>
          </w:pPr>
          <w:hyperlink w:anchor="__RefHeading___Toc118781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220</w:t>
            </w:r>
            <w:r>
              <w:rPr>
                <w:rStyle w:val="IndexLink"/>
                <w:rtl w:val="true"/>
              </w:rPr>
              <w:t>]</w:t>
              <w:tab/>
            </w:r>
            <w:r>
              <w:rPr>
                <w:rStyle w:val="IndexLink"/>
              </w:rPr>
              <w:t>82</w:t>
            </w:r>
          </w:hyperlink>
        </w:p>
        <w:p>
          <w:pPr>
            <w:pStyle w:val="Contents3"/>
            <w:tabs>
              <w:tab w:val="clear" w:pos="8459"/>
              <w:tab w:val="right" w:pos="9026" w:leader="dot"/>
            </w:tabs>
            <w:rPr/>
          </w:pPr>
          <w:hyperlink w:anchor="__RefHeading___Toc118781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221</w:t>
            </w:r>
            <w:r>
              <w:rPr>
                <w:rStyle w:val="IndexLink"/>
                <w:rtl w:val="true"/>
              </w:rPr>
              <w:t>]</w:t>
              <w:tab/>
            </w:r>
            <w:r>
              <w:rPr>
                <w:rStyle w:val="IndexLink"/>
              </w:rPr>
              <w:t>85</w:t>
            </w:r>
          </w:hyperlink>
        </w:p>
        <w:p>
          <w:pPr>
            <w:pStyle w:val="Contents3"/>
            <w:tabs>
              <w:tab w:val="clear" w:pos="8459"/>
              <w:tab w:val="right" w:pos="9026" w:leader="dot"/>
            </w:tabs>
            <w:rPr/>
          </w:pPr>
          <w:hyperlink w:anchor="__RefHeading___Toc118781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222</w:t>
            </w:r>
            <w:r>
              <w:rPr>
                <w:rStyle w:val="IndexLink"/>
                <w:rtl w:val="true"/>
              </w:rPr>
              <w:t>]</w:t>
              <w:tab/>
            </w:r>
            <w:r>
              <w:rPr>
                <w:rStyle w:val="IndexLink"/>
              </w:rPr>
              <w:t>89</w:t>
            </w:r>
          </w:hyperlink>
        </w:p>
        <w:p>
          <w:pPr>
            <w:pStyle w:val="Contents3"/>
            <w:tabs>
              <w:tab w:val="clear" w:pos="8459"/>
              <w:tab w:val="right" w:pos="9026" w:leader="dot"/>
            </w:tabs>
            <w:rPr/>
          </w:pPr>
          <w:hyperlink w:anchor="__RefHeading___Toc118781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223</w:t>
            </w:r>
            <w:r>
              <w:rPr>
                <w:rStyle w:val="IndexLink"/>
                <w:rtl w:val="true"/>
              </w:rPr>
              <w:t>]</w:t>
              <w:tab/>
            </w:r>
            <w:r>
              <w:rPr>
                <w:rStyle w:val="IndexLink"/>
              </w:rPr>
              <w:t>92</w:t>
            </w:r>
          </w:hyperlink>
        </w:p>
        <w:p>
          <w:pPr>
            <w:pStyle w:val="Contents3"/>
            <w:tabs>
              <w:tab w:val="clear" w:pos="8459"/>
              <w:tab w:val="right" w:pos="9026" w:leader="dot"/>
            </w:tabs>
            <w:rPr/>
          </w:pPr>
          <w:hyperlink w:anchor="__RefHeading___Toc118781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224</w:t>
            </w:r>
            <w:r>
              <w:rPr>
                <w:rStyle w:val="IndexLink"/>
                <w:rtl w:val="true"/>
              </w:rPr>
              <w:t>]</w:t>
              <w:tab/>
            </w:r>
            <w:r>
              <w:rPr>
                <w:rStyle w:val="IndexLink"/>
              </w:rPr>
              <w:t>95</w:t>
            </w:r>
          </w:hyperlink>
        </w:p>
        <w:p>
          <w:pPr>
            <w:pStyle w:val="Contents3"/>
            <w:tabs>
              <w:tab w:val="clear" w:pos="8459"/>
              <w:tab w:val="right" w:pos="9026" w:leader="dot"/>
            </w:tabs>
            <w:rPr/>
          </w:pPr>
          <w:hyperlink w:anchor="__RefHeading___Toc118782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225</w:t>
            </w:r>
            <w:r>
              <w:rPr>
                <w:rStyle w:val="IndexLink"/>
                <w:rtl w:val="true"/>
              </w:rPr>
              <w:t>]</w:t>
              <w:tab/>
            </w:r>
            <w:r>
              <w:rPr>
                <w:rStyle w:val="IndexLink"/>
              </w:rPr>
              <w:t>97</w:t>
            </w:r>
          </w:hyperlink>
        </w:p>
        <w:p>
          <w:pPr>
            <w:pStyle w:val="Contents3"/>
            <w:tabs>
              <w:tab w:val="clear" w:pos="8459"/>
              <w:tab w:val="right" w:pos="9026" w:leader="dot"/>
            </w:tabs>
            <w:rPr/>
          </w:pPr>
          <w:hyperlink w:anchor="__RefHeading___Toc118782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226</w:t>
            </w:r>
            <w:r>
              <w:rPr>
                <w:rStyle w:val="IndexLink"/>
                <w:rtl w:val="true"/>
              </w:rPr>
              <w:t>]</w:t>
              <w:tab/>
            </w:r>
            <w:r>
              <w:rPr>
                <w:rStyle w:val="IndexLink"/>
              </w:rPr>
              <w:t>99</w:t>
            </w:r>
          </w:hyperlink>
        </w:p>
        <w:p>
          <w:pPr>
            <w:pStyle w:val="Contents3"/>
            <w:tabs>
              <w:tab w:val="clear" w:pos="8459"/>
              <w:tab w:val="right" w:pos="9026" w:leader="dot"/>
            </w:tabs>
            <w:rPr/>
          </w:pPr>
          <w:hyperlink w:anchor="__RefHeading___Toc118782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227</w:t>
            </w:r>
            <w:r>
              <w:rPr>
                <w:rStyle w:val="IndexLink"/>
                <w:rtl w:val="true"/>
              </w:rPr>
              <w:t>]</w:t>
              <w:tab/>
            </w:r>
            <w:r>
              <w:rPr>
                <w:rStyle w:val="IndexLink"/>
              </w:rPr>
              <w:t>101</w:t>
            </w:r>
          </w:hyperlink>
        </w:p>
        <w:p>
          <w:pPr>
            <w:pStyle w:val="Contents3"/>
            <w:tabs>
              <w:tab w:val="clear" w:pos="8459"/>
              <w:tab w:val="right" w:pos="9026" w:leader="dot"/>
            </w:tabs>
            <w:rPr/>
          </w:pPr>
          <w:hyperlink w:anchor="__RefHeading___Toc118782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228</w:t>
            </w:r>
            <w:r>
              <w:rPr>
                <w:rStyle w:val="IndexLink"/>
                <w:rtl w:val="true"/>
              </w:rPr>
              <w:t>]</w:t>
              <w:tab/>
            </w:r>
            <w:r>
              <w:rPr>
                <w:rStyle w:val="IndexLink"/>
              </w:rPr>
              <w:t>103</w:t>
            </w:r>
          </w:hyperlink>
        </w:p>
        <w:p>
          <w:pPr>
            <w:pStyle w:val="Contents3"/>
            <w:tabs>
              <w:tab w:val="clear" w:pos="8459"/>
              <w:tab w:val="right" w:pos="9026" w:leader="dot"/>
            </w:tabs>
            <w:rPr/>
          </w:pPr>
          <w:hyperlink w:anchor="__RefHeading___Toc118782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229</w:t>
            </w:r>
            <w:r>
              <w:rPr>
                <w:rStyle w:val="IndexLink"/>
                <w:rtl w:val="true"/>
              </w:rPr>
              <w:t>]</w:t>
              <w:tab/>
            </w:r>
            <w:r>
              <w:rPr>
                <w:rStyle w:val="IndexLink"/>
              </w:rPr>
              <w:t>107</w:t>
            </w:r>
          </w:hyperlink>
        </w:p>
        <w:p>
          <w:pPr>
            <w:pStyle w:val="Contents3"/>
            <w:tabs>
              <w:tab w:val="clear" w:pos="8459"/>
              <w:tab w:val="right" w:pos="9026" w:leader="dot"/>
            </w:tabs>
            <w:rPr/>
          </w:pPr>
          <w:hyperlink w:anchor="__RefHeading___Toc118783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230</w:t>
            </w:r>
            <w:r>
              <w:rPr>
                <w:rStyle w:val="IndexLink"/>
                <w:rtl w:val="true"/>
              </w:rPr>
              <w:t>]</w:t>
              <w:tab/>
            </w:r>
            <w:r>
              <w:rPr>
                <w:rStyle w:val="IndexLink"/>
              </w:rPr>
              <w:t>111</w:t>
            </w:r>
          </w:hyperlink>
        </w:p>
        <w:p>
          <w:pPr>
            <w:pStyle w:val="Contents3"/>
            <w:tabs>
              <w:tab w:val="clear" w:pos="8459"/>
              <w:tab w:val="right" w:pos="9026" w:leader="dot"/>
            </w:tabs>
            <w:rPr/>
          </w:pPr>
          <w:hyperlink w:anchor="__RefHeading___Toc118783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231</w:t>
            </w:r>
            <w:r>
              <w:rPr>
                <w:rStyle w:val="IndexLink"/>
                <w:rtl w:val="true"/>
              </w:rPr>
              <w:t>]</w:t>
              <w:tab/>
            </w:r>
            <w:r>
              <w:rPr>
                <w:rStyle w:val="IndexLink"/>
              </w:rPr>
              <w:t>114</w:t>
            </w:r>
          </w:hyperlink>
        </w:p>
        <w:p>
          <w:pPr>
            <w:pStyle w:val="Contents3"/>
            <w:tabs>
              <w:tab w:val="clear" w:pos="8459"/>
              <w:tab w:val="right" w:pos="9026" w:leader="dot"/>
            </w:tabs>
            <w:rPr/>
          </w:pPr>
          <w:hyperlink w:anchor="__RefHeading___Toc118783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232</w:t>
            </w:r>
            <w:r>
              <w:rPr>
                <w:rStyle w:val="IndexLink"/>
                <w:rtl w:val="true"/>
              </w:rPr>
              <w:t>]</w:t>
              <w:tab/>
            </w:r>
            <w:r>
              <w:rPr>
                <w:rStyle w:val="IndexLink"/>
              </w:rPr>
              <w:t>117</w:t>
            </w:r>
          </w:hyperlink>
        </w:p>
        <w:p>
          <w:pPr>
            <w:pStyle w:val="Contents3"/>
            <w:tabs>
              <w:tab w:val="clear" w:pos="8459"/>
              <w:tab w:val="right" w:pos="9026" w:leader="dot"/>
            </w:tabs>
            <w:rPr/>
          </w:pPr>
          <w:hyperlink w:anchor="__RefHeading___Toc118783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233</w:t>
            </w:r>
            <w:r>
              <w:rPr>
                <w:rStyle w:val="IndexLink"/>
                <w:rtl w:val="true"/>
              </w:rPr>
              <w:t>]</w:t>
              <w:tab/>
            </w:r>
            <w:r>
              <w:rPr>
                <w:rStyle w:val="IndexLink"/>
              </w:rPr>
              <w:t>121</w:t>
            </w:r>
          </w:hyperlink>
        </w:p>
        <w:p>
          <w:pPr>
            <w:pStyle w:val="Contents3"/>
            <w:tabs>
              <w:tab w:val="clear" w:pos="8459"/>
              <w:tab w:val="right" w:pos="9026" w:leader="dot"/>
            </w:tabs>
            <w:rPr/>
          </w:pPr>
          <w:hyperlink w:anchor="__RefHeading___Toc118783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234</w:t>
            </w:r>
            <w:r>
              <w:rPr>
                <w:rStyle w:val="IndexLink"/>
                <w:rtl w:val="true"/>
              </w:rPr>
              <w:t>]</w:t>
              <w:tab/>
            </w:r>
            <w:r>
              <w:rPr>
                <w:rStyle w:val="IndexLink"/>
              </w:rPr>
              <w:t>128</w:t>
            </w:r>
          </w:hyperlink>
        </w:p>
        <w:p>
          <w:pPr>
            <w:pStyle w:val="Contents3"/>
            <w:tabs>
              <w:tab w:val="clear" w:pos="8459"/>
              <w:tab w:val="right" w:pos="9026" w:leader="dot"/>
            </w:tabs>
            <w:rPr/>
          </w:pPr>
          <w:hyperlink w:anchor="__RefHeading___Toc118784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235</w:t>
            </w:r>
            <w:r>
              <w:rPr>
                <w:rStyle w:val="IndexLink"/>
                <w:rtl w:val="true"/>
              </w:rPr>
              <w:t>]</w:t>
              <w:tab/>
            </w:r>
            <w:r>
              <w:rPr>
                <w:rStyle w:val="IndexLink"/>
              </w:rPr>
              <w:t>131</w:t>
            </w:r>
          </w:hyperlink>
        </w:p>
        <w:p>
          <w:pPr>
            <w:pStyle w:val="Contents3"/>
            <w:tabs>
              <w:tab w:val="clear" w:pos="8459"/>
              <w:tab w:val="right" w:pos="9026" w:leader="dot"/>
            </w:tabs>
            <w:rPr/>
          </w:pPr>
          <w:hyperlink w:anchor="__RefHeading___Toc118784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236</w:t>
            </w:r>
            <w:r>
              <w:rPr>
                <w:rStyle w:val="IndexLink"/>
                <w:rtl w:val="true"/>
              </w:rPr>
              <w:t>]</w:t>
              <w:tab/>
            </w:r>
            <w:r>
              <w:rPr>
                <w:rStyle w:val="IndexLink"/>
              </w:rPr>
              <w:t>135</w:t>
            </w:r>
          </w:hyperlink>
        </w:p>
        <w:p>
          <w:pPr>
            <w:pStyle w:val="Contents3"/>
            <w:tabs>
              <w:tab w:val="clear" w:pos="8459"/>
              <w:tab w:val="right" w:pos="9026" w:leader="dot"/>
            </w:tabs>
            <w:rPr/>
          </w:pPr>
          <w:hyperlink w:anchor="__RefHeading___Toc118784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237</w:t>
            </w:r>
            <w:r>
              <w:rPr>
                <w:rStyle w:val="IndexLink"/>
                <w:rtl w:val="true"/>
              </w:rPr>
              <w:t>]</w:t>
              <w:tab/>
            </w:r>
            <w:r>
              <w:rPr>
                <w:rStyle w:val="IndexLink"/>
              </w:rPr>
              <w:t>137</w:t>
            </w:r>
          </w:hyperlink>
        </w:p>
        <w:p>
          <w:pPr>
            <w:pStyle w:val="Contents3"/>
            <w:tabs>
              <w:tab w:val="clear" w:pos="8459"/>
              <w:tab w:val="right" w:pos="9026" w:leader="dot"/>
            </w:tabs>
            <w:rPr/>
          </w:pPr>
          <w:hyperlink w:anchor="__RefHeading___Toc118784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238</w:t>
            </w:r>
            <w:r>
              <w:rPr>
                <w:rStyle w:val="IndexLink"/>
                <w:rtl w:val="true"/>
              </w:rPr>
              <w:t>]</w:t>
              <w:tab/>
            </w:r>
            <w:r>
              <w:rPr>
                <w:rStyle w:val="IndexLink"/>
              </w:rPr>
              <w:t>140</w:t>
            </w:r>
          </w:hyperlink>
        </w:p>
        <w:p>
          <w:pPr>
            <w:pStyle w:val="Contents3"/>
            <w:tabs>
              <w:tab w:val="clear" w:pos="8459"/>
              <w:tab w:val="right" w:pos="9026" w:leader="dot"/>
            </w:tabs>
            <w:rPr/>
          </w:pPr>
          <w:hyperlink w:anchor="__RefHeading___Toc118784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239</w:t>
            </w:r>
            <w:r>
              <w:rPr>
                <w:rStyle w:val="IndexLink"/>
                <w:rtl w:val="true"/>
              </w:rPr>
              <w:t>]</w:t>
              <w:tab/>
            </w:r>
            <w:r>
              <w:rPr>
                <w:rStyle w:val="IndexLink"/>
              </w:rPr>
              <w:t>142</w:t>
            </w:r>
          </w:hyperlink>
        </w:p>
        <w:p>
          <w:pPr>
            <w:pStyle w:val="Contents3"/>
            <w:tabs>
              <w:tab w:val="clear" w:pos="8459"/>
              <w:tab w:val="right" w:pos="9026" w:leader="dot"/>
            </w:tabs>
            <w:rPr/>
          </w:pPr>
          <w:hyperlink w:anchor="__RefHeading___Toc118785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240</w:t>
            </w:r>
            <w:r>
              <w:rPr>
                <w:rStyle w:val="IndexLink"/>
                <w:rtl w:val="true"/>
              </w:rPr>
              <w:t>]</w:t>
              <w:tab/>
            </w:r>
            <w:r>
              <w:rPr>
                <w:rStyle w:val="IndexLink"/>
              </w:rPr>
              <w:t>144</w:t>
            </w:r>
          </w:hyperlink>
        </w:p>
        <w:p>
          <w:pPr>
            <w:pStyle w:val="Contents3"/>
            <w:tabs>
              <w:tab w:val="clear" w:pos="8459"/>
              <w:tab w:val="right" w:pos="9026" w:leader="dot"/>
            </w:tabs>
            <w:rPr/>
          </w:pPr>
          <w:hyperlink w:anchor="__RefHeading___Toc118785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241</w:t>
            </w:r>
            <w:r>
              <w:rPr>
                <w:rStyle w:val="IndexLink"/>
                <w:rtl w:val="true"/>
              </w:rPr>
              <w:t>]</w:t>
              <w:tab/>
            </w:r>
            <w:r>
              <w:rPr>
                <w:rStyle w:val="IndexLink"/>
              </w:rPr>
              <w:t>146</w:t>
            </w:r>
          </w:hyperlink>
        </w:p>
        <w:p>
          <w:pPr>
            <w:pStyle w:val="Contents3"/>
            <w:tabs>
              <w:tab w:val="clear" w:pos="8459"/>
              <w:tab w:val="right" w:pos="9026" w:leader="dot"/>
            </w:tabs>
            <w:rPr/>
          </w:pPr>
          <w:hyperlink w:anchor="__RefHeading___Toc118785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242</w:t>
            </w:r>
            <w:r>
              <w:rPr>
                <w:rStyle w:val="IndexLink"/>
                <w:rtl w:val="true"/>
              </w:rPr>
              <w:t>]</w:t>
              <w:tab/>
            </w:r>
            <w:r>
              <w:rPr>
                <w:rStyle w:val="IndexLink"/>
              </w:rPr>
              <w:t>147</w:t>
            </w:r>
          </w:hyperlink>
        </w:p>
        <w:p>
          <w:pPr>
            <w:pStyle w:val="Contents3"/>
            <w:tabs>
              <w:tab w:val="clear" w:pos="8459"/>
              <w:tab w:val="right" w:pos="9026" w:leader="dot"/>
            </w:tabs>
            <w:rPr/>
          </w:pPr>
          <w:hyperlink w:anchor="__RefHeading___Toc118785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243</w:t>
            </w:r>
            <w:r>
              <w:rPr>
                <w:rStyle w:val="IndexLink"/>
                <w:rtl w:val="true"/>
              </w:rPr>
              <w:t>]</w:t>
              <w:tab/>
            </w:r>
            <w:r>
              <w:rPr>
                <w:rStyle w:val="IndexLink"/>
              </w:rPr>
              <w:t>148</w:t>
            </w:r>
          </w:hyperlink>
        </w:p>
        <w:p>
          <w:pPr>
            <w:pStyle w:val="Contents3"/>
            <w:tabs>
              <w:tab w:val="clear" w:pos="8459"/>
              <w:tab w:val="right" w:pos="9026" w:leader="dot"/>
            </w:tabs>
            <w:rPr/>
          </w:pPr>
          <w:hyperlink w:anchor="__RefHeading___Toc118785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244</w:t>
            </w:r>
            <w:r>
              <w:rPr>
                <w:rStyle w:val="IndexLink"/>
                <w:rtl w:val="true"/>
              </w:rPr>
              <w:t>]</w:t>
              <w:tab/>
            </w:r>
            <w:r>
              <w:rPr>
                <w:rStyle w:val="IndexLink"/>
              </w:rPr>
              <w:t>151</w:t>
            </w:r>
          </w:hyperlink>
        </w:p>
        <w:p>
          <w:pPr>
            <w:pStyle w:val="Contents3"/>
            <w:tabs>
              <w:tab w:val="clear" w:pos="8459"/>
              <w:tab w:val="right" w:pos="9026" w:leader="dot"/>
            </w:tabs>
            <w:rPr/>
          </w:pPr>
          <w:hyperlink w:anchor="__RefHeading___Toc118786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245</w:t>
            </w:r>
            <w:r>
              <w:rPr>
                <w:rStyle w:val="IndexLink"/>
                <w:rtl w:val="true"/>
              </w:rPr>
              <w:t>]</w:t>
              <w:tab/>
            </w:r>
            <w:r>
              <w:rPr>
                <w:rStyle w:val="IndexLink"/>
              </w:rPr>
              <w:t>152</w:t>
            </w:r>
          </w:hyperlink>
        </w:p>
        <w:p>
          <w:pPr>
            <w:pStyle w:val="Contents3"/>
            <w:tabs>
              <w:tab w:val="clear" w:pos="8459"/>
              <w:tab w:val="right" w:pos="9026" w:leader="dot"/>
            </w:tabs>
            <w:rPr/>
          </w:pPr>
          <w:hyperlink w:anchor="__RefHeading___Toc118786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246</w:t>
            </w:r>
            <w:r>
              <w:rPr>
                <w:rStyle w:val="IndexLink"/>
                <w:rtl w:val="true"/>
              </w:rPr>
              <w:t>]</w:t>
              <w:tab/>
            </w:r>
            <w:r>
              <w:rPr>
                <w:rStyle w:val="IndexLink"/>
              </w:rPr>
              <w:t>156</w:t>
            </w:r>
          </w:hyperlink>
        </w:p>
        <w:p>
          <w:pPr>
            <w:pStyle w:val="Contents3"/>
            <w:tabs>
              <w:tab w:val="clear" w:pos="8459"/>
              <w:tab w:val="right" w:pos="9026" w:leader="dot"/>
            </w:tabs>
            <w:rPr/>
          </w:pPr>
          <w:hyperlink w:anchor="__RefHeading___Toc118786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247</w:t>
            </w:r>
            <w:r>
              <w:rPr>
                <w:rStyle w:val="IndexLink"/>
                <w:rtl w:val="true"/>
              </w:rPr>
              <w:t>]</w:t>
              <w:tab/>
            </w:r>
            <w:r>
              <w:rPr>
                <w:rStyle w:val="IndexLink"/>
              </w:rPr>
              <w:t>161</w:t>
            </w:r>
          </w:hyperlink>
        </w:p>
        <w:p>
          <w:pPr>
            <w:pStyle w:val="Contents3"/>
            <w:tabs>
              <w:tab w:val="clear" w:pos="8459"/>
              <w:tab w:val="right" w:pos="9026" w:leader="dot"/>
            </w:tabs>
            <w:rPr/>
          </w:pPr>
          <w:hyperlink w:anchor="__RefHeading___Toc118786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248</w:t>
            </w:r>
            <w:r>
              <w:rPr>
                <w:rStyle w:val="IndexLink"/>
                <w:rtl w:val="true"/>
              </w:rPr>
              <w:t>]</w:t>
              <w:tab/>
            </w:r>
            <w:r>
              <w:rPr>
                <w:rStyle w:val="IndexLink"/>
              </w:rPr>
              <w:t>165</w:t>
            </w:r>
          </w:hyperlink>
        </w:p>
        <w:p>
          <w:pPr>
            <w:pStyle w:val="Contents3"/>
            <w:tabs>
              <w:tab w:val="clear" w:pos="8459"/>
              <w:tab w:val="right" w:pos="9026" w:leader="dot"/>
            </w:tabs>
            <w:rPr/>
          </w:pPr>
          <w:hyperlink w:anchor="__RefHeading___Toc118786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249</w:t>
            </w:r>
            <w:r>
              <w:rPr>
                <w:rStyle w:val="IndexLink"/>
                <w:rtl w:val="true"/>
              </w:rPr>
              <w:t>]</w:t>
              <w:tab/>
            </w:r>
            <w:r>
              <w:rPr>
                <w:rStyle w:val="IndexLink"/>
              </w:rPr>
              <w:t>168</w:t>
            </w:r>
          </w:hyperlink>
        </w:p>
        <w:p>
          <w:pPr>
            <w:pStyle w:val="Contents3"/>
            <w:tabs>
              <w:tab w:val="clear" w:pos="8459"/>
              <w:tab w:val="right" w:pos="9026" w:leader="dot"/>
            </w:tabs>
            <w:rPr/>
          </w:pPr>
          <w:hyperlink w:anchor="__RefHeading___Toc118787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250</w:t>
            </w:r>
            <w:r>
              <w:rPr>
                <w:rStyle w:val="IndexLink"/>
                <w:rtl w:val="true"/>
              </w:rPr>
              <w:t>]</w:t>
              <w:tab/>
            </w:r>
            <w:r>
              <w:rPr>
                <w:rStyle w:val="IndexLink"/>
              </w:rPr>
              <w:t>173</w:t>
            </w:r>
          </w:hyperlink>
        </w:p>
        <w:p>
          <w:pPr>
            <w:pStyle w:val="Contents3"/>
            <w:tabs>
              <w:tab w:val="clear" w:pos="8459"/>
              <w:tab w:val="right" w:pos="9026" w:leader="dot"/>
            </w:tabs>
            <w:rPr/>
          </w:pPr>
          <w:hyperlink w:anchor="__RefHeading___Toc118787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251</w:t>
            </w:r>
            <w:r>
              <w:rPr>
                <w:rStyle w:val="IndexLink"/>
                <w:rtl w:val="true"/>
              </w:rPr>
              <w:t>]</w:t>
              <w:tab/>
            </w:r>
            <w:r>
              <w:rPr>
                <w:rStyle w:val="IndexLink"/>
              </w:rPr>
              <w:t>174</w:t>
            </w:r>
          </w:hyperlink>
        </w:p>
        <w:p>
          <w:pPr>
            <w:pStyle w:val="Contents3"/>
            <w:tabs>
              <w:tab w:val="clear" w:pos="8459"/>
              <w:tab w:val="right" w:pos="9026" w:leader="dot"/>
            </w:tabs>
            <w:rPr/>
          </w:pPr>
          <w:hyperlink w:anchor="__RefHeading___Toc118787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252</w:t>
            </w:r>
            <w:r>
              <w:rPr>
                <w:rStyle w:val="IndexLink"/>
                <w:rtl w:val="true"/>
              </w:rPr>
              <w:t>]</w:t>
              <w:tab/>
            </w:r>
            <w:r>
              <w:rPr>
                <w:rStyle w:val="IndexLink"/>
              </w:rPr>
              <w:t>177</w:t>
            </w:r>
          </w:hyperlink>
        </w:p>
        <w:p>
          <w:pPr>
            <w:pStyle w:val="Contents3"/>
            <w:tabs>
              <w:tab w:val="clear" w:pos="8459"/>
              <w:tab w:val="right" w:pos="9026" w:leader="dot"/>
            </w:tabs>
            <w:rPr/>
          </w:pPr>
          <w:hyperlink w:anchor="__RefHeading___Toc118787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253</w:t>
            </w:r>
            <w:r>
              <w:rPr>
                <w:rStyle w:val="IndexLink"/>
                <w:rtl w:val="true"/>
              </w:rPr>
              <w:t>]</w:t>
              <w:tab/>
            </w:r>
            <w:r>
              <w:rPr>
                <w:rStyle w:val="IndexLink"/>
              </w:rPr>
              <w:t>179</w:t>
            </w:r>
          </w:hyperlink>
        </w:p>
        <w:p>
          <w:pPr>
            <w:pStyle w:val="Contents3"/>
            <w:tabs>
              <w:tab w:val="clear" w:pos="8459"/>
              <w:tab w:val="right" w:pos="9026" w:leader="dot"/>
            </w:tabs>
            <w:rPr/>
          </w:pPr>
          <w:hyperlink w:anchor="__RefHeading___Toc118787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254</w:t>
            </w:r>
            <w:r>
              <w:rPr>
                <w:rStyle w:val="IndexLink"/>
                <w:rtl w:val="true"/>
              </w:rPr>
              <w:t>]</w:t>
              <w:tab/>
            </w:r>
            <w:r>
              <w:rPr>
                <w:rStyle w:val="IndexLink"/>
              </w:rPr>
              <w:t>182</w:t>
            </w:r>
          </w:hyperlink>
        </w:p>
        <w:p>
          <w:pPr>
            <w:pStyle w:val="Contents3"/>
            <w:tabs>
              <w:tab w:val="clear" w:pos="8459"/>
              <w:tab w:val="right" w:pos="9026" w:leader="dot"/>
            </w:tabs>
            <w:rPr/>
          </w:pPr>
          <w:hyperlink w:anchor="__RefHeading___Toc118788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255</w:t>
            </w:r>
            <w:r>
              <w:rPr>
                <w:rStyle w:val="IndexLink"/>
                <w:rtl w:val="true"/>
              </w:rPr>
              <w:t>]</w:t>
              <w:tab/>
            </w:r>
            <w:r>
              <w:rPr>
                <w:rStyle w:val="IndexLink"/>
              </w:rPr>
              <w:t>184</w:t>
            </w:r>
          </w:hyperlink>
        </w:p>
        <w:p>
          <w:pPr>
            <w:pStyle w:val="Contents3"/>
            <w:tabs>
              <w:tab w:val="clear" w:pos="8459"/>
              <w:tab w:val="right" w:pos="9026" w:leader="dot"/>
            </w:tabs>
            <w:rPr/>
          </w:pPr>
          <w:hyperlink w:anchor="__RefHeading___Toc11878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256</w:t>
            </w:r>
            <w:r>
              <w:rPr>
                <w:rStyle w:val="IndexLink"/>
                <w:rtl w:val="true"/>
              </w:rPr>
              <w:t>]</w:t>
              <w:tab/>
            </w:r>
            <w:r>
              <w:rPr>
                <w:rStyle w:val="IndexLink"/>
              </w:rPr>
              <w:t>189</w:t>
            </w:r>
          </w:hyperlink>
        </w:p>
        <w:p>
          <w:pPr>
            <w:pStyle w:val="Contents3"/>
            <w:tabs>
              <w:tab w:val="clear" w:pos="8459"/>
              <w:tab w:val="right" w:pos="9026" w:leader="dot"/>
            </w:tabs>
            <w:rPr/>
          </w:pPr>
          <w:hyperlink w:anchor="__RefHeading___Toc118788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257</w:t>
            </w:r>
            <w:r>
              <w:rPr>
                <w:rStyle w:val="IndexLink"/>
                <w:rtl w:val="true"/>
              </w:rPr>
              <w:t>]</w:t>
              <w:tab/>
            </w:r>
            <w:r>
              <w:rPr>
                <w:rStyle w:val="IndexLink"/>
              </w:rPr>
              <w:t>192</w:t>
            </w:r>
          </w:hyperlink>
        </w:p>
        <w:p>
          <w:pPr>
            <w:pStyle w:val="Contents3"/>
            <w:tabs>
              <w:tab w:val="clear" w:pos="8459"/>
              <w:tab w:val="right" w:pos="9026" w:leader="dot"/>
            </w:tabs>
            <w:rPr/>
          </w:pPr>
          <w:hyperlink w:anchor="__RefHeading___Toc118788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258</w:t>
            </w:r>
            <w:r>
              <w:rPr>
                <w:rStyle w:val="IndexLink"/>
                <w:rtl w:val="true"/>
              </w:rPr>
              <w:t>]</w:t>
              <w:tab/>
            </w:r>
            <w:r>
              <w:rPr>
                <w:rStyle w:val="IndexLink"/>
              </w:rPr>
              <w:t>195</w:t>
            </w:r>
          </w:hyperlink>
        </w:p>
        <w:p>
          <w:pPr>
            <w:pStyle w:val="Contents3"/>
            <w:tabs>
              <w:tab w:val="clear" w:pos="8459"/>
              <w:tab w:val="right" w:pos="9026" w:leader="dot"/>
            </w:tabs>
            <w:rPr/>
          </w:pPr>
          <w:hyperlink w:anchor="__RefHeading___Toc118788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259</w:t>
            </w:r>
            <w:r>
              <w:rPr>
                <w:rStyle w:val="IndexLink"/>
                <w:rtl w:val="true"/>
              </w:rPr>
              <w:t>]</w:t>
              <w:tab/>
            </w:r>
            <w:r>
              <w:rPr>
                <w:rStyle w:val="IndexLink"/>
              </w:rPr>
              <w:t>200</w:t>
            </w:r>
          </w:hyperlink>
        </w:p>
        <w:p>
          <w:pPr>
            <w:pStyle w:val="Contents3"/>
            <w:tabs>
              <w:tab w:val="clear" w:pos="8459"/>
              <w:tab w:val="right" w:pos="9026" w:leader="dot"/>
            </w:tabs>
            <w:rPr/>
          </w:pPr>
          <w:hyperlink w:anchor="__RefHeading___Toc118789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260</w:t>
            </w:r>
            <w:r>
              <w:rPr>
                <w:rStyle w:val="IndexLink"/>
                <w:rtl w:val="true"/>
              </w:rPr>
              <w:t>]</w:t>
              <w:tab/>
            </w:r>
            <w:r>
              <w:rPr>
                <w:rStyle w:val="IndexLink"/>
              </w:rPr>
              <w:t>207</w:t>
            </w:r>
          </w:hyperlink>
        </w:p>
        <w:p>
          <w:pPr>
            <w:pStyle w:val="Contents3"/>
            <w:tabs>
              <w:tab w:val="clear" w:pos="8459"/>
              <w:tab w:val="right" w:pos="9026" w:leader="dot"/>
            </w:tabs>
            <w:rPr/>
          </w:pPr>
          <w:hyperlink w:anchor="__RefHeading___Toc118789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261</w:t>
            </w:r>
            <w:r>
              <w:rPr>
                <w:rStyle w:val="IndexLink"/>
                <w:rtl w:val="true"/>
              </w:rPr>
              <w:t>]</w:t>
              <w:tab/>
            </w:r>
            <w:r>
              <w:rPr>
                <w:rStyle w:val="IndexLink"/>
              </w:rPr>
              <w:t>212</w:t>
            </w:r>
          </w:hyperlink>
        </w:p>
        <w:p>
          <w:pPr>
            <w:pStyle w:val="Contents3"/>
            <w:tabs>
              <w:tab w:val="clear" w:pos="8459"/>
              <w:tab w:val="right" w:pos="9026" w:leader="dot"/>
            </w:tabs>
            <w:rPr/>
          </w:pPr>
          <w:hyperlink w:anchor="__RefHeading___Toc118789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262</w:t>
            </w:r>
            <w:r>
              <w:rPr>
                <w:rStyle w:val="IndexLink"/>
                <w:rtl w:val="true"/>
              </w:rPr>
              <w:t>]</w:t>
              <w:tab/>
            </w:r>
            <w:r>
              <w:rPr>
                <w:rStyle w:val="IndexLink"/>
              </w:rPr>
              <w:t>215</w:t>
            </w:r>
          </w:hyperlink>
        </w:p>
        <w:p>
          <w:pPr>
            <w:pStyle w:val="Contents3"/>
            <w:tabs>
              <w:tab w:val="clear" w:pos="8459"/>
              <w:tab w:val="right" w:pos="9026" w:leader="dot"/>
            </w:tabs>
            <w:rPr/>
          </w:pPr>
          <w:hyperlink w:anchor="__RefHeading___Toc118789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263</w:t>
            </w:r>
            <w:r>
              <w:rPr>
                <w:rStyle w:val="IndexLink"/>
                <w:rtl w:val="true"/>
              </w:rPr>
              <w:t>]</w:t>
              <w:tab/>
            </w:r>
            <w:r>
              <w:rPr>
                <w:rStyle w:val="IndexLink"/>
              </w:rPr>
              <w:t>217</w:t>
            </w:r>
          </w:hyperlink>
        </w:p>
        <w:p>
          <w:pPr>
            <w:pStyle w:val="Contents3"/>
            <w:tabs>
              <w:tab w:val="clear" w:pos="8459"/>
              <w:tab w:val="right" w:pos="9026" w:leader="dot"/>
            </w:tabs>
            <w:rPr/>
          </w:pPr>
          <w:hyperlink w:anchor="__RefHeading___Toc118789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264</w:t>
            </w:r>
            <w:r>
              <w:rPr>
                <w:rStyle w:val="IndexLink"/>
                <w:rtl w:val="true"/>
              </w:rPr>
              <w:t>]</w:t>
              <w:tab/>
            </w:r>
            <w:r>
              <w:rPr>
                <w:rStyle w:val="IndexLink"/>
              </w:rPr>
              <w:t>219</w:t>
            </w:r>
          </w:hyperlink>
        </w:p>
        <w:p>
          <w:pPr>
            <w:pStyle w:val="Contents3"/>
            <w:tabs>
              <w:tab w:val="clear" w:pos="8459"/>
              <w:tab w:val="right" w:pos="9026" w:leader="dot"/>
            </w:tabs>
            <w:rPr/>
          </w:pPr>
          <w:hyperlink w:anchor="__RefHeading___Toc118790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265</w:t>
            </w:r>
            <w:r>
              <w:rPr>
                <w:rStyle w:val="IndexLink"/>
                <w:rtl w:val="true"/>
              </w:rPr>
              <w:t>]</w:t>
              <w:tab/>
            </w:r>
            <w:r>
              <w:rPr>
                <w:rStyle w:val="IndexLink"/>
              </w:rPr>
              <w:t>223</w:t>
            </w:r>
          </w:hyperlink>
        </w:p>
        <w:p>
          <w:pPr>
            <w:pStyle w:val="Contents3"/>
            <w:tabs>
              <w:tab w:val="clear" w:pos="8459"/>
              <w:tab w:val="right" w:pos="9026" w:leader="dot"/>
            </w:tabs>
            <w:rPr/>
          </w:pPr>
          <w:hyperlink w:anchor="__RefHeading___Toc118790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266</w:t>
            </w:r>
            <w:r>
              <w:rPr>
                <w:rStyle w:val="IndexLink"/>
                <w:rtl w:val="true"/>
              </w:rPr>
              <w:t>]</w:t>
              <w:tab/>
            </w:r>
            <w:r>
              <w:rPr>
                <w:rStyle w:val="IndexLink"/>
              </w:rPr>
              <w:t>225</w:t>
            </w:r>
          </w:hyperlink>
        </w:p>
        <w:p>
          <w:pPr>
            <w:pStyle w:val="Contents3"/>
            <w:tabs>
              <w:tab w:val="clear" w:pos="8459"/>
              <w:tab w:val="right" w:pos="9026" w:leader="dot"/>
            </w:tabs>
            <w:rPr/>
          </w:pPr>
          <w:hyperlink w:anchor="__RefHeading___Toc118790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267</w:t>
            </w:r>
            <w:r>
              <w:rPr>
                <w:rStyle w:val="IndexLink"/>
                <w:rtl w:val="true"/>
              </w:rPr>
              <w:t>]</w:t>
              <w:tab/>
            </w:r>
            <w:r>
              <w:rPr>
                <w:rStyle w:val="IndexLink"/>
              </w:rPr>
              <w:t>228</w:t>
            </w:r>
          </w:hyperlink>
        </w:p>
        <w:p>
          <w:pPr>
            <w:pStyle w:val="Contents3"/>
            <w:tabs>
              <w:tab w:val="clear" w:pos="8459"/>
              <w:tab w:val="right" w:pos="9026" w:leader="dot"/>
            </w:tabs>
            <w:rPr/>
          </w:pPr>
          <w:hyperlink w:anchor="__RefHeading___Toc118790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268</w:t>
            </w:r>
            <w:r>
              <w:rPr>
                <w:rStyle w:val="IndexLink"/>
                <w:rtl w:val="true"/>
              </w:rPr>
              <w:t>]</w:t>
              <w:tab/>
            </w:r>
            <w:r>
              <w:rPr>
                <w:rStyle w:val="IndexLink"/>
              </w:rPr>
              <w:t>231</w:t>
            </w:r>
          </w:hyperlink>
        </w:p>
        <w:p>
          <w:pPr>
            <w:pStyle w:val="Contents3"/>
            <w:tabs>
              <w:tab w:val="clear" w:pos="8459"/>
              <w:tab w:val="right" w:pos="9026" w:leader="dot"/>
            </w:tabs>
            <w:rPr/>
          </w:pPr>
          <w:hyperlink w:anchor="__RefHeading___Toc118790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269</w:t>
            </w:r>
            <w:r>
              <w:rPr>
                <w:rStyle w:val="IndexLink"/>
                <w:rtl w:val="true"/>
              </w:rPr>
              <w:t>]</w:t>
              <w:tab/>
            </w:r>
            <w:r>
              <w:rPr>
                <w:rStyle w:val="IndexLink"/>
              </w:rPr>
              <w:t>233</w:t>
            </w:r>
          </w:hyperlink>
        </w:p>
        <w:p>
          <w:pPr>
            <w:pStyle w:val="Contents3"/>
            <w:tabs>
              <w:tab w:val="clear" w:pos="8459"/>
              <w:tab w:val="right" w:pos="9026" w:leader="dot"/>
            </w:tabs>
            <w:rPr/>
          </w:pPr>
          <w:hyperlink w:anchor="__RefHeading___Toc118791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270</w:t>
            </w:r>
            <w:r>
              <w:rPr>
                <w:rStyle w:val="IndexLink"/>
                <w:rtl w:val="true"/>
              </w:rPr>
              <w:t>]</w:t>
              <w:tab/>
            </w:r>
            <w:r>
              <w:rPr>
                <w:rStyle w:val="IndexLink"/>
              </w:rPr>
              <w:t>235</w:t>
            </w:r>
          </w:hyperlink>
        </w:p>
        <w:p>
          <w:pPr>
            <w:pStyle w:val="Contents3"/>
            <w:tabs>
              <w:tab w:val="clear" w:pos="8459"/>
              <w:tab w:val="right" w:pos="9026" w:leader="dot"/>
            </w:tabs>
            <w:rPr/>
          </w:pPr>
          <w:hyperlink w:anchor="__RefHeading___Toc118791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271</w:t>
            </w:r>
            <w:r>
              <w:rPr>
                <w:rStyle w:val="IndexLink"/>
                <w:rtl w:val="true"/>
              </w:rPr>
              <w:t>]</w:t>
              <w:tab/>
            </w:r>
            <w:r>
              <w:rPr>
                <w:rStyle w:val="IndexLink"/>
              </w:rPr>
              <w:t>237</w:t>
            </w:r>
          </w:hyperlink>
        </w:p>
        <w:p>
          <w:pPr>
            <w:pStyle w:val="Contents3"/>
            <w:tabs>
              <w:tab w:val="clear" w:pos="8459"/>
              <w:tab w:val="right" w:pos="9026" w:leader="dot"/>
            </w:tabs>
            <w:rPr/>
          </w:pPr>
          <w:hyperlink w:anchor="__RefHeading___Toc118791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272</w:t>
            </w:r>
            <w:r>
              <w:rPr>
                <w:rStyle w:val="IndexLink"/>
                <w:rtl w:val="true"/>
              </w:rPr>
              <w:t>]</w:t>
              <w:tab/>
            </w:r>
            <w:r>
              <w:rPr>
                <w:rStyle w:val="IndexLink"/>
              </w:rPr>
              <w:t>239</w:t>
            </w:r>
          </w:hyperlink>
        </w:p>
        <w:p>
          <w:pPr>
            <w:pStyle w:val="Contents3"/>
            <w:tabs>
              <w:tab w:val="clear" w:pos="8459"/>
              <w:tab w:val="right" w:pos="9026" w:leader="dot"/>
            </w:tabs>
            <w:rPr/>
          </w:pPr>
          <w:hyperlink w:anchor="__RefHeading___Toc118791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273</w:t>
            </w:r>
            <w:r>
              <w:rPr>
                <w:rStyle w:val="IndexLink"/>
                <w:rtl w:val="true"/>
              </w:rPr>
              <w:t>]</w:t>
              <w:tab/>
            </w:r>
            <w:r>
              <w:rPr>
                <w:rStyle w:val="IndexLink"/>
              </w:rPr>
              <w:t>242</w:t>
            </w:r>
          </w:hyperlink>
        </w:p>
        <w:p>
          <w:pPr>
            <w:pStyle w:val="Contents3"/>
            <w:tabs>
              <w:tab w:val="clear" w:pos="8459"/>
              <w:tab w:val="right" w:pos="9026" w:leader="dot"/>
            </w:tabs>
            <w:rPr/>
          </w:pPr>
          <w:hyperlink w:anchor="__RefHeading___Toc118791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274</w:t>
            </w:r>
            <w:r>
              <w:rPr>
                <w:rStyle w:val="IndexLink"/>
                <w:rtl w:val="true"/>
              </w:rPr>
              <w:t>]</w:t>
              <w:tab/>
            </w:r>
            <w:r>
              <w:rPr>
                <w:rStyle w:val="IndexLink"/>
              </w:rPr>
              <w:t>245</w:t>
            </w:r>
          </w:hyperlink>
        </w:p>
        <w:p>
          <w:pPr>
            <w:pStyle w:val="Contents3"/>
            <w:tabs>
              <w:tab w:val="clear" w:pos="8459"/>
              <w:tab w:val="right" w:pos="9026" w:leader="dot"/>
            </w:tabs>
            <w:rPr/>
          </w:pPr>
          <w:hyperlink w:anchor="__RefHeading___Toc118792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275</w:t>
            </w:r>
            <w:r>
              <w:rPr>
                <w:rStyle w:val="IndexLink"/>
                <w:rtl w:val="true"/>
              </w:rPr>
              <w:t>]</w:t>
              <w:tab/>
            </w:r>
            <w:r>
              <w:rPr>
                <w:rStyle w:val="IndexLink"/>
              </w:rPr>
              <w:t>247</w:t>
            </w:r>
          </w:hyperlink>
        </w:p>
        <w:p>
          <w:pPr>
            <w:pStyle w:val="Contents3"/>
            <w:tabs>
              <w:tab w:val="clear" w:pos="8459"/>
              <w:tab w:val="right" w:pos="9026" w:leader="dot"/>
            </w:tabs>
            <w:rPr/>
          </w:pPr>
          <w:hyperlink w:anchor="__RefHeading___Toc118792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276</w:t>
            </w:r>
            <w:r>
              <w:rPr>
                <w:rStyle w:val="IndexLink"/>
                <w:rtl w:val="true"/>
              </w:rPr>
              <w:t>]</w:t>
              <w:tab/>
            </w:r>
            <w:r>
              <w:rPr>
                <w:rStyle w:val="IndexLink"/>
              </w:rPr>
              <w:t>251</w:t>
            </w:r>
          </w:hyperlink>
        </w:p>
        <w:p>
          <w:pPr>
            <w:pStyle w:val="Contents3"/>
            <w:tabs>
              <w:tab w:val="clear" w:pos="8459"/>
              <w:tab w:val="right" w:pos="9026" w:leader="dot"/>
            </w:tabs>
            <w:rPr/>
          </w:pPr>
          <w:hyperlink w:anchor="__RefHeading___Toc118792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277</w:t>
            </w:r>
            <w:r>
              <w:rPr>
                <w:rStyle w:val="IndexLink"/>
                <w:rtl w:val="true"/>
              </w:rPr>
              <w:t>]</w:t>
              <w:tab/>
            </w:r>
            <w:r>
              <w:rPr>
                <w:rStyle w:val="IndexLink"/>
              </w:rPr>
              <w:t>253</w:t>
            </w:r>
          </w:hyperlink>
        </w:p>
        <w:p>
          <w:pPr>
            <w:pStyle w:val="Contents3"/>
            <w:tabs>
              <w:tab w:val="clear" w:pos="8459"/>
              <w:tab w:val="right" w:pos="9026" w:leader="dot"/>
            </w:tabs>
            <w:rPr/>
          </w:pPr>
          <w:hyperlink w:anchor="__RefHeading___Toc118792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278</w:t>
            </w:r>
            <w:r>
              <w:rPr>
                <w:rStyle w:val="IndexLink"/>
                <w:rtl w:val="true"/>
              </w:rPr>
              <w:t>]</w:t>
              <w:tab/>
            </w:r>
            <w:r>
              <w:rPr>
                <w:rStyle w:val="IndexLink"/>
              </w:rPr>
              <w:t>255</w:t>
            </w:r>
          </w:hyperlink>
        </w:p>
        <w:p>
          <w:pPr>
            <w:pStyle w:val="Contents3"/>
            <w:tabs>
              <w:tab w:val="clear" w:pos="8459"/>
              <w:tab w:val="right" w:pos="9026" w:leader="dot"/>
            </w:tabs>
            <w:rPr/>
          </w:pPr>
          <w:hyperlink w:anchor="__RefHeading___Toc118792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279</w:t>
            </w:r>
            <w:r>
              <w:rPr>
                <w:rStyle w:val="IndexLink"/>
                <w:rtl w:val="true"/>
              </w:rPr>
              <w:t>]</w:t>
              <w:tab/>
            </w:r>
            <w:r>
              <w:rPr>
                <w:rStyle w:val="IndexLink"/>
              </w:rPr>
              <w:t>257</w:t>
            </w:r>
          </w:hyperlink>
        </w:p>
        <w:p>
          <w:pPr>
            <w:pStyle w:val="Contents3"/>
            <w:tabs>
              <w:tab w:val="clear" w:pos="8459"/>
              <w:tab w:val="right" w:pos="9026" w:leader="dot"/>
            </w:tabs>
            <w:rPr/>
          </w:pPr>
          <w:hyperlink w:anchor="__RefHeading___Toc118793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280</w:t>
            </w:r>
            <w:r>
              <w:rPr>
                <w:rStyle w:val="IndexLink"/>
                <w:rtl w:val="true"/>
              </w:rPr>
              <w:t>]</w:t>
              <w:tab/>
            </w:r>
            <w:r>
              <w:rPr>
                <w:rStyle w:val="IndexLink"/>
              </w:rPr>
              <w:t>259</w:t>
            </w:r>
          </w:hyperlink>
        </w:p>
        <w:p>
          <w:pPr>
            <w:pStyle w:val="Contents3"/>
            <w:tabs>
              <w:tab w:val="clear" w:pos="8459"/>
              <w:tab w:val="right" w:pos="9026" w:leader="dot"/>
            </w:tabs>
            <w:rPr/>
          </w:pPr>
          <w:hyperlink w:anchor="__RefHeading___Toc118793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281</w:t>
            </w:r>
            <w:r>
              <w:rPr>
                <w:rStyle w:val="IndexLink"/>
                <w:rtl w:val="true"/>
              </w:rPr>
              <w:t>]</w:t>
              <w:tab/>
            </w:r>
            <w:r>
              <w:rPr>
                <w:rStyle w:val="IndexLink"/>
              </w:rPr>
              <w:t>261</w:t>
            </w:r>
          </w:hyperlink>
        </w:p>
        <w:p>
          <w:pPr>
            <w:pStyle w:val="Contents3"/>
            <w:tabs>
              <w:tab w:val="clear" w:pos="8459"/>
              <w:tab w:val="right" w:pos="9026" w:leader="dot"/>
            </w:tabs>
            <w:rPr/>
          </w:pPr>
          <w:hyperlink w:anchor="__RefHeading___Toc118793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282</w:t>
            </w:r>
            <w:r>
              <w:rPr>
                <w:rStyle w:val="IndexLink"/>
                <w:rtl w:val="true"/>
              </w:rPr>
              <w:t>]</w:t>
              <w:tab/>
            </w:r>
            <w:r>
              <w:rPr>
                <w:rStyle w:val="IndexLink"/>
              </w:rPr>
              <w:t>264</w:t>
            </w:r>
          </w:hyperlink>
        </w:p>
        <w:p>
          <w:pPr>
            <w:pStyle w:val="Contents3"/>
            <w:tabs>
              <w:tab w:val="clear" w:pos="8459"/>
              <w:tab w:val="right" w:pos="9026" w:leader="dot"/>
            </w:tabs>
            <w:rPr/>
          </w:pPr>
          <w:hyperlink w:anchor="__RefHeading___Toc118793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283</w:t>
            </w:r>
            <w:r>
              <w:rPr>
                <w:rStyle w:val="IndexLink"/>
                <w:rtl w:val="true"/>
              </w:rPr>
              <w:t>]</w:t>
              <w:tab/>
            </w:r>
            <w:r>
              <w:rPr>
                <w:rStyle w:val="IndexLink"/>
              </w:rPr>
              <w:t>277</w:t>
            </w:r>
          </w:hyperlink>
        </w:p>
        <w:p>
          <w:pPr>
            <w:pStyle w:val="Contents3"/>
            <w:tabs>
              <w:tab w:val="clear" w:pos="8459"/>
              <w:tab w:val="right" w:pos="9026" w:leader="dot"/>
            </w:tabs>
            <w:rPr/>
          </w:pPr>
          <w:hyperlink w:anchor="__RefHeading___Toc118793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284</w:t>
            </w:r>
            <w:r>
              <w:rPr>
                <w:rStyle w:val="IndexLink"/>
                <w:rtl w:val="true"/>
              </w:rPr>
              <w:t>]</w:t>
              <w:tab/>
            </w:r>
            <w:r>
              <w:rPr>
                <w:rStyle w:val="IndexLink"/>
              </w:rPr>
              <w:t>281</w:t>
            </w:r>
          </w:hyperlink>
        </w:p>
        <w:p>
          <w:pPr>
            <w:pStyle w:val="Contents3"/>
            <w:tabs>
              <w:tab w:val="clear" w:pos="8459"/>
              <w:tab w:val="right" w:pos="9026" w:leader="dot"/>
            </w:tabs>
            <w:rPr/>
          </w:pPr>
          <w:hyperlink w:anchor="__RefHeading___Toc118794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285</w:t>
            </w:r>
            <w:r>
              <w:rPr>
                <w:rStyle w:val="IndexLink"/>
                <w:rtl w:val="true"/>
              </w:rPr>
              <w:t>]</w:t>
              <w:tab/>
            </w:r>
            <w:r>
              <w:rPr>
                <w:rStyle w:val="IndexLink"/>
              </w:rPr>
              <w:t>283</w:t>
            </w:r>
          </w:hyperlink>
        </w:p>
        <w:p>
          <w:pPr>
            <w:pStyle w:val="Contents3"/>
            <w:tabs>
              <w:tab w:val="clear" w:pos="8459"/>
              <w:tab w:val="right" w:pos="9026" w:leader="dot"/>
            </w:tabs>
            <w:rPr/>
          </w:pPr>
          <w:hyperlink w:anchor="__RefHeading___Toc118794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286</w:t>
            </w:r>
            <w:r>
              <w:rPr>
                <w:rStyle w:val="IndexLink"/>
                <w:rtl w:val="true"/>
              </w:rPr>
              <w:t>]</w:t>
              <w:tab/>
            </w:r>
            <w:r>
              <w:rPr>
                <w:rStyle w:val="IndexLink"/>
              </w:rPr>
              <w:t>286</w:t>
            </w:r>
          </w:hyperlink>
        </w:p>
        <w:p>
          <w:pPr>
            <w:pStyle w:val="Contents2"/>
            <w:tabs>
              <w:tab w:val="clear" w:pos="8743"/>
              <w:tab w:val="right" w:pos="9026" w:leader="dot"/>
            </w:tabs>
            <w:rPr/>
          </w:pPr>
          <w:hyperlink w:anchor="__RefHeading___Toc1187945_2314609296">
            <w:r>
              <w:rPr>
                <w:webHidden/>
                <w:rStyle w:val="IndexLink"/>
                <w:rtl w:val="true"/>
              </w:rPr>
              <w:t xml:space="preserve">سورۀ آل عمران آیۀ </w:t>
            </w:r>
            <w:r>
              <w:rPr>
                <w:rStyle w:val="IndexLink"/>
              </w:rPr>
              <w:t>1</w:t>
            </w:r>
            <w:r>
              <w:rPr>
                <w:rStyle w:val="IndexLink"/>
                <w:rtl w:val="true"/>
              </w:rPr>
              <w:t xml:space="preserve"> </w:t>
            </w:r>
            <w:r>
              <w:rPr>
                <w:rStyle w:val="IndexLink"/>
                <w:rtl w:val="true"/>
              </w:rPr>
              <w:t xml:space="preserve">تا </w:t>
            </w:r>
            <w:r>
              <w:rPr>
                <w:rStyle w:val="IndexLink"/>
              </w:rPr>
              <w:t>109</w:t>
            </w:r>
            <w:r>
              <w:rPr>
                <w:rStyle w:val="IndexLink"/>
                <w:rtl w:val="true"/>
              </w:rPr>
              <w:tab/>
            </w:r>
            <w:r>
              <w:rPr>
                <w:rStyle w:val="IndexLink"/>
              </w:rPr>
              <w:t>292</w:t>
            </w:r>
          </w:hyperlink>
        </w:p>
        <w:p>
          <w:pPr>
            <w:pStyle w:val="Contents3"/>
            <w:tabs>
              <w:tab w:val="clear" w:pos="8459"/>
              <w:tab w:val="right" w:pos="9026" w:leader="dot"/>
            </w:tabs>
            <w:rPr/>
          </w:pPr>
          <w:hyperlink w:anchor="__RefHeading___Toc1187947_2314609296">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18794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293</w:t>
            </w:r>
          </w:hyperlink>
        </w:p>
        <w:p>
          <w:pPr>
            <w:pStyle w:val="Contents3"/>
            <w:tabs>
              <w:tab w:val="clear" w:pos="8459"/>
              <w:tab w:val="right" w:pos="9026" w:leader="dot"/>
            </w:tabs>
            <w:rPr/>
          </w:pPr>
          <w:hyperlink w:anchor="__RefHeading___Toc118795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293</w:t>
            </w:r>
          </w:hyperlink>
        </w:p>
        <w:p>
          <w:pPr>
            <w:pStyle w:val="Contents3"/>
            <w:tabs>
              <w:tab w:val="clear" w:pos="8459"/>
              <w:tab w:val="right" w:pos="9026" w:leader="dot"/>
            </w:tabs>
            <w:rPr/>
          </w:pPr>
          <w:hyperlink w:anchor="__RefHeading___Toc118795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294</w:t>
            </w:r>
          </w:hyperlink>
        </w:p>
        <w:p>
          <w:pPr>
            <w:pStyle w:val="Contents3"/>
            <w:tabs>
              <w:tab w:val="clear" w:pos="8459"/>
              <w:tab w:val="right" w:pos="9026" w:leader="dot"/>
            </w:tabs>
            <w:rPr/>
          </w:pPr>
          <w:hyperlink w:anchor="__RefHeading___Toc118795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296</w:t>
            </w:r>
          </w:hyperlink>
        </w:p>
        <w:p>
          <w:pPr>
            <w:pStyle w:val="Contents3"/>
            <w:tabs>
              <w:tab w:val="clear" w:pos="8459"/>
              <w:tab w:val="right" w:pos="9026" w:leader="dot"/>
            </w:tabs>
            <w:rPr/>
          </w:pPr>
          <w:hyperlink w:anchor="__RefHeading___Toc118795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298</w:t>
            </w:r>
          </w:hyperlink>
        </w:p>
        <w:p>
          <w:pPr>
            <w:pStyle w:val="Contents3"/>
            <w:tabs>
              <w:tab w:val="clear" w:pos="8459"/>
              <w:tab w:val="right" w:pos="9026" w:leader="dot"/>
            </w:tabs>
            <w:rPr/>
          </w:pPr>
          <w:hyperlink w:anchor="__RefHeading___Toc118795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299</w:t>
            </w:r>
          </w:hyperlink>
        </w:p>
        <w:p>
          <w:pPr>
            <w:pStyle w:val="Contents3"/>
            <w:tabs>
              <w:tab w:val="clear" w:pos="8459"/>
              <w:tab w:val="right" w:pos="9026" w:leader="dot"/>
            </w:tabs>
            <w:rPr/>
          </w:pPr>
          <w:hyperlink w:anchor="__RefHeading___Toc118796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301</w:t>
            </w:r>
          </w:hyperlink>
        </w:p>
        <w:p>
          <w:pPr>
            <w:pStyle w:val="Contents3"/>
            <w:tabs>
              <w:tab w:val="clear" w:pos="8459"/>
              <w:tab w:val="right" w:pos="9026" w:leader="dot"/>
            </w:tabs>
            <w:rPr/>
          </w:pPr>
          <w:hyperlink w:anchor="__RefHeading___Toc118796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309</w:t>
            </w:r>
          </w:hyperlink>
        </w:p>
        <w:p>
          <w:pPr>
            <w:pStyle w:val="Contents3"/>
            <w:tabs>
              <w:tab w:val="clear" w:pos="8459"/>
              <w:tab w:val="right" w:pos="9026" w:leader="dot"/>
            </w:tabs>
            <w:rPr/>
          </w:pPr>
          <w:hyperlink w:anchor="__RefHeading___Toc118796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311</w:t>
            </w:r>
          </w:hyperlink>
        </w:p>
        <w:p>
          <w:pPr>
            <w:pStyle w:val="Contents3"/>
            <w:tabs>
              <w:tab w:val="clear" w:pos="8459"/>
              <w:tab w:val="right" w:pos="9026" w:leader="dot"/>
            </w:tabs>
            <w:rPr/>
          </w:pPr>
          <w:hyperlink w:anchor="__RefHeading___Toc118796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313</w:t>
            </w:r>
          </w:hyperlink>
        </w:p>
        <w:p>
          <w:pPr>
            <w:pStyle w:val="Contents3"/>
            <w:tabs>
              <w:tab w:val="clear" w:pos="8459"/>
              <w:tab w:val="right" w:pos="9026" w:leader="dot"/>
            </w:tabs>
            <w:rPr/>
          </w:pPr>
          <w:hyperlink w:anchor="__RefHeading___Toc118796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315</w:t>
            </w:r>
          </w:hyperlink>
        </w:p>
        <w:p>
          <w:pPr>
            <w:pStyle w:val="Contents3"/>
            <w:tabs>
              <w:tab w:val="clear" w:pos="8459"/>
              <w:tab w:val="right" w:pos="9026" w:leader="dot"/>
            </w:tabs>
            <w:rPr/>
          </w:pPr>
          <w:hyperlink w:anchor="__RefHeading___Toc118797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318</w:t>
            </w:r>
          </w:hyperlink>
        </w:p>
        <w:p>
          <w:pPr>
            <w:pStyle w:val="Contents3"/>
            <w:tabs>
              <w:tab w:val="clear" w:pos="8459"/>
              <w:tab w:val="right" w:pos="9026" w:leader="dot"/>
            </w:tabs>
            <w:rPr/>
          </w:pPr>
          <w:hyperlink w:anchor="__RefHeading___Toc118797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319</w:t>
            </w:r>
          </w:hyperlink>
        </w:p>
        <w:p>
          <w:pPr>
            <w:pStyle w:val="Contents3"/>
            <w:tabs>
              <w:tab w:val="clear" w:pos="8459"/>
              <w:tab w:val="right" w:pos="9026" w:leader="dot"/>
            </w:tabs>
            <w:rPr/>
          </w:pPr>
          <w:hyperlink w:anchor="__RefHeading___Toc118797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323</w:t>
            </w:r>
          </w:hyperlink>
        </w:p>
        <w:p>
          <w:pPr>
            <w:pStyle w:val="Contents3"/>
            <w:tabs>
              <w:tab w:val="clear" w:pos="8459"/>
              <w:tab w:val="right" w:pos="9026" w:leader="dot"/>
            </w:tabs>
            <w:rPr/>
          </w:pPr>
          <w:hyperlink w:anchor="__RefHeading___Toc118797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327</w:t>
            </w:r>
          </w:hyperlink>
        </w:p>
        <w:p>
          <w:pPr>
            <w:pStyle w:val="Contents3"/>
            <w:tabs>
              <w:tab w:val="clear" w:pos="8459"/>
              <w:tab w:val="right" w:pos="9026" w:leader="dot"/>
            </w:tabs>
            <w:rPr/>
          </w:pPr>
          <w:hyperlink w:anchor="__RefHeading___Toc118797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330</w:t>
            </w:r>
          </w:hyperlink>
        </w:p>
        <w:p>
          <w:pPr>
            <w:pStyle w:val="Contents3"/>
            <w:tabs>
              <w:tab w:val="clear" w:pos="8459"/>
              <w:tab w:val="right" w:pos="9026" w:leader="dot"/>
            </w:tabs>
            <w:rPr/>
          </w:pPr>
          <w:hyperlink w:anchor="__RefHeading___Toc118798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332</w:t>
            </w:r>
          </w:hyperlink>
        </w:p>
        <w:p>
          <w:pPr>
            <w:pStyle w:val="Contents3"/>
            <w:tabs>
              <w:tab w:val="clear" w:pos="8459"/>
              <w:tab w:val="right" w:pos="9026" w:leader="dot"/>
            </w:tabs>
            <w:rPr/>
          </w:pPr>
          <w:hyperlink w:anchor="__RefHeading___Toc118798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334</w:t>
            </w:r>
          </w:hyperlink>
        </w:p>
        <w:p>
          <w:pPr>
            <w:pStyle w:val="Contents3"/>
            <w:tabs>
              <w:tab w:val="clear" w:pos="8459"/>
              <w:tab w:val="right" w:pos="9026" w:leader="dot"/>
            </w:tabs>
            <w:rPr/>
          </w:pPr>
          <w:hyperlink w:anchor="__RefHeading___Toc118798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337</w:t>
            </w:r>
          </w:hyperlink>
        </w:p>
        <w:p>
          <w:pPr>
            <w:pStyle w:val="Contents3"/>
            <w:tabs>
              <w:tab w:val="clear" w:pos="8459"/>
              <w:tab w:val="right" w:pos="9026" w:leader="dot"/>
            </w:tabs>
            <w:rPr/>
          </w:pPr>
          <w:hyperlink w:anchor="__RefHeading___Toc118798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340</w:t>
            </w:r>
          </w:hyperlink>
        </w:p>
        <w:p>
          <w:pPr>
            <w:pStyle w:val="Contents3"/>
            <w:tabs>
              <w:tab w:val="clear" w:pos="8459"/>
              <w:tab w:val="right" w:pos="9026" w:leader="dot"/>
            </w:tabs>
            <w:rPr/>
          </w:pPr>
          <w:hyperlink w:anchor="__RefHeading___Toc118798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345</w:t>
            </w:r>
          </w:hyperlink>
        </w:p>
        <w:p>
          <w:pPr>
            <w:pStyle w:val="Contents3"/>
            <w:tabs>
              <w:tab w:val="clear" w:pos="8459"/>
              <w:tab w:val="right" w:pos="9026" w:leader="dot"/>
            </w:tabs>
            <w:rPr/>
          </w:pPr>
          <w:hyperlink w:anchor="__RefHeading___Toc118799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348</w:t>
            </w:r>
          </w:hyperlink>
        </w:p>
        <w:p>
          <w:pPr>
            <w:pStyle w:val="Contents3"/>
            <w:tabs>
              <w:tab w:val="clear" w:pos="8459"/>
              <w:tab w:val="right" w:pos="9026" w:leader="dot"/>
            </w:tabs>
            <w:rPr/>
          </w:pPr>
          <w:hyperlink w:anchor="__RefHeading___Toc118799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350</w:t>
            </w:r>
          </w:hyperlink>
        </w:p>
        <w:p>
          <w:pPr>
            <w:pStyle w:val="Contents3"/>
            <w:tabs>
              <w:tab w:val="clear" w:pos="8459"/>
              <w:tab w:val="right" w:pos="9026" w:leader="dot"/>
            </w:tabs>
            <w:rPr/>
          </w:pPr>
          <w:hyperlink w:anchor="__RefHeading___Toc118799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353</w:t>
            </w:r>
          </w:hyperlink>
        </w:p>
        <w:p>
          <w:pPr>
            <w:pStyle w:val="Contents3"/>
            <w:tabs>
              <w:tab w:val="clear" w:pos="8459"/>
              <w:tab w:val="right" w:pos="9026" w:leader="dot"/>
            </w:tabs>
            <w:rPr/>
          </w:pPr>
          <w:hyperlink w:anchor="__RefHeading___Toc118799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355</w:t>
            </w:r>
          </w:hyperlink>
        </w:p>
        <w:p>
          <w:pPr>
            <w:pStyle w:val="Contents3"/>
            <w:tabs>
              <w:tab w:val="clear" w:pos="8459"/>
              <w:tab w:val="right" w:pos="9026" w:leader="dot"/>
            </w:tabs>
            <w:rPr/>
          </w:pPr>
          <w:hyperlink w:anchor="__RefHeading___Toc118799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358</w:t>
            </w:r>
          </w:hyperlink>
        </w:p>
        <w:p>
          <w:pPr>
            <w:pStyle w:val="Contents3"/>
            <w:tabs>
              <w:tab w:val="clear" w:pos="8459"/>
              <w:tab w:val="right" w:pos="9026" w:leader="dot"/>
            </w:tabs>
            <w:rPr/>
          </w:pPr>
          <w:hyperlink w:anchor="__RefHeading___Toc118800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362</w:t>
            </w:r>
          </w:hyperlink>
        </w:p>
        <w:p>
          <w:pPr>
            <w:pStyle w:val="Contents3"/>
            <w:tabs>
              <w:tab w:val="clear" w:pos="8459"/>
              <w:tab w:val="right" w:pos="9026" w:leader="dot"/>
            </w:tabs>
            <w:rPr/>
          </w:pPr>
          <w:hyperlink w:anchor="__RefHeading___Toc118800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365</w:t>
            </w:r>
          </w:hyperlink>
        </w:p>
        <w:p>
          <w:pPr>
            <w:pStyle w:val="Contents3"/>
            <w:tabs>
              <w:tab w:val="clear" w:pos="8459"/>
              <w:tab w:val="right" w:pos="9026" w:leader="dot"/>
            </w:tabs>
            <w:rPr/>
          </w:pPr>
          <w:hyperlink w:anchor="__RefHeading___Toc118800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368</w:t>
            </w:r>
          </w:hyperlink>
        </w:p>
        <w:p>
          <w:pPr>
            <w:pStyle w:val="Contents3"/>
            <w:tabs>
              <w:tab w:val="clear" w:pos="8459"/>
              <w:tab w:val="right" w:pos="9026" w:leader="dot"/>
            </w:tabs>
            <w:rPr/>
          </w:pPr>
          <w:hyperlink w:anchor="__RefHeading___Toc118800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371</w:t>
            </w:r>
          </w:hyperlink>
        </w:p>
        <w:p>
          <w:pPr>
            <w:pStyle w:val="Contents3"/>
            <w:tabs>
              <w:tab w:val="clear" w:pos="8459"/>
              <w:tab w:val="right" w:pos="9026" w:leader="dot"/>
            </w:tabs>
            <w:rPr/>
          </w:pPr>
          <w:hyperlink w:anchor="__RefHeading___Toc118800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375</w:t>
            </w:r>
          </w:hyperlink>
        </w:p>
        <w:p>
          <w:pPr>
            <w:pStyle w:val="Contents3"/>
            <w:tabs>
              <w:tab w:val="clear" w:pos="8459"/>
              <w:tab w:val="right" w:pos="9026" w:leader="dot"/>
            </w:tabs>
            <w:rPr/>
          </w:pPr>
          <w:hyperlink w:anchor="__RefHeading___Toc118801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378</w:t>
            </w:r>
          </w:hyperlink>
        </w:p>
        <w:p>
          <w:pPr>
            <w:pStyle w:val="Contents3"/>
            <w:tabs>
              <w:tab w:val="clear" w:pos="8459"/>
              <w:tab w:val="right" w:pos="9026" w:leader="dot"/>
            </w:tabs>
            <w:rPr/>
          </w:pPr>
          <w:hyperlink w:anchor="__RefHeading___Toc118801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380</w:t>
            </w:r>
          </w:hyperlink>
        </w:p>
        <w:p>
          <w:pPr>
            <w:pStyle w:val="Contents3"/>
            <w:tabs>
              <w:tab w:val="clear" w:pos="8459"/>
              <w:tab w:val="right" w:pos="9026" w:leader="dot"/>
            </w:tabs>
            <w:rPr/>
          </w:pPr>
          <w:hyperlink w:anchor="__RefHeading___Toc118801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381</w:t>
            </w:r>
          </w:hyperlink>
        </w:p>
        <w:p>
          <w:pPr>
            <w:pStyle w:val="Contents3"/>
            <w:tabs>
              <w:tab w:val="clear" w:pos="8459"/>
              <w:tab w:val="right" w:pos="9026" w:leader="dot"/>
            </w:tabs>
            <w:rPr/>
          </w:pPr>
          <w:hyperlink w:anchor="__RefHeading___Toc118801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383</w:t>
            </w:r>
          </w:hyperlink>
        </w:p>
        <w:p>
          <w:pPr>
            <w:pStyle w:val="Contents3"/>
            <w:tabs>
              <w:tab w:val="clear" w:pos="8459"/>
              <w:tab w:val="right" w:pos="9026" w:leader="dot"/>
            </w:tabs>
            <w:rPr/>
          </w:pPr>
          <w:hyperlink w:anchor="__RefHeading___Toc118801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387</w:t>
            </w:r>
          </w:hyperlink>
        </w:p>
        <w:p>
          <w:pPr>
            <w:pStyle w:val="Contents3"/>
            <w:tabs>
              <w:tab w:val="clear" w:pos="8459"/>
              <w:tab w:val="right" w:pos="9026" w:leader="dot"/>
            </w:tabs>
            <w:rPr/>
          </w:pPr>
          <w:hyperlink w:anchor="__RefHeading___Toc118802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391</w:t>
            </w:r>
          </w:hyperlink>
        </w:p>
        <w:p>
          <w:pPr>
            <w:pStyle w:val="Contents3"/>
            <w:tabs>
              <w:tab w:val="clear" w:pos="8459"/>
              <w:tab w:val="right" w:pos="9026" w:leader="dot"/>
            </w:tabs>
            <w:rPr/>
          </w:pPr>
          <w:hyperlink w:anchor="__RefHeading___Toc118802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396</w:t>
            </w:r>
          </w:hyperlink>
        </w:p>
        <w:p>
          <w:pPr>
            <w:pStyle w:val="Contents3"/>
            <w:tabs>
              <w:tab w:val="clear" w:pos="8459"/>
              <w:tab w:val="right" w:pos="9026" w:leader="dot"/>
            </w:tabs>
            <w:rPr/>
          </w:pPr>
          <w:hyperlink w:anchor="__RefHeading___Toc118802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399</w:t>
            </w:r>
          </w:hyperlink>
        </w:p>
        <w:p>
          <w:pPr>
            <w:pStyle w:val="Contents3"/>
            <w:tabs>
              <w:tab w:val="clear" w:pos="8459"/>
              <w:tab w:val="right" w:pos="9026" w:leader="dot"/>
            </w:tabs>
            <w:rPr/>
          </w:pPr>
          <w:hyperlink w:anchor="__RefHeading___Toc118802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403</w:t>
            </w:r>
          </w:hyperlink>
        </w:p>
        <w:p>
          <w:pPr>
            <w:pStyle w:val="Contents3"/>
            <w:tabs>
              <w:tab w:val="clear" w:pos="8459"/>
              <w:tab w:val="right" w:pos="9026" w:leader="dot"/>
            </w:tabs>
            <w:rPr/>
          </w:pPr>
          <w:hyperlink w:anchor="__RefHeading___Toc118802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406</w:t>
            </w:r>
          </w:hyperlink>
        </w:p>
        <w:p>
          <w:pPr>
            <w:pStyle w:val="Contents3"/>
            <w:tabs>
              <w:tab w:val="clear" w:pos="8459"/>
              <w:tab w:val="right" w:pos="9026" w:leader="dot"/>
            </w:tabs>
            <w:rPr/>
          </w:pPr>
          <w:hyperlink w:anchor="__RefHeading___Toc118803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409</w:t>
            </w:r>
          </w:hyperlink>
        </w:p>
        <w:p>
          <w:pPr>
            <w:pStyle w:val="Contents3"/>
            <w:tabs>
              <w:tab w:val="clear" w:pos="8459"/>
              <w:tab w:val="right" w:pos="9026" w:leader="dot"/>
            </w:tabs>
            <w:rPr/>
          </w:pPr>
          <w:hyperlink w:anchor="__RefHeading___Toc118803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411</w:t>
            </w:r>
          </w:hyperlink>
        </w:p>
        <w:p>
          <w:pPr>
            <w:pStyle w:val="Contents3"/>
            <w:tabs>
              <w:tab w:val="clear" w:pos="8459"/>
              <w:tab w:val="right" w:pos="9026" w:leader="dot"/>
            </w:tabs>
            <w:rPr/>
          </w:pPr>
          <w:hyperlink w:anchor="__RefHeading___Toc118803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413</w:t>
            </w:r>
          </w:hyperlink>
        </w:p>
        <w:p>
          <w:pPr>
            <w:pStyle w:val="Contents3"/>
            <w:tabs>
              <w:tab w:val="clear" w:pos="8459"/>
              <w:tab w:val="right" w:pos="9026" w:leader="dot"/>
            </w:tabs>
            <w:rPr/>
          </w:pPr>
          <w:hyperlink w:anchor="__RefHeading___Toc118803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417</w:t>
            </w:r>
          </w:hyperlink>
        </w:p>
        <w:p>
          <w:pPr>
            <w:pStyle w:val="Contents3"/>
            <w:tabs>
              <w:tab w:val="clear" w:pos="8459"/>
              <w:tab w:val="right" w:pos="9026" w:leader="dot"/>
            </w:tabs>
            <w:rPr/>
          </w:pPr>
          <w:hyperlink w:anchor="__RefHeading___Toc118803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419</w:t>
            </w:r>
          </w:hyperlink>
        </w:p>
        <w:p>
          <w:pPr>
            <w:pStyle w:val="Contents3"/>
            <w:tabs>
              <w:tab w:val="clear" w:pos="8459"/>
              <w:tab w:val="right" w:pos="9026" w:leader="dot"/>
            </w:tabs>
            <w:rPr/>
          </w:pPr>
          <w:hyperlink w:anchor="__RefHeading___Toc118804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420</w:t>
            </w:r>
          </w:hyperlink>
        </w:p>
        <w:p>
          <w:pPr>
            <w:pStyle w:val="Contents3"/>
            <w:tabs>
              <w:tab w:val="clear" w:pos="8459"/>
              <w:tab w:val="right" w:pos="9026" w:leader="dot"/>
            </w:tabs>
            <w:rPr/>
          </w:pPr>
          <w:hyperlink w:anchor="__RefHeading___Toc118804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424</w:t>
            </w:r>
          </w:hyperlink>
        </w:p>
        <w:p>
          <w:pPr>
            <w:pStyle w:val="Contents3"/>
            <w:tabs>
              <w:tab w:val="clear" w:pos="8459"/>
              <w:tab w:val="right" w:pos="9026" w:leader="dot"/>
            </w:tabs>
            <w:rPr/>
          </w:pPr>
          <w:hyperlink w:anchor="__RefHeading___Toc118804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425</w:t>
            </w:r>
          </w:hyperlink>
        </w:p>
        <w:p>
          <w:pPr>
            <w:pStyle w:val="Contents3"/>
            <w:tabs>
              <w:tab w:val="clear" w:pos="8459"/>
              <w:tab w:val="right" w:pos="9026" w:leader="dot"/>
            </w:tabs>
            <w:rPr/>
          </w:pPr>
          <w:hyperlink w:anchor="__RefHeading___Toc118804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430</w:t>
            </w:r>
          </w:hyperlink>
        </w:p>
        <w:p>
          <w:pPr>
            <w:pStyle w:val="Contents3"/>
            <w:tabs>
              <w:tab w:val="clear" w:pos="8459"/>
              <w:tab w:val="right" w:pos="9026" w:leader="dot"/>
            </w:tabs>
            <w:rPr/>
          </w:pPr>
          <w:hyperlink w:anchor="__RefHeading___Toc118804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433</w:t>
            </w:r>
          </w:hyperlink>
        </w:p>
        <w:p>
          <w:pPr>
            <w:pStyle w:val="Contents3"/>
            <w:tabs>
              <w:tab w:val="clear" w:pos="8459"/>
              <w:tab w:val="right" w:pos="9026" w:leader="dot"/>
            </w:tabs>
            <w:rPr/>
          </w:pPr>
          <w:hyperlink w:anchor="__RefHeading___Toc118805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436</w:t>
            </w:r>
          </w:hyperlink>
        </w:p>
        <w:p>
          <w:pPr>
            <w:pStyle w:val="Contents3"/>
            <w:tabs>
              <w:tab w:val="clear" w:pos="8459"/>
              <w:tab w:val="right" w:pos="9026" w:leader="dot"/>
            </w:tabs>
            <w:rPr/>
          </w:pPr>
          <w:hyperlink w:anchor="__RefHeading___Toc118805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439</w:t>
            </w:r>
          </w:hyperlink>
        </w:p>
        <w:p>
          <w:pPr>
            <w:pStyle w:val="Contents3"/>
            <w:tabs>
              <w:tab w:val="clear" w:pos="8459"/>
              <w:tab w:val="right" w:pos="9026" w:leader="dot"/>
            </w:tabs>
            <w:rPr/>
          </w:pPr>
          <w:hyperlink w:anchor="__RefHeading___Toc118805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441</w:t>
            </w:r>
          </w:hyperlink>
        </w:p>
        <w:p>
          <w:pPr>
            <w:pStyle w:val="Contents3"/>
            <w:tabs>
              <w:tab w:val="clear" w:pos="8459"/>
              <w:tab w:val="right" w:pos="9026" w:leader="dot"/>
            </w:tabs>
            <w:rPr/>
          </w:pPr>
          <w:hyperlink w:anchor="__RefHeading___Toc118805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442</w:t>
            </w:r>
          </w:hyperlink>
        </w:p>
        <w:p>
          <w:pPr>
            <w:pStyle w:val="Contents3"/>
            <w:tabs>
              <w:tab w:val="clear" w:pos="8459"/>
              <w:tab w:val="right" w:pos="9026" w:leader="dot"/>
            </w:tabs>
            <w:rPr/>
          </w:pPr>
          <w:hyperlink w:anchor="__RefHeading___Toc118805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445</w:t>
            </w:r>
          </w:hyperlink>
        </w:p>
        <w:p>
          <w:pPr>
            <w:pStyle w:val="Contents3"/>
            <w:tabs>
              <w:tab w:val="clear" w:pos="8459"/>
              <w:tab w:val="right" w:pos="9026" w:leader="dot"/>
            </w:tabs>
            <w:rPr/>
          </w:pPr>
          <w:hyperlink w:anchor="__RefHeading___Toc118806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447</w:t>
            </w:r>
          </w:hyperlink>
        </w:p>
        <w:p>
          <w:pPr>
            <w:pStyle w:val="Contents3"/>
            <w:tabs>
              <w:tab w:val="clear" w:pos="8459"/>
              <w:tab w:val="right" w:pos="9026" w:leader="dot"/>
            </w:tabs>
            <w:rPr/>
          </w:pPr>
          <w:hyperlink w:anchor="__RefHeading___Toc118806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449</w:t>
            </w:r>
          </w:hyperlink>
        </w:p>
        <w:p>
          <w:pPr>
            <w:pStyle w:val="Contents3"/>
            <w:tabs>
              <w:tab w:val="clear" w:pos="8459"/>
              <w:tab w:val="right" w:pos="9026" w:leader="dot"/>
            </w:tabs>
            <w:rPr/>
          </w:pPr>
          <w:hyperlink w:anchor="__RefHeading___Toc118806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451</w:t>
            </w:r>
          </w:hyperlink>
        </w:p>
        <w:p>
          <w:pPr>
            <w:pStyle w:val="Contents3"/>
            <w:tabs>
              <w:tab w:val="clear" w:pos="8459"/>
              <w:tab w:val="right" w:pos="9026" w:leader="dot"/>
            </w:tabs>
            <w:rPr/>
          </w:pPr>
          <w:hyperlink w:anchor="__RefHeading___Toc118806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454</w:t>
            </w:r>
          </w:hyperlink>
        </w:p>
        <w:p>
          <w:pPr>
            <w:pStyle w:val="Contents3"/>
            <w:tabs>
              <w:tab w:val="clear" w:pos="8459"/>
              <w:tab w:val="right" w:pos="9026" w:leader="dot"/>
            </w:tabs>
            <w:rPr/>
          </w:pPr>
          <w:hyperlink w:anchor="__RefHeading___Toc118806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456</w:t>
            </w:r>
          </w:hyperlink>
        </w:p>
        <w:p>
          <w:pPr>
            <w:pStyle w:val="Contents3"/>
            <w:tabs>
              <w:tab w:val="clear" w:pos="8459"/>
              <w:tab w:val="right" w:pos="9026" w:leader="dot"/>
            </w:tabs>
            <w:rPr/>
          </w:pPr>
          <w:hyperlink w:anchor="__RefHeading___Toc118807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461</w:t>
            </w:r>
          </w:hyperlink>
        </w:p>
        <w:p>
          <w:pPr>
            <w:pStyle w:val="Contents3"/>
            <w:tabs>
              <w:tab w:val="clear" w:pos="8459"/>
              <w:tab w:val="right" w:pos="9026" w:leader="dot"/>
            </w:tabs>
            <w:rPr/>
          </w:pPr>
          <w:hyperlink w:anchor="__RefHeading___Toc118807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462</w:t>
            </w:r>
          </w:hyperlink>
        </w:p>
        <w:p>
          <w:pPr>
            <w:pStyle w:val="Contents3"/>
            <w:tabs>
              <w:tab w:val="clear" w:pos="8459"/>
              <w:tab w:val="right" w:pos="9026" w:leader="dot"/>
            </w:tabs>
            <w:rPr/>
          </w:pPr>
          <w:hyperlink w:anchor="__RefHeading___Toc118807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464</w:t>
            </w:r>
          </w:hyperlink>
        </w:p>
        <w:p>
          <w:pPr>
            <w:pStyle w:val="Contents3"/>
            <w:tabs>
              <w:tab w:val="clear" w:pos="8459"/>
              <w:tab w:val="right" w:pos="9026" w:leader="dot"/>
            </w:tabs>
            <w:rPr/>
          </w:pPr>
          <w:hyperlink w:anchor="__RefHeading___Toc118807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468</w:t>
            </w:r>
          </w:hyperlink>
        </w:p>
        <w:p>
          <w:pPr>
            <w:pStyle w:val="Contents3"/>
            <w:tabs>
              <w:tab w:val="clear" w:pos="8459"/>
              <w:tab w:val="right" w:pos="9026" w:leader="dot"/>
            </w:tabs>
            <w:rPr/>
          </w:pPr>
          <w:hyperlink w:anchor="__RefHeading___Toc118807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470</w:t>
            </w:r>
          </w:hyperlink>
        </w:p>
        <w:p>
          <w:pPr>
            <w:pStyle w:val="Contents3"/>
            <w:tabs>
              <w:tab w:val="clear" w:pos="8459"/>
              <w:tab w:val="right" w:pos="9026" w:leader="dot"/>
            </w:tabs>
            <w:rPr/>
          </w:pPr>
          <w:hyperlink w:anchor="__RefHeading___Toc118808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472</w:t>
            </w:r>
          </w:hyperlink>
        </w:p>
        <w:p>
          <w:pPr>
            <w:pStyle w:val="Contents3"/>
            <w:tabs>
              <w:tab w:val="clear" w:pos="8459"/>
              <w:tab w:val="right" w:pos="9026" w:leader="dot"/>
            </w:tabs>
            <w:rPr/>
          </w:pPr>
          <w:hyperlink w:anchor="__RefHeading___Toc118808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473</w:t>
            </w:r>
          </w:hyperlink>
        </w:p>
        <w:p>
          <w:pPr>
            <w:pStyle w:val="Contents3"/>
            <w:tabs>
              <w:tab w:val="clear" w:pos="8459"/>
              <w:tab w:val="right" w:pos="9026" w:leader="dot"/>
            </w:tabs>
            <w:rPr/>
          </w:pPr>
          <w:hyperlink w:anchor="__RefHeading___Toc118808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475</w:t>
            </w:r>
          </w:hyperlink>
        </w:p>
        <w:p>
          <w:pPr>
            <w:pStyle w:val="Contents3"/>
            <w:tabs>
              <w:tab w:val="clear" w:pos="8459"/>
              <w:tab w:val="right" w:pos="9026" w:leader="dot"/>
            </w:tabs>
            <w:rPr/>
          </w:pPr>
          <w:hyperlink w:anchor="__RefHeading___Toc118808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476</w:t>
            </w:r>
          </w:hyperlink>
        </w:p>
        <w:p>
          <w:pPr>
            <w:pStyle w:val="Contents3"/>
            <w:tabs>
              <w:tab w:val="clear" w:pos="8459"/>
              <w:tab w:val="right" w:pos="9026" w:leader="dot"/>
            </w:tabs>
            <w:rPr/>
          </w:pPr>
          <w:hyperlink w:anchor="__RefHeading___Toc118808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478</w:t>
            </w:r>
          </w:hyperlink>
        </w:p>
        <w:p>
          <w:pPr>
            <w:pStyle w:val="Contents3"/>
            <w:tabs>
              <w:tab w:val="clear" w:pos="8459"/>
              <w:tab w:val="right" w:pos="9026" w:leader="dot"/>
            </w:tabs>
            <w:rPr/>
          </w:pPr>
          <w:hyperlink w:anchor="__RefHeading___Toc118809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479</w:t>
            </w:r>
          </w:hyperlink>
        </w:p>
        <w:p>
          <w:pPr>
            <w:pStyle w:val="Contents3"/>
            <w:tabs>
              <w:tab w:val="clear" w:pos="8459"/>
              <w:tab w:val="right" w:pos="9026" w:leader="dot"/>
            </w:tabs>
            <w:rPr/>
          </w:pPr>
          <w:hyperlink w:anchor="__RefHeading___Toc118809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482</w:t>
            </w:r>
          </w:hyperlink>
        </w:p>
        <w:p>
          <w:pPr>
            <w:pStyle w:val="Contents3"/>
            <w:tabs>
              <w:tab w:val="clear" w:pos="8459"/>
              <w:tab w:val="right" w:pos="9026" w:leader="dot"/>
            </w:tabs>
            <w:rPr/>
          </w:pPr>
          <w:hyperlink w:anchor="__RefHeading___Toc118809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488</w:t>
            </w:r>
          </w:hyperlink>
        </w:p>
        <w:p>
          <w:pPr>
            <w:pStyle w:val="Contents3"/>
            <w:tabs>
              <w:tab w:val="clear" w:pos="8459"/>
              <w:tab w:val="right" w:pos="9026" w:leader="dot"/>
            </w:tabs>
            <w:rPr/>
          </w:pPr>
          <w:hyperlink w:anchor="__RefHeading___Toc118809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490</w:t>
            </w:r>
          </w:hyperlink>
        </w:p>
        <w:p>
          <w:pPr>
            <w:pStyle w:val="Contents3"/>
            <w:tabs>
              <w:tab w:val="clear" w:pos="8459"/>
              <w:tab w:val="right" w:pos="9026" w:leader="dot"/>
            </w:tabs>
            <w:rPr/>
          </w:pPr>
          <w:hyperlink w:anchor="__RefHeading___Toc118809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494</w:t>
            </w:r>
          </w:hyperlink>
        </w:p>
        <w:p>
          <w:pPr>
            <w:pStyle w:val="Contents3"/>
            <w:tabs>
              <w:tab w:val="clear" w:pos="8459"/>
              <w:tab w:val="right" w:pos="9026" w:leader="dot"/>
            </w:tabs>
            <w:rPr/>
          </w:pPr>
          <w:hyperlink w:anchor="__RefHeading___Toc118810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495</w:t>
            </w:r>
          </w:hyperlink>
        </w:p>
        <w:p>
          <w:pPr>
            <w:pStyle w:val="Contents3"/>
            <w:tabs>
              <w:tab w:val="clear" w:pos="8459"/>
              <w:tab w:val="right" w:pos="9026" w:leader="dot"/>
            </w:tabs>
            <w:rPr/>
          </w:pPr>
          <w:hyperlink w:anchor="__RefHeading___Toc118810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501</w:t>
            </w:r>
          </w:hyperlink>
        </w:p>
        <w:p>
          <w:pPr>
            <w:pStyle w:val="Contents3"/>
            <w:tabs>
              <w:tab w:val="clear" w:pos="8459"/>
              <w:tab w:val="right" w:pos="9026" w:leader="dot"/>
            </w:tabs>
            <w:rPr/>
          </w:pPr>
          <w:hyperlink w:anchor="__RefHeading___Toc118810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503</w:t>
            </w:r>
          </w:hyperlink>
        </w:p>
        <w:p>
          <w:pPr>
            <w:pStyle w:val="Contents3"/>
            <w:tabs>
              <w:tab w:val="clear" w:pos="8459"/>
              <w:tab w:val="right" w:pos="9026" w:leader="dot"/>
            </w:tabs>
            <w:rPr/>
          </w:pPr>
          <w:hyperlink w:anchor="__RefHeading___Toc118810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507</w:t>
            </w:r>
          </w:hyperlink>
        </w:p>
        <w:p>
          <w:pPr>
            <w:pStyle w:val="Contents3"/>
            <w:tabs>
              <w:tab w:val="clear" w:pos="8459"/>
              <w:tab w:val="right" w:pos="9026" w:leader="dot"/>
            </w:tabs>
            <w:rPr/>
          </w:pPr>
          <w:hyperlink w:anchor="__RefHeading___Toc118810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509</w:t>
            </w:r>
          </w:hyperlink>
        </w:p>
        <w:p>
          <w:pPr>
            <w:pStyle w:val="Contents3"/>
            <w:tabs>
              <w:tab w:val="clear" w:pos="8459"/>
              <w:tab w:val="right" w:pos="9026" w:leader="dot"/>
            </w:tabs>
            <w:rPr/>
          </w:pPr>
          <w:hyperlink w:anchor="__RefHeading___Toc118811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515</w:t>
            </w:r>
          </w:hyperlink>
        </w:p>
        <w:p>
          <w:pPr>
            <w:pStyle w:val="Contents3"/>
            <w:tabs>
              <w:tab w:val="clear" w:pos="8459"/>
              <w:tab w:val="right" w:pos="9026" w:leader="dot"/>
            </w:tabs>
            <w:rPr/>
          </w:pPr>
          <w:hyperlink w:anchor="__RefHeading___Toc118811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516</w:t>
            </w:r>
          </w:hyperlink>
        </w:p>
        <w:p>
          <w:pPr>
            <w:pStyle w:val="Contents3"/>
            <w:tabs>
              <w:tab w:val="clear" w:pos="8459"/>
              <w:tab w:val="right" w:pos="9026" w:leader="dot"/>
            </w:tabs>
            <w:rPr/>
          </w:pPr>
          <w:hyperlink w:anchor="__RefHeading___Toc118811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520</w:t>
            </w:r>
          </w:hyperlink>
        </w:p>
        <w:p>
          <w:pPr>
            <w:pStyle w:val="Contents3"/>
            <w:tabs>
              <w:tab w:val="clear" w:pos="8459"/>
              <w:tab w:val="right" w:pos="9026" w:leader="dot"/>
            </w:tabs>
            <w:rPr/>
          </w:pPr>
          <w:hyperlink w:anchor="__RefHeading___Toc118811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525</w:t>
            </w:r>
          </w:hyperlink>
        </w:p>
        <w:p>
          <w:pPr>
            <w:pStyle w:val="Contents3"/>
            <w:tabs>
              <w:tab w:val="clear" w:pos="8459"/>
              <w:tab w:val="right" w:pos="9026" w:leader="dot"/>
            </w:tabs>
            <w:rPr/>
          </w:pPr>
          <w:hyperlink w:anchor="__RefHeading___Toc118811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526</w:t>
            </w:r>
          </w:hyperlink>
        </w:p>
        <w:p>
          <w:pPr>
            <w:pStyle w:val="Contents3"/>
            <w:tabs>
              <w:tab w:val="clear" w:pos="8459"/>
              <w:tab w:val="right" w:pos="9026" w:leader="dot"/>
            </w:tabs>
            <w:rPr/>
          </w:pPr>
          <w:hyperlink w:anchor="__RefHeading___Toc118812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529</w:t>
            </w:r>
          </w:hyperlink>
        </w:p>
        <w:p>
          <w:pPr>
            <w:pStyle w:val="Contents3"/>
            <w:tabs>
              <w:tab w:val="clear" w:pos="8459"/>
              <w:tab w:val="right" w:pos="9026" w:leader="dot"/>
            </w:tabs>
            <w:rPr/>
          </w:pPr>
          <w:hyperlink w:anchor="__RefHeading___Toc118812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531</w:t>
            </w:r>
          </w:hyperlink>
        </w:p>
        <w:p>
          <w:pPr>
            <w:pStyle w:val="Contents3"/>
            <w:tabs>
              <w:tab w:val="clear" w:pos="8459"/>
              <w:tab w:val="right" w:pos="9026" w:leader="dot"/>
            </w:tabs>
            <w:rPr/>
          </w:pPr>
          <w:hyperlink w:anchor="__RefHeading___Toc118812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532</w:t>
            </w:r>
          </w:hyperlink>
        </w:p>
        <w:p>
          <w:pPr>
            <w:pStyle w:val="Contents3"/>
            <w:tabs>
              <w:tab w:val="clear" w:pos="8459"/>
              <w:tab w:val="right" w:pos="9026" w:leader="dot"/>
            </w:tabs>
            <w:rPr/>
          </w:pPr>
          <w:hyperlink w:anchor="__RefHeading___Toc118812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535</w:t>
            </w:r>
          </w:hyperlink>
        </w:p>
        <w:p>
          <w:pPr>
            <w:pStyle w:val="Contents3"/>
            <w:tabs>
              <w:tab w:val="clear" w:pos="8459"/>
              <w:tab w:val="right" w:pos="9026" w:leader="dot"/>
            </w:tabs>
            <w:rPr/>
          </w:pPr>
          <w:hyperlink w:anchor="__RefHeading___Toc118812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537</w:t>
            </w:r>
          </w:hyperlink>
        </w:p>
        <w:p>
          <w:pPr>
            <w:pStyle w:val="Contents3"/>
            <w:tabs>
              <w:tab w:val="clear" w:pos="8459"/>
              <w:tab w:val="right" w:pos="9026" w:leader="dot"/>
            </w:tabs>
            <w:rPr/>
          </w:pPr>
          <w:hyperlink w:anchor="__RefHeading___Toc118813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539</w:t>
            </w:r>
          </w:hyperlink>
        </w:p>
        <w:p>
          <w:pPr>
            <w:pStyle w:val="Contents3"/>
            <w:tabs>
              <w:tab w:val="clear" w:pos="8459"/>
              <w:tab w:val="right" w:pos="9026" w:leader="dot"/>
            </w:tabs>
            <w:rPr/>
          </w:pPr>
          <w:hyperlink w:anchor="__RefHeading___Toc118813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543</w:t>
            </w:r>
          </w:hyperlink>
        </w:p>
        <w:p>
          <w:pPr>
            <w:pStyle w:val="Contents3"/>
            <w:tabs>
              <w:tab w:val="clear" w:pos="8459"/>
              <w:tab w:val="right" w:pos="9026" w:leader="dot"/>
            </w:tabs>
            <w:rPr/>
          </w:pPr>
          <w:hyperlink w:anchor="__RefHeading___Toc118813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547</w:t>
            </w:r>
          </w:hyperlink>
        </w:p>
        <w:p>
          <w:pPr>
            <w:pStyle w:val="Contents3"/>
            <w:tabs>
              <w:tab w:val="clear" w:pos="8459"/>
              <w:tab w:val="right" w:pos="9026" w:leader="dot"/>
            </w:tabs>
            <w:rPr/>
          </w:pPr>
          <w:hyperlink w:anchor="__RefHeading___Toc118813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548</w:t>
            </w:r>
          </w:hyperlink>
        </w:p>
        <w:p>
          <w:pPr>
            <w:pStyle w:val="Contents3"/>
            <w:tabs>
              <w:tab w:val="clear" w:pos="8459"/>
              <w:tab w:val="right" w:pos="9026" w:leader="dot"/>
            </w:tabs>
            <w:rPr/>
          </w:pPr>
          <w:hyperlink w:anchor="__RefHeading___Toc118813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551</w:t>
            </w:r>
          </w:hyperlink>
        </w:p>
        <w:p>
          <w:pPr>
            <w:pStyle w:val="Contents3"/>
            <w:tabs>
              <w:tab w:val="clear" w:pos="8459"/>
              <w:tab w:val="right" w:pos="9026" w:leader="dot"/>
            </w:tabs>
            <w:rPr/>
          </w:pPr>
          <w:hyperlink w:anchor="__RefHeading___Toc118814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554</w:t>
            </w:r>
          </w:hyperlink>
        </w:p>
        <w:p>
          <w:pPr>
            <w:pStyle w:val="Contents3"/>
            <w:tabs>
              <w:tab w:val="clear" w:pos="8459"/>
              <w:tab w:val="right" w:pos="9026" w:leader="dot"/>
            </w:tabs>
            <w:rPr/>
          </w:pPr>
          <w:hyperlink w:anchor="__RefHeading___Toc118814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561</w:t>
            </w:r>
          </w:hyperlink>
        </w:p>
        <w:p>
          <w:pPr>
            <w:pStyle w:val="Contents3"/>
            <w:tabs>
              <w:tab w:val="clear" w:pos="8459"/>
              <w:tab w:val="right" w:pos="9026" w:leader="dot"/>
            </w:tabs>
            <w:rPr/>
          </w:pPr>
          <w:hyperlink w:anchor="__RefHeading___Toc118814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563</w:t>
            </w:r>
          </w:hyperlink>
        </w:p>
        <w:p>
          <w:pPr>
            <w:pStyle w:val="Contents3"/>
            <w:tabs>
              <w:tab w:val="clear" w:pos="8459"/>
              <w:tab w:val="right" w:pos="9026" w:leader="dot"/>
            </w:tabs>
            <w:rPr/>
          </w:pPr>
          <w:hyperlink w:anchor="__RefHeading___Toc118814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566</w:t>
            </w:r>
          </w:hyperlink>
        </w:p>
        <w:p>
          <w:pPr>
            <w:pStyle w:val="Contents3"/>
            <w:tabs>
              <w:tab w:val="clear" w:pos="8459"/>
              <w:tab w:val="right" w:pos="9026" w:leader="dot"/>
            </w:tabs>
            <w:rPr/>
          </w:pPr>
          <w:hyperlink w:anchor="__RefHeading___Toc118814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568</w:t>
            </w:r>
          </w:hyperlink>
        </w:p>
        <w:p>
          <w:pPr>
            <w:pStyle w:val="Contents3"/>
            <w:tabs>
              <w:tab w:val="clear" w:pos="8459"/>
              <w:tab w:val="right" w:pos="9026" w:leader="dot"/>
            </w:tabs>
            <w:rPr/>
          </w:pPr>
          <w:hyperlink w:anchor="__RefHeading___Toc118815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572</w:t>
            </w:r>
          </w:hyperlink>
        </w:p>
        <w:p>
          <w:pPr>
            <w:pStyle w:val="Contents3"/>
            <w:tabs>
              <w:tab w:val="clear" w:pos="8459"/>
              <w:tab w:val="right" w:pos="9026" w:leader="dot"/>
            </w:tabs>
            <w:rPr/>
          </w:pPr>
          <w:hyperlink w:anchor="__RefHeading___Toc118815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573</w:t>
            </w:r>
          </w:hyperlink>
        </w:p>
        <w:p>
          <w:pPr>
            <w:pStyle w:val="Contents3"/>
            <w:tabs>
              <w:tab w:val="clear" w:pos="8459"/>
              <w:tab w:val="right" w:pos="9026" w:leader="dot"/>
            </w:tabs>
            <w:rPr/>
          </w:pPr>
          <w:hyperlink w:anchor="__RefHeading___Toc118815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579</w:t>
            </w:r>
          </w:hyperlink>
        </w:p>
        <w:p>
          <w:pPr>
            <w:pStyle w:val="Contents3"/>
            <w:tabs>
              <w:tab w:val="clear" w:pos="8459"/>
              <w:tab w:val="right" w:pos="9026" w:leader="dot"/>
            </w:tabs>
            <w:rPr/>
          </w:pPr>
          <w:hyperlink w:anchor="__RefHeading___Toc118815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583</w:t>
            </w:r>
          </w:hyperlink>
        </w:p>
        <w:p>
          <w:pPr>
            <w:pStyle w:val="Contents3"/>
            <w:tabs>
              <w:tab w:val="clear" w:pos="8459"/>
              <w:tab w:val="right" w:pos="9026" w:leader="dot"/>
            </w:tabs>
            <w:rPr/>
          </w:pPr>
          <w:hyperlink w:anchor="__RefHeading___Toc118815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585</w:t>
            </w:r>
          </w:hyperlink>
        </w:p>
        <w:p>
          <w:pPr>
            <w:pStyle w:val="Contents3"/>
            <w:tabs>
              <w:tab w:val="clear" w:pos="8459"/>
              <w:tab w:val="right" w:pos="9026" w:leader="dot"/>
            </w:tabs>
            <w:rPr/>
          </w:pPr>
          <w:hyperlink w:anchor="__RefHeading___Toc118816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588</w:t>
            </w:r>
          </w:hyperlink>
        </w:p>
        <w:p>
          <w:pPr>
            <w:pStyle w:val="Contents3"/>
            <w:tabs>
              <w:tab w:val="clear" w:pos="8459"/>
              <w:tab w:val="right" w:pos="9026" w:leader="dot"/>
            </w:tabs>
            <w:rPr/>
          </w:pPr>
          <w:hyperlink w:anchor="__RefHeading___Toc118816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589</w:t>
            </w:r>
          </w:hyperlink>
        </w:p>
        <w:p>
          <w:pPr>
            <w:pStyle w:val="Contents3"/>
            <w:tabs>
              <w:tab w:val="clear" w:pos="8459"/>
              <w:tab w:val="right" w:pos="9026" w:leader="dot"/>
            </w:tabs>
            <w:rPr/>
          </w:pPr>
          <w:hyperlink w:anchor="__RefHeading___Toc118816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9_219833"/>
      <w:bookmarkStart w:id="1" w:name="pg19699_219833"/>
      <w:bookmarkEnd w:id="1"/>
    </w:p>
    <w:p>
      <w:pPr>
        <w:pStyle w:val="Heading2"/>
        <w:numPr>
          <w:ilvl w:val="1"/>
          <w:numId w:val="1"/>
        </w:numPr>
        <w:rPr/>
      </w:pPr>
      <w:bookmarkStart w:id="2" w:name="pg19699_219833"/>
      <w:bookmarkStart w:id="3" w:name="__RefHeading___Toc1187755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7757_2314609296"/>
      <w:bookmarkStart w:id="6" w:name="_Toc2"/>
      <w:bookmarkEnd w:id="5"/>
      <w:r>
        <w:rPr>
          <w:rtl w:val="true"/>
        </w:rPr>
        <w:t>اشاره</w:t>
      </w:r>
      <w:bookmarkStart w:id="7" w:name="pg19699_219837"/>
      <w:bookmarkEnd w:id="6"/>
    </w:p>
    <w:p>
      <w:pPr>
        <w:pStyle w:val="Heading2"/>
        <w:numPr>
          <w:ilvl w:val="1"/>
          <w:numId w:val="1"/>
        </w:numPr>
        <w:rPr/>
      </w:pPr>
      <w:bookmarkStart w:id="8" w:name="__RefHeading___Toc1187759_2314609296"/>
      <w:bookmarkStart w:id="9" w:name="_Toc3"/>
      <w:bookmarkEnd w:id="7"/>
      <w:bookmarkEnd w:id="8"/>
      <w:r>
        <w:rPr>
          <w:rtl w:val="true"/>
        </w:rPr>
        <w:t xml:space="preserve">سورۀ بقره آیۀ </w:t>
      </w:r>
      <w:r>
        <w:rPr/>
        <w:t>196</w:t>
      </w:r>
      <w:r>
        <w:rPr>
          <w:rtl w:val="true"/>
        </w:rPr>
        <w:t xml:space="preserve"> </w:t>
      </w:r>
      <w:r>
        <w:rPr>
          <w:rtl w:val="true"/>
        </w:rPr>
        <w:t xml:space="preserve">تا </w:t>
      </w:r>
      <w:r>
        <w:rPr/>
        <w:t>286</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187761_2314609296"/>
      <w:bookmarkStart w:id="11" w:name="_Toc4"/>
      <w:bookmarkEnd w:id="10"/>
      <w:r>
        <w:rPr>
          <w:rtl w:val="true"/>
        </w:rPr>
        <w:t>اشاره</w:t>
      </w:r>
      <w:bookmarkStart w:id="12" w:name="pg19699_219839"/>
      <w:bookmarkEnd w:id="11"/>
    </w:p>
    <w:p>
      <w:pPr>
        <w:pStyle w:val="Heading3"/>
        <w:numPr>
          <w:ilvl w:val="2"/>
          <w:numId w:val="1"/>
        </w:numPr>
        <w:rPr/>
      </w:pPr>
      <w:bookmarkStart w:id="13" w:name="__RefHeading___Toc1187763_2314609296"/>
      <w:bookmarkStart w:id="14" w:name="_Toc5"/>
      <w:bookmarkEnd w:id="12"/>
      <w:bookmarkEnd w:id="1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196</w:t>
      </w:r>
      <w:r>
        <w:rPr>
          <w:rtl w:val="true"/>
        </w:rPr>
        <w:t>]</w:t>
      </w:r>
      <w:bookmarkEnd w:id="14"/>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و حج و عمره را برای خدا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ممنوع شدید، هر قربانی که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 خود را نتراشید تا این‌که قربانی به جایگاهش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بیمار باشد، یا از ناحیۀ سرش آزاری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که سر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فدیه‌ای بدهد، که عبارت است از روزه یا صدقه یا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ایمن شدید، هر کس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وسیلۀ عمره بهره بر گرفته است، هر قربانی که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نیافت، روزۀ سه روز در حجّ و هفت روز وقتی که 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خانواده‌اش اهل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از خدا پروا کنید، و بدانید که خدا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کردن اعمال حج و عمره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أَتِمُّوا الْحَجَّ وَ الْعُمْرَةَ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دربارۀ اصل وجوب حج و عمره سخنی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فرضی تصور دارد که شخص حج یا عمره را آغاز کرده باشد و آیۀ شریفه اتمام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در صورتی که به نیت استحبابی آغاز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باید برای خدا و با قصد قربت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أَتِمُّوا الْحَجَّ وَ الْعُمْرَةَ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اثر بیماری یا گرفتاری در چنگ دشمن از تکمیل حج یا عمره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و مصدود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پیش از تراشیدن سر و خارج شدن از احرام قربانی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اسْتَیْسَرَ مِنَ الْهَدْیِ وَ لاٰ تَحْلِقُوا رُؤُسَکُمْ حَتّٰی یَبْلُغَ الْهَدْیُ مَحِلَّهُ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 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احصره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بیماری، شخص را از مسافرت یا کار مورد نظرش باز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احصره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دشمن او را در تنگنا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آیۀ شریفه علاوه بر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اصطلاح فقهی،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معذور از اتمام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شخصی است که دشمن او را از ادامۀ مناسک باز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قربانی، وابسته به توان مالی شخص محصور و آسان بودن تهیه و ارسال آن به قربانگاه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اسْتَیْسَرَ مِنَ الْهَدْیِ</w:t>
      </w:r>
    </w:p>
    <w:p>
      <w:pPr>
        <w:pStyle w:val="BookText"/>
        <w:rPr/>
      </w:pPr>
      <w:r>
        <w:rPr>
          <w:rFonts w:ascii="IRNazanin" w:hAnsi="IRNazanin" w:eastAsia="IRNazanin"/>
          <w:color w:val="111111"/>
          <w:sz w:val="28"/>
          <w:sz w:val="28"/>
          <w:szCs w:val="28"/>
          <w:rtl w:val="true"/>
          <w:lang w:bidi="fa-IR"/>
        </w:rPr>
        <w:t xml:space="preserve">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است و نوع قربانی، مقدار قیمت و طریقۀ ارسال آن برای ذبح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کردن اعمال حج و عمره بر کسی که پس از شروع، از تکمیل آن معذور است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اسْتَیْسَرَ مِنَ الْهَدْیِ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تراشیدن سر برای محصور، قبل از رسیدن قربانی به قربانگاه</w:t>
      </w:r>
    </w:p>
    <w:p>
      <w:pPr>
        <w:pStyle w:val="BookText"/>
        <w:rPr/>
      </w:pPr>
      <w:r>
        <w:rPr>
          <w:rFonts w:ascii="Amiri" w:hAnsi="Amiri" w:eastAsia="Amiri" w:cs="Amiri"/>
          <w:color w:val="111111"/>
          <w:sz w:val="28"/>
          <w:sz w:val="28"/>
          <w:szCs w:val="28"/>
          <w:rtl w:val="true"/>
          <w:lang w:bidi="ar-SA"/>
        </w:rPr>
        <w:t>وَ لاٰ تَحْلِقُوا رُؤُسَکُمْ حَتّٰی یَبْلُغَ الْهَدْیُ مَحِلَّهُ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پس از رسیدن قربانی به قربانگاه، راه خروج محصور از احرام</w:t>
      </w:r>
    </w:p>
    <w:p>
      <w:pPr>
        <w:pStyle w:val="BookText"/>
        <w:rPr/>
      </w:pPr>
      <w:r>
        <w:rPr>
          <w:rFonts w:ascii="Amiri" w:hAnsi="Amiri" w:eastAsia="Amiri" w:cs="Amiri"/>
          <w:color w:val="111111"/>
          <w:sz w:val="28"/>
          <w:sz w:val="28"/>
          <w:szCs w:val="28"/>
          <w:rtl w:val="true"/>
          <w:lang w:bidi="ar-SA"/>
        </w:rPr>
        <w:t>وَ لاٰ تَحْلِقُوا رُؤُسَکُمْ حَتّٰی یَبْلُغَ الْهَدْیُ مَحِلَّهُ</w:t>
      </w:r>
    </w:p>
    <w:p>
      <w:pPr>
        <w:pStyle w:val="BookText"/>
        <w:rPr/>
      </w:pPr>
      <w:r>
        <w:rPr>
          <w:rFonts w:ascii="IRNazanin" w:hAnsi="IRNazanin" w:eastAsia="IRNazanin"/>
          <w:color w:val="111111"/>
          <w:sz w:val="28"/>
          <w:sz w:val="28"/>
          <w:szCs w:val="28"/>
          <w:rtl w:val="true"/>
          <w:lang w:bidi="fa-IR"/>
        </w:rPr>
        <w:t>آیۀ شریفه در مقام بیان راه خروج از احرام برای کسی است که نمی‌تواند حج یا عمره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مشروط ساختن تراشیدن سر به قربانی در این مقام، در حقیقت بیانگر این است که شخص برای خارج شدن از احرام، پس از قربانی، نخست باید سر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از مناسک حج و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تَحْلِقُوا رُؤُسَکُمْ حَتّٰی یَبْلُغَ الْهَدْیُ مَحِلَّهُ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تَحْلِقُوا 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احتمالی مرجوح، مستأنفه و بیانگر زمان حلق برای تمام کسانی است که در حج یا عمره، قربانی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یا نحر قربانی، باید در مکان مخصوص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یَبْلُغَ الْهَدْیُ مَحِلَّهُ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آن، به یک معنا است؛ یعنی، جایگاه اقامت و فرود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برای قربانی، جایگاه ویژه‌ای تعیین شده است که معذورین نیز باید قربانی خویش را به آنجا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مکان‌ها با یکدیگر در شایستگی برای انجام برخی از عبادت‌ها در آن</w:t>
      </w:r>
    </w:p>
    <w:p>
      <w:pPr>
        <w:pStyle w:val="BookText"/>
        <w:rPr/>
      </w:pPr>
      <w:r>
        <w:rPr>
          <w:rFonts w:ascii="Amiri" w:hAnsi="Amiri" w:eastAsia="Amiri" w:cs="Amiri"/>
          <w:color w:val="111111"/>
          <w:sz w:val="28"/>
          <w:sz w:val="28"/>
          <w:szCs w:val="28"/>
          <w:rtl w:val="true"/>
          <w:lang w:bidi="ar-SA"/>
        </w:rPr>
        <w:t>حَتّٰی یَبْلُغَ الْهَدْیُ مَحِلَّهُ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مصدود، در صورت اضطرار به تراشیدن سر به خاطر بیماری خاص یا آزارهای دیگر، می‌تواند پیش از قربانی، سر را تراشیده و کفاره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تَحْلِقُوا 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بِهِ أَذیً مِنْ رَأْسِهِ فَفِدْیَةٌ</w:t>
      </w:r>
    </w:p>
    <w:p>
      <w:pPr>
        <w:pStyle w:val="BookText"/>
        <w:rPr/>
      </w:pPr>
      <w:r>
        <w:rPr>
          <w:rFonts w:ascii="IRNazanin" w:hAnsi="IRNazanin" w:eastAsia="IRNazanin"/>
          <w:color w:val="111111"/>
          <w:sz w:val="28"/>
          <w:sz w:val="28"/>
          <w:szCs w:val="28"/>
          <w:rtl w:val="true"/>
          <w:lang w:bidi="fa-IR"/>
        </w:rPr>
        <w:t xml:space="preserve">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حکم قبل تفریع کرده است؛ یعنی، شخصی که به خاطر بیماری یا وجود دشمن، نمی‌تواند حج یا عمره را تکمیل کند، اگر از مریضیِ دیگری نیز رنج می‌برد و چاره‌ای جز تراشیدن سر ندارد و یا به خاطر آزاری در سرش نمی‌تواند تا رسیدن قربانی به قربانگاه طاقت بیاورد، این سخن می‌تواند پیش از قربانی سرش را بتراشد؛ ولی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آسیب دیدگی، موجب تخفیف در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مِنْکُمْ مَرِیضاً أَوْ بِهِ أَذیً مِنْ رَأْسِهِ فَفِدْیَةٌ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محصور و مصدود در صورت ناچار شدن به تراشیدن سر قبل از قربانی،، روزه یا صدقه و یا قربانی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کٰانَ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فَفِدْیَةٌ مِنْ صِیٰامٍ أَوْ صَدَقَةٍ أَوْ نُسُکٍ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با آن به خداوند تقرّب جسته شود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 از آن جهت که مصداق عبادت و طاعت و مایۀ تقرّب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روزه یا صدقه و یا قربانی برای تراشیدن سر قبل از قربانی، واجب تخییری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صِیٰامٍ أَوْ صَدَقَةٍ أَوْ نُسُکٍ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تکالیف در صورت دشوار شدن آن بر مکلّف، ساقط و به تکلیفی سهل و میسور تبدیل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مِنْکُمْ مَرِیضاً أَوْ بِهِ أَذیً مِنْ رَأْسِهِ فَفِدْیَةٌ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احکام ثانوی در شریعت اسلام</w:t>
      </w:r>
    </w:p>
    <w:p>
      <w:pPr>
        <w:pStyle w:val="BookText"/>
        <w:rPr/>
      </w:pPr>
      <w:r>
        <w:rPr>
          <w:rFonts w:ascii="Amiri" w:hAnsi="Amiri" w:eastAsia="Amiri" w:cs="Amiri"/>
          <w:color w:val="111111"/>
          <w:sz w:val="28"/>
          <w:sz w:val="28"/>
          <w:szCs w:val="28"/>
          <w:rtl w:val="true"/>
          <w:lang w:bidi="ar-SA"/>
        </w:rPr>
        <w:t>فَمَنْ کٰانَ مِنْکُمْ مَرِیضاً أَوْ بِهِ أَذیً مِنْ رَأْسِهِ فَفِدْیَةٌ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مشروط به درامان بودن</w:t>
      </w:r>
    </w:p>
    <w:p>
      <w:pPr>
        <w:pStyle w:val="BookText"/>
        <w:rPr/>
      </w:pPr>
      <w:r>
        <w:rPr>
          <w:rFonts w:ascii="IRNazanin" w:hAnsi="IRNazanin" w:eastAsia="IRNazanin"/>
          <w:color w:val="111111"/>
          <w:sz w:val="28"/>
          <w:sz w:val="28"/>
          <w:szCs w:val="28"/>
          <w:rtl w:val="true"/>
          <w:lang w:bidi="fa-IR"/>
        </w:rPr>
        <w:t>از امراض جسمانی و خطر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فَإِنْ أُحْصِرْتُمْ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فَمَنْ تَمَتَّعَ بِالْعُمْرَةِ إِلَی الْحَجِّ</w:t>
      </w:r>
    </w:p>
    <w:p>
      <w:pPr>
        <w:pStyle w:val="BookText"/>
        <w:rPr/>
      </w:pP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معذور از اتمام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دشمن، او را از ادامه دادن مناسک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سیاق آیه روشن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ناظر به امنیت از دشمن است، به امنیت از مرض نیز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محرّمات احرام، پس از اتمام عمره تا شروع مناسک حج،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تَمَتَّعَ بِالْعُمْرَةِ إِلَی الْحَجِّ</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به وسیلۀ انجام عمره تا زمان شروع اعمال حج به بهره‌وری و تمتع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بهره‌وری بین عمره و حج به معنای حلیت محرمات احرام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بر اعمال حج، در حج تمتع، تقدم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تَمَتَّعَ بِالْعُمْرَةِ إِلَی الْحَجِّ</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مناسک حج تمتّع، قربانی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اسْتَیْسَرَ مِنَ الْهَدْیِ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قربانی واجب در حج، سهل و میسور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اسْتَیْسَرَ مِنَ الْهَدْیِ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در صورت نداشتن قربانی باید 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حج و هفت روز پس از بازگشت به وطن</w:t>
      </w:r>
    </w:p>
    <w:p>
      <w:pPr>
        <w:pStyle w:val="BookText"/>
        <w:rPr/>
      </w:pPr>
      <w:r>
        <w:rPr>
          <w:rFonts w:ascii="Amiri" w:hAnsi="Amiri" w:eastAsia="Amiri" w:cs="Amiri"/>
          <w:color w:val="111111"/>
          <w:sz w:val="28"/>
          <w:sz w:val="28"/>
          <w:szCs w:val="28"/>
          <w:rtl w:val="true"/>
          <w:lang w:bidi="ar-SA"/>
        </w:rPr>
        <w:t>فَمَنْ لَمْ یَجِدْ فَصِیٰامُ ثَلاٰثَةِ أَیّٰامٍ فِی الْحَجِّ وَ سَبْعَةٍ إِذٰا رَجَعْتُمْ تِلْکَ عَشَرَةٌ کٰامِلَةٌ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در انجام کفارۀ نداشتن قربانی، باید تکمیل ده روز روزه را قصد کرده و برای مجموع آن نیت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عَشَرَةٌ کٰامِلَةٌ</w:t>
      </w:r>
    </w:p>
    <w:p>
      <w:pPr>
        <w:pStyle w:val="BookText"/>
        <w:rPr/>
      </w:pPr>
      <w:r>
        <w:rPr>
          <w:rFonts w:ascii="IRNazanin" w:hAnsi="IRNazanin" w:eastAsia="IRNazanin"/>
          <w:color w:val="111111"/>
          <w:sz w:val="28"/>
          <w:sz w:val="28"/>
          <w:szCs w:val="28"/>
          <w:rtl w:val="true"/>
          <w:lang w:bidi="fa-IR"/>
        </w:rPr>
        <w:t xml:space="preserve">جمع بستن سه و ده در صورتی لازم است که مجموع آن دو نیز موضوع حکمی باشد و آن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کفارۀ مورد نظر، تکمیل ده روز روزه است و باید با این تصمیم آغاز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کفاره در حج با روزۀ کفاره در وطن، قابل تلفیق بوده و ماهیت دوگانه و غیر قابل جمع با یکدیگر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عَشَرَةٌ کٰامِلَةٌ</w:t>
      </w:r>
    </w:p>
    <w:p>
      <w:pPr>
        <w:pStyle w:val="BookText"/>
        <w:rPr/>
      </w:pP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این گمان که روزه‌های کفاره در حج، از نظر فضیلت با روزه‌های در وطن قابل مقایسه نیست، باقی نمی‌ماند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ثَلاٰثَةِ أَیّٰامٍ فِی الْحَجِّ وَ سَبْعَةٍ إِذٰا رَجَعْتُمْ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روزه برای برخی مسافران</w:t>
      </w:r>
    </w:p>
    <w:p>
      <w:pPr>
        <w:pStyle w:val="BookText"/>
        <w:rPr/>
      </w:pPr>
      <w:r>
        <w:rPr>
          <w:rFonts w:ascii="Amiri" w:hAnsi="Amiri" w:eastAsia="Amiri" w:cs="Amiri"/>
          <w:color w:val="111111"/>
          <w:sz w:val="28"/>
          <w:sz w:val="28"/>
          <w:szCs w:val="28"/>
          <w:rtl w:val="true"/>
          <w:lang w:bidi="ar-SA"/>
        </w:rPr>
        <w:t>فَصِیٰامُ ثَلاٰثَةِ أَیّٰامٍ فِی الْحَجِّ</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مخصوص غیر اهل مکه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لِمَنْ لَمْ یَکُنْ أَهْلُهُ حٰاضِرِی الْمَسْجِدِ الْحَرٰامِ</w:t>
      </w:r>
    </w:p>
    <w:p>
      <w:pPr>
        <w:pStyle w:val="BookText"/>
        <w:rPr/>
      </w:pPr>
      <w:r>
        <w:rPr>
          <w:rFonts w:ascii="IRNazanin" w:hAnsi="IRNazanin" w:eastAsia="IRNazanin"/>
          <w:color w:val="111111"/>
          <w:sz w:val="28"/>
          <w:sz w:val="28"/>
          <w:szCs w:val="28"/>
          <w:rtl w:val="true"/>
          <w:lang w:bidi="fa-IR"/>
        </w:rPr>
        <w:t>مراد از حاضران مسجدالحرام در این آیه معنای عرفی آن است؛ یعنی، ساکنان مکه و نواحی آن که به مسجد الحرام وابستگی دارند و مراد از ساکن بودن اهل هر کس سکونت شخص او نیز می‌باشد؛ زیرا بین آن دو تلازم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محدودۀ نواحی مکه با مراجعۀ به سنت، دانسته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لِمَنْ لَمْ یَکُنْ أَهْلُهُ حٰاضِرِی الْمَسْجِدِ الْحَرٰامِ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مردم مکه و سایر مناطق، در برخی از مناسک حج</w:t>
      </w:r>
    </w:p>
    <w:p>
      <w:pPr>
        <w:pStyle w:val="BookText"/>
        <w:rPr/>
      </w:pPr>
      <w:r>
        <w:rPr>
          <w:rFonts w:ascii="Amiri" w:hAnsi="Amiri" w:eastAsia="Amiri" w:cs="Amiri"/>
          <w:color w:val="111111"/>
          <w:sz w:val="28"/>
          <w:sz w:val="28"/>
          <w:szCs w:val="28"/>
          <w:rtl w:val="true"/>
          <w:lang w:bidi="ar-SA"/>
        </w:rPr>
        <w:t>ذٰلِکَ لِمَنْ لَمْ یَکُنْ أَهْلُهُ حٰاضِرِی الْمَسْجِدِ الْحَرٰامِ</w:t>
      </w:r>
    </w:p>
    <w:p>
      <w:pPr>
        <w:pStyle w:val="BookText"/>
        <w:rPr/>
      </w:pPr>
      <w:r>
        <w:rPr>
          <w:rFonts w:ascii="Amiri" w:hAnsi="Amiri" w:eastAsia="Amiri" w:cs="Amiri"/>
          <w:color w:val="111111"/>
          <w:sz w:val="28"/>
          <w:sz w:val="28"/>
          <w:szCs w:val="28"/>
          <w:rtl w:val="true"/>
          <w:lang w:bidi="ar-SA"/>
        </w:rPr>
        <w:t xml:space="preserve">مشار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تمتّع باشد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و می‌تواند قربانی و بدل آن باشد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الْهَدْیِ فَمَنْ لَمْ یَجِدْ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 و در هر دو صورت، برداشت یاد شده از آیه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هر گونه کوتاهی در انجام کامل اعمال حج</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امر به رعایت تقوای الهی پس از احکام حج، تأکیدی است بر لزوم انجام دادن اعمال حج به همان گونه که خداوند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تقوای الهی</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زمینه‌ساز انجام کامل تکالیف الهی</w:t>
      </w:r>
    </w:p>
    <w:p>
      <w:pPr>
        <w:pStyle w:val="BookText"/>
        <w:rPr/>
      </w:pPr>
      <w:r>
        <w:rPr>
          <w:rFonts w:ascii="Amiri" w:hAnsi="Amiri" w:eastAsia="Amiri" w:cs="Amiri"/>
          <w:color w:val="111111"/>
          <w:sz w:val="28"/>
          <w:sz w:val="28"/>
          <w:szCs w:val="28"/>
          <w:rtl w:val="true"/>
          <w:lang w:bidi="ar-SA"/>
        </w:rPr>
        <w:t xml:space="preserve">وَ أَتِمُّوا الْحَجَّ 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کیفرهایی سخت</w:t>
      </w:r>
    </w:p>
    <w:p>
      <w:pPr>
        <w:pStyle w:val="BookText"/>
        <w:rPr/>
      </w:pPr>
      <w:r>
        <w:rPr>
          <w:rFonts w:ascii="Amiri" w:hAnsi="Amiri" w:eastAsia="Amiri" w:cs="Amiri"/>
          <w:color w:val="111111"/>
          <w:sz w:val="28"/>
          <w:sz w:val="28"/>
          <w:szCs w:val="28"/>
          <w:rtl w:val="true"/>
          <w:lang w:bidi="ar-SA"/>
        </w:rPr>
        <w:t>أَنَّ اللّٰهَ شَدِیدُ الْعِقٰابِ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انجام کامل اعمال حج، موجب گرفتار شدن به مجازات سخت الهی</w:t>
      </w:r>
    </w:p>
    <w:p>
      <w:pPr>
        <w:pStyle w:val="BookText"/>
        <w:rPr/>
      </w:pPr>
      <w:r>
        <w:rPr>
          <w:rFonts w:ascii="Amiri" w:hAnsi="Amiri" w:eastAsia="Amiri" w:cs="Amiri"/>
          <w:color w:val="111111"/>
          <w:sz w:val="28"/>
          <w:sz w:val="28"/>
          <w:szCs w:val="28"/>
          <w:rtl w:val="true"/>
          <w:lang w:bidi="ar-SA"/>
        </w:rPr>
        <w:t xml:space="preserve">وَ أَتِمُّوا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شَدِیدُ الْعِقٰابِ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ویژگی‌های کیفرهای الهی و آگاهی از شیوه‌های برخورد خداوند با بی‌تقوایان و نافرمانی کنندگان</w:t>
      </w:r>
    </w:p>
    <w:p>
      <w:pPr>
        <w:pStyle w:val="BookText"/>
        <w:rPr/>
      </w:pPr>
      <w:r>
        <w:rPr>
          <w:rFonts w:ascii="Amiri" w:hAnsi="Amiri" w:eastAsia="Amiri" w:cs="Amiri"/>
          <w:color w:val="111111"/>
          <w:sz w:val="28"/>
          <w:sz w:val="28"/>
          <w:szCs w:val="28"/>
          <w:rtl w:val="true"/>
          <w:lang w:bidi="ar-SA"/>
        </w:rPr>
        <w:t>وَ اعْلَمُوا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شدّت عقاب خداوند، زمینه‌ساز انجام کامل تکالیف الهی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أَتِمُّوا الْحَجَّ 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شَدِیدُ الْعِقٰابِ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شدّت عقاب الهی، زمینه‌ساز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اعْلَمُوا أَنَّ اللّٰهَ شَدِیدُ الْعِقٰابِ</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می‌تواند تعلیل برای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تقوا و سرپیچی از تکالیف الهی، درپی دارندۀ عقاب شدید خداوند</w:t>
      </w:r>
    </w:p>
    <w:p>
      <w:pPr>
        <w:pStyle w:val="BookText"/>
        <w:rPr/>
      </w:pPr>
      <w:r>
        <w:rPr>
          <w:rFonts w:ascii="Amiri" w:hAnsi="Amiri" w:eastAsia="Amiri" w:cs="Amiri"/>
          <w:color w:val="111111"/>
          <w:sz w:val="28"/>
          <w:sz w:val="28"/>
          <w:szCs w:val="28"/>
          <w:rtl w:val="true"/>
          <w:lang w:bidi="ar-SA"/>
        </w:rPr>
        <w:t xml:space="preserve">وَ أَتِمُّوا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شَدِیدُ الْعِقٰابِ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مخالفت با احکام حج در میان مسلمانان صدر اسلام</w:t>
      </w:r>
    </w:p>
    <w:p>
      <w:pPr>
        <w:pStyle w:val="BookText"/>
        <w:rPr/>
      </w:pPr>
      <w:r>
        <w:rPr>
          <w:rFonts w:ascii="Amiri" w:hAnsi="Amiri" w:eastAsia="Amiri" w:cs="Amiri"/>
          <w:color w:val="111111"/>
          <w:sz w:val="28"/>
          <w:sz w:val="28"/>
          <w:szCs w:val="28"/>
          <w:rtl w:val="true"/>
          <w:lang w:bidi="ar-SA"/>
        </w:rPr>
        <w:t xml:space="preserve">وَ أَتِمُّوا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شَدِیدُ الْعِقٰابِ</w:t>
      </w:r>
    </w:p>
    <w:p>
      <w:pPr>
        <w:pStyle w:val="BookText"/>
        <w:rPr/>
      </w:pPr>
      <w:r>
        <w:rPr>
          <w:rFonts w:ascii="IRNazanin" w:hAnsi="IRNazanin" w:eastAsia="IRNazanin"/>
          <w:color w:val="111111"/>
          <w:sz w:val="28"/>
          <w:sz w:val="28"/>
          <w:szCs w:val="28"/>
          <w:rtl w:val="true"/>
          <w:lang w:bidi="fa-IR"/>
        </w:rPr>
        <w:t>تهدید شدیداللّحن الهی پس از بیان احکام حج، نمایانگر وجود زمینه‌هایی در مخالفت با احکام حج و یا عمل نکردن به آن احکام، در برخی مسلمانان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اعْلَمُوا أَنَّ اللّٰهَ شَدِیدُ الْعِقٰابِ</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الحجّ لقاء الإمام؛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حج به دیدار با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المحصور،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محصور، شخص بیمار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کعب بن عجرة و القُمَّل یتناثر من رأسه و هو محرم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أتؤذیک هوامّک؟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أن یحلق و جعل الصّیام ثلاثة أیّام و الصدقة علی ستة مساکین لکلّ مسکین مدّین و النسک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کعب بن عجره گذشت در حالی که شپش از سرش می‌ریخت ولی وی محرم بود،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جانورهای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اذیت می‌کنند؟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بِهِ أَذیً مِنْ رَأْسِهِ فَفِدْیَةٌ مِنْ صِیٰامٍ أَوْ صَدَقَةٍ أَوْ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سرش را بتراشد و روزۀ کفارۀ تراشیدن سر پیش از احرام را سه روز، صدقه را به شش مسکین، به هر مسکین دو مد طعام و قربانی را یک گوسفند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الحجّ إلّا تمتّعاً، و لا یجوز القران و الإفراد الذی یستعمله العامّة إلّالأهل مکّة و حاضریها و لا یجوز الإحرام دون المیقات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جز به صورت تمتع جایز نیست و قران و افراد که عامّه انجام می‌دهند جز برای کسانی که اهل مکّه و حاضر در آن باشند جایز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پیش از میقات جایز نمی‌باشد،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و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تمام‌الحجّ و العمرة أن لا یرفث و لا یفسِق و لا یجادل؛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حج و عمره به این است که آمیزش جنسی نکند، از نافرمانی خدا بپرهیزد و مشاجره ننماید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اذَینة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بتمامهما أدائهما و اتّقاه ما یتّقی المحرم فیهما؛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عمربن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از آن حضرت 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تمامیت حج و عمره انجام دادن آن همراه با اجتناب از چیزهایی است که محرم باید از آنها اجتناب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علی الخلق بمنزلة الحجّ علی من استطاع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همانند حج برای کسانی که استطاعت دارند واجب است زیرا خدای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جَزور و إمّا بقرة و إمّا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یا باید شتر باشد یا گاو و یا گوسفند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فَفِدْیَةٌ مِنْ صِیٰامٍ أَوْ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الصدقة مُقام الصیام إذا عُسِر علیه؛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فَفِدْیَةٌ مِنْ صِیٰامٍ أَوْ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گرفتن روزه کفاره بر حج‌گزار دشوار باشد خداوند به جای آن، صدقه را مقرر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متصل بالعمرة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أَمِنْتُمْ فَمَنْ تَمَتَّعَ بِالْعُمْرَةِ إِلَی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ینبغی لأحد إلّاأن یتمتّع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پیوستۀ عمره است زیرا خدای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تَمَتَّعَ بِالْعُمْرَةِ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کس حق ندارد مگر این که حج را به صورت تمتع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لم یجد هدیاً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فی الحجّ یوماً قبل الترویة و یوم الترویة و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معاویة بن عمّار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در حج تمتع فاقد قربانی است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ایّام حج روزه بگیرد یعنی روز پیش از ترویه و روز ترویه و روز عرفه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رفعة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 فِی الْحَجِّ وَ سَبْعَةٍ إِذٰا رَجَعْتُمْ تِلْکَ عَشَرَةٌ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کمالها کمال الأضحیّة؛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 فِی الْحَجِّ وَ سَبْعَةٍ إِذٰا رَجَعْتُمْ تِلْکَ عَشَرَةٌ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کمال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بودن در بدلیّت برای قربانی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واجبة بمنزلة الحجّ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واجبة مثل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العمرة فی أشهر الحجّ متعة؛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واجب و به منزلۀ حج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واجب است همانند حج، و عمره در ماه‌های حج، عمره تمتع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اهل مکّة</w:t>
      </w:r>
      <w:bookmarkStart w:id="15" w:name="pg19699_219847"/>
    </w:p>
    <w:p>
      <w:pPr>
        <w:pStyle w:val="BookText"/>
        <w:rPr/>
      </w:pPr>
      <w:bookmarkEnd w:id="15"/>
      <w:r>
        <w:rPr>
          <w:rFonts w:ascii="IRNazanin" w:hAnsi="IRNazanin" w:eastAsia="IRNazanin"/>
          <w:color w:val="111111"/>
          <w:sz w:val="28"/>
          <w:sz w:val="28"/>
          <w:szCs w:val="28"/>
          <w:rtl w:val="true"/>
          <w:lang w:bidi="fa-IR"/>
        </w:rPr>
        <w:t>لیس علیهم متعة کلّ من کان اهله دون ثمانیة و اربعین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 دخل فی هذه لآیة و کلّ من کان اهله وراء ذلک فعلیه المتعة؛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عزوجل که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اهل مکّه نباید حج تمتع به جا آورند، هر کس خانواده‌اش در کمتر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مسجد الحرام ساکن باشد جزء کسانی است که داخل در این آیه‌اند و هر کس خانواده‌اش در فاصلۀ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مسجد الحرام سکونت داشته باشد باید حج تمتع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احرام؛ احصار و صد؛ اخلاص؛ اسارت؛ اسلام؛ اضطرار؛ اعداد؛ اللّه؛ امنیت؛ انفاق؛ بُدْن؛ تقرب؛ تقوا؛ تکلیف؛ جراحت؛ حج؛ حرمت؛ حُکم؛؛ دشمنی؛ ذبح؛ روزه؛ سختی؛ سرّ؛ سفر؛ شفق؛ شناخت؛ عبادت؛ عذاب؛ علم؛ عمره؛ عمل؛ فدیه؛ قدرت؛ قربانی؛ کفاره؛ گناه؛ مرض؛ مسلمانان؛ مکه؛ نحر؛ وجوب؛ وطن؛ حلال</w:t>
      </w:r>
    </w:p>
    <w:p>
      <w:pPr>
        <w:pStyle w:val="Heading3"/>
        <w:numPr>
          <w:ilvl w:val="2"/>
          <w:numId w:val="1"/>
        </w:numPr>
        <w:rPr/>
      </w:pPr>
      <w:bookmarkStart w:id="16" w:name="__RefHeading___Toc1187765_2314609296"/>
      <w:bookmarkStart w:id="17" w:name="_Toc6"/>
      <w:bookmarkEnd w:id="1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197</w:t>
      </w:r>
      <w:r>
        <w:rPr>
          <w:rtl w:val="true"/>
        </w:rPr>
        <w:t>]</w:t>
      </w:r>
      <w:bookmarkEnd w:id="17"/>
    </w:p>
    <w:p>
      <w:pPr>
        <w:pStyle w:val="BookText"/>
        <w:rPr/>
      </w:pP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ماه‌هایی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در آنها به حج پرداخت، در حج هیچ گونه آمیزش جنسی و گناه و جدالی نیست؛ و هر کار خیری انجام دهید، خدا آن را می‌داند؛ و توشه برگیرید که بهترین توشه تقواست؛ و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باید در ماههایی مخصوص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أَشْهُرٌ مَعْلُومٰاتٌ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اعتبار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این کلمه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فَرَضَ فِیهِنَّ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ارادۀ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است و به همین جهت، ضمیر جای آن‌ها قرار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حج، بر شروع کنندۀ آن فریضه و الزامی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فَرَضَ فِیهِنَّ الْحَجَّ</w:t>
      </w:r>
    </w:p>
    <w:p>
      <w:pPr>
        <w:pStyle w:val="BookText"/>
        <w:rPr/>
      </w:pPr>
      <w:r>
        <w:rPr>
          <w:rFonts w:ascii="IRNazanin" w:hAnsi="IRNazanin" w:eastAsia="IRNazanin"/>
          <w:color w:val="111111"/>
          <w:sz w:val="28"/>
          <w:sz w:val="28"/>
          <w:szCs w:val="28"/>
          <w:rtl w:val="true"/>
          <w:lang w:bidi="fa-IR"/>
        </w:rPr>
        <w:t xml:space="preserve">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حج‌گزار، به خاطر این است که او با احرام بستن، خود را به تکمیل حج ملزم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هر گونه سخن ناشایست در حج</w:t>
      </w:r>
    </w:p>
    <w:p>
      <w:pPr>
        <w:pStyle w:val="BookText"/>
        <w:rPr/>
      </w:pPr>
      <w:r>
        <w:rPr>
          <w:rFonts w:ascii="Amiri" w:hAnsi="Amiri" w:eastAsia="Amiri" w:cs="Amiri"/>
          <w:color w:val="111111"/>
          <w:sz w:val="28"/>
          <w:sz w:val="28"/>
          <w:szCs w:val="28"/>
          <w:rtl w:val="true"/>
          <w:lang w:bidi="ar-SA"/>
        </w:rPr>
        <w:t xml:space="preserve">فَلاٰ 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الْحَجِّ</w:t>
      </w:r>
    </w:p>
    <w:p>
      <w:pPr>
        <w:pStyle w:val="BookText"/>
        <w:rPr/>
      </w:pPr>
      <w:r>
        <w:rPr>
          <w:rFonts w:ascii="IRNazanin" w:hAnsi="IRNazanin" w:eastAsia="IRNazanin"/>
          <w:color w:val="111111"/>
          <w:sz w:val="28"/>
          <w:sz w:val="28"/>
          <w:szCs w:val="28"/>
          <w:rtl w:val="true"/>
          <w:lang w:bidi="fa-IR"/>
        </w:rPr>
        <w:t xml:space="preserve">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جمله‌ای که منفی است تأکید بیشتری دارد، 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آنگونه که در لسان العرب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و نیز جماع و آنچه مربوط به آن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هنگام انجام حج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جماع و آنچه مربوط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هر گونه فسق و نافرمانی خداوند در حج</w:t>
      </w:r>
    </w:p>
    <w:p>
      <w:pPr>
        <w:pStyle w:val="BookText"/>
        <w:rPr/>
      </w:pPr>
      <w:r>
        <w:rPr>
          <w:rFonts w:ascii="Amiri" w:hAnsi="Amiri" w:eastAsia="Amiri" w:cs="Amiri"/>
          <w:color w:val="111111"/>
          <w:sz w:val="28"/>
          <w:sz w:val="28"/>
          <w:szCs w:val="28"/>
          <w:rtl w:val="true"/>
          <w:lang w:bidi="ar-SA"/>
        </w:rPr>
        <w:t xml:space="preserve">لاٰ 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گونه گفتگوی ستیزه جویانه در حج</w:t>
      </w:r>
    </w:p>
    <w:p>
      <w:pPr>
        <w:pStyle w:val="BookText"/>
        <w:rPr/>
      </w:pPr>
      <w:r>
        <w:rPr>
          <w:rFonts w:ascii="Amiri" w:hAnsi="Amiri" w:eastAsia="Amiri" w:cs="Amiri"/>
          <w:color w:val="111111"/>
          <w:sz w:val="28"/>
          <w:sz w:val="28"/>
          <w:szCs w:val="28"/>
          <w:rtl w:val="true"/>
          <w:lang w:bidi="ar-SA"/>
        </w:rPr>
        <w:t>وَ لاٰ جِدٰالَ فِی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از مقاییس اللغة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دنباله‌دار ساختن دشمنی و رد و بدل کردن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اعمال نیک انسان،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تَفْعَلُوا مِنْ خَیْرٍ یَعْلَمْهُ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از سوی خداوند، تضمین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تَفْعَلُوا مِنْ خَیْرٍ یَعْلَمْهُ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بیان احاطۀ علمی خداوند به کارهای نیک بندگان، کنایه از ضمانت پاداش در قبال نیکوکاری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از اعمال، مایۀ ترغیب انسان به انجام اعمال نیک</w:t>
      </w:r>
    </w:p>
    <w:p>
      <w:pPr>
        <w:pStyle w:val="BookText"/>
        <w:rPr/>
      </w:pPr>
      <w:r>
        <w:rPr>
          <w:rFonts w:ascii="Amiri" w:hAnsi="Amiri" w:eastAsia="Amiri" w:cs="Amiri"/>
          <w:color w:val="111111"/>
          <w:sz w:val="28"/>
          <w:sz w:val="28"/>
          <w:szCs w:val="28"/>
          <w:rtl w:val="true"/>
          <w:lang w:bidi="ar-SA"/>
        </w:rPr>
        <w:t>وَ مٰا تَفْعَلُوا مِنْ خَیْرٍ یَعْلَمْهُ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حاجیان را به انجام اعمال نیک در حج، سفارش و ترغیب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فَرَضَ فِیهِنَّ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یَعْلَمْهُ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میدان انجام اعمال خیر و کسب توشه برای آخرت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فَرَضَ فِیهِنَّ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یَعْلَمْهُ اللّٰهُ وَ تَزَوَّدُوا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تهیّۀ توشه برای آخرت با تقواپیشگی و انجام کارهای نیک در حج</w:t>
      </w:r>
    </w:p>
    <w:p>
      <w:pPr>
        <w:pStyle w:val="BookText"/>
        <w:rPr/>
      </w:pPr>
      <w:r>
        <w:rPr>
          <w:rFonts w:ascii="Amiri" w:hAnsi="Amiri" w:eastAsia="Amiri" w:cs="Amiri"/>
          <w:color w:val="111111"/>
          <w:sz w:val="28"/>
          <w:sz w:val="28"/>
          <w:szCs w:val="28"/>
          <w:rtl w:val="true"/>
          <w:lang w:bidi="ar-SA"/>
        </w:rPr>
        <w:t xml:space="preserve">وَ مٰا تَفْعَلُوا مِنْ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همچون مسافر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تَزَوَّدُوا فَإِنَّ خَیْرَ الزّٰادِ التَّقْویٰ</w:t>
      </w:r>
    </w:p>
    <w:p>
      <w:pPr>
        <w:pStyle w:val="BookText"/>
        <w:rPr/>
      </w:pPr>
      <w:r>
        <w:rPr>
          <w:rFonts w:ascii="IRNazanin" w:hAnsi="IRNazanin" w:eastAsia="IRNazanin"/>
          <w:color w:val="111111"/>
          <w:sz w:val="28"/>
          <w:sz w:val="28"/>
          <w:szCs w:val="28"/>
          <w:rtl w:val="true"/>
          <w:lang w:bidi="fa-IR"/>
        </w:rPr>
        <w:t xml:space="preserve">از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انسان به مسافری تشبیه شده است که نیاز به توشه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تهیۀ توشۀ سفر بر رهسپاران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تَزَوَّدُوا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اطلاق دارد و می‌تواند حکم زاد حج را نیز شامل شود؛ در این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خیرالزاد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بر این است که تهیۀ زاد حج مصداق تقواپیشگی است که بهترین زاد و توشۀ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بهترین توشه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خَیْرَ الزّٰادِ التَّقْویٰ</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متعلق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را توشۀ خود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فرمان به توشه قرار دادن تقوا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زمینۀ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ترس از مخالفت با خداوند</w:t>
      </w:r>
    </w:p>
    <w:p>
      <w:pPr>
        <w:pStyle w:val="BookText"/>
        <w:rPr/>
      </w:pPr>
      <w:r>
        <w:rPr>
          <w:rFonts w:ascii="Amiri" w:hAnsi="Amiri" w:eastAsia="Amiri" w:cs="Amiri"/>
          <w:color w:val="111111"/>
          <w:sz w:val="28"/>
          <w:sz w:val="28"/>
          <w:szCs w:val="28"/>
          <w:rtl w:val="true"/>
          <w:lang w:bidi="ar-SA"/>
        </w:rPr>
        <w:t>وَ اتَّقُونِ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خردمندان به رعایت تقوا</w:t>
      </w:r>
    </w:p>
    <w:p>
      <w:pPr>
        <w:pStyle w:val="BookText"/>
        <w:rPr/>
      </w:pPr>
      <w:r>
        <w:rPr>
          <w:rFonts w:ascii="Amiri" w:hAnsi="Amiri" w:eastAsia="Amiri" w:cs="Amiri"/>
          <w:color w:val="111111"/>
          <w:sz w:val="28"/>
          <w:sz w:val="28"/>
          <w:szCs w:val="28"/>
          <w:rtl w:val="true"/>
          <w:lang w:bidi="ar-SA"/>
        </w:rPr>
        <w:t>وَ اتَّقُونِ یٰا أُولِی الْأَلْبٰابِ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خِردمندی،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اتَّقُونِ یٰا أُولِی الْأَلْبٰابِ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عقل و عاقل</w:t>
      </w:r>
    </w:p>
    <w:p>
      <w:pPr>
        <w:pStyle w:val="BookText"/>
        <w:rPr/>
      </w:pPr>
      <w:r>
        <w:rPr>
          <w:rFonts w:ascii="Amiri" w:hAnsi="Amiri" w:eastAsia="Amiri" w:cs="Amiri"/>
          <w:color w:val="111111"/>
          <w:sz w:val="28"/>
          <w:sz w:val="28"/>
          <w:szCs w:val="28"/>
          <w:rtl w:val="true"/>
          <w:lang w:bidi="ar-SA"/>
        </w:rPr>
        <w:t>وَ اتَّقُونِ یٰا أُولِی الْأَلْبٰابِ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از خردمندان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فَرَضَ فِیهِنَّ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أُولِی الْأَلْبٰابِ</w:t>
      </w:r>
    </w:p>
    <w:p>
      <w:pPr>
        <w:pStyle w:val="BookText"/>
        <w:rPr/>
      </w:pPr>
      <w:r>
        <w:rPr>
          <w:rFonts w:ascii="IRNazanin" w:hAnsi="IRNazanin" w:eastAsia="IRNazanin"/>
          <w:color w:val="111111"/>
          <w:sz w:val="28"/>
          <w:sz w:val="28"/>
          <w:szCs w:val="28"/>
          <w:rtl w:val="true"/>
          <w:lang w:bidi="fa-IR"/>
        </w:rPr>
        <w:t>توصیف مخاطبان به خردمند، در آیه‌ای که روی سخن در آن با حاجیان است، گویای خردمند دانستن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برخی عبادت‌ها به زمان‌هایی خاص</w:t>
      </w:r>
    </w:p>
    <w:p>
      <w:pPr>
        <w:pStyle w:val="BookText"/>
        <w:rPr/>
      </w:pPr>
      <w:r>
        <w:rPr>
          <w:rFonts w:ascii="Amiri" w:hAnsi="Amiri" w:eastAsia="Amiri" w:cs="Amiri"/>
          <w:color w:val="111111"/>
          <w:sz w:val="28"/>
          <w:sz w:val="28"/>
          <w:szCs w:val="28"/>
          <w:rtl w:val="true"/>
          <w:lang w:bidi="ar-SA"/>
        </w:rPr>
        <w:t>اَلْحَجُّ أَشْهُرٌ مَعْلُومٰاتٌ فَمَنْ فَرَضَ فِیهِنَّ الْحَجَّ</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شوّال و ذوالقعدة و ذوالحجّة لیس لأحد أن یحجّ فی ما سواهنّ؛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ماه‌های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شوّال، ذیقعده و ذیحجّه است و هیچ کس مجاز نیست حج را در غیر این سه ماه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تمام الحجّ و العمرة أن یحفظ المرء لسانه إلّامن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فِیهِنَّ الْحَجَّ فَلاٰ رَفَثَ وَ لاٰ فُسُوقَ وَ 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الرفث الجماع و الفسوق الکذب و السِباب و الجدال قول الرجل لا واللّه و بلی واللّه؛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تمامیت حج و عمره این است که شخص، زبانش را از هر چه جز خیر، نگه دارد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فِیهِنَّ الْحَجَّ 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دروغ و دشنام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نه به خدا، آری به خداست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التلبیة و الإشعار و التقلید فأیَّ ذلک فعل فقد فرض الحجّ؛ </w:t>
      </w:r>
      <w:r>
        <w:rPr>
          <w:rStyle w:val="FootnoteAnchor"/>
          <w:rtl w:val="true"/>
        </w:rPr>
        <w:footnoteReference w:id="18"/>
      </w:r>
      <w:bookmarkStart w:id="18" w:name="pg19699_219851"/>
    </w:p>
    <w:p>
      <w:pPr>
        <w:pStyle w:val="BookText"/>
        <w:rPr/>
      </w:pPr>
      <w:bookmarkEnd w:id="18"/>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فَرَضَ فِیهِنَّ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نشانه‌گذاری قربانی و قلاده نهادن بر گردن آن است و هر کدام را انجام دهد حج را بر خود واجب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وی لازم است اعمال حج را تا پایان آن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ثلاث أیمان متتابعات صادقاً فقد جادل و علیه دم و إذا حلف بیمین واحدة کاذباً فقد جادل و علیه دم؛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حج‌گذار هرگاه سه قسم پی‌درپی راست و یا یک قسم دروغ یاد کند مرتکب جدال شده و باید یک قربانی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آمیزش؛ ابرار؛ انسان؛ پاداش؛ تقوا؛ تقویم؛ جدال؛ حج؛ حرمت؛ حُکم؛ خوف؛ خیر و شر؛ دنیا؛ سفر؛ عبادت؛ عقل؛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فسق؛ گناه؛ وجوب</w:t>
      </w:r>
    </w:p>
    <w:p>
      <w:pPr>
        <w:pStyle w:val="Heading3"/>
        <w:numPr>
          <w:ilvl w:val="2"/>
          <w:numId w:val="1"/>
        </w:numPr>
        <w:rPr/>
      </w:pPr>
      <w:bookmarkStart w:id="19" w:name="__RefHeading___Toc1187767_2314609296"/>
      <w:bookmarkStart w:id="20" w:name="_Toc7"/>
      <w:bookmarkEnd w:id="1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198</w:t>
      </w:r>
      <w:r>
        <w:rPr>
          <w:rtl w:val="true"/>
        </w:rPr>
        <w:t>]</w:t>
      </w:r>
      <w:bookmarkEnd w:id="20"/>
    </w:p>
    <w:p>
      <w:pPr>
        <w:pStyle w:val="BookText"/>
        <w:rPr/>
      </w:pP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 xml:space="preserve">بر شما گناهی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فضلی از پروردگارتان بر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به صورت دسته جمعی از عرفات کوچ کردید، خدا را در کنار مشعرالحرام یاد کنید، و او را آن گونه که شما را هدایت کرده است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شما پیش از این از گمراهان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کسب و کار، در هنگام انجام مناسک حج</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تَبْتَغُوا فَضْلاً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وقوع آن در بین احکام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کسب و کار در حج و هنگام انجام مناسک است وگرنه کسب و کار در زمانهای دیگر، محل شبهه نیست تا نفی و یا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فعالیتهای اقتصادی برای حج‌گزار، پندار غلط برخی از مسلمانان صدر اسلام</w:t>
      </w:r>
    </w:p>
    <w:p>
      <w:pPr>
        <w:pStyle w:val="BookText"/>
        <w:rPr/>
      </w:pPr>
      <w:r>
        <w:rPr>
          <w:rFonts w:ascii="Amiri" w:hAnsi="Amiri" w:eastAsia="Amiri" w:cs="Amiri"/>
          <w:color w:val="111111"/>
          <w:sz w:val="28"/>
          <w:sz w:val="28"/>
          <w:szCs w:val="28"/>
          <w:rtl w:val="true"/>
          <w:lang w:bidi="ar-SA"/>
        </w:rPr>
        <w:t>لَیْسَ عَلَیْکُمْ جُنٰاحٌ أَنْ تَبْتَغُوا فَضْلاً</w:t>
      </w:r>
    </w:p>
    <w:p>
      <w:pPr>
        <w:pStyle w:val="BookText"/>
        <w:rPr/>
      </w:pPr>
      <w:r>
        <w:rPr>
          <w:rFonts w:ascii="IRNazanin" w:hAnsi="IRNazanin" w:eastAsia="IRNazanin"/>
          <w:color w:val="111111"/>
          <w:sz w:val="28"/>
          <w:sz w:val="28"/>
          <w:szCs w:val="28"/>
          <w:rtl w:val="true"/>
          <w:lang w:bidi="fa-IR"/>
        </w:rPr>
        <w:t>بر اساس شأن نزولی که دربارۀ آیه گفته شده است، آیه در پاسخ کسانی نازل شده که کار در ایام حج را مانع صحت آن پنداشته و از آن احساس گناه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و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کسب و کار</w:t>
      </w:r>
    </w:p>
    <w:p>
      <w:pPr>
        <w:pStyle w:val="BookText"/>
        <w:rPr/>
      </w:pPr>
      <w:r>
        <w:rPr>
          <w:rFonts w:ascii="Amiri" w:hAnsi="Amiri" w:eastAsia="Amiri" w:cs="Amiri"/>
          <w:color w:val="111111"/>
          <w:sz w:val="28"/>
          <w:sz w:val="28"/>
          <w:szCs w:val="28"/>
          <w:rtl w:val="true"/>
          <w:lang w:bidi="ar-SA"/>
        </w:rPr>
        <w:t>أَنْ تَبْتَغُوا فَضْلاً مِنْ رَبِّکُمْ</w:t>
      </w:r>
    </w:p>
    <w:p>
      <w:pPr>
        <w:pStyle w:val="BookText"/>
        <w:rPr/>
      </w:pPr>
      <w:r>
        <w:rPr>
          <w:rFonts w:ascii="IRNazanin" w:hAnsi="IRNazanin" w:eastAsia="IRNazanin"/>
          <w:color w:val="111111"/>
          <w:sz w:val="28"/>
          <w:sz w:val="28"/>
          <w:szCs w:val="28"/>
          <w:rtl w:val="true"/>
          <w:lang w:bidi="fa-IR"/>
        </w:rPr>
        <w:t xml:space="preserve">به هر عطایی که پرداخت کننده ملزم به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نفی گناه از طلب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کار و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نامیدنِ سود کسب و کار، حاکی از اهمیّت و ارزش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روزی، فضل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رَبِّکُمْ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خدا بر بندگان و بهره‌مند ساختن</w:t>
      </w:r>
    </w:p>
    <w:p>
      <w:pPr>
        <w:pStyle w:val="BookText"/>
        <w:rPr/>
      </w:pPr>
      <w:r>
        <w:rPr>
          <w:rFonts w:ascii="IRNazanin" w:hAnsi="IRNazanin" w:eastAsia="IRNazanin"/>
          <w:color w:val="111111"/>
          <w:sz w:val="28"/>
          <w:sz w:val="28"/>
          <w:szCs w:val="28"/>
          <w:rtl w:val="true"/>
          <w:lang w:bidi="fa-IR"/>
        </w:rPr>
        <w:t>آن‌ها از رزق و مال، پرتوی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از مناسک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أَفَضْتُمْ مِنْ عَرَفٰاتٍ</w:t>
      </w:r>
    </w:p>
    <w:p>
      <w:pPr>
        <w:pStyle w:val="BookText"/>
        <w:rPr/>
      </w:pPr>
      <w:r>
        <w:rPr>
          <w:rFonts w:ascii="IRNazanin" w:hAnsi="IRNazanin" w:eastAsia="IRNazanin"/>
          <w:color w:val="111111"/>
          <w:sz w:val="28"/>
          <w:sz w:val="28"/>
          <w:szCs w:val="28"/>
          <w:rtl w:val="true"/>
          <w:lang w:bidi="fa-IR"/>
        </w:rPr>
        <w:t xml:space="preserve">آیه گرچه دربارۀ وقوف در عرفات صراحت ندارد، ولی از آن جا که لازمۀ 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توقف قبلی در آن سرزمین است، می‌توان گفت وقوف در عرفات مفروض و مسلّم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رفتن به مَشعرالحرام و وقوف در آن، پس از وقوف در عرفات</w:t>
      </w:r>
    </w:p>
    <w:p>
      <w:pPr>
        <w:pStyle w:val="BookText"/>
        <w:rPr/>
      </w:pPr>
      <w:r>
        <w:rPr>
          <w:rFonts w:ascii="Amiri" w:hAnsi="Amiri" w:eastAsia="Amiri" w:cs="Amiri"/>
          <w:color w:val="111111"/>
          <w:sz w:val="28"/>
          <w:sz w:val="28"/>
          <w:szCs w:val="28"/>
          <w:rtl w:val="true"/>
          <w:lang w:bidi="ar-SA"/>
        </w:rPr>
        <w:t>فَإِذٰا أَفَضْتُمْ مِنْ عَرَفٰاتٍ فَاذْکُرُوا اللّٰهَ عِنْدَ الْمَشْعَرِ الْحَرٰامِ</w:t>
      </w:r>
    </w:p>
    <w:p>
      <w:pPr>
        <w:pStyle w:val="BookText"/>
        <w:rPr/>
      </w:pPr>
      <w:r>
        <w:rPr>
          <w:rFonts w:ascii="IRNazanin" w:hAnsi="IRNazanin" w:eastAsia="IRNazanin"/>
          <w:color w:val="111111"/>
          <w:sz w:val="28"/>
          <w:sz w:val="28"/>
          <w:szCs w:val="28"/>
          <w:rtl w:val="true"/>
          <w:lang w:bidi="fa-IR"/>
        </w:rPr>
        <w:t xml:space="preserve">لازمۀ وجوب ذکر خداوند در مشعرالحرام پس از وقوف به عرفات، وجوب رفتن و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مشعرالحرام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ذکر خداوند در مَشعرالحرام، پس از وقوف در عرفات</w:t>
      </w:r>
    </w:p>
    <w:p>
      <w:pPr>
        <w:pStyle w:val="BookText"/>
        <w:rPr/>
      </w:pPr>
      <w:r>
        <w:rPr>
          <w:rFonts w:ascii="Amiri" w:hAnsi="Amiri" w:eastAsia="Amiri" w:cs="Amiri"/>
          <w:color w:val="111111"/>
          <w:sz w:val="28"/>
          <w:sz w:val="28"/>
          <w:szCs w:val="28"/>
          <w:rtl w:val="true"/>
          <w:lang w:bidi="ar-SA"/>
        </w:rPr>
        <w:t>فَاذْکُرُوا اللّٰهَ عِنْدَ الْمَشْعَرِ الْحَرٰامِ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زمان‌ها و مکان‌ها دارای زمینه و ویژگی خاص برای دعا و ذکر خداوند</w:t>
      </w:r>
    </w:p>
    <w:p>
      <w:pPr>
        <w:pStyle w:val="BookText"/>
        <w:rPr/>
      </w:pPr>
      <w:r>
        <w:rPr>
          <w:rFonts w:ascii="Amiri" w:hAnsi="Amiri" w:eastAsia="Amiri" w:cs="Amiri"/>
          <w:color w:val="111111"/>
          <w:sz w:val="28"/>
          <w:sz w:val="28"/>
          <w:szCs w:val="28"/>
          <w:rtl w:val="true"/>
          <w:lang w:bidi="ar-SA"/>
        </w:rPr>
        <w:t>فَإِذٰا أَفَضْتُمْ مِنْ عَرَفٰاتٍ فَاذْکُرُوا اللّٰهَ عِنْدَ الْمَشْعَرِ الْحَرٰامِ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سرزمینی 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عِنْدَ الْمَشْعَرِ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استفاده از گفتۀ راغب در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ارتکاب برخی کارهای حلال در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قداست و احترام خاص آن سرزمین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ذکر خداوند در مشعرالحرام باید طبق دستور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اذْکُرُوهُ کَمٰا هَدٰاکُمْ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کما 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که به شما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و دوم می‌تواند مبنای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ذکر خداوند، باید طبق تعلیم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اذْکُرُوهُ کَمٰا هَدٰاکُمْ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ذکر خداوند، به شکرانۀ نعمت هدایت</w:t>
      </w:r>
    </w:p>
    <w:p>
      <w:pPr>
        <w:pStyle w:val="BookText"/>
        <w:rPr/>
      </w:pPr>
      <w:r>
        <w:rPr>
          <w:rFonts w:ascii="Amiri" w:hAnsi="Amiri" w:eastAsia="Amiri" w:cs="Amiri"/>
          <w:color w:val="111111"/>
          <w:sz w:val="28"/>
          <w:sz w:val="28"/>
          <w:szCs w:val="28"/>
          <w:rtl w:val="true"/>
          <w:lang w:bidi="ar-SA"/>
        </w:rPr>
        <w:t>وَ اذْکُرُوهُ کَمٰا هَدٰاکُمْ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مصدریه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حرف کاف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تعلیل باشد و چه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لزوم ذکر خداوند به خاطر برخورداری نعمت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مبنای تعلیل واضح است و در مبنای تشبیه نیز مراد لزوم برابر ساختن ذکر با هدایت است، به گونه‌ای که بتواند واکنش مناسب برای آن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باید مناسب نعمتِ هدایت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اذْکُرُوهُ کَمٰا هَدٰاکُمْ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هادی و معلّم انسانها</w:t>
      </w:r>
    </w:p>
    <w:p>
      <w:pPr>
        <w:pStyle w:val="BookText"/>
        <w:rPr/>
      </w:pPr>
      <w:r>
        <w:rPr>
          <w:rFonts w:ascii="Amiri" w:hAnsi="Amiri" w:eastAsia="Amiri" w:cs="Amiri"/>
          <w:color w:val="111111"/>
          <w:sz w:val="28"/>
          <w:sz w:val="28"/>
          <w:szCs w:val="28"/>
          <w:rtl w:val="true"/>
          <w:lang w:bidi="ar-SA"/>
        </w:rPr>
        <w:t>هَدٰاکُمْ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هدایت الهی در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مِنْ قَبْلِهِ لَمِنَ الضّٰالِّینَ</w:t>
      </w:r>
    </w:p>
    <w:p>
      <w:pPr>
        <w:pStyle w:val="BookText"/>
        <w:rPr/>
      </w:pPr>
      <w:r>
        <w:rPr>
          <w:rFonts w:ascii="IRNazanin" w:hAnsi="IRNazanin" w:eastAsia="IRNazanin"/>
          <w:color w:val="111111"/>
          <w:sz w:val="28"/>
          <w:sz w:val="28"/>
          <w:szCs w:val="28"/>
          <w:rtl w:val="true"/>
          <w:lang w:bidi="fa-IR"/>
        </w:rPr>
        <w:t xml:space="preserve">وجود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یافتۀ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آیه این است که شما پیش از راهنمایی‌های خداوند گمراه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مردم، پیش از اسلام</w:t>
      </w:r>
    </w:p>
    <w:p>
      <w:pPr>
        <w:pStyle w:val="BookText"/>
        <w:rPr/>
      </w:pPr>
      <w:r>
        <w:rPr>
          <w:rFonts w:ascii="Amiri" w:hAnsi="Amiri" w:eastAsia="Amiri" w:cs="Amiri"/>
          <w:color w:val="111111"/>
          <w:sz w:val="28"/>
          <w:sz w:val="28"/>
          <w:szCs w:val="28"/>
          <w:rtl w:val="true"/>
          <w:lang w:bidi="ar-SA"/>
        </w:rPr>
        <w:t>وَ إِنْ کُنْتُمْ مِنْ قَبْلِهِ لَمِنَ الضّٰالِّینَ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مورد نظر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 تَبْتَغُوا فَضْلاً مِنْ رَبِّکُمْ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الرزق اذا أحلّ الرجل من احرامه و قضی نسکه فلیشتر و لیبیع فی الموسم؛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أَنْ تَبْتَغُوا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است، هرگاه محرم از احرام بیرون آمد و مناسکش را انجام داد می‌تواند در همان موسم به خرید و فروش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أنه سمع أبا جعفر و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یذکران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عرفات فاعرف بها مناسکک و اعترف بذنبک، فسمّی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عرفات است، در اینجا مناسکت را بشناس و به گناهانت اعتراف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عرفات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اللّه؛ امر الهی؛ انسان؛ تعلیم؛ جاهلیت؛ حج؛ حُکم؛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شکر؛ ضلالت؛ عرفات؛ فضل خدا؛ کار؛ مال؛ مسلمانان؛ مشعر الحرام؛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 وجوب؛ هدایت</w:t>
      </w:r>
      <w:bookmarkStart w:id="21" w:name="pg19699_219854"/>
    </w:p>
    <w:p>
      <w:pPr>
        <w:pStyle w:val="Heading3"/>
        <w:numPr>
          <w:ilvl w:val="2"/>
          <w:numId w:val="1"/>
        </w:numPr>
        <w:rPr/>
      </w:pPr>
      <w:bookmarkStart w:id="22" w:name="__RefHeading___Toc1187769_2314609296"/>
      <w:bookmarkStart w:id="23" w:name="_Toc8"/>
      <w:bookmarkEnd w:id="21"/>
      <w:bookmarkEnd w:id="2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199</w:t>
      </w:r>
      <w:r>
        <w:rPr>
          <w:rtl w:val="true"/>
        </w:rPr>
        <w:t>]</w:t>
      </w:r>
      <w:bookmarkEnd w:id="23"/>
    </w:p>
    <w:p>
      <w:pPr>
        <w:pStyle w:val="BookText"/>
        <w:rPr/>
      </w:pP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سپس از همان جا که مردم کوچ می‌کنند، کوچ کنید، و از خدا آمرزش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و سپس کوچ کردن از آن، وظیفۀ تمام حاجیان است و هیچ گروهی در آن حکم با سایر مردم تفاوتی‌ندارند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أَفِیضُوا مِنْ حَیْثُ أَفٰاضَ النّٰاسُ</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تراخی رتبی و مراد از افاضه در این آیه همان افاضۀ از عرفات باشد که در آیۀ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خطاب به قریش و هم‌پیمانان آنها است که بر خلاف سایر مردم به عرفات نمی‌رفتند؛ بلکه در مشعر می‌ماندند تا مردم از عرفات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لزوم هماهنگ شدن آنها با مردم تأکید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هر گونه امتیاز طایفه‌ای و گروهی در حج</w:t>
      </w:r>
    </w:p>
    <w:p>
      <w:pPr>
        <w:pStyle w:val="BookText"/>
        <w:rPr/>
      </w:pPr>
      <w:r>
        <w:rPr>
          <w:rFonts w:ascii="Amiri" w:hAnsi="Amiri" w:eastAsia="Amiri" w:cs="Amiri"/>
          <w:color w:val="111111"/>
          <w:sz w:val="28"/>
          <w:sz w:val="28"/>
          <w:szCs w:val="28"/>
          <w:rtl w:val="true"/>
          <w:lang w:bidi="ar-SA"/>
        </w:rPr>
        <w:t>ثُمَّ أَفِیضُوا مِنْ حَیْثُ أَفٰاضَ النّٰاسُ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کوچ کردن از مَشعر الحرام، همراه با مردم</w:t>
      </w:r>
    </w:p>
    <w:p>
      <w:pPr>
        <w:pStyle w:val="BookText"/>
        <w:rPr/>
      </w:pPr>
      <w:r>
        <w:rPr>
          <w:rFonts w:ascii="Amiri" w:hAnsi="Amiri" w:eastAsia="Amiri" w:cs="Amiri"/>
          <w:color w:val="111111"/>
          <w:sz w:val="28"/>
          <w:sz w:val="28"/>
          <w:szCs w:val="28"/>
          <w:rtl w:val="true"/>
          <w:lang w:bidi="ar-SA"/>
        </w:rPr>
        <w:t>ثُمَّ أَفِیضُوا مِنْ حَیْثُ أَفٰاضَ النّٰاسُ</w:t>
      </w:r>
    </w:p>
    <w:p>
      <w:pPr>
        <w:pStyle w:val="BookText"/>
        <w:rPr/>
      </w:pPr>
      <w:r>
        <w:rPr>
          <w:rFonts w:ascii="IRNazanin" w:hAnsi="IRNazanin" w:eastAsia="IRNazanin"/>
          <w:color w:val="111111"/>
          <w:sz w:val="28"/>
          <w:sz w:val="28"/>
          <w:szCs w:val="28"/>
          <w:rtl w:val="true"/>
          <w:lang w:bidi="fa-IR"/>
        </w:rPr>
        <w:t xml:space="preserve">مراد از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افاضۀ از مشعر باشد؛ در این صورت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تراخی زمانی دلالت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 از مناسک حج</w:t>
      </w:r>
    </w:p>
    <w:p>
      <w:pPr>
        <w:pStyle w:val="BookText"/>
        <w:rPr/>
      </w:pPr>
      <w:r>
        <w:rPr>
          <w:rFonts w:ascii="Amiri" w:hAnsi="Amiri" w:eastAsia="Amiri" w:cs="Amiri"/>
          <w:color w:val="111111"/>
          <w:sz w:val="28"/>
          <w:sz w:val="28"/>
          <w:szCs w:val="28"/>
          <w:rtl w:val="true"/>
          <w:lang w:bidi="ar-SA"/>
        </w:rPr>
        <w:t>ثُمَّ أَفِیضُوا مِنْ حَیْثُ أَفٰاضَ النّٰاسُ</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افاضۀ از مشعر دلالت کند، لازمۀ آن وجوب وقوف در مشعر الحرام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استغفار به درگاه خداوند</w:t>
      </w:r>
    </w:p>
    <w:p>
      <w:pPr>
        <w:pStyle w:val="BookText"/>
        <w:rPr/>
      </w:pPr>
      <w:r>
        <w:rPr>
          <w:rFonts w:ascii="Amiri" w:hAnsi="Amiri" w:eastAsia="Amiri" w:cs="Amiri"/>
          <w:color w:val="111111"/>
          <w:sz w:val="28"/>
          <w:sz w:val="28"/>
          <w:szCs w:val="28"/>
          <w:rtl w:val="true"/>
          <w:lang w:bidi="ar-SA"/>
        </w:rPr>
        <w:t>وَ اسْتَغْفِرُوا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استغفار، به هنگام کوچ کردن از عرفات و مَشعرالحرام</w:t>
      </w:r>
    </w:p>
    <w:p>
      <w:pPr>
        <w:pStyle w:val="BookText"/>
        <w:rPr/>
      </w:pPr>
      <w:r>
        <w:rPr>
          <w:rFonts w:ascii="Amiri" w:hAnsi="Amiri" w:eastAsia="Amiri" w:cs="Amiri"/>
          <w:color w:val="111111"/>
          <w:sz w:val="28"/>
          <w:sz w:val="28"/>
          <w:szCs w:val="28"/>
          <w:rtl w:val="true"/>
          <w:lang w:bidi="ar-SA"/>
        </w:rPr>
        <w:t xml:space="preserve">ثُمَّ أَفِیضُوا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اللّٰهَ</w:t>
      </w:r>
    </w:p>
    <w:p>
      <w:pPr>
        <w:pStyle w:val="BookText"/>
        <w:rPr/>
      </w:pPr>
      <w:r>
        <w:rPr>
          <w:rFonts w:ascii="IRNazanin" w:hAnsi="IRNazanin" w:eastAsia="IRNazanin"/>
          <w:color w:val="111111"/>
          <w:sz w:val="28"/>
          <w:sz w:val="28"/>
          <w:szCs w:val="28"/>
          <w:rtl w:val="true"/>
          <w:lang w:bidi="fa-IR"/>
        </w:rPr>
        <w:t xml:space="preserve">در این برداشت، هر دو نظر 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افاضه از مشعر و یا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قریش را به استغفار از گناهِ ممتاز دیدن خویش در مناسک حج،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أَفِیضُوا مِنْ حَیْثُ أَفٰاضَ النّٰاسُ وَ اسْتَغْفِرُوا اللّٰهَ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استغفار پس از ردّ تکروی قریش در مناسک حج، می‌تواند اشاره باشد به این که چنین رفتاری گناه بوده و استغفار از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گناهان و مهربان به بندگان</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هنگام کوچ از مشعر و عرفات استغفار کنند، مشمول مغفرت و رحمت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أَفِیضُوا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اللّٰهَ إِنَّ اللّٰهَ 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استغفار کنندگان را به آمرزش و رحمت خود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اللّٰهَ إِنَّ اللّٰهَ غَفُورٌ رَحِیمٌ</w:t>
      </w:r>
    </w:p>
    <w:p>
      <w:pPr>
        <w:pStyle w:val="BookText"/>
        <w:rPr/>
      </w:pPr>
      <w:r>
        <w:rPr>
          <w:rFonts w:ascii="IRNazanin" w:hAnsi="IRNazanin" w:eastAsia="IRNazanin"/>
          <w:color w:val="111111"/>
          <w:sz w:val="28"/>
          <w:sz w:val="28"/>
          <w:szCs w:val="28"/>
          <w:rtl w:val="true"/>
          <w:lang w:bidi="fa-IR"/>
        </w:rPr>
        <w:t xml:space="preserve">گر چه آیۀ مزبور دربارۀ کوچ از مَشعر و عرفات است؛ ولی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وعدۀ رحمت و آمرزش، برای همۀ استغفارکنندگان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أَفِیضُوا مِنْ حَیْثُ أَفٰاضَ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إبراهیم و إسماعیل و إسحاق فی إفاضتهم منها و من کان بعدهم؛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اسماعیل و اسحاق و پیامبران بعد از آنها در کوچ کردن از عرفات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الشَحّام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أَفِیضُوا مِنْ حَیْثُ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قریش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 الناس بالبیت و لا یفیضون إلّامن المزدلفة فأمرهم اللّه أن یفیضوا من عرفة؛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أَفِیضُوا مِنْ حَیْثُ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قریش هستند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مردم نسبت به خانۀ خدا سزاوارتریم و کوچ نمی‌کردند مگر از مشعر، خداوند به آنان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کوچ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الناس و لذلک قال اللّه تعالی ذکره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ما اهل بیت هستیم و برای همین است که خدای تعالی در کتابش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أَفِیضُوا مِنْ حَیْثُ أَفٰاضَ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اللّه؛ امر الهی؛ انسان؛ حُکم؛ رحمت؛ سفر؛ عرفات؛ غرور؛ گناه؛ مشعر الحرام؛ مغفرت؛ مهربانی؛ نژاد؛ وجوب؛ وعده</w:t>
      </w:r>
      <w:bookmarkStart w:id="24" w:name="pg19699_219856"/>
    </w:p>
    <w:p>
      <w:pPr>
        <w:pStyle w:val="Heading3"/>
        <w:numPr>
          <w:ilvl w:val="2"/>
          <w:numId w:val="1"/>
        </w:numPr>
        <w:rPr/>
      </w:pPr>
      <w:bookmarkStart w:id="25" w:name="__RefHeading___Toc1187771_2314609296"/>
      <w:bookmarkStart w:id="26" w:name="_Toc9"/>
      <w:bookmarkEnd w:id="24"/>
      <w:bookmarkEnd w:id="2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200</w:t>
      </w:r>
      <w:r>
        <w:rPr>
          <w:rtl w:val="true"/>
        </w:rPr>
        <w:t>]</w:t>
      </w:r>
      <w:bookmarkEnd w:id="26"/>
    </w:p>
    <w:p>
      <w:pPr>
        <w:pStyle w:val="BookText"/>
        <w:rPr/>
      </w:pP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پس هنگامی که مناسک خود را به جای آوردید، همان‌گونه که پدرانتان رایاد می‌کنید، یا بیشتر از آن، خدا را یاد کنید؛ که از جملۀ مردم کسی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دنیا به ما عطا کن؛ و در آخرت هیچ نصیبی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ذکر خداوند، پس از اتمام مناسک حج، همانند یادآوردن پدران، بلکه بالاتر از آن</w:t>
      </w:r>
    </w:p>
    <w:p>
      <w:pPr>
        <w:pStyle w:val="BookText"/>
        <w:rPr/>
      </w:pPr>
      <w:r>
        <w:rPr>
          <w:rFonts w:ascii="Amiri" w:hAnsi="Amiri" w:eastAsia="Amiri" w:cs="Amiri"/>
          <w:color w:val="111111"/>
          <w:sz w:val="28"/>
          <w:sz w:val="28"/>
          <w:szCs w:val="28"/>
          <w:rtl w:val="true"/>
          <w:lang w:bidi="ar-SA"/>
        </w:rPr>
        <w:t>فَإِذٰا قَضَیْتُمْ مَنٰاسِکَکُمْ فَاذْکُرُوا اللّٰهَ کَذِکْرِکُمْ آبٰاءَکُمْ أَوْ أَشَدَّ ذِکْراً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به نیاکان پس از مناسک حج، از سُنن جاهلی</w:t>
      </w:r>
    </w:p>
    <w:p>
      <w:pPr>
        <w:pStyle w:val="BookText"/>
        <w:rPr/>
      </w:pPr>
      <w:r>
        <w:rPr>
          <w:rFonts w:ascii="Amiri" w:hAnsi="Amiri" w:eastAsia="Amiri" w:cs="Amiri"/>
          <w:color w:val="111111"/>
          <w:sz w:val="28"/>
          <w:sz w:val="28"/>
          <w:szCs w:val="28"/>
          <w:rtl w:val="true"/>
          <w:lang w:bidi="ar-SA"/>
        </w:rPr>
        <w:t>فَاذْکُرُوا اللّٰهَ کَذِکْرِکُمْ آبٰاءَکُمْ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ذکر خداوند، در حج و پس از آن</w:t>
      </w:r>
    </w:p>
    <w:p>
      <w:pPr>
        <w:pStyle w:val="BookText"/>
        <w:rPr/>
      </w:pPr>
      <w:r>
        <w:rPr>
          <w:rFonts w:ascii="Amiri" w:hAnsi="Amiri" w:eastAsia="Amiri" w:cs="Amiri"/>
          <w:color w:val="111111"/>
          <w:sz w:val="28"/>
          <w:sz w:val="28"/>
          <w:szCs w:val="28"/>
          <w:rtl w:val="true"/>
          <w:lang w:bidi="ar-SA"/>
        </w:rPr>
        <w:t xml:space="preserve">فَاذْکُرُوا اللّٰهَ عِنْدَ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فَاذْکُرُوا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آموزندۀ شیوۀ پسندیدۀ ذکر خویش به مردم</w:t>
      </w:r>
    </w:p>
    <w:p>
      <w:pPr>
        <w:pStyle w:val="BookText"/>
        <w:rPr/>
      </w:pPr>
      <w:r>
        <w:rPr>
          <w:rFonts w:ascii="Amiri" w:hAnsi="Amiri" w:eastAsia="Amiri" w:cs="Amiri"/>
          <w:color w:val="111111"/>
          <w:sz w:val="28"/>
          <w:sz w:val="28"/>
          <w:szCs w:val="28"/>
          <w:rtl w:val="true"/>
          <w:lang w:bidi="ar-SA"/>
        </w:rPr>
        <w:t>کَذِکْرِکُمْ آبٰاءَکُمْ أَوْ أَشَدَّ ذِکْراً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ترجیح دادن یاد خدا بر یادآوری تمام خاطره‌های مادی و افتخارات نسبی</w:t>
      </w:r>
    </w:p>
    <w:p>
      <w:pPr>
        <w:pStyle w:val="BookText"/>
        <w:rPr/>
      </w:pPr>
      <w:r>
        <w:rPr>
          <w:rFonts w:ascii="Amiri" w:hAnsi="Amiri" w:eastAsia="Amiri" w:cs="Amiri"/>
          <w:color w:val="111111"/>
          <w:sz w:val="28"/>
          <w:sz w:val="28"/>
          <w:szCs w:val="28"/>
          <w:rtl w:val="true"/>
          <w:lang w:bidi="ar-SA"/>
        </w:rPr>
        <w:t>کَذِکْرِکُمْ آبٰاءَکُمْ أَوْ أَشَدَّ ذِکْراً</w:t>
      </w:r>
    </w:p>
    <w:p>
      <w:pPr>
        <w:pStyle w:val="BookText"/>
        <w:rPr/>
      </w:pPr>
      <w:r>
        <w:rPr>
          <w:rFonts w:ascii="IRNazanin" w:hAnsi="IRNazanin" w:eastAsia="IRNazanin"/>
          <w:color w:val="111111"/>
          <w:sz w:val="28"/>
          <w:sz w:val="28"/>
          <w:szCs w:val="28"/>
          <w:rtl w:val="true"/>
          <w:lang w:bidi="fa-IR"/>
        </w:rPr>
        <w:t>آیه گرچه به ظاهر یاد خدا را حتی در حدّ یاد پدران نیز مطلوب خوانده است؛ ولی از آنجا که سخن دربارۀ افرادی است که با یاد نیاکان خود، از یاد خدا حتی در همین حدّ نیز غافل می‌شدند، ضمن نکوهش آنان، تساوی یاد خدا با یاد پدران را به صورت تلویحی، کمترین حدّ و ناچیز دانسته و به ترجیح دادن آن بر یاد پدران، توصیه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پیش از استغفار و پس از آن، شیوه‌ای پسندیده در استغفار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زمان‌ها، دارای زمینه و ویژگی خاص برای دعا و ذکر خداوند</w:t>
      </w:r>
    </w:p>
    <w:p>
      <w:pPr>
        <w:pStyle w:val="BookText"/>
        <w:rPr/>
      </w:pPr>
      <w:r>
        <w:rPr>
          <w:rFonts w:ascii="Amiri" w:hAnsi="Amiri" w:eastAsia="Amiri" w:cs="Amiri"/>
          <w:color w:val="111111"/>
          <w:sz w:val="28"/>
          <w:sz w:val="28"/>
          <w:szCs w:val="28"/>
          <w:rtl w:val="true"/>
          <w:lang w:bidi="ar-SA"/>
        </w:rPr>
        <w:t>فَإِذٰا قَضَیْتُمْ مَنٰاسِکَکُمْ فَاذْکُرُوا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الهی، از آداب دعا</w:t>
      </w:r>
    </w:p>
    <w:p>
      <w:pPr>
        <w:pStyle w:val="BookText"/>
        <w:rPr/>
      </w:pPr>
      <w:r>
        <w:rPr>
          <w:rFonts w:ascii="Amiri" w:hAnsi="Amiri" w:eastAsia="Amiri" w:cs="Amiri"/>
          <w:color w:val="111111"/>
          <w:sz w:val="28"/>
          <w:sz w:val="28"/>
          <w:szCs w:val="28"/>
          <w:rtl w:val="true"/>
          <w:lang w:bidi="ar-SA"/>
        </w:rPr>
        <w:t>رَبَّنٰا آتِنٰا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از خداوند تنها بهره‌های دنیوی را درخواست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النّٰاسِ مَنْ یَقُولُ رَبَّنٰا آتِنٰا فِی الدُّنْیٰا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حاجیان، پس از انجام مناسک حج، از خداوند تنها بهره‌های دنیوی را درخواست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قَضَیْتُمْ مَنٰاسِکَکُمْ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یَقُولُ رَبَّنٰا آتِنٰا فِی الدُّنْیٰا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درخواست امکانات مادی دنیا از خداوند و غفلت از مواهب آخرت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النّٰاسِ مَنْ یَقُولُ رَبَّنٰا آتِنٰا فِی الدُّنْیٰا</w:t>
      </w:r>
    </w:p>
    <w:p>
      <w:pPr>
        <w:pStyle w:val="BookText"/>
        <w:rPr/>
      </w:pPr>
      <w:r>
        <w:rPr>
          <w:rFonts w:ascii="IRNazanin" w:hAnsi="IRNazanin" w:eastAsia="IRNazanin"/>
          <w:color w:val="111111"/>
          <w:sz w:val="28"/>
          <w:sz w:val="28"/>
          <w:szCs w:val="28"/>
          <w:rtl w:val="true"/>
          <w:lang w:bidi="fa-IR"/>
        </w:rPr>
        <w:t>افرادی که در این آیه مطرح هستند در مقابل کسانی‌اند که آیۀ بعد آن‌ها را طالب دنیا و آخرت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انجام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معتقد به آخرت باشند؛ ولی از درخواست مواهب آن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محرومیت کامل آنها در آخرت، نشانۀ مذموم بودن کار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امکانات مادی دنیا گرچه محبوب خداوند نباشد، آرمان نادرست برخی حاجیان و خواسته‌ای مذموم در پیشگاه خداوند</w:t>
      </w:r>
    </w:p>
    <w:p>
      <w:pPr>
        <w:pStyle w:val="BookText"/>
        <w:rPr/>
      </w:pPr>
      <w:r>
        <w:rPr>
          <w:rFonts w:ascii="Amiri" w:hAnsi="Amiri" w:eastAsia="Amiri" w:cs="Amiri"/>
          <w:color w:val="111111"/>
          <w:sz w:val="28"/>
          <w:sz w:val="28"/>
          <w:szCs w:val="28"/>
          <w:rtl w:val="true"/>
          <w:lang w:bidi="ar-SA"/>
        </w:rPr>
        <w:t xml:space="preserve">فَإِذٰا قَضَیْتُمْ مَنٰاسِکَکُمْ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رَبَّنٰا آتِنٰا فِی الدُّنْیٰا</w:t>
      </w:r>
    </w:p>
    <w:p>
      <w:pPr>
        <w:pStyle w:val="BookText"/>
        <w:rPr/>
      </w:pPr>
      <w:r>
        <w:rPr>
          <w:rFonts w:ascii="IRNazanin" w:hAnsi="IRNazanin" w:eastAsia="IRNazanin"/>
          <w:color w:val="111111"/>
          <w:sz w:val="28"/>
          <w:sz w:val="28"/>
          <w:szCs w:val="28"/>
          <w:rtl w:val="true"/>
          <w:lang w:bidi="fa-IR"/>
        </w:rPr>
        <w:t xml:space="preserve">آیۀ بعد که دربارۀ طالبان دنیا و آخرت سخن گفته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درخواستۀ آنان آورده است تا گویای آن باشد که آنان چیزی را می‌طلبند که نزد خداوند حسنه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این قید در این آیه که در مقابل آن افراد از طالبان دنیا سخن می‌گوید، گویای آن است که این دسته به حسنه بودن خواستۀ خود نزد خداوند کاری ندارند و امکانات مادی دنیا را حتی بدون این قید نیز طالبند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دعای خود به دنیاخواهی اکتفا کرده و مواهب آخرت را از خداوند طلب نمی‌کنند، از هیچ موهبتی در آخرت بهره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 فِی الْآخِرَةِ مِنْ خَلاٰقٍ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در دعای خود، تنها امکانات مادی دنیا را طلب کنند، در آخرت هیچ نصیبی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قَضَیْتُمْ مَنٰاسِکَکُمْ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رَبَّنٰا آتِنٰا فِی الدُّنْیٰا وَ مٰا لَهُ فِی الْآخِرَةِ مِنْ خَلاٰقٍ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از خداوند، ذکر اوست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یَقُولُ رَبَّنٰا</w:t>
      </w:r>
      <w:bookmarkStart w:id="27" w:name="pg19699_219858"/>
    </w:p>
    <w:p>
      <w:pPr>
        <w:pStyle w:val="BookText"/>
        <w:rPr/>
      </w:pPr>
      <w:bookmarkEnd w:id="27"/>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حج‌گزارانی که به درخواست مادیات از خداوند اکتفا کنند، بی ثمر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وَ مٰا لَهُ فِی الْآخِرَةِ مِنْ خَلاٰقٍ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 حج‌گزار به طلب دنیا از خداوند، مایۀ حبط عمل او شده و حج وی در آخرت سودی نخواهد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وَ مٰا لَهُ فِی الْآخِرَةِ مِنْ خَلاٰقٍ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إذا فرغوا من الحج یجتمعون هناک و یعدّون مفاخر أبائهم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فأمرهم اللّه سبحانه أن یذکروه مکان ذکرهم آبائهم فی هذا الموضع؛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مشرکان این بود که وقتی از مراسم حج فارغ می‌شدند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می‌آمدند و مفاخر پدران خویش را بر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آنان فرمان داد تا در آنجا به جای یاد کرد پدرانشان به ذکر خدا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احباط و تکفیر؛ استغفار؛ اللّه؛ امر الهی؛ انسان؛ تفاخر؛ جاهلیت؛ حج؛ دعا؛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غفلت؛ نیاکان؛ وجوب</w:t>
      </w:r>
    </w:p>
    <w:p>
      <w:pPr>
        <w:pStyle w:val="Heading3"/>
        <w:numPr>
          <w:ilvl w:val="2"/>
          <w:numId w:val="1"/>
        </w:numPr>
        <w:rPr/>
      </w:pPr>
      <w:bookmarkStart w:id="28" w:name="__RefHeading___Toc1187773_2314609296"/>
      <w:bookmarkStart w:id="29" w:name="_Toc10"/>
      <w:bookmarkEnd w:id="2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201</w:t>
      </w:r>
      <w:r>
        <w:rPr>
          <w:rtl w:val="true"/>
        </w:rPr>
        <w:t>]</w:t>
      </w:r>
      <w:bookmarkEnd w:id="29"/>
    </w:p>
    <w:p>
      <w:pPr>
        <w:pStyle w:val="BookText"/>
        <w:rPr/>
      </w:pP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و از جملۀ آنان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به ما بهرۀ نیکو و در آخرت نیز بهرۀ نیکو عطا کن، و ما را از عذاب آتش محفوظ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در دعای خویش، خواهان دنیا و آخرتی نیکو همراه با نجات از آتش جهنم‌اند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حج‌گزاران، پس از مناسک حج برای دنیا و آخرت خویش آنچه را در پیشگاه خداوند زیبا است، طلب کرده</w:t>
      </w:r>
    </w:p>
    <w:p>
      <w:pPr>
        <w:pStyle w:val="BookText"/>
        <w:rPr/>
      </w:pPr>
      <w:r>
        <w:rPr>
          <w:rFonts w:ascii="IRNazanin" w:hAnsi="IRNazanin" w:eastAsia="IRNazanin"/>
          <w:color w:val="111111"/>
          <w:sz w:val="28"/>
          <w:sz w:val="28"/>
          <w:szCs w:val="28"/>
          <w:rtl w:val="true"/>
          <w:lang w:bidi="fa-IR"/>
        </w:rPr>
        <w:t>و مصونیت از آتش جهنم را از خداوند می‌خواهند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وضعیتی بس نیکو در دنیا و آخرت و درخواست نجات از آتش جهنم، دعائی پسندیده و مطلوب در پیشگاه خداوند</w:t>
      </w:r>
    </w:p>
    <w:p>
      <w:pPr>
        <w:pStyle w:val="BookText"/>
        <w:rPr/>
      </w:pP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 ولی قرار گرفتن آن در دعا، قرینه بر ارادۀ نوع برجستۀ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جاری ساختن خواسته‌ها و توسل به مقام ربوبیت خداوند، از آداب دعا</w:t>
      </w:r>
    </w:p>
    <w:p>
      <w:pPr>
        <w:pStyle w:val="BookText"/>
        <w:rPr/>
      </w:pPr>
      <w:r>
        <w:rPr>
          <w:rFonts w:ascii="Amiri" w:hAnsi="Amiri" w:eastAsia="Amiri" w:cs="Amiri"/>
          <w:color w:val="111111"/>
          <w:sz w:val="28"/>
          <w:sz w:val="28"/>
          <w:szCs w:val="28"/>
          <w:rtl w:val="true"/>
          <w:lang w:bidi="ar-SA"/>
        </w:rPr>
        <w:t>یَقُولُ رَبَّنٰا آتِنٰا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آموزندۀ شیوۀ پسندیدۀ دعا به مردم</w:t>
      </w:r>
    </w:p>
    <w:p>
      <w:pPr>
        <w:pStyle w:val="BookText"/>
        <w:rPr/>
      </w:pP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آخرت‌طلبی با برخورداری از دنیایی نیکو و درخواست آن از خداوند،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رفاهی، مذموم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دنیا و آخرتی نیکو برای انسان و رها ساختن او از آتش جهنم، به دست خداوند و در اختیار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 وَ قِنٰا عَذٰابَ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 الجنّة فی الاخرة و السعة فی الرزق و المعاش و حسن الخلق فی الدنیا؛ </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آتِنٰا فِی الدُّنْیٰا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خشنودی خدا و بهشت، در آخرت و فراخی روزی و وسعت زندگی و حسن خلق، در دنیاست</w:t>
      </w:r>
      <w:r>
        <w:rPr>
          <w:rFonts w:eastAsia="IRNazanin" w:cs="IRNazanin"/>
          <w:color w:val="111111"/>
          <w:sz w:val="28"/>
          <w:szCs w:val="28"/>
          <w:rtl w:val="true"/>
          <w:lang w:bidi="fa-IR"/>
        </w:rPr>
        <w:t>».</w:t>
      </w:r>
      <w:bookmarkStart w:id="30" w:name="pg19699_219860"/>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اللّه؛ انسان؛ توسل؛ جبر و اختیار؛ جهنم؛ حسنه؛ دعا؛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رفاه؛ زبان؛ عذاب</w:t>
      </w:r>
    </w:p>
    <w:p>
      <w:pPr>
        <w:pStyle w:val="Heading3"/>
        <w:numPr>
          <w:ilvl w:val="2"/>
          <w:numId w:val="1"/>
        </w:numPr>
        <w:rPr/>
      </w:pPr>
      <w:bookmarkStart w:id="31" w:name="__RefHeading___Toc1187775_2314609296"/>
      <w:bookmarkStart w:id="32" w:name="_Toc11"/>
      <w:bookmarkEnd w:id="3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202</w:t>
      </w:r>
      <w:r>
        <w:rPr>
          <w:rtl w:val="true"/>
        </w:rPr>
        <w:t>]</w:t>
      </w:r>
      <w:bookmarkEnd w:id="32"/>
    </w:p>
    <w:p>
      <w:pPr>
        <w:pStyle w:val="BookText"/>
        <w:rPr/>
      </w:pP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اینانند که از آنچه به دست آورده‌اند نصیبی خواهند داشت، و خدا حسابش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خواهان حَسَنۀ دنیوی و اخرویند، از آنچه انجام داده‌اند، بهرۀ بزرگی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یَقُولُ رَبَّنٰا آتِنٰا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عظمت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رسیدن به مطلوب نقشی بسزا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آتِنٰا فِی الدُّنْیٰا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که پس از انجام حج، خواهان حسنۀ دنیوی و اخروی هستند، از حج خود بهره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قَضَیْتُمْ مَنٰاسِکَکُمْ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دعا با عمل، شرط رسیدن به مطلوب</w:t>
      </w:r>
    </w:p>
    <w:p>
      <w:pPr>
        <w:pStyle w:val="BookText"/>
        <w:rPr/>
      </w:pPr>
      <w:r>
        <w:rPr>
          <w:rFonts w:ascii="Amiri" w:hAnsi="Amiri" w:eastAsia="Amiri" w:cs="Amiri"/>
          <w:color w:val="111111"/>
          <w:sz w:val="28"/>
          <w:sz w:val="28"/>
          <w:szCs w:val="28"/>
          <w:rtl w:val="true"/>
          <w:lang w:bidi="ar-SA"/>
        </w:rPr>
        <w:t xml:space="preserve">رَبَّنٰا آتِنٰا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کَسَبُوا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آیات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اهل دعا، بهره‌مندی آنان را از اعمال حج، مشروط به دعا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نوعی کسب و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w:t>
      </w:r>
    </w:p>
    <w:p>
      <w:pPr>
        <w:pStyle w:val="BookText"/>
        <w:rPr/>
      </w:pPr>
      <w:r>
        <w:rPr>
          <w:rFonts w:ascii="IRNazanin" w:hAnsi="IRNazanin" w:eastAsia="IRNazanin"/>
          <w:color w:val="111111"/>
          <w:sz w:val="28"/>
          <w:sz w:val="28"/>
          <w:szCs w:val="28"/>
          <w:rtl w:val="true"/>
          <w:lang w:bidi="fa-IR"/>
        </w:rPr>
        <w:t xml:space="preserve">این احتمال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باشد که آیۀ قبل گویای آن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بخشی از دعای حج‌گزارانی که طالب خوبی‌های دنیا و آخرت باشند، از سوی خداوند تضمین شده و در دنیا و آخرت از نعمت الهی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نَصِیبٌ مِمّٰا کَسَبُوا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 کسبوا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همان دعا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نَصِیبٌ مِمّٰا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بهره‌ای از آن را قطعی قلمداد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دعاهای حج گزاران در قیامت مورد محاسبه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لَهُمْ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سَرِیعُ الْحِسٰابِ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کیفر دهی و پاداش رسانی به بندگان تأخیر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سَرِیعُ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وصفی است مطلق که حسابرسی در دنیا و آخرت را شامل می‌شود و مفاد آن، از کف ندادن اولین فرصت برای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محاسبه می‌تواند نتیجۀ آن؛ یعنی، مجازات عمل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محاسبۀ اعمال در قیامت، زمانی کوتاه و زودگذر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سَرِیعُ الْحِسٰابِ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محاسبۀ اعمال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سَرِیعُ الْحِسٰابِ</w:t>
      </w:r>
    </w:p>
    <w:p>
      <w:pPr>
        <w:pStyle w:val="BookText"/>
        <w:rPr/>
      </w:pPr>
      <w:r>
        <w:rPr>
          <w:rFonts w:ascii="IRNazanin" w:hAnsi="IRNazanin" w:eastAsia="IRNazanin"/>
          <w:color w:val="111111"/>
          <w:sz w:val="28"/>
          <w:sz w:val="28"/>
          <w:szCs w:val="28"/>
          <w:rtl w:val="true"/>
          <w:lang w:bidi="fa-IR"/>
        </w:rPr>
        <w:t>مراد از سرعت حسابرسی می‌تواند سرعت فرا رسیدن زمان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سَرِیعُ الْحِسٰابِ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أنّه یحاسب الخلق دفعة کما یرزقهم دفعة؛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سَرِیعُ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اعمال خلایق را یکجا محاسبه خواهد کرد همان گونه که به آنان یکجا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پاداش؛ حج؛ حسابرسی؛ حسنه؛ دعا؛ عبادت؛ عذاب؛ عمل؛ قیامت؛ نعمت</w:t>
      </w:r>
      <w:bookmarkStart w:id="33" w:name="pg19699_219862"/>
    </w:p>
    <w:p>
      <w:pPr>
        <w:pStyle w:val="Heading3"/>
        <w:numPr>
          <w:ilvl w:val="2"/>
          <w:numId w:val="1"/>
        </w:numPr>
        <w:rPr/>
      </w:pPr>
      <w:bookmarkStart w:id="34" w:name="__RefHeading___Toc1187777_2314609296"/>
      <w:bookmarkStart w:id="35" w:name="_Toc12"/>
      <w:bookmarkEnd w:id="33"/>
      <w:bookmarkEnd w:id="3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203</w:t>
      </w:r>
      <w:r>
        <w:rPr>
          <w:rtl w:val="true"/>
        </w:rPr>
        <w:t>]</w:t>
      </w:r>
      <w:bookmarkEnd w:id="35"/>
    </w:p>
    <w:p>
      <w:pPr>
        <w:pStyle w:val="BookText"/>
        <w:rPr/>
      </w:pP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 xml:space="preserve">و خدا را در روزهایی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گناهی بر او نیست؛ البته برای کسی که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بدانید که شما فقط به سوی او محشور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باید روزهای یازدهم و دوازدهم و سیزدهم ذی الحجّه به ذکر خدا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اللّٰهَ فِی أَیّٰامٍ مَعْدُودٰاتٍ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تشریق؛ یعنی، یازدهم و دوازدهم و سیزدهم ذی الحجه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چیزی که با شمارش اندک معلوم گردد،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معلوم بودن و اندک بودن تعداد آن روزها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در حج، از اهمیت فوق العاده‌ای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w:t>
      </w:r>
    </w:p>
    <w:p>
      <w:pPr>
        <w:pStyle w:val="BookText"/>
        <w:rPr/>
      </w:pPr>
      <w:r>
        <w:rPr>
          <w:rFonts w:ascii="IRNazanin" w:hAnsi="IRNazanin" w:eastAsia="IRNazanin"/>
          <w:color w:val="111111"/>
          <w:sz w:val="28"/>
          <w:sz w:val="28"/>
          <w:szCs w:val="28"/>
          <w:rtl w:val="true"/>
          <w:lang w:bidi="fa-IR"/>
        </w:rPr>
        <w:t xml:space="preserve">فرمان مکرر به ذکر خدا در آیات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گویای اهمیت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ایام تشریق در منا، از مناسک حج</w:t>
      </w:r>
    </w:p>
    <w:p>
      <w:pPr>
        <w:pStyle w:val="BookText"/>
        <w:rPr/>
      </w:pPr>
      <w:r>
        <w:rPr>
          <w:rFonts w:ascii="Amiri" w:hAnsi="Amiri" w:eastAsia="Amiri" w:cs="Amiri"/>
          <w:color w:val="111111"/>
          <w:sz w:val="28"/>
          <w:sz w:val="28"/>
          <w:szCs w:val="28"/>
          <w:rtl w:val="true"/>
          <w:lang w:bidi="ar-SA"/>
        </w:rPr>
        <w:t>وَ اذْکُرُوا اللّٰهَ فِی أَیّٰامٍ مَعْدُودٰاتٍ فَمَنْ تَعَجَّلَ فِی یَوْمَیْنِ فَلاٰ إِثْمَ عَلَیْهِ وَ مَنْ تَأَخَّرَ فَلاٰ إِثْمَ عَلَیْهِ</w:t>
      </w:r>
    </w:p>
    <w:p>
      <w:pPr>
        <w:pStyle w:val="BookText"/>
        <w:rPr/>
      </w:pPr>
      <w:r>
        <w:rPr>
          <w:rFonts w:ascii="IRNazanin" w:hAnsi="IRNazanin" w:eastAsia="IRNazanin"/>
          <w:color w:val="111111"/>
          <w:sz w:val="28"/>
          <w:sz w:val="28"/>
          <w:szCs w:val="28"/>
          <w:rtl w:val="true"/>
          <w:lang w:bidi="fa-IR"/>
        </w:rPr>
        <w:t>سیاق آیات و سنت قطعی دلالت دارد که مراد از تعجیل و تأخیر در آیه، کوچ کردن سریع یا دیرهنگام حاجیان از سرزمین منا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ساختن اعمال حج در دو روز یازدهم و دوازدهم و یا تأخیر آن به روز بعد، جایز و خالی از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تَعَجَّلَ فِی یَوْمَیْنِ فَلاٰ إِثْمَ عَلَیْهِ وَ مَنْ تَأَخَّرَ فَلاٰ إِثْمَ عَلَیْهِ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تعجیل و تأخیر که در آیه به آن تصریح نشده است، ممکن است انجام اعمال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نماز طواف، سعی، طواف نساء و 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باید پس از قربانی و حلق انجام گیرد، چه در روزهای یازدهم و دوازدهم که مصداق تعجیل خواهد بود و چه پس از آن که تأخیر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چه در تکمیل اعمال حج تعجیل کرده و طیّ روزهای یازدهم و دوازدهم آن را انجام دهد و چه آن را پس از دوازدهم تکمیل کند، باید تا پایان حج از باقی ماندۀ محرمات آن اجتناب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إِثْمَ عَلَیْهِ لِمَنِ اتَّقیٰ</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گناه را به کسی اختصاص داده که تقوا و پرهیز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سیاق آیات که دربارۀ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محرماتی از قبیل جماع و صید است که حتی پس از حلق نیز بر حرمت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می‌توانند در کوچ از منا تعجیل کرده و به بعد از دوازدهم تأخیر نیاندازند که از محرمات احرام اجتناب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اتَّقیٰ</w:t>
      </w:r>
    </w:p>
    <w:p>
      <w:pPr>
        <w:pStyle w:val="BookText"/>
        <w:rPr/>
      </w:pPr>
      <w:r>
        <w:rPr>
          <w:rFonts w:ascii="IRNazanin" w:hAnsi="IRNazanin" w:eastAsia="IRNazanin"/>
          <w:color w:val="111111"/>
          <w:sz w:val="28"/>
          <w:sz w:val="28"/>
          <w:szCs w:val="28"/>
          <w:rtl w:val="true"/>
          <w:lang w:bidi="fa-IR"/>
        </w:rPr>
        <w:t xml:space="preserve">تخییری که از آیه استفاده می‌شود تخییر بین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 از منا بعد از ظهر 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 از منا در روز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را مخصوص کسانی قرار داده است که از محرمات احرام پرهیز کرده باشند و گرنه باید شب سیزدهم را نیز در منا بیتوته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چه حج خود را در دو روز اول ایام تشریق تمام کند و چه پس از آن، اگر حج را با تقوا به انجام رسانده باشد از تمام گناهان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إِثْمَ عَلَیْهِ لِمَنِ اتَّقیٰ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دفع پندار کسانی باشد که در صورت تعجیل خود را گنه کار می‌انگاشتند و می‌تواند ناظر به نفی تمام گناهان از کسی باشد که حج خود را کامل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تقوای در مناسک حج خواهد بود تا مشرکان و فاسقان حج‌گزار را شامل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تقوای الهی</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زمینه‌ساز انجام فریضۀ حج</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فرمان به تقوا پس از بیان مناسک حج، گویای تأثیر بسزای آن در اقدام انسان به انجام فریضۀ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برای احضار جمعی در پیشگاه خداوند، از قبرها بیرون آورده و به سوی او سوق داده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إِلَیْهِ تُحْشَرُونَ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گروه را از جایگاهشان بیرون آوردن و آن‌ها را به سوی جنگ و مانند آن روانه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متعدیِ مجهول بودن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اجباری بودن آن دلالت دارد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قیامت و بازگشت به خدا، زمینه‌ساز رعایت تقوای الهی</w:t>
      </w:r>
    </w:p>
    <w:p>
      <w:pPr>
        <w:pStyle w:val="BookText"/>
        <w:rPr/>
      </w:pPr>
      <w:r>
        <w:rPr>
          <w:rFonts w:ascii="Amiri" w:hAnsi="Amiri" w:eastAsia="Amiri" w:cs="Amiri"/>
          <w:color w:val="111111"/>
          <w:sz w:val="28"/>
          <w:sz w:val="28"/>
          <w:szCs w:val="28"/>
          <w:rtl w:val="true"/>
          <w:lang w:bidi="ar-SA"/>
        </w:rPr>
        <w:t>وَ اتَّقُوا اللّٰهَ وَ اعْلَمُوا أَنَّکُمْ إِلَیْهِ تُحْشَرُونَ</w:t>
      </w:r>
    </w:p>
    <w:p>
      <w:pPr>
        <w:pStyle w:val="BookText"/>
        <w:rPr/>
      </w:pPr>
      <w:r>
        <w:rPr>
          <w:rFonts w:ascii="IRNazanin" w:hAnsi="IRNazanin" w:eastAsia="IRNazanin"/>
          <w:color w:val="111111"/>
          <w:sz w:val="28"/>
          <w:sz w:val="28"/>
          <w:szCs w:val="28"/>
          <w:rtl w:val="true"/>
          <w:lang w:bidi="fa-IR"/>
        </w:rPr>
        <w:t xml:space="preserve">از ارتباط فرمان‌های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توجه به قیامت، مایۀ پیدایش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قیامت و ترس از خداوند، زمینه‌ساز عمل به مناسک حج</w:t>
      </w:r>
    </w:p>
    <w:p>
      <w:pPr>
        <w:pStyle w:val="BookText"/>
        <w:rPr/>
      </w:pPr>
      <w:r>
        <w:rPr>
          <w:rFonts w:ascii="Amiri" w:hAnsi="Amiri" w:eastAsia="Amiri" w:cs="Amiri"/>
          <w:color w:val="111111"/>
          <w:sz w:val="28"/>
          <w:sz w:val="28"/>
          <w:szCs w:val="28"/>
          <w:rtl w:val="true"/>
          <w:lang w:bidi="ar-SA"/>
        </w:rPr>
        <w:t xml:space="preserve">فَإِذٰا قَضَیْتُمْ مَنٰاسِکَکُمْ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أَنَّکُمْ إِلَیْهِ تُحْشَرُونَ</w:t>
      </w:r>
    </w:p>
    <w:p>
      <w:pPr>
        <w:pStyle w:val="BookText"/>
        <w:rPr/>
      </w:pPr>
      <w:r>
        <w:rPr>
          <w:rFonts w:ascii="IRNazanin" w:hAnsi="IRNazanin" w:eastAsia="IRNazanin"/>
          <w:color w:val="111111"/>
          <w:sz w:val="28"/>
          <w:sz w:val="28"/>
          <w:szCs w:val="28"/>
          <w:rtl w:val="true"/>
          <w:lang w:bidi="fa-IR"/>
        </w:rPr>
        <w:t>توجه دادن به حشر همگانی که سرآغاز برپایی قیامت و حسابرسی اعمال است، پس از بیان مناسک، برای ترغیب انسان‌ها به انجام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توشۀ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اعْلَمُوا أَنَّکُمْ إِلَیْهِ تُحْشَرُونَ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فِی أَیّٰامٍ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أیّام التشریق؛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فِی أَیّٰامٍ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ایّام تشریق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روزهای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فِی یَوْمَیْنِ فَلاٰ إِثْمَ عَلَیْهِ وَ مَنْ تَأَخَّرَ فَلاٰ إِثْمَ عَلَیْهِ 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لا ذنب له؛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تَعَجَّلَ فِی یَوْمَیْنِ فَلاٰ إِثْمَ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باز می‌گردد در حالی که هیچ گناهی برای وی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 وَ مَنْ تَأَخَّرَ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مات قبل أن یمضی فلا اثم علیه و من تأخّر فلا اثم علیه لمن اتّقی 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پیش از آن که مناسک حج را پایان ببرد بمیرد برگردن وی گناهی باقی نمی‌ماند و هر کس مهلت یابد در صورتی که از گناهان کبیره اجتناب ورزد گناهی بر او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من 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اتّقی الکبائر؛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اجلش به تأخیر بیفتد در صورتی که از گناهان کبیره دوری جوید گناهی بر گردنش باقی نمی‌ماند</w:t>
      </w:r>
      <w:r>
        <w:rPr>
          <w:rFonts w:eastAsia="IRNazanin" w:cs="IRNazanin"/>
          <w:color w:val="111111"/>
          <w:sz w:val="28"/>
          <w:szCs w:val="28"/>
          <w:rtl w:val="true"/>
          <w:lang w:bidi="fa-IR"/>
        </w:rPr>
        <w:t>».</w:t>
      </w:r>
      <w:bookmarkStart w:id="36" w:name="pg19699_219865"/>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احرام؛ اللّه؛ انسان؛ ایام تشریق؛ ترس؛ تقوا؛ حج؛ حرمت؛ حشر و نشر؛ حُکم؛ سفر؛ عجله؛ علم؛ عمل؛ فقر؛ قبر؛ قیامت؛ معاد؛ مِنا</w:t>
      </w:r>
    </w:p>
    <w:p>
      <w:pPr>
        <w:pStyle w:val="Heading3"/>
        <w:numPr>
          <w:ilvl w:val="2"/>
          <w:numId w:val="1"/>
        </w:numPr>
        <w:rPr/>
      </w:pPr>
      <w:bookmarkStart w:id="37" w:name="__RefHeading___Toc1187779_2314609296"/>
      <w:bookmarkStart w:id="38" w:name="_Toc13"/>
      <w:bookmarkEnd w:id="3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204</w:t>
      </w:r>
      <w:r>
        <w:rPr>
          <w:rtl w:val="true"/>
        </w:rPr>
        <w:t>]</w:t>
      </w:r>
      <w:bookmarkEnd w:id="38"/>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 xml:space="preserve">و از جملۀ مردم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گفتارش دربارۀ زندگی دنیا، تو را به تعجّب می‌آورد، و خدا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 دارد گواه می‌گیرد، در حالی‌که او سر سخت‌ترینِ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منافقان در صدر اسلام دربارۀ زندگانی مردم طرح‌هایی جذاب و جالب ارائه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یُعْجِبُکَ قَوْلُهُ فِی الْحَیٰاةِ الدُّنْیٰا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منافقان برای ادارۀ مردم، در محدودۀ امور دنیایی آنان بوده و از امور مفید برای آخرت در آن اثری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فِی الْحَیٰاةِ الدُّنْیٰا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مداوم منافقان برای تأثیر گذاردن بردیدگاه‌های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ادارۀ دنیای مردم</w:t>
      </w:r>
    </w:p>
    <w:p>
      <w:pPr>
        <w:pStyle w:val="BookText"/>
        <w:rPr/>
      </w:pPr>
      <w:r>
        <w:rPr>
          <w:rFonts w:ascii="Amiri" w:hAnsi="Amiri" w:eastAsia="Amiri" w:cs="Amiri"/>
          <w:color w:val="111111"/>
          <w:sz w:val="28"/>
          <w:sz w:val="28"/>
          <w:szCs w:val="28"/>
          <w:rtl w:val="true"/>
          <w:lang w:bidi="ar-SA"/>
        </w:rPr>
        <w:t xml:space="preserve">مَنْ یُعْجِبُکَ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ریاکاری و فریبکاری منافقان 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آن حضرت به درستی پیشنهادهای دنیوی آنان، در صورت افشا نشدن دشمنی آنان از سوی خداوند</w:t>
      </w:r>
    </w:p>
    <w:p>
      <w:pPr>
        <w:pStyle w:val="BookText"/>
        <w:rPr/>
      </w:pPr>
      <w:r>
        <w:rPr>
          <w:rFonts w:ascii="Amiri" w:hAnsi="Amiri" w:eastAsia="Amiri" w:cs="Amiri"/>
          <w:color w:val="111111"/>
          <w:sz w:val="28"/>
          <w:sz w:val="28"/>
          <w:szCs w:val="28"/>
          <w:rtl w:val="true"/>
          <w:lang w:bidi="ar-SA"/>
        </w:rPr>
        <w:t>وَ مِنَ النّٰاسِ مَنْ یُعْجِبُکَ قَوْلُهُ فِی الْحَیٰاةِ الدُّنْیٰا وَ یُشْهِدُ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هشدار و ارشاد خداوند برای مصونیت از فریبکاری منافقان و جاذبۀ گفته‌های زیبای آنان</w:t>
      </w:r>
    </w:p>
    <w:p>
      <w:pPr>
        <w:pStyle w:val="BookText"/>
        <w:rPr/>
      </w:pPr>
      <w:r>
        <w:rPr>
          <w:rFonts w:ascii="Amiri" w:hAnsi="Amiri" w:eastAsia="Amiri" w:cs="Amiri"/>
          <w:color w:val="111111"/>
          <w:sz w:val="28"/>
          <w:sz w:val="28"/>
          <w:szCs w:val="28"/>
          <w:rtl w:val="true"/>
          <w:lang w:bidi="ar-SA"/>
        </w:rPr>
        <w:t>وَ مِنَ النّٰاسِ مَنْ یُعْجِبُکَ قَوْلُهُ فِی الْحَیٰاةِ الدُّنْیٰا وَ یُشْهِدُ اللّٰهَ عَلیٰ مٰا فِی قَلْبِهِ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کسی که خدا را شاهد گرفته است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مضارع است، گویای تداوم آن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قرینه</w:t>
      </w:r>
    </w:p>
    <w:p>
      <w:pPr>
        <w:pStyle w:val="BookText"/>
        <w:rPr/>
      </w:pPr>
      <w:r>
        <w:rPr>
          <w:rFonts w:ascii="IRNazanin" w:hAnsi="IRNazanin" w:eastAsia="IRNazanin"/>
          <w:color w:val="111111"/>
          <w:sz w:val="28"/>
          <w:sz w:val="28"/>
          <w:szCs w:val="28"/>
          <w:rtl w:val="true"/>
          <w:lang w:bidi="fa-IR"/>
        </w:rPr>
        <w:t xml:space="preserve">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به گذشته بوده و اعجاب حاصل شده است؛ بنابر این طرح‌های منافقان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مایۀ شگفتی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هر کس را با ظاهر کلام او موافق تلقی کرده و امکان تفاوت نیت و گفتار مردم را مانع پذیرش کلام آنان قرار نمی‌داد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یُعْجِبُکَ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أَلَدُّ الْخِصٰامِ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نیازمندی او به ارشاد الهی</w:t>
      </w:r>
    </w:p>
    <w:p>
      <w:pPr>
        <w:pStyle w:val="BookText"/>
        <w:rPr/>
      </w:pPr>
      <w:r>
        <w:rPr>
          <w:rFonts w:ascii="Amiri" w:hAnsi="Amiri" w:eastAsia="Amiri" w:cs="Amiri"/>
          <w:color w:val="111111"/>
          <w:sz w:val="28"/>
          <w:sz w:val="28"/>
          <w:szCs w:val="28"/>
          <w:rtl w:val="true"/>
          <w:lang w:bidi="ar-SA"/>
        </w:rPr>
        <w:t xml:space="preserve">یُعْجِبُکَ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أَلَدُّ الْخِصٰامِ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ظاهرسازی و فریفتن دیگران، فقط در تنگنای حیات دنیا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یُعْجِبُکَ قَوْلُهُ فِی الْحَیٰاةِ الدُّنْیٰا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و یا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دوم مفاد آیه این خواهد بود که شگفت‌آور بودن گفتار منافقان، محدود به زندگانی دنیایی است و در آخرت که روز کشف حقیقت‌ها است، سخن آنها بهایی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فریب مردم، هم خوب سخن گفتند و هم سخن خوب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یُعْجِبُکَ قَوْلُهُ فِی الْحَیٰاةِ الدُّنْیٰا</w:t>
      </w:r>
    </w:p>
    <w:p>
      <w:pPr>
        <w:pStyle w:val="BookText"/>
        <w:rPr/>
      </w:pPr>
      <w:r>
        <w:rPr>
          <w:rFonts w:ascii="IRNazanin" w:hAnsi="IRNazanin" w:eastAsia="IRNazanin"/>
          <w:color w:val="111111"/>
          <w:sz w:val="28"/>
          <w:sz w:val="28"/>
          <w:szCs w:val="28"/>
          <w:rtl w:val="true"/>
          <w:lang w:bidi="fa-IR"/>
        </w:rPr>
        <w:t>گفتار اعجاب‌آور باید ظاهری زیبا داشته باشد و اگر موضوع این گفتار در اعجاب‌آور بودن آن دخیل باشد، باید موضوعی کارساز و مفید باشد؛ بنابراین سخن منافقان دربارۀ دنیای مردم، هم از ظاهری زیبا و هم محتوایی استوار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بعد نشان می‌دهد که مشکل منافقان، در پایبند نبودن آنها به اظهاراتشان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جلب اطمینان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خویش در اظهاراتشان، خدا را شاهد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اللّٰهَ عَلیٰ مٰا فِی قَلْبِهِ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پیشنهادی منافقان برای مردم عصر بعثت، جلوه‌ای اسلامی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اللّٰهَ عَلیٰ مٰا فِی قَلْبِهِ</w:t>
      </w:r>
    </w:p>
    <w:p>
      <w:pPr>
        <w:pStyle w:val="BookText"/>
        <w:rPr/>
      </w:pPr>
      <w:r>
        <w:rPr>
          <w:rFonts w:ascii="IRNazanin" w:hAnsi="IRNazanin" w:eastAsia="IRNazanin"/>
          <w:color w:val="111111"/>
          <w:sz w:val="28"/>
          <w:sz w:val="28"/>
          <w:szCs w:val="28"/>
          <w:rtl w:val="true"/>
          <w:lang w:bidi="fa-IR"/>
        </w:rPr>
        <w:t>شاهد گرفتن خداوند در ارائۀ پیشنهاد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معنا پیدا می‌کند که مورد شهادت، مطلوب او و در راستای دین و مقررات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مدعی اعتقاد قلبی به گفتار خویش</w:t>
      </w:r>
    </w:p>
    <w:p>
      <w:pPr>
        <w:pStyle w:val="BookText"/>
        <w:rPr/>
      </w:pPr>
      <w:r>
        <w:rPr>
          <w:rFonts w:ascii="Amiri" w:hAnsi="Amiri" w:eastAsia="Amiri" w:cs="Amiri"/>
          <w:color w:val="111111"/>
          <w:sz w:val="28"/>
          <w:sz w:val="28"/>
          <w:szCs w:val="28"/>
          <w:rtl w:val="true"/>
          <w:lang w:bidi="ar-SA"/>
        </w:rPr>
        <w:t>وَ یُشْهِدُ اللّٰهَ عَلیٰ مٰا فِی قَلْبِهِ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منافقان از باورها و مقدسات مؤمنان برای رسیدن به اغراض خویش</w:t>
      </w:r>
    </w:p>
    <w:p>
      <w:pPr>
        <w:pStyle w:val="BookText"/>
        <w:rPr/>
      </w:pPr>
      <w:r>
        <w:rPr>
          <w:rFonts w:ascii="Amiri" w:hAnsi="Amiri" w:eastAsia="Amiri" w:cs="Amiri"/>
          <w:color w:val="111111"/>
          <w:sz w:val="28"/>
          <w:sz w:val="28"/>
          <w:szCs w:val="28"/>
          <w:rtl w:val="true"/>
          <w:lang w:bidi="ar-SA"/>
        </w:rPr>
        <w:t>وَ یُشْهِدُ اللّٰهَ عَلیٰ مٰا فِی قَلْبِهِ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با شاهد گرفتن خداوند که نزد مسلمانان از قداست</w:t>
      </w:r>
      <w:bookmarkStart w:id="39" w:name="pg19699_219867"/>
    </w:p>
    <w:p>
      <w:pPr>
        <w:pStyle w:val="BookText"/>
        <w:rPr/>
      </w:pPr>
      <w:bookmarkEnd w:id="39"/>
      <w:r>
        <w:rPr>
          <w:rFonts w:ascii="IRNazanin" w:hAnsi="IRNazanin" w:eastAsia="IRNazanin"/>
          <w:color w:val="111111"/>
          <w:sz w:val="28"/>
          <w:sz w:val="28"/>
          <w:szCs w:val="28"/>
          <w:rtl w:val="true"/>
          <w:lang w:bidi="fa-IR"/>
        </w:rPr>
        <w:t>خاصی برخوردار است، خود را نزد آنان مؤمن و صادق جلوه می‌دادند تا به اغراض خویش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سرسخت‌ترین دشمن مسلمانان و قوی‌ترین مانع در راه اصلاح زندگانی مردم</w:t>
      </w:r>
    </w:p>
    <w:p>
      <w:pPr>
        <w:pStyle w:val="BookText"/>
        <w:rPr/>
      </w:pPr>
      <w:r>
        <w:rPr>
          <w:rFonts w:ascii="Amiri" w:hAnsi="Amiri" w:eastAsia="Amiri" w:cs="Amiri"/>
          <w:color w:val="111111"/>
          <w:sz w:val="28"/>
          <w:sz w:val="28"/>
          <w:szCs w:val="28"/>
          <w:rtl w:val="true"/>
          <w:lang w:bidi="ar-SA"/>
        </w:rPr>
        <w:t xml:space="preserve">یُعْجِبُکَ قَوْلُهُ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أَلَدُّ الْخِصٰامِ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خواهد بود و در صورت دوم که مفاد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خصامه 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خواهد بود که معنای تفضیل ندارد؛ یعنی، خصومت او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ریاکار و متظاهر و دروغ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یُشْهِدُ اللّٰهَ عَلیٰ مٰا فِی قَلْبِهِ وَ هُوَ أَلَدُّ الْخِصٰامِ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چهرۀ منافقان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أَلَدُّ الْخِصٰامِ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افراد، ملاک مطمئنّی برای پی‌بردن به اعتقاد واقعی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أَلَدُّ الْخِصٰامِ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اسلام؛ اصلاح؛ افشاگری؛ اللّه؛ انذار؛ انسان؛ ایمان؛ تبلیغ؛ تعجب؛ حیات؛ دروغ؛ دشمنی؛ دنیا؛ راستگویی؛ ریا؛ سخن؛ سرّ؛ علم؛ قلب؛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مکر؛ نفاق</w:t>
      </w:r>
    </w:p>
    <w:p>
      <w:pPr>
        <w:pStyle w:val="Heading3"/>
        <w:numPr>
          <w:ilvl w:val="2"/>
          <w:numId w:val="1"/>
        </w:numPr>
        <w:rPr/>
      </w:pPr>
      <w:bookmarkStart w:id="40" w:name="__RefHeading___Toc1187781_2314609296"/>
      <w:bookmarkStart w:id="41" w:name="_Toc14"/>
      <w:bookmarkEnd w:id="4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205</w:t>
      </w:r>
      <w:r>
        <w:rPr>
          <w:rtl w:val="true"/>
        </w:rPr>
        <w:t>]</w:t>
      </w:r>
      <w:bookmarkEnd w:id="41"/>
    </w:p>
    <w:p>
      <w:pPr>
        <w:pStyle w:val="BookText"/>
        <w:rPr/>
      </w:pP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می‌کوشد که در زمین فساد کند و کشت و نسل را نابود سازد، و خدا فساد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اصلاح‌طلبی منافقان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تلاش آنان در جهت فساد، پس از بازگشت از نزد آن حضرت</w:t>
      </w:r>
    </w:p>
    <w:p>
      <w:pPr>
        <w:pStyle w:val="BookText"/>
        <w:rPr/>
      </w:pPr>
      <w:r>
        <w:rPr>
          <w:rFonts w:ascii="Amiri" w:hAnsi="Amiri" w:eastAsia="Amiri" w:cs="Amiri"/>
          <w:color w:val="111111"/>
          <w:sz w:val="28"/>
          <w:sz w:val="28"/>
          <w:szCs w:val="28"/>
          <w:rtl w:val="true"/>
          <w:lang w:bidi="ar-SA"/>
        </w:rPr>
        <w:t xml:space="preserve">وَ مِنَ النّٰاسِ مَنْ یُعْجِبُکَ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گفتار منافقان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بود،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معنای اعراض به کار رفته است؛ یعنی، اذا</w:t>
      </w:r>
    </w:p>
    <w:p>
      <w:pPr>
        <w:pStyle w:val="BookText"/>
        <w:rPr/>
      </w:pPr>
      <w:r>
        <w:rPr>
          <w:rFonts w:ascii="IRNazanin" w:hAnsi="IRNazanin" w:eastAsia="IRNazanin"/>
          <w:color w:val="111111"/>
          <w:sz w:val="28"/>
          <w:sz w:val="28"/>
          <w:szCs w:val="28"/>
          <w:rtl w:val="true"/>
          <w:lang w:bidi="fa-IR"/>
        </w:rPr>
        <w:t xml:space="preserve">اعرض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تو روی بر 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برای فساد در زمین و نابودی زراعت و نسل انسانی، در صورت به حکومت رسیدن</w:t>
      </w:r>
    </w:p>
    <w:p>
      <w:pPr>
        <w:pStyle w:val="BookText"/>
        <w:rPr/>
      </w:pPr>
      <w:r>
        <w:rPr>
          <w:rFonts w:ascii="Amiri" w:hAnsi="Amiri" w:eastAsia="Amiri" w:cs="Amiri"/>
          <w:color w:val="111111"/>
          <w:sz w:val="28"/>
          <w:sz w:val="28"/>
          <w:szCs w:val="28"/>
          <w:rtl w:val="true"/>
          <w:lang w:bidi="ar-SA"/>
        </w:rPr>
        <w:t xml:space="preserve">وَ إِذٰا تَوَلّٰی سَعیٰ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وَ النَّسْلَ</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حرف جر به کار رود، معنای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معنای اعراض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گرچه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سیاق کلام با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گرفتن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سازگارتر است؛ ولی از آنجا که در معنای اول نیازی به تقدیر وجود ندارد، آیه تاب هر دو احتمال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پیش از به حکومت رسیدن، خود را اصلاح‌طلب نشان داده و پس از حاکمیت، فسادانگیز و تباهکارند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یُعْجِبُکَ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ساختن کشاورزی و نسل‌کشی، از بارزترین نوع فساد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لِیُفْسِدَ فِیهٰا وَ یُهْلِکَ الْحَرْثَ وَ النَّسْلَ</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تفسیر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لِیُفْسِدَ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کشاورزی و نیروی انسانی و نقش آن دو در قوام جامعه</w:t>
      </w:r>
    </w:p>
    <w:p>
      <w:pPr>
        <w:pStyle w:val="BookText"/>
        <w:rPr/>
      </w:pPr>
      <w:r>
        <w:rPr>
          <w:rFonts w:ascii="Amiri" w:hAnsi="Amiri" w:eastAsia="Amiri" w:cs="Amiri"/>
          <w:color w:val="111111"/>
          <w:sz w:val="28"/>
          <w:sz w:val="28"/>
          <w:szCs w:val="28"/>
          <w:rtl w:val="true"/>
          <w:lang w:bidi="ar-SA"/>
        </w:rPr>
        <w:t xml:space="preserve">وَ 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یُهْلِکَ الْحَرْثَ وَ النَّسْلَ</w:t>
      </w:r>
    </w:p>
    <w:p>
      <w:pPr>
        <w:pStyle w:val="BookText"/>
        <w:rPr/>
      </w:pPr>
      <w:r>
        <w:rPr>
          <w:rFonts w:ascii="IRNazanin" w:hAnsi="IRNazanin" w:eastAsia="IRNazanin"/>
          <w:color w:val="111111"/>
          <w:sz w:val="28"/>
          <w:sz w:val="28"/>
          <w:szCs w:val="28"/>
          <w:rtl w:val="true"/>
          <w:lang w:bidi="fa-IR"/>
        </w:rPr>
        <w:t xml:space="preserve">از اینکه نابود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و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در زمین معرّفی شده، اهمیّت و ارزش آن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تقویت کشاورزی و حفظ نسل بشر، از ویژگیهای حکومت صالحان</w:t>
      </w:r>
    </w:p>
    <w:p>
      <w:pPr>
        <w:pStyle w:val="BookText"/>
        <w:rPr/>
      </w:pPr>
      <w:r>
        <w:rPr>
          <w:rFonts w:ascii="Amiri" w:hAnsi="Amiri" w:eastAsia="Amiri" w:cs="Amiri"/>
          <w:color w:val="111111"/>
          <w:sz w:val="28"/>
          <w:sz w:val="28"/>
          <w:szCs w:val="28"/>
          <w:rtl w:val="true"/>
          <w:lang w:bidi="ar-SA"/>
        </w:rPr>
        <w:t xml:space="preserve">وَ 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لِیُفْسِدَ فِیهٰا وَ یُهْلِکَ الْحَرْثَ وَ النَّسْلَ</w:t>
      </w:r>
    </w:p>
    <w:p>
      <w:pPr>
        <w:pStyle w:val="BookText"/>
        <w:rPr/>
      </w:pPr>
      <w:r>
        <w:rPr>
          <w:rFonts w:ascii="IRNazanin" w:hAnsi="IRNazanin" w:eastAsia="IRNazanin"/>
          <w:color w:val="111111"/>
          <w:sz w:val="28"/>
          <w:sz w:val="28"/>
          <w:szCs w:val="28"/>
          <w:rtl w:val="true"/>
          <w:lang w:bidi="fa-IR"/>
        </w:rPr>
        <w:t>از اینکه خداوند، فسادگری و تباه‌سازی کشتزارها و نابود ساختن نسل بشر را از ویژگی‌های حکومت منافقان می‌داند؛ معلوم می‌شود که در حکومت صالحان، چنین اعمالی نباید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پُل به قدرت رسیدن سیاست‌بازانِ ناصالح</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خصلتهای درونی انسان را نمایان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تَوَلّٰی سَعیٰ فِی الْأَرْضِ لِیُفْسِدَ فِیهٰا وَ یُهْلِکَ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 در زمین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الْفَسٰادَ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مبغوض خداوند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یُحِبُّ الْفَسٰادَ</w:t>
      </w:r>
      <w:bookmarkStart w:id="42" w:name="pg19699_219869"/>
    </w:p>
    <w:p>
      <w:pPr>
        <w:pStyle w:val="BookText"/>
        <w:rPr/>
      </w:pPr>
      <w:bookmarkEnd w:id="4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کشاورزی و نسل‌کشی، مبغوض خداوند</w:t>
      </w:r>
    </w:p>
    <w:p>
      <w:pPr>
        <w:pStyle w:val="BookText"/>
        <w:rPr/>
      </w:pPr>
      <w:r>
        <w:rPr>
          <w:rFonts w:ascii="Amiri" w:hAnsi="Amiri" w:eastAsia="Amiri" w:cs="Amiri"/>
          <w:color w:val="111111"/>
          <w:sz w:val="28"/>
          <w:sz w:val="28"/>
          <w:szCs w:val="28"/>
          <w:rtl w:val="true"/>
          <w:lang w:bidi="ar-SA"/>
        </w:rPr>
        <w:t xml:space="preserve">وَ 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یُهْلِکَ الْحَرْثَ وَ النَّسْلَ وَ اللّٰهُ لاٰ یُحِبُّ الْفَسٰادَ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مسؤول حفظ کشاورزی و نیروی انسانی و اصلاح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تَوَلّٰی سَعیٰ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یُهْلِکَ الْحَرْثَ وَ النَّسْلَ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زمین، نتیجه اعمال انسانها و حکومتهای فاسد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لِیُفْسِدَ فِیهٰا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در مورد فریب نخوردن از شعارهای اصلاح‌طلبان دروغین</w:t>
      </w:r>
    </w:p>
    <w:p>
      <w:pPr>
        <w:pStyle w:val="BookText"/>
        <w:rPr/>
      </w:pPr>
      <w:r>
        <w:rPr>
          <w:rFonts w:ascii="Amiri" w:hAnsi="Amiri" w:eastAsia="Amiri" w:cs="Amiri"/>
          <w:color w:val="111111"/>
          <w:sz w:val="28"/>
          <w:sz w:val="28"/>
          <w:szCs w:val="28"/>
          <w:rtl w:val="true"/>
          <w:lang w:bidi="ar-SA"/>
        </w:rPr>
        <w:t xml:space="preserve">وَ مِنَ النّٰاسِ مَنْ یُعْجِبُکَ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فاسد و فسادانگیز، مبغوض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الْفَسٰادَ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الموضع الدین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دین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اللّه؛ امامت؛ امت؛ انذار؛ انسان؛ تعجب؛ حکومت؛ دشمنی؛ زمین؛ صالحان؛ عمل؛ فرزند؛ فساد؛ قتل؛ قدرت؛ کشاورزی؛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مغضوبان؛ مکر؛ نفاق</w:t>
      </w:r>
    </w:p>
    <w:p>
      <w:pPr>
        <w:pStyle w:val="Heading3"/>
        <w:numPr>
          <w:ilvl w:val="2"/>
          <w:numId w:val="1"/>
        </w:numPr>
        <w:rPr/>
      </w:pPr>
      <w:bookmarkStart w:id="43" w:name="__RefHeading___Toc1187783_2314609296"/>
      <w:bookmarkStart w:id="44" w:name="_Toc15"/>
      <w:bookmarkEnd w:id="4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206</w:t>
      </w:r>
      <w:r>
        <w:rPr>
          <w:rtl w:val="true"/>
        </w:rPr>
        <w:t>]</w:t>
      </w:r>
      <w:bookmarkEnd w:id="44"/>
    </w:p>
    <w:p>
      <w:pPr>
        <w:pStyle w:val="BookText"/>
        <w:rPr/>
      </w:pP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 غرورش او را وادار به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دوزخ برای او کافی است، و راستی چه بد بستری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تکبّر منافقان، در مقابل فراخوانی آنان به تقواپیشگی</w:t>
      </w:r>
    </w:p>
    <w:p>
      <w:pPr>
        <w:pStyle w:val="BookText"/>
        <w:rPr/>
      </w:pPr>
      <w:r>
        <w:rPr>
          <w:rFonts w:ascii="Amiri" w:hAnsi="Amiri" w:eastAsia="Amiri" w:cs="Amiri"/>
          <w:color w:val="111111"/>
          <w:sz w:val="28"/>
          <w:sz w:val="28"/>
          <w:szCs w:val="28"/>
          <w:rtl w:val="true"/>
          <w:lang w:bidi="ar-SA"/>
        </w:rPr>
        <w:t xml:space="preserve">وَ مِنَ النّٰاسِ مَنْ یُعْجِبُکَ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سرسختی، در برابر توصیه‌گران به تقوا و خداترسی، از نشانه‌های حاکمان</w:t>
      </w:r>
    </w:p>
    <w:p>
      <w:pPr>
        <w:pStyle w:val="BookText"/>
        <w:rPr/>
      </w:pPr>
      <w:r>
        <w:rPr>
          <w:rFonts w:ascii="IRNazanin" w:hAnsi="IRNazanin" w:eastAsia="IRNazanin"/>
          <w:color w:val="111111"/>
          <w:sz w:val="28"/>
          <w:sz w:val="28"/>
          <w:szCs w:val="28"/>
          <w:rtl w:val="true"/>
          <w:lang w:bidi="fa-IR"/>
        </w:rPr>
        <w:t>ناصالح و مفسد</w:t>
      </w:r>
    </w:p>
    <w:p>
      <w:pPr>
        <w:pStyle w:val="BookText"/>
        <w:rPr/>
      </w:pPr>
      <w:r>
        <w:rPr>
          <w:rFonts w:ascii="Amiri" w:hAnsi="Amiri" w:eastAsia="Amiri" w:cs="Amiri"/>
          <w:color w:val="111111"/>
          <w:sz w:val="28"/>
          <w:sz w:val="28"/>
          <w:szCs w:val="28"/>
          <w:rtl w:val="true"/>
          <w:lang w:bidi="ar-SA"/>
        </w:rPr>
        <w:t xml:space="preserve">وَ إِذٰا تَوَلّٰی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مُفسد، گرفتار در حصار سرسختی، خودپسندی و غرور</w:t>
      </w:r>
    </w:p>
    <w:p>
      <w:pPr>
        <w:pStyle w:val="BookText"/>
        <w:rPr/>
      </w:pPr>
      <w:r>
        <w:rPr>
          <w:rFonts w:ascii="Amiri" w:hAnsi="Amiri" w:eastAsia="Amiri" w:cs="Amiri"/>
          <w:color w:val="111111"/>
          <w:sz w:val="28"/>
          <w:sz w:val="28"/>
          <w:szCs w:val="28"/>
          <w:rtl w:val="true"/>
          <w:lang w:bidi="ar-SA"/>
        </w:rPr>
        <w:t xml:space="preserve">وَ 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الْعِزَّةُ بِالْإِثْمِ</w:t>
      </w:r>
    </w:p>
    <w:p>
      <w:pPr>
        <w:pStyle w:val="BookText"/>
        <w:rPr/>
      </w:pPr>
      <w:r>
        <w:rPr>
          <w:rFonts w:ascii="IRNazanin" w:hAnsi="IRNazanin" w:eastAsia="IRNazanin"/>
          <w:color w:val="111111"/>
          <w:sz w:val="28"/>
          <w:sz w:val="28"/>
          <w:szCs w:val="28"/>
          <w:rtl w:val="true"/>
          <w:lang w:bidi="fa-IR"/>
        </w:rPr>
        <w:t xml:space="preserve">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عزتی که به وسیلۀ گناه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این موارد در معنای مجازی خود برتر بینی و خودپسندی و انعطاف‌ناپذیری در برابر حق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خود پسندی و غرور، وادارنده حاکمان مفسد به گناه و مانع نصیحت‌پذیری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عزّت او را به گناه مشغول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 اتَّقِ اللّٰهَ أَخَذَتْهُ الْعِزَّةُ بِالْإِثْمِ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تکبّر و خودپسندی، مانع اصلاح و نصیحت‌پذیری</w:t>
      </w:r>
    </w:p>
    <w:p>
      <w:pPr>
        <w:pStyle w:val="BookText"/>
        <w:rPr/>
      </w:pPr>
      <w:r>
        <w:rPr>
          <w:rFonts w:ascii="Amiri" w:hAnsi="Amiri" w:eastAsia="Amiri" w:cs="Amiri"/>
          <w:color w:val="111111"/>
          <w:sz w:val="28"/>
          <w:sz w:val="28"/>
          <w:szCs w:val="28"/>
          <w:rtl w:val="true"/>
          <w:lang w:bidi="ar-SA"/>
        </w:rPr>
        <w:t>وَ إِذٰا قِیلَ لَهُ اتَّقِ اللّٰهَ أَخَذَتْهُ الْعِزَّةُ بِالْإِثْمِ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ترس از خدا، مانع نابود ساختن انسان‌ها و محصولات زمین</w:t>
      </w:r>
    </w:p>
    <w:p>
      <w:pPr>
        <w:pStyle w:val="BookText"/>
        <w:rPr/>
      </w:pPr>
      <w:r>
        <w:rPr>
          <w:rFonts w:ascii="Amiri" w:hAnsi="Amiri" w:eastAsia="Amiri" w:cs="Amiri"/>
          <w:color w:val="111111"/>
          <w:sz w:val="28"/>
          <w:sz w:val="28"/>
          <w:szCs w:val="28"/>
          <w:rtl w:val="true"/>
          <w:lang w:bidi="ar-SA"/>
        </w:rPr>
        <w:t xml:space="preserve">وَ 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لِیُفْسِدَ فِیهٰا وَ یُهْلِکَ الْحَرْثَ وَ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نصیحت‌پذیر و باتقوا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 اتَّقِ اللّٰهَ أَخَذَتْهُ الْعِزَّةُ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پذیرش انتقاد و نصیحت، شرط لازم برای نامزدان حکومت</w:t>
      </w:r>
    </w:p>
    <w:p>
      <w:pPr>
        <w:pStyle w:val="BookText"/>
        <w:rPr/>
      </w:pPr>
      <w:r>
        <w:rPr>
          <w:rFonts w:ascii="Amiri" w:hAnsi="Amiri" w:eastAsia="Amiri" w:cs="Amiri"/>
          <w:color w:val="111111"/>
          <w:sz w:val="28"/>
          <w:sz w:val="28"/>
          <w:szCs w:val="28"/>
          <w:rtl w:val="true"/>
          <w:lang w:bidi="ar-SA"/>
        </w:rPr>
        <w:t xml:space="preserve">وَ إِذٰا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مفسد، به خاطر آلودگی به گناه، در برابر دعوت به تقوا، سرسختی و تکبر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أَخَذَتْهُ الْعِزَّةُ بِالْإِثْمِ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برای سببیت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نصیحت‌ناپذیری در برابر دعوت به تقوا، موجب عذاب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أَخَذَتْهُ الْعِزَّةُ بِالْإِثْمِ فَحَسْبُهُ جَهَنَّمُ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فسادگری و نابود ساختن کشتزارها و پیشگیری از تداوم نسل بشر، گناه و زمینۀ گرفتاری به عذاب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یُعْجِبُکَ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لِیُفْسِدَ فِیهٰا وَ یُهْلِکَ الْحَرْثَ وَ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 جَهَنَّمُ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کیفری جز عذاب جهنّم،</w:t>
      </w:r>
      <w:bookmarkStart w:id="45" w:name="pg19699_219871"/>
    </w:p>
    <w:p>
      <w:pPr>
        <w:pStyle w:val="BookText"/>
        <w:rPr/>
      </w:pPr>
      <w:bookmarkEnd w:id="45"/>
      <w:r>
        <w:rPr>
          <w:rFonts w:ascii="IRNazanin" w:hAnsi="IRNazanin" w:eastAsia="IRNazanin"/>
          <w:color w:val="111111"/>
          <w:sz w:val="28"/>
          <w:sz w:val="28"/>
          <w:szCs w:val="28"/>
          <w:rtl w:val="true"/>
          <w:lang w:bidi="fa-IR"/>
        </w:rPr>
        <w:t>نمی‌تواند حاکمان مفسد، سرسخت، متکبّر و خودپسند را رام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تَوَلّٰی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 جَهَنَّمُ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کیفر حاکمان مفسد، سرسخت و پندناپذیر</w:t>
      </w:r>
    </w:p>
    <w:p>
      <w:pPr>
        <w:pStyle w:val="BookText"/>
        <w:rPr/>
      </w:pPr>
      <w:r>
        <w:rPr>
          <w:rFonts w:ascii="Amiri" w:hAnsi="Amiri" w:eastAsia="Amiri" w:cs="Amiri"/>
          <w:color w:val="111111"/>
          <w:sz w:val="28"/>
          <w:sz w:val="28"/>
          <w:szCs w:val="28"/>
          <w:rtl w:val="true"/>
          <w:lang w:bidi="ar-SA"/>
        </w:rPr>
        <w:t xml:space="preserve">وَ إِذٰا تَوَلّٰی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 جَهَنَّمُ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بَد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فَحَسْبُهُ جَهَنَّمُ وَ لَبِئْسَ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مکانی که ممهّد و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متکبّران و مفسدان در آخرت، جایگاهی کریه و منفور</w:t>
      </w:r>
    </w:p>
    <w:p>
      <w:pPr>
        <w:pStyle w:val="BookText"/>
        <w:rPr/>
      </w:pPr>
      <w:r>
        <w:rPr>
          <w:rFonts w:ascii="Amiri" w:hAnsi="Amiri" w:eastAsia="Amiri" w:cs="Amiri"/>
          <w:color w:val="111111"/>
          <w:sz w:val="28"/>
          <w:sz w:val="28"/>
          <w:szCs w:val="28"/>
          <w:rtl w:val="true"/>
          <w:lang w:bidi="ar-SA"/>
        </w:rPr>
        <w:t xml:space="preserve">لِیُفْسِدَ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الْعِزَّةُ بِالْإِثْمِ فَحَسْبُهُ جَهَنَّمُ وَ لَبِئْسَ الْمِهٰادُ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شَریق، منافق، دشمن مسلمانان و فردی مفسد، متکبّر و نصیحت‌ناپذیر، و گرفتار عذاب جهنم</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الْعِزَّةُ بِالْإِثْمِ فَحَسْبُهُ جَهَنَّمُ</w:t>
      </w:r>
    </w:p>
    <w:p>
      <w:pPr>
        <w:pStyle w:val="BookText"/>
        <w:rPr/>
      </w:pPr>
      <w:r>
        <w:rPr>
          <w:rFonts w:ascii="IRNazanin" w:hAnsi="IRNazanin" w:eastAsia="IRNazanin"/>
          <w:color w:val="111111"/>
          <w:sz w:val="28"/>
          <w:sz w:val="28"/>
          <w:szCs w:val="28"/>
          <w:rtl w:val="true"/>
          <w:lang w:bidi="fa-IR"/>
        </w:rPr>
        <w:t>برداشت یاد شده ناظر به شأن نزول آیۀ شریفه است که در مجمع البیان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اخنس بن شریق؛ اصلاح؛ اللّه؛ امامت؛ انسان؛ تقوا؛ تکبر؛ جهنم؛ حق؛ خوف؛ دشمنی؛ سکونت؛ عذاب؛ غرور؛ فرزند؛ فساد؛ کشاروزی؛ گناه؛ مسلمانان؛ موعظه؛ نفاق</w:t>
      </w:r>
    </w:p>
    <w:p>
      <w:pPr>
        <w:pStyle w:val="Heading3"/>
        <w:numPr>
          <w:ilvl w:val="2"/>
          <w:numId w:val="1"/>
        </w:numPr>
        <w:rPr/>
      </w:pPr>
      <w:bookmarkStart w:id="46" w:name="__RefHeading___Toc1187785_2314609296"/>
      <w:bookmarkStart w:id="47" w:name="_Toc16"/>
      <w:bookmarkEnd w:id="4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207</w:t>
      </w:r>
      <w:r>
        <w:rPr>
          <w:rtl w:val="true"/>
        </w:rPr>
        <w:t>]</w:t>
      </w:r>
      <w:bookmarkEnd w:id="47"/>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و از جملۀ مردم کسی است که جان خود را برای طلب خشنودی خدا می‌فروشد، و خدا به بندگان بسیار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رضایت خداوند را با فدا کردن جان خویش می‌خرند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برای طلب رضایت الهی، دارای ارزشی والا و مورد تشویق خداوند</w:t>
      </w:r>
    </w:p>
    <w:p>
      <w:pPr>
        <w:pStyle w:val="BookText"/>
        <w:rPr/>
      </w:pPr>
      <w:r>
        <w:rPr>
          <w:rFonts w:ascii="Amiri" w:hAnsi="Amiri" w:eastAsia="Amiri" w:cs="Amiri"/>
          <w:color w:val="111111"/>
          <w:sz w:val="28"/>
          <w:sz w:val="28"/>
          <w:szCs w:val="28"/>
          <w:rtl w:val="true"/>
          <w:lang w:bidi="ar-SA"/>
        </w:rPr>
        <w:t>وَ مِنَ النّٰاسِ مَنْ یَشْرِی نَفْسَهُ ابْتِغٰاءَ مَرْضٰاتِ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ایثارگران در راه خدا، باید کسب رضایت او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یَشْرِی نَفْسَهُ ابْتِغٰاءَ مَرْضٰاتِ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جان، نقطۀ مقابل کسانی‌اند که انسان‌ها و محصولات زمین را فدای مصالح خود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لِیُفْسِدَ فِیهٰا وَ یُهْلِکَ الْحَرْثَ وَ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تنها بهای شایسته برای اهدای جان</w:t>
      </w:r>
    </w:p>
    <w:p>
      <w:pPr>
        <w:pStyle w:val="BookText"/>
        <w:rPr/>
      </w:pPr>
      <w:r>
        <w:rPr>
          <w:rFonts w:ascii="Amiri" w:hAnsi="Amiri" w:eastAsia="Amiri" w:cs="Amiri"/>
          <w:color w:val="111111"/>
          <w:sz w:val="28"/>
          <w:sz w:val="28"/>
          <w:szCs w:val="28"/>
          <w:rtl w:val="true"/>
          <w:lang w:bidi="ar-SA"/>
        </w:rPr>
        <w:t>وَ مِنَ النّٰاسِ مَنْ یَشْرِی نَفْسَهُ ابْتِغٰاءَ مَرْضٰاتِ اللّٰهِ</w:t>
      </w:r>
    </w:p>
    <w:p>
      <w:pPr>
        <w:pStyle w:val="BookText"/>
        <w:rPr/>
      </w:pPr>
      <w:r>
        <w:rPr>
          <w:rFonts w:ascii="IRNazanin" w:hAnsi="IRNazanin" w:eastAsia="IRNazanin"/>
          <w:color w:val="111111"/>
          <w:sz w:val="28"/>
          <w:sz w:val="28"/>
          <w:szCs w:val="28"/>
          <w:rtl w:val="true"/>
          <w:lang w:bidi="fa-IR"/>
        </w:rPr>
        <w:t>از اینکه خداوند از کسانی ستایش می‌کند که برای جلب رضایت او جان می‌دهند و اهدافی نظیر خوف از جهنّم یا شوق بهشت را مطرح نکرده است، برجستگی این هدف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آدمی، وسیله‌ای برای کسب رضایت خداوند</w:t>
      </w:r>
    </w:p>
    <w:p>
      <w:pPr>
        <w:pStyle w:val="BookText"/>
        <w:rPr/>
      </w:pPr>
      <w:r>
        <w:rPr>
          <w:rFonts w:ascii="Amiri" w:hAnsi="Amiri" w:eastAsia="Amiri" w:cs="Amiri"/>
          <w:color w:val="111111"/>
          <w:sz w:val="28"/>
          <w:sz w:val="28"/>
          <w:szCs w:val="28"/>
          <w:rtl w:val="true"/>
          <w:lang w:bidi="ar-SA"/>
        </w:rPr>
        <w:t>وَ مِنَ النّٰاسِ مَنْ یَشْرِی نَفْسَهُ ابْتِغٰاءَ مَرْضٰاتِ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رؤوف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رَؤُفٌ بِالْعِبٰادِ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مؤمنان ایثارگر در جامعه برای مبارزه با فساد، از نشانه‌های رأفت خداوند به بندگان</w:t>
      </w:r>
    </w:p>
    <w:p>
      <w:pPr>
        <w:pStyle w:val="BookText"/>
        <w:rPr/>
      </w:pPr>
      <w:r>
        <w:rPr>
          <w:rFonts w:ascii="Amiri" w:hAnsi="Amiri" w:eastAsia="Amiri" w:cs="Amiri"/>
          <w:color w:val="111111"/>
          <w:sz w:val="28"/>
          <w:sz w:val="28"/>
          <w:szCs w:val="28"/>
          <w:rtl w:val="true"/>
          <w:lang w:bidi="ar-SA"/>
        </w:rPr>
        <w:t xml:space="preserve">وَ إِذٰا تَوَلّٰی سَعیٰ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اللّٰهُ رَؤُفٌ بِالْعِبٰادِ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زمینۀ جلب رأفت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 بِالْعِبٰادِ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جانبازی مؤمنان در مسیر جلب رضای خدا، نمونه‌ای از رأفت الهی به ایشان</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 بِالْعِبٰادِ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فساد و حاکمان فاسد تا حدّ گذشتن از جان خویش</w:t>
      </w:r>
    </w:p>
    <w:p>
      <w:pPr>
        <w:pStyle w:val="BookText"/>
        <w:rPr/>
      </w:pPr>
      <w:r>
        <w:rPr>
          <w:rFonts w:ascii="Amiri" w:hAnsi="Amiri" w:eastAsia="Amiri" w:cs="Amiri"/>
          <w:color w:val="111111"/>
          <w:sz w:val="28"/>
          <w:sz w:val="28"/>
          <w:szCs w:val="28"/>
          <w:rtl w:val="true"/>
          <w:lang w:bidi="ar-SA"/>
        </w:rPr>
        <w:t xml:space="preserve">وَ مِنَ النّٰاسِ مَنْ یُعْجِبُکَ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یَشْرِی نَفْسَهُ</w:t>
      </w:r>
    </w:p>
    <w:p>
      <w:pPr>
        <w:pStyle w:val="BookText"/>
        <w:rPr/>
      </w:pPr>
      <w:r>
        <w:rPr>
          <w:rFonts w:ascii="IRNazanin" w:hAnsi="IRNazanin" w:eastAsia="IRNazanin"/>
          <w:color w:val="111111"/>
          <w:sz w:val="28"/>
          <w:sz w:val="28"/>
          <w:szCs w:val="28"/>
          <w:rtl w:val="true"/>
          <w:lang w:bidi="fa-IR"/>
        </w:rPr>
        <w:t>از اینکه پس از بیان خصلتهای حاکمان مُفسد، بی‌درنگ ستایش از کسانی شده است که جان خویش را در راه خدا می‌دهند،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عمیق انسانها با یکدیگر در جهان‌بینی، عقیده، عمل و اخلاق</w:t>
      </w:r>
    </w:p>
    <w:p>
      <w:pPr>
        <w:pStyle w:val="BookText"/>
        <w:rPr/>
      </w:pPr>
      <w:r>
        <w:rPr>
          <w:rFonts w:ascii="Amiri" w:hAnsi="Amiri" w:eastAsia="Amiri" w:cs="Amiri"/>
          <w:color w:val="111111"/>
          <w:sz w:val="28"/>
          <w:sz w:val="28"/>
          <w:szCs w:val="28"/>
          <w:rtl w:val="true"/>
          <w:lang w:bidi="ar-SA"/>
        </w:rPr>
        <w:t xml:space="preserve">فَمِنَ النّٰاسِ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یُعْجِبُکَ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به خطر انداختن جان خویش در لیلة المبیت برای سلامت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رضای الهی</w:t>
      </w:r>
    </w:p>
    <w:p>
      <w:pPr>
        <w:pStyle w:val="BookText"/>
        <w:rPr/>
      </w:pPr>
      <w:r>
        <w:rPr>
          <w:rFonts w:ascii="Amiri" w:hAnsi="Amiri" w:eastAsia="Amiri" w:cs="Amiri"/>
          <w:color w:val="111111"/>
          <w:sz w:val="28"/>
          <w:sz w:val="28"/>
          <w:szCs w:val="28"/>
          <w:rtl w:val="true"/>
          <w:lang w:bidi="ar-SA"/>
        </w:rPr>
        <w:t>وَ مِنَ النّٰاسِ مَنْ یَشْرِی نَفْسَهُ ابْتِغٰاءَ مَرْضٰاتِ اللّٰهِ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شأن نزول آمده است، آیۀ شریفه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لیلة المبیت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w:t>
      </w:r>
      <w:bookmarkStart w:id="48" w:name="pg19699_219873"/>
    </w:p>
    <w:p>
      <w:pPr>
        <w:pStyle w:val="BookText"/>
        <w:rPr/>
      </w:pPr>
      <w:bookmarkEnd w:id="48"/>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وصفات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 بِالْعِبٰادِ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أنزلت فی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بذل نفسه للّه و لرسوله لیلة اضطجع علی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طلبته کفّار قریش؛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آن‌گاه که جان خویش را به خاطر خدا و رسولش نثار کرد، شبی که کفار قصد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او در بستر آن حضرت 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بالآیة الرجل الذی یُقتَل علی الأمر بالمعروف و النهی عن المنکر؛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یَشْرِی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 است که به خاطر امر به معروف و نهی از منکر کشته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اللّه؛ امامت؛ امت؛ امنیت؛ انسان؛ ایثار؛ ایمان؛ تعجب؛ جهاد؛ جهان بینی؛ حمد؛ خواب؛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رضای خدا؛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فساد؛ کشاورزی؛ لیلة المبیت؛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نفس</w:t>
      </w:r>
    </w:p>
    <w:p>
      <w:pPr>
        <w:pStyle w:val="Heading3"/>
        <w:numPr>
          <w:ilvl w:val="2"/>
          <w:numId w:val="1"/>
        </w:numPr>
        <w:rPr/>
      </w:pPr>
      <w:bookmarkStart w:id="49" w:name="__RefHeading___Toc1187787_2314609296"/>
      <w:bookmarkStart w:id="50" w:name="_Toc17"/>
      <w:bookmarkEnd w:id="4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208</w:t>
      </w:r>
      <w:r>
        <w:rPr>
          <w:rtl w:val="true"/>
        </w:rPr>
        <w:t>]</w:t>
      </w:r>
      <w:bookmarkEnd w:id="50"/>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 xml:space="preserve">ای کسانی که ایمان آورده‌اید، همگی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درآیید، و 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برای شما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همه‌جانبه و همگانی مؤمنان، در برابر اسلام و مقرّرات آن</w:t>
      </w:r>
    </w:p>
    <w:p>
      <w:pPr>
        <w:pStyle w:val="BookText"/>
        <w:rPr/>
      </w:pPr>
      <w:r>
        <w:rPr>
          <w:rFonts w:ascii="Amiri" w:hAnsi="Amiri" w:eastAsia="Amiri" w:cs="Amiri"/>
          <w:color w:val="111111"/>
          <w:sz w:val="28"/>
          <w:sz w:val="28"/>
          <w:szCs w:val="28"/>
          <w:rtl w:val="true"/>
          <w:lang w:bidi="ar-SA"/>
        </w:rPr>
        <w:t>یٰا أَیُّهَا الَّذِینَ آمَنُوا ادْخُلُوا فِی السِّلْمِ کَافَّةً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قرینه می‌شود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علاوه بر صلح بین افراد، شامل تبعیّت و تسلیم در برابر اسلام و مقررات خداوند نیز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تسلیم در برابر خداوند و پرهیز از پیروی شیطان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w:t>
      </w:r>
    </w:p>
    <w:p>
      <w:pPr>
        <w:pStyle w:val="BookText"/>
        <w:rPr/>
      </w:pPr>
      <w:r>
        <w:rPr>
          <w:rFonts w:ascii="Amiri" w:hAnsi="Amiri" w:eastAsia="Amiri" w:cs="Amiri"/>
          <w:color w:val="111111"/>
          <w:sz w:val="28"/>
          <w:sz w:val="28"/>
          <w:szCs w:val="28"/>
          <w:rtl w:val="true"/>
          <w:lang w:bidi="ar-SA"/>
        </w:rPr>
        <w:t>خُطُوٰاتِ الشَّیْطٰانِ</w:t>
      </w:r>
    </w:p>
    <w:p>
      <w:pPr>
        <w:pStyle w:val="BookText"/>
        <w:rPr/>
      </w:pPr>
      <w:r>
        <w:rPr>
          <w:rFonts w:ascii="IRNazanin" w:hAnsi="IRNazanin" w:eastAsia="IRNazanin"/>
          <w:color w:val="111111"/>
          <w:sz w:val="28"/>
          <w:sz w:val="28"/>
          <w:szCs w:val="28"/>
          <w:rtl w:val="true"/>
          <w:lang w:bidi="fa-IR"/>
        </w:rPr>
        <w:t xml:space="preserve">آیه در مقام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مخاطبان خود را افرادی قرار داده است که دارای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گفتن یا حاکی از تلازم ایمان و تسلیم است و یا در صدد ترغیب مؤمنان به تکمیل مراحل ایمان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همه‌جانبه در برابر خداوند و پرهیز از پیروی شیطان، مرحلۀ والایی از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 خُطُوٰاتِ الشَّیْطٰانِ</w:t>
      </w:r>
    </w:p>
    <w:p>
      <w:pPr>
        <w:pStyle w:val="BookText"/>
        <w:rPr/>
      </w:pPr>
      <w:r>
        <w:rPr>
          <w:rFonts w:ascii="IRNazanin" w:hAnsi="IRNazanin" w:eastAsia="IRNazanin"/>
          <w:color w:val="111111"/>
          <w:sz w:val="28"/>
          <w:sz w:val="28"/>
          <w:szCs w:val="28"/>
          <w:rtl w:val="true"/>
          <w:lang w:bidi="fa-IR"/>
        </w:rPr>
        <w:t xml:space="preserve">برداشت یاد شده، ناظر به دوّمین احتمالی است که در توضیح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توصیۀ مؤمنان به تسلیم و ترک تبعیت شیطان، ترغیب آنان به تکمیل مراحل ایمان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صلح و وحدت در جامعۀ اسلامی، از وظایف همۀ مؤمنان</w:t>
      </w:r>
    </w:p>
    <w:p>
      <w:pPr>
        <w:pStyle w:val="BookText"/>
        <w:rPr/>
      </w:pPr>
      <w:r>
        <w:rPr>
          <w:rFonts w:ascii="Amiri" w:hAnsi="Amiri" w:eastAsia="Amiri" w:cs="Amiri"/>
          <w:color w:val="111111"/>
          <w:sz w:val="28"/>
          <w:sz w:val="28"/>
          <w:szCs w:val="28"/>
          <w:rtl w:val="true"/>
          <w:lang w:bidi="ar-SA"/>
        </w:rPr>
        <w:t>یٰا أَیُّهَا الَّذِینَ آمَنُوا ادْخُلُوا فِی السِّلْمِ کَافَّةً</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صُلح باشد، لازمۀ صلح مؤمنان، عدم اختلاف و در نتیجه وحدت و هماهنگی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فرمان‌های خداوند، محور وحدت جامعۀ ایمانی</w:t>
      </w:r>
    </w:p>
    <w:p>
      <w:pPr>
        <w:pStyle w:val="BookText"/>
        <w:rPr/>
      </w:pPr>
      <w:r>
        <w:rPr>
          <w:rFonts w:ascii="Amiri" w:hAnsi="Amiri" w:eastAsia="Amiri" w:cs="Amiri"/>
          <w:color w:val="111111"/>
          <w:sz w:val="28"/>
          <w:sz w:val="28"/>
          <w:szCs w:val="28"/>
          <w:rtl w:val="true"/>
          <w:lang w:bidi="ar-SA"/>
        </w:rPr>
        <w:t>یٰا أَیُّهَا الَّذِینَ آمَنُوا ادْخُلُوا فِی السِّلْمِ کَافَّةً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جامع همه معارف و دستورات مورد نیاز بشر</w:t>
      </w:r>
    </w:p>
    <w:p>
      <w:pPr>
        <w:pStyle w:val="BookText"/>
        <w:rPr/>
      </w:pPr>
      <w:r>
        <w:rPr>
          <w:rFonts w:ascii="Amiri" w:hAnsi="Amiri" w:eastAsia="Amiri" w:cs="Amiri"/>
          <w:color w:val="111111"/>
          <w:sz w:val="28"/>
          <w:sz w:val="28"/>
          <w:szCs w:val="28"/>
          <w:rtl w:val="true"/>
          <w:lang w:bidi="ar-SA"/>
        </w:rPr>
        <w:t>اُدْخُلُوا فِی السِّلْمِ کَافَّةً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برای تأکید احاطه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بودن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مؤمنان و در تمام شرائط و احوال، گویای کفایت اسلام در همۀ امور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پیروی از شیطان و پرهیز از گام نهادن در راههایِ او، توصیۀ خداوند به تمام مؤمنان</w:t>
      </w:r>
    </w:p>
    <w:p>
      <w:pPr>
        <w:pStyle w:val="BookText"/>
        <w:rPr/>
      </w:pPr>
      <w:r>
        <w:rPr>
          <w:rFonts w:ascii="Amiri" w:hAnsi="Amiri" w:eastAsia="Amiri" w:cs="Amiri"/>
          <w:color w:val="111111"/>
          <w:sz w:val="28"/>
          <w:sz w:val="28"/>
          <w:szCs w:val="28"/>
          <w:rtl w:val="true"/>
          <w:lang w:bidi="ar-SA"/>
        </w:rPr>
        <w:t>وَ لاٰ تَتَّبِعُوا خُطُوٰاتِ الشَّیْطٰانِ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شیطان، درپی دارندۀ اختلاف و تفرقه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فِی السِّلْمِ کَافَّةً وَ لاٰ تَتَّبِعُوا خُطُوٰاتِ الشَّیْطٰانِ</w:t>
      </w:r>
    </w:p>
    <w:p>
      <w:pPr>
        <w:pStyle w:val="BookText"/>
        <w:rPr/>
      </w:pPr>
      <w:r>
        <w:rPr>
          <w:rFonts w:ascii="IRNazanin" w:hAnsi="IRNazanin" w:eastAsia="IRNazanin"/>
          <w:color w:val="111111"/>
          <w:sz w:val="28"/>
          <w:sz w:val="28"/>
          <w:szCs w:val="28"/>
          <w:rtl w:val="true"/>
          <w:lang w:bidi="fa-IR"/>
        </w:rPr>
        <w:t>نهی از پیروی شیطان، پس از فرمان به اتحاد، گویای آن است که با پیروی از او، صلح و اتّحاد در میان جامعه ایمانی نابود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راه‌های گوناگون و گام به گام، مردم را وسوسه کرده و آنها را پیرو خود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بیانگر راههای متعدّد شیطان برای فریبکاری است و چون گامها همیشه یکی پس از دیگری برداشته می‌شود، تدریجی بودن فریب‌های او دانسته می‌شود</w:t>
      </w:r>
      <w:r>
        <w:rPr>
          <w:rFonts w:eastAsia="IRNazanin" w:cs="IRNazanin"/>
          <w:color w:val="111111"/>
          <w:sz w:val="28"/>
          <w:szCs w:val="28"/>
          <w:rtl w:val="true"/>
          <w:lang w:bidi="fa-IR"/>
        </w:rPr>
        <w:t>.</w:t>
      </w:r>
      <w:bookmarkStart w:id="51" w:name="pg19699_219875"/>
    </w:p>
    <w:p>
      <w:pPr>
        <w:pStyle w:val="BookText"/>
        <w:rPr/>
      </w:pPr>
      <w:bookmarkEnd w:id="5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خداوند، پیروی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فِی السِّلْمِ کَافَّةً وَ لاٰ تَتَّبِعُوا خُطُوٰاتِ الشَّیْطٰانِ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نغمه‌هایی که باعث تفرقه و اختلاف میان مسلمین شود، نغمه‌هایی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 خُطُوٰاتِ الشَّیْطٰانِ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آشکار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لَکُمْ عَدُوٌّ 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همبستگی و صلح مؤمنان</w:t>
      </w:r>
    </w:p>
    <w:p>
      <w:pPr>
        <w:pStyle w:val="BookText"/>
        <w:rPr/>
      </w:pPr>
      <w:r>
        <w:rPr>
          <w:rFonts w:ascii="Amiri" w:hAnsi="Amiri" w:eastAsia="Amiri" w:cs="Amiri"/>
          <w:color w:val="111111"/>
          <w:sz w:val="28"/>
          <w:sz w:val="28"/>
          <w:szCs w:val="28"/>
          <w:rtl w:val="true"/>
          <w:lang w:bidi="ar-SA"/>
        </w:rPr>
        <w:t>اُدْخُلُوا فِی السِّلْمِ کَافَّةً وَ لاٰ تَتَّبِعُوا خُطُوٰاتِ الشَّیْطٰانِ إِنَّهُ لَکُمْ عَدُوٌّ مُبِینٌ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اسلام؛ اطاعت؛ اللّه؛ امت؛ امر الهی؛ انسان؛ ایمان؛ پیروی؛ تسلیم؛ تکلیف؛ خطاب‌رهای قرآن؛ دشمنی؛ دین؛ راه‌رها؛ شیطان؛ صلح؛ گناه؛ مسلمانان؛ وسوسه</w:t>
      </w:r>
    </w:p>
    <w:p>
      <w:pPr>
        <w:pStyle w:val="Heading3"/>
        <w:numPr>
          <w:ilvl w:val="2"/>
          <w:numId w:val="1"/>
        </w:numPr>
        <w:rPr/>
      </w:pPr>
      <w:bookmarkStart w:id="52" w:name="__RefHeading___Toc1187789_2314609296"/>
      <w:bookmarkStart w:id="53" w:name="_Toc18"/>
      <w:bookmarkEnd w:id="5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209</w:t>
      </w:r>
      <w:r>
        <w:rPr>
          <w:rtl w:val="true"/>
        </w:rPr>
        <w:t>]</w:t>
      </w:r>
      <w:bookmarkEnd w:id="53"/>
    </w:p>
    <w:p>
      <w:pPr>
        <w:pStyle w:val="BookText"/>
        <w:rPr/>
      </w:pP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پس اگر بعد از آن‌که دلیل‌های روشن برای شما آمد، دچار لغزش شدید بدانید، که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اتمام حجّت بر آنان، جامعه اسلامی را به تفرقه می‌کشانند، مورد تهدید خداوند و شایستۀ کیفر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فِی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مِنْ بَعْدِ مٰا جٰاءَتْکُمُ الْبَیِّنٰاتُ فَاعْلَمُوا أَنَّ اللّٰهَ عَزِیزٌ حَکِیمٌ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هدایت و ایجاد وحدت میان مؤمنین، ادلّه روشنی ارائه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فِی السِّلْمِ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مِنْ بَعْدِ مٰا جٰاءَتْکُمُ الْبَیِّنٰاتُ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شیطان، لغزش و انحراف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بلند تعالیم الهی</w:t>
      </w:r>
    </w:p>
    <w:p>
      <w:pPr>
        <w:pStyle w:val="BookText"/>
        <w:rPr/>
      </w:pPr>
      <w:r>
        <w:rPr>
          <w:rFonts w:ascii="Amiri" w:hAnsi="Amiri" w:eastAsia="Amiri" w:cs="Amiri"/>
          <w:color w:val="111111"/>
          <w:sz w:val="28"/>
          <w:sz w:val="28"/>
          <w:szCs w:val="28"/>
          <w:rtl w:val="true"/>
          <w:lang w:bidi="ar-SA"/>
        </w:rPr>
        <w:t>فَإِنْ زَلَلْتُمْ مِنْ بَعْدِ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تعبیر، دربارۀ مخالفت با احکام و تعالیم الهی، گویای جایگاه رفیع تعالیم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پس از علم، پذیرفتنی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مِنْ بَعْدِ مٰا جٰاءَتْکُمُ الْبَیِّنٰاتُ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انسان در برابر قانون الهی، پس از دریافت آن</w:t>
      </w:r>
    </w:p>
    <w:p>
      <w:pPr>
        <w:pStyle w:val="BookText"/>
        <w:rPr/>
      </w:pPr>
      <w:r>
        <w:rPr>
          <w:rFonts w:ascii="Amiri" w:hAnsi="Amiri" w:eastAsia="Amiri" w:cs="Amiri"/>
          <w:color w:val="111111"/>
          <w:sz w:val="28"/>
          <w:sz w:val="28"/>
          <w:szCs w:val="28"/>
          <w:rtl w:val="true"/>
          <w:lang w:bidi="ar-SA"/>
        </w:rPr>
        <w:t>فَإِنْ زَلَلْتُمْ مِنْ بَعْدِ مٰا جٰاءَتْکُمُ الْبَیِّنٰاتُ</w:t>
      </w:r>
    </w:p>
    <w:p>
      <w:pPr>
        <w:pStyle w:val="BookText"/>
        <w:rPr/>
      </w:pPr>
      <w:r>
        <w:rPr>
          <w:rFonts w:ascii="IRNazanin" w:hAnsi="IRNazanin" w:eastAsia="IRNazanin"/>
          <w:color w:val="111111"/>
          <w:sz w:val="28"/>
          <w:sz w:val="28"/>
          <w:szCs w:val="28"/>
          <w:rtl w:val="true"/>
          <w:lang w:bidi="fa-IR"/>
        </w:rPr>
        <w:t xml:space="preserve">قوانین الهی،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بیشتر عالمان، در ایجاد وحدت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جٰاءَتْکُمُ الْبَیِّنٰاتُ</w:t>
      </w:r>
    </w:p>
    <w:p>
      <w:pPr>
        <w:pStyle w:val="BookText"/>
        <w:rPr/>
      </w:pPr>
      <w:r>
        <w:rPr>
          <w:rFonts w:ascii="IRNazanin" w:hAnsi="IRNazanin" w:eastAsia="IRNazanin"/>
          <w:color w:val="111111"/>
          <w:sz w:val="28"/>
          <w:sz w:val="28"/>
          <w:szCs w:val="28"/>
          <w:rtl w:val="true"/>
          <w:lang w:bidi="fa-IR"/>
        </w:rPr>
        <w:t>درک آیات و بیّنات الهی تناسب بیشتری با عالمان دینی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کارهای او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 اللّٰهَ عَزِیزٌ حَکِیمٌ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 خداوند از کسانی که پس از دریافت ادلۀ روشن خطا کنند، مقتضای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زَلَلْتُمْ مِنْ بَعْدِ مٰا جٰاءَتْکُمُ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عَزِیزٌ حَکِیمٌ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نمی‌تواند مانع اجرای اراده خداوند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زَلَلْتُمْ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عَزِیزٌ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دیگران را مقهور خود می‌سازد و خود مقهور کسی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شیطان و ایجاد تفرقه، ضرری به خداوند و دین او نمی‌زند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فِی السِّلْمِ کَافَّةً وَ لاٰ تَتَّبِعُوا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عَزِیزٌ 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عزت و حکمت خداوند، زمینۀ تسلیم شدن در برابر او و دوری از متابعت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فِی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عَزِیزٌ 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فرمانهای خداوند، سرپیچی از مقررات عزّت‌آفرین و حکیمانه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زَلَلْتُمْ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عَزِیزٌ حَکِیمٌ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 به رعایت مقررات، ممکن است به حکمت‌آمیز بودن و عزّت‌آفرینی مقررات الهی اشاره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أَنَّ اللّٰهَ عَزِیزٌ حَکِیمٌ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اتمام حجت؛ اختلاف؛ اسلام؛ اللّه؛ امت؛ امر الهی؛ انتقام؛ ایمان؛ برهان؛ پیروزی؛ پیروی؛ تسلیم؛ تکلیف؛ تهدید؛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ضرر؛ ضلالت؛ عذاب؛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عمل؛ گناه؛ مشیت خدا؛ هدایت</w:t>
      </w:r>
      <w:bookmarkStart w:id="54" w:name="pg19699_219877"/>
    </w:p>
    <w:p>
      <w:pPr>
        <w:pStyle w:val="Heading3"/>
        <w:numPr>
          <w:ilvl w:val="2"/>
          <w:numId w:val="1"/>
        </w:numPr>
        <w:rPr/>
      </w:pPr>
      <w:bookmarkStart w:id="55" w:name="__RefHeading___Toc1187791_2314609296"/>
      <w:bookmarkStart w:id="56" w:name="_Toc19"/>
      <w:bookmarkEnd w:id="54"/>
      <w:bookmarkEnd w:id="5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210</w:t>
      </w:r>
      <w:r>
        <w:rPr>
          <w:rtl w:val="true"/>
        </w:rPr>
        <w:t>]</w:t>
      </w:r>
      <w:bookmarkEnd w:id="56"/>
    </w:p>
    <w:p>
      <w:pPr>
        <w:pStyle w:val="BookText"/>
        <w:rPr/>
      </w:pP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آیا جز این انتظار دارند که خدا در سایبان‌هایی از ابر و نیز فرشتگان به سراغشان بیایند و کار به پایان رسد؟ و همۀ امور به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 در برابر اوامر خداوند و پیروی از شیطان، درپی‌دارندۀ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فِی السِّلْمِ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فِی ظُلَلٍ</w:t>
      </w:r>
    </w:p>
    <w:p>
      <w:pPr>
        <w:pStyle w:val="BookText"/>
        <w:rPr/>
      </w:pPr>
      <w:r>
        <w:rPr>
          <w:rFonts w:ascii="IRNazanin" w:hAnsi="IRNazanin" w:eastAsia="IRNazanin"/>
          <w:color w:val="111111"/>
          <w:sz w:val="28"/>
          <w:sz w:val="28"/>
          <w:szCs w:val="28"/>
          <w:rtl w:val="true"/>
          <w:lang w:bidi="fa-IR"/>
        </w:rPr>
        <w:t xml:space="preserve">آمدن خداوند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سیطرۀ کامل او و یا با تقدیر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آمدن فرمان او است؛ گرچه معنای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گونه‌ای که مناسب با ذات او باشد می‌تواند مراد باشد؛ زیرا آمدن هر موجودی به تناسب خود او است، در هر صورت سیاق آیه گویای تهدید به عذاب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عَزِیزٌ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مقدمه‌ای برای این تهدید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تا هنگامی که عذاب الهی نازل نشود، تسلیم نمی‌شوند و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یَأْتِیَهُمُ اللّٰهُ فِی ظُلَلٍ مِنَ الْغَمٰامِ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ابطالی است؛ و انتظار در آیه در معنای مجازی آن به کار رفته است؛ یعنی این گروه منتظر آمدن بینه نیستند، بلکه به گونه‌ای عمل می‌کنند که باید آن‌ها را از منتظران عذاب بشمار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فعل‌های مخاطب به غایب نشان می‌دهد که آیه دربارۀ غیر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می‌تواند وسیله‌ای برای نزول عذاب الهی متمرّدان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یَأْتِیَهُمُ اللّٰهُ فِی ظُلَلٍ مِنَ الْغَمٰامِ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 ابزار رحمت خود را وسیلۀ عذاب متمرّدان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یَأْتِیَهُمُ اللّٰهُ فِی ظُلَلٍ مِنَ الْغَمٰامِ</w:t>
      </w:r>
    </w:p>
    <w:p>
      <w:pPr>
        <w:pStyle w:val="BookText"/>
        <w:rPr/>
      </w:pPr>
      <w:r>
        <w:rPr>
          <w:rFonts w:ascii="IRNazanin" w:hAnsi="IRNazanin" w:eastAsia="IRNazanin"/>
          <w:color w:val="111111"/>
          <w:sz w:val="28"/>
          <w:sz w:val="28"/>
          <w:szCs w:val="28"/>
          <w:rtl w:val="true"/>
          <w:lang w:bidi="fa-IR"/>
        </w:rPr>
        <w:t>ابر، با آنکه مظهر رحمت خداوند است؛ امّا در آیه، به عنوان وسیله‌ای برای عذاب الهی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کارگزاران نزول عذاب الهی</w:t>
      </w:r>
    </w:p>
    <w:p>
      <w:pPr>
        <w:pStyle w:val="BookText"/>
        <w:rPr/>
      </w:pPr>
      <w:r>
        <w:rPr>
          <w:rFonts w:ascii="Amiri" w:hAnsi="Amiri" w:eastAsia="Amiri" w:cs="Amiri"/>
          <w:color w:val="111111"/>
          <w:sz w:val="28"/>
          <w:sz w:val="28"/>
          <w:szCs w:val="28"/>
          <w:rtl w:val="true"/>
          <w:lang w:bidi="ar-SA"/>
        </w:rPr>
        <w:t>أَنْ یَأْتِیَهُمُ اللّٰهُ فِی ظُلَلٍ مِنَ الْغَمٰامِ وَ الْمَلاٰئِکَةُ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برای تسلیم شدن در برابر فرمان‌های الهی، منتظر آمدن خداوند و فرشتگان نزد آنهایند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یَنْظُرُونَ إِلاّٰ أَنْ یَأْتِیَهُمُ اللّٰهُ فِی ظُلَلٍ مِنَ الْغَمٰامِ وَ</w:t>
      </w:r>
    </w:p>
    <w:p>
      <w:pPr>
        <w:pStyle w:val="BookText"/>
        <w:rPr/>
      </w:pPr>
      <w:r>
        <w:rPr>
          <w:rFonts w:ascii="Amiri" w:hAnsi="Amiri" w:eastAsia="Amiri" w:cs="Amiri"/>
          <w:color w:val="111111"/>
          <w:sz w:val="28"/>
          <w:sz w:val="28"/>
          <w:szCs w:val="28"/>
          <w:rtl w:val="true"/>
          <w:lang w:bidi="ar-SA"/>
        </w:rPr>
        <w:t>اَلْمَلاٰئِکَةُ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تهدید به عذاب نباشد؛ بلکه بیان توقّع نابجای برخی مردم باشد که بیّنات را کافی نمی‌بینند و تنها با دیدن خدا و ملائکه،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خداوند در توده‌ای از ابرها و دیدن فرشتگان، انتظار بیجای برخی کافران در عصر بعثت</w:t>
      </w:r>
    </w:p>
    <w:p>
      <w:pPr>
        <w:pStyle w:val="BookText"/>
        <w:rPr/>
      </w:pPr>
      <w:r>
        <w:rPr>
          <w:rFonts w:ascii="Amiri" w:hAnsi="Amiri" w:eastAsia="Amiri" w:cs="Amiri"/>
          <w:color w:val="111111"/>
          <w:sz w:val="28"/>
          <w:sz w:val="28"/>
          <w:szCs w:val="28"/>
          <w:rtl w:val="true"/>
          <w:lang w:bidi="ar-SA"/>
        </w:rPr>
        <w:t>هَلْ یَنْظُرُونَ إِلاّٰ أَنْ یَأْتِیَهُمُ اللّٰهُ فِی ظُلَلٍ مِنَ الْغَمٰامِ وَ الْمَلاٰئِکَةُ</w:t>
      </w:r>
    </w:p>
    <w:p>
      <w:pPr>
        <w:pStyle w:val="BookText"/>
        <w:rPr/>
      </w:pPr>
      <w:r>
        <w:rPr>
          <w:rFonts w:ascii="IRNazanin" w:hAnsi="IRNazanin" w:eastAsia="IRNazanin"/>
          <w:color w:val="111111"/>
          <w:sz w:val="28"/>
          <w:sz w:val="28"/>
          <w:szCs w:val="28"/>
          <w:rtl w:val="true"/>
          <w:lang w:bidi="fa-IR"/>
        </w:rPr>
        <w:t>برداشت یاد شده بر این اساس است که انتظار در آیه، انتظار حقیقی باشد، در این صورت آیه بر خواستۀ واقعی کافران دلالت داشته و آن را مذموم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گرفتار شناختی نادرست از خدا و فرشتگان</w:t>
      </w:r>
    </w:p>
    <w:p>
      <w:pPr>
        <w:pStyle w:val="BookText"/>
        <w:rPr/>
      </w:pPr>
      <w:r>
        <w:rPr>
          <w:rFonts w:ascii="Amiri" w:hAnsi="Amiri" w:eastAsia="Amiri" w:cs="Amiri"/>
          <w:color w:val="111111"/>
          <w:sz w:val="28"/>
          <w:sz w:val="28"/>
          <w:szCs w:val="28"/>
          <w:rtl w:val="true"/>
          <w:lang w:bidi="ar-SA"/>
        </w:rPr>
        <w:t>هَلْ یَنْظُرُونَ إِلاّٰ أَنْ یَأْتِیَهُمُ اللّٰهُ فِی ظُلَلٍ مِنَ الْغَمٰامِ وَ الْمَلاٰئِکَةُ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خداوند پس از دیدن نشانه‌های عذاب و گذشتن فرصت، بی‌فایده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إِلاّٰ أَنْ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الْأَمْرُ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ایمان آوردن، منتظر مشاهدۀ عذاب الهی هستند، باید بدانند که پیدایش نشانه‌های عذاب، به معنای پایان یافتن مهلت و قطعی شدن مرگ و نابودی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الْأَمْرُ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مورد تهدید خداوند به روبه‌رو شدن با کیفر الهی و فرشتگان عذاب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یَأْتِیَهُمُ اللّٰهُ فِی ظُلَلٍ مِنَ الْغَمٰامِ وَ الْمَلاٰئِکَةُ</w:t>
      </w:r>
    </w:p>
    <w:p>
      <w:pPr>
        <w:pStyle w:val="BookText"/>
        <w:rPr/>
      </w:pPr>
      <w:r>
        <w:rPr>
          <w:rFonts w:ascii="IRNazanin" w:hAnsi="IRNazanin" w:eastAsia="IRNazanin"/>
          <w:color w:val="111111"/>
          <w:sz w:val="28"/>
          <w:sz w:val="28"/>
          <w:szCs w:val="28"/>
          <w:rtl w:val="true"/>
          <w:lang w:bidi="fa-IR"/>
        </w:rPr>
        <w:t>ممکن است مراد از آمدن عذاب و ملائکه، نزول آنها در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کافران در قیامت به ایمان و تسلیم،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الْأَمْرُ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نهایی در قیامت</w:t>
      </w:r>
    </w:p>
    <w:p>
      <w:pPr>
        <w:pStyle w:val="BookText"/>
        <w:rPr/>
      </w:pPr>
      <w:r>
        <w:rPr>
          <w:rFonts w:ascii="Amiri" w:hAnsi="Amiri" w:eastAsia="Amiri" w:cs="Amiri"/>
          <w:color w:val="111111"/>
          <w:sz w:val="28"/>
          <w:sz w:val="28"/>
          <w:szCs w:val="28"/>
          <w:rtl w:val="true"/>
          <w:lang w:bidi="ar-SA"/>
        </w:rPr>
        <w:t>وَ قُضِیَ الْأَمْرُ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 و انجام همه امور</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 xml:space="preserve">رجوع یعنی بازگشت به آنچه آغاز از آن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سررشتۀ همۀ امور به دست خداوند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 اللّٰهِ تُرْجَعُ الْأُمُورُ</w:t>
      </w:r>
      <w:bookmarkStart w:id="57" w:name="pg19699_219879"/>
    </w:p>
    <w:p>
      <w:pPr>
        <w:pStyle w:val="BookText"/>
        <w:rPr/>
      </w:pPr>
      <w:bookmarkEnd w:id="57"/>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امور به خداوند، قهری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مجهول و گویای قهری بودن رجوع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بازگشت همه چیز به سوی خداوند، زمینۀ تسلیم شدن در برابر او و پرهیز از پیروی شیطان</w:t>
      </w:r>
    </w:p>
    <w:p>
      <w:pPr>
        <w:pStyle w:val="BookText"/>
        <w:rPr/>
      </w:pPr>
      <w:r>
        <w:rPr>
          <w:rFonts w:ascii="Amiri" w:hAnsi="Amiri" w:eastAsia="Amiri" w:cs="Amiri"/>
          <w:color w:val="111111"/>
          <w:sz w:val="28"/>
          <w:sz w:val="28"/>
          <w:szCs w:val="28"/>
          <w:rtl w:val="true"/>
          <w:lang w:bidi="ar-SA"/>
        </w:rPr>
        <w:t xml:space="preserve">وَ لاٰ تَتَّبِعُوا 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امور به خداوند، حقیقتی تهدیدآمیز برای کسانی که تسلیم فرمانهای الهی نیستند و از شیطان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استدراج؛ اسلام؛ اللّه؛ امر الهی؛ انسان؛ ایمان؛ پیروی؛ تسلیم؛ تهدید؛ رحمت؛ سایه؛ شیطان؛ عذاب؛ علم؛ قیامت؛ کفر؛ گناه؛ مرگ؛ ملائکه</w:t>
      </w:r>
    </w:p>
    <w:p>
      <w:pPr>
        <w:pStyle w:val="Heading3"/>
        <w:numPr>
          <w:ilvl w:val="2"/>
          <w:numId w:val="1"/>
        </w:numPr>
        <w:rPr/>
      </w:pPr>
      <w:bookmarkStart w:id="58" w:name="__RefHeading___Toc1187793_2314609296"/>
      <w:bookmarkStart w:id="59" w:name="_Toc20"/>
      <w:bookmarkEnd w:id="5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211</w:t>
      </w:r>
      <w:r>
        <w:rPr>
          <w:rtl w:val="true"/>
        </w:rPr>
        <w:t>]</w:t>
      </w:r>
      <w:bookmarkEnd w:id="59"/>
    </w:p>
    <w:p>
      <w:pPr>
        <w:pStyle w:val="BookText"/>
        <w:rPr/>
      </w:pPr>
      <w:r>
        <w:rPr>
          <w:rFonts w:ascii="Amiri" w:hAnsi="Amiri" w:eastAsia="Amiri" w:cs="Amiri"/>
          <w:color w:val="111111"/>
          <w:sz w:val="28"/>
          <w:sz w:val="28"/>
          <w:szCs w:val="28"/>
          <w:rtl w:val="true"/>
          <w:lang w:bidi="ar-SA"/>
        </w:rPr>
        <w:t xml:space="preserve">سَلْ بَنِی إِسْرٰائِیلَ کَمْ آتَیْنٰاهُمْ مِنْ آیَةٍ بَیِّنَةٍ وَ مَنْ یُبَدِّلْ نِعْمَةَ اَللّٰهِ مِنْ بَعْدِ مٰا جٰاءَتْهُ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 xml:space="preserve">از فرزندان اسرائیل بپرس که چقدر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نعمت‌های خدا را پس از آن‌که برای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روشن و معجزه‌های فراوانی برای بنی‌اسرائیل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آتَیْنٰاهُمْ مِنْ آیَةٍ بَیِّنَةٍ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تحقیق در سرگذشت امّتهای پیشین و پندآموزی از تاریخ آنان</w:t>
      </w:r>
    </w:p>
    <w:p>
      <w:pPr>
        <w:pStyle w:val="BookText"/>
        <w:rPr/>
      </w:pPr>
      <w:r>
        <w:rPr>
          <w:rFonts w:ascii="Amiri" w:hAnsi="Amiri" w:eastAsia="Amiri" w:cs="Amiri"/>
          <w:color w:val="111111"/>
          <w:sz w:val="28"/>
          <w:sz w:val="28"/>
          <w:szCs w:val="28"/>
          <w:rtl w:val="true"/>
          <w:lang w:bidi="ar-SA"/>
        </w:rPr>
        <w:t xml:space="preserve">سَلْ بَنِی إِسْرٰائِیلَ کَمْ آتَیْنٰاهُمْ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 انحراف بنی‌اسرائیل، علی‌رغم ارائه آیات روشن و معجزات الهی به آنان</w:t>
      </w:r>
    </w:p>
    <w:p>
      <w:pPr>
        <w:pStyle w:val="BookText"/>
        <w:rPr/>
      </w:pPr>
      <w:r>
        <w:rPr>
          <w:rFonts w:ascii="Amiri" w:hAnsi="Amiri" w:eastAsia="Amiri" w:cs="Amiri"/>
          <w:color w:val="111111"/>
          <w:sz w:val="28"/>
          <w:sz w:val="28"/>
          <w:szCs w:val="28"/>
          <w:rtl w:val="true"/>
          <w:lang w:bidi="ar-SA"/>
        </w:rPr>
        <w:t>کَمْ آتَیْنٰاهُمْ مِنْ آیَةٍ بَیِّنَةٍ وَ مَنْ یُبَدِّلْ نِعْمَةَ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بنی‌اسرائیل، باید برای مسلمانان مایۀ عبرت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بَنِی إِسْرٰائِیلَ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آیه نشان می‌دهد که هدف از فرمان تحقیق دربارۀ بنی‌اسرائیل، پندگیری از سرنوشت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همیشگی سُنّتهای الهی و قوانین تاریخ</w:t>
      </w:r>
    </w:p>
    <w:p>
      <w:pPr>
        <w:pStyle w:val="BookText"/>
        <w:rPr/>
      </w:pPr>
      <w:r>
        <w:rPr>
          <w:rFonts w:ascii="Amiri" w:hAnsi="Amiri" w:eastAsia="Amiri" w:cs="Amiri"/>
          <w:color w:val="111111"/>
          <w:sz w:val="28"/>
          <w:sz w:val="28"/>
          <w:szCs w:val="28"/>
          <w:rtl w:val="true"/>
          <w:lang w:bidi="ar-SA"/>
        </w:rPr>
        <w:t>سَلْ بَنِی إِسْرٰائِیلَ کَمْ آتَیْنٰاهُمْ مِنْ آیَةٍ بَیِّنَةٍ</w:t>
      </w:r>
    </w:p>
    <w:p>
      <w:pPr>
        <w:pStyle w:val="BookText"/>
        <w:rPr/>
      </w:pPr>
      <w:r>
        <w:rPr>
          <w:rFonts w:ascii="IRNazanin" w:hAnsi="IRNazanin" w:eastAsia="IRNazanin"/>
          <w:color w:val="111111"/>
          <w:sz w:val="28"/>
          <w:sz w:val="28"/>
          <w:szCs w:val="28"/>
          <w:rtl w:val="true"/>
          <w:lang w:bidi="fa-IR"/>
        </w:rPr>
        <w:t>امر به سؤال از بنی اسرائیل، هشداری به مؤمنان است که اگر مانند آن‌ها عمل کنند به همان سرنوشت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گویای آن است که روش برخورد با معاندان آگاه، روشی پایدار و همیشگی است و تاریخ انسان‌ها این گونه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مصداق بارز تفرقه‌افکنان و تحریفگران دین خداوند و مشمول عذاب شدید الهی</w:t>
      </w:r>
    </w:p>
    <w:p>
      <w:pPr>
        <w:pStyle w:val="BookText"/>
        <w:rPr/>
      </w:pPr>
      <w:r>
        <w:rPr>
          <w:rFonts w:ascii="Amiri" w:hAnsi="Amiri" w:eastAsia="Amiri" w:cs="Amiri"/>
          <w:color w:val="111111"/>
          <w:sz w:val="28"/>
          <w:sz w:val="28"/>
          <w:szCs w:val="28"/>
          <w:rtl w:val="true"/>
          <w:lang w:bidi="ar-SA"/>
        </w:rPr>
        <w:t xml:space="preserve">اُدْخُلُوا فِی السِّلْمِ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بَنِی إِسْرٰائِیلَ کَمْ آتَیْنٰاهُمْ مِنْ آیَةٍ بَیِّنَةٍ وَ مَنْ یُبَدِّلْ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السِّلْمِ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مؤمنان را به صلح و اتّحاد با یکدیگر دعوت کرده بود و این آیه در ارتباط با آن از قومی سخن گفته است که با تحریف دین گرفتار تفرقه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 و دستورات خداوند، از زمرۀ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آتَیْنٰاهُمْ مِنْ آیَةٍ بَیِّنَةٍ وَ مَنْ یُبَدِّلْ نِعْمَةَ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کتب آسمانی و آیات الهی، کفران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آتَیْنٰاهُمْ مِنْ آیَةٍ بَیِّنَةٍ وَ مَنْ یُبَدِّلْ نِعْمَةَ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خداوند،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شَدِیدُ الْعِقٰابِ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امت‌ها، پس از دریافت آیات روشن الهی و مشاهدۀ معجزات فراوان، درپی دارندۀ کیفر سخت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یُبَدِّلْ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تحریفگران و تبدیل‌کنندگان دین و آیات روشن الهی، مستحق عذابی شدید</w:t>
      </w:r>
    </w:p>
    <w:p>
      <w:pPr>
        <w:pStyle w:val="BookText"/>
        <w:rPr/>
      </w:pPr>
      <w:r>
        <w:rPr>
          <w:rFonts w:ascii="Amiri" w:hAnsi="Amiri" w:eastAsia="Amiri" w:cs="Amiri"/>
          <w:color w:val="111111"/>
          <w:sz w:val="28"/>
          <w:sz w:val="28"/>
          <w:szCs w:val="28"/>
          <w:rtl w:val="true"/>
          <w:lang w:bidi="ar-SA"/>
        </w:rPr>
        <w:t xml:space="preserve">وَ مَنْ یُبَدِّلْ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دارای کیفری سنگین</w:t>
      </w:r>
    </w:p>
    <w:p>
      <w:pPr>
        <w:pStyle w:val="BookText"/>
        <w:rPr/>
      </w:pPr>
      <w:r>
        <w:rPr>
          <w:rFonts w:ascii="Amiri" w:hAnsi="Amiri" w:eastAsia="Amiri" w:cs="Amiri"/>
          <w:color w:val="111111"/>
          <w:sz w:val="28"/>
          <w:sz w:val="28"/>
          <w:szCs w:val="28"/>
          <w:rtl w:val="true"/>
          <w:lang w:bidi="ar-SA"/>
        </w:rPr>
        <w:t xml:space="preserve">وَ مَنْ یُبَدِّلْ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خطیر انسان در برابر نعمتهای خداوند</w:t>
      </w:r>
    </w:p>
    <w:p>
      <w:pPr>
        <w:pStyle w:val="BookText"/>
        <w:rPr/>
      </w:pPr>
      <w:r>
        <w:rPr>
          <w:rFonts w:ascii="Amiri" w:hAnsi="Amiri" w:eastAsia="Amiri" w:cs="Amiri"/>
          <w:color w:val="111111"/>
          <w:sz w:val="28"/>
          <w:sz w:val="28"/>
          <w:szCs w:val="28"/>
          <w:rtl w:val="true"/>
          <w:lang w:bidi="ar-SA"/>
        </w:rPr>
        <w:t xml:space="preserve">وَ مَنْ یُبَدِّلْ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p>
    <w:p>
      <w:pPr>
        <w:pStyle w:val="BookText"/>
        <w:rPr/>
      </w:pPr>
      <w:r>
        <w:rPr>
          <w:rFonts w:ascii="IRNazanin" w:hAnsi="IRNazanin" w:eastAsia="IRNazanin"/>
          <w:color w:val="111111"/>
          <w:sz w:val="28"/>
          <w:sz w:val="28"/>
          <w:szCs w:val="28"/>
          <w:rtl w:val="true"/>
          <w:lang w:bidi="fa-IR"/>
        </w:rPr>
        <w:t>شدت عقاب کفران نعمت، بیانگر مسؤولیّت خطیر انسان، در برابر نعمت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خطیر عالمان دینی در برابر آیات الهی و محافظت از آن</w:t>
      </w:r>
    </w:p>
    <w:p>
      <w:pPr>
        <w:pStyle w:val="BookText"/>
        <w:rPr/>
      </w:pPr>
      <w:r>
        <w:rPr>
          <w:rFonts w:ascii="Amiri" w:hAnsi="Amiri" w:eastAsia="Amiri" w:cs="Amiri"/>
          <w:color w:val="111111"/>
          <w:sz w:val="28"/>
          <w:sz w:val="28"/>
          <w:szCs w:val="28"/>
          <w:rtl w:val="true"/>
          <w:lang w:bidi="ar-SA"/>
        </w:rPr>
        <w:t>سَلْ بَنِی إِسْرٰائِیلَ کَمْ آتَیْنٰاهُمْ مِنْ آیَةٍ بَیِّنَةٍ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و تبدیل، از کسانی میسّر است که به آیات الهی آگاهی داشته باشند، بنابر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با عالمان دینی است</w:t>
      </w:r>
      <w:r>
        <w:rPr>
          <w:rFonts w:eastAsia="IRNazanin" w:cs="IRNazanin"/>
          <w:color w:val="111111"/>
          <w:sz w:val="28"/>
          <w:szCs w:val="28"/>
          <w:rtl w:val="true"/>
          <w:lang w:bidi="fa-IR"/>
        </w:rPr>
        <w:t>.</w:t>
      </w:r>
      <w:bookmarkStart w:id="60" w:name="pg19699_219881"/>
    </w:p>
    <w:p>
      <w:pPr>
        <w:pStyle w:val="BookText"/>
        <w:rPr/>
      </w:pPr>
      <w:bookmarkEnd w:id="60"/>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معجزات و اتمام حجّت، هیچ عذری از متمرّدان،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آتَیْنٰاهُمْ مِنْ آیَةٍ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یُبَدِّلْ نِعْمَةَ اللّٰهِ مِنْ بَعْدِ مٰا جٰاءَتْهُ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ساختن تحریفگران و تبدیل‌کنندگان دین به عذاب شدید،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یُبَدِّلْ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یُبَدِّلْ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بر تمام کسانی که آیات الهی را تحریف کنند تطبیق می‌کند، علاوه بر این که آیه در مقام هشدار به دیگران است و سرنوشت بنی اسرائیل را برای عبرت گرفتن آنان مطرح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شَدِیدُ الْعِقٰابِ</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اختلاف؛ اللّه؛ امت؛ امر الهی؛ بنی اسرائیل؛ تاریخ؛ تحریف؛ تکلیف؛ دین؛ سنتهای خدا؛ ضلالت؛ عبرت؛ عذاب؛ عذر؛ علم؛ قصه؛ کتاب‌های آسمانی؛ گناه؛ مسلمانان؛ معجزه؛ نعمت؛</w:t>
      </w:r>
    </w:p>
    <w:p>
      <w:pPr>
        <w:pStyle w:val="Heading3"/>
        <w:numPr>
          <w:ilvl w:val="2"/>
          <w:numId w:val="1"/>
        </w:numPr>
        <w:rPr/>
      </w:pPr>
      <w:bookmarkStart w:id="61" w:name="__RefHeading___Toc1187795_2314609296"/>
      <w:bookmarkStart w:id="62" w:name="_Toc21"/>
      <w:bookmarkEnd w:id="6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212</w:t>
      </w:r>
      <w:r>
        <w:rPr>
          <w:rtl w:val="true"/>
        </w:rPr>
        <w:t>]</w:t>
      </w:r>
      <w:bookmarkEnd w:id="62"/>
    </w:p>
    <w:p>
      <w:pPr>
        <w:pStyle w:val="BookText"/>
        <w:rPr/>
      </w:pP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زندگی دنیا برای کافران زینت داده شده است، و آنان کسانی را که ایمان آورده‌اند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تقوا پیشه کرده‌اند، روز قیامت فوق آنان قرار دارند؛ و خدا به هر که بخواهد، بی‌حساب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زندگانی دنیا، در دیدگاه کافران</w:t>
      </w:r>
    </w:p>
    <w:p>
      <w:pPr>
        <w:pStyle w:val="BookText"/>
        <w:rPr/>
      </w:pPr>
      <w:r>
        <w:rPr>
          <w:rFonts w:ascii="Amiri" w:hAnsi="Amiri" w:eastAsia="Amiri" w:cs="Amiri"/>
          <w:color w:val="111111"/>
          <w:sz w:val="28"/>
          <w:sz w:val="28"/>
          <w:szCs w:val="28"/>
          <w:rtl w:val="true"/>
          <w:lang w:bidi="ar-SA"/>
        </w:rPr>
        <w:t>زُیِّنَ لِلَّذِینَ کَفَرُوا الْحَیٰاةُ الدُّنْیٰا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بودن زندگانی دنیا در نظر کافران، واقعیّت آن را پوشانده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لِلَّذِینَ کَفَرُوا الْحَیٰاةُ الدُّنْیٰا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زمینۀ اصیل پنداشتن زندگانی دنیا و ارزشهای مادی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زُیِّنَ لِلَّذِینَ کَفَرُوا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مانع فریفتگی و دلبستگی به دنیا و اصالت دادن به آن</w:t>
      </w:r>
    </w:p>
    <w:p>
      <w:pPr>
        <w:pStyle w:val="BookText"/>
        <w:rPr/>
      </w:pPr>
      <w:r>
        <w:rPr>
          <w:rFonts w:ascii="Amiri" w:hAnsi="Amiri" w:eastAsia="Amiri" w:cs="Amiri"/>
          <w:color w:val="111111"/>
          <w:sz w:val="28"/>
          <w:sz w:val="28"/>
          <w:szCs w:val="28"/>
          <w:rtl w:val="true"/>
          <w:lang w:bidi="ar-SA"/>
        </w:rPr>
        <w:t>زُیِّنَ لِلَّذِینَ کَفَرُوا الْحَیٰاةُ الدُّنْیٰا</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لِلَّذِینَ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زندگانی دنیا نزد مؤمنان، دلفریب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جلوه‌های مادی دنیا، از عوامل تحریف آیات الهی و تبدیل نعمتهای او</w:t>
      </w:r>
    </w:p>
    <w:p>
      <w:pPr>
        <w:pStyle w:val="BookText"/>
        <w:rPr/>
      </w:pPr>
      <w:r>
        <w:rPr>
          <w:rFonts w:ascii="Amiri" w:hAnsi="Amiri" w:eastAsia="Amiri" w:cs="Amiri"/>
          <w:color w:val="111111"/>
          <w:sz w:val="28"/>
          <w:sz w:val="28"/>
          <w:szCs w:val="28"/>
          <w:rtl w:val="true"/>
          <w:lang w:bidi="ar-SA"/>
        </w:rPr>
        <w:t xml:space="preserve">وَ مَنْ یُبَدِّلْ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لِلَّذِینَ کَفَرُوا</w:t>
      </w:r>
    </w:p>
    <w:p>
      <w:pPr>
        <w:pStyle w:val="BookText"/>
        <w:rPr/>
      </w:pPr>
      <w:r>
        <w:rPr>
          <w:rFonts w:ascii="Amiri" w:hAnsi="Amiri" w:eastAsia="Amiri" w:cs="Amiri"/>
          <w:color w:val="111111"/>
          <w:sz w:val="28"/>
          <w:sz w:val="28"/>
          <w:szCs w:val="28"/>
          <w:rtl w:val="true"/>
          <w:lang w:bidi="ar-SA"/>
        </w:rPr>
        <w:t xml:space="preserve">جلمۀ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بیان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و دلبستگی به زندگی دنیا، نکوهیده و مبغوض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لِلَّذِینَ کَفَرُوا الْحَیٰاةُ الدُّنْیٰا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آیات و تبدیل نعمتهای الهی،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یُبَدِّلْ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لِلَّذِینَ کَفَرُوا</w:t>
      </w:r>
    </w:p>
    <w:p>
      <w:pPr>
        <w:pStyle w:val="BookText"/>
        <w:rPr/>
      </w:pPr>
      <w:r>
        <w:rPr>
          <w:rFonts w:ascii="Amiri" w:hAnsi="Amiri" w:eastAsia="Amiri" w:cs="Amiri"/>
          <w:color w:val="111111"/>
          <w:sz w:val="28"/>
          <w:sz w:val="28"/>
          <w:szCs w:val="28"/>
          <w:rtl w:val="true"/>
          <w:lang w:bidi="ar-SA"/>
        </w:rPr>
        <w:t xml:space="preserve">جلمۀ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تبدیل‌کنندگان معارف الهی و تحریفگران، از مصادیق کافران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مؤمنان، روش دنیاپرستان و کافران</w:t>
      </w:r>
    </w:p>
    <w:p>
      <w:pPr>
        <w:pStyle w:val="BookText"/>
        <w:rPr/>
      </w:pPr>
      <w:r>
        <w:rPr>
          <w:rFonts w:ascii="Amiri" w:hAnsi="Amiri" w:eastAsia="Amiri" w:cs="Amiri"/>
          <w:color w:val="111111"/>
          <w:sz w:val="28"/>
          <w:sz w:val="28"/>
          <w:szCs w:val="28"/>
          <w:rtl w:val="true"/>
          <w:lang w:bidi="ar-SA"/>
        </w:rPr>
        <w:t>زُیِّنَ لِلَّذِینَ کَفَرُوا الْحَیٰاةُ الدُّنْیٰا وَ یَسْخَرُونَ مِنَ الَّذِینَ آمَنُوا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استمرار دارد که از آن در برداشت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امکانات دنیا، ملاک سنجش شخصیّت افراد در دیدگاه کافران</w:t>
      </w:r>
    </w:p>
    <w:p>
      <w:pPr>
        <w:pStyle w:val="BookText"/>
        <w:rPr/>
      </w:pPr>
      <w:r>
        <w:rPr>
          <w:rFonts w:ascii="Amiri" w:hAnsi="Amiri" w:eastAsia="Amiri" w:cs="Amiri"/>
          <w:color w:val="111111"/>
          <w:sz w:val="28"/>
          <w:sz w:val="28"/>
          <w:szCs w:val="28"/>
          <w:rtl w:val="true"/>
          <w:lang w:bidi="ar-SA"/>
        </w:rPr>
        <w:t xml:space="preserve">زُیِّنَ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یَسْخَرُونَ مِنَ الَّذِینَ آمَنُوا</w:t>
      </w:r>
    </w:p>
    <w:p>
      <w:pPr>
        <w:pStyle w:val="BookText"/>
        <w:rPr/>
      </w:pPr>
      <w:r>
        <w:rPr>
          <w:rFonts w:ascii="IRNazanin" w:hAnsi="IRNazanin" w:eastAsia="IRNazanin"/>
          <w:color w:val="111111"/>
          <w:sz w:val="28"/>
          <w:sz w:val="28"/>
          <w:szCs w:val="28"/>
          <w:rtl w:val="true"/>
          <w:lang w:bidi="fa-IR"/>
        </w:rPr>
        <w:t>چون کافران فریفته دنیا هستند، هر کس را که از آن برخوردار نباشد، حقیر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غالب مؤمنان صدر اسلام را که تهیدست بودند، تحقیر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مؤمنان، کاری نکوهیده و مبغوض در پیشگاه خداوند</w:t>
      </w:r>
    </w:p>
    <w:p>
      <w:pPr>
        <w:pStyle w:val="BookText"/>
        <w:rPr/>
      </w:pPr>
      <w:r>
        <w:rPr>
          <w:rFonts w:ascii="Amiri" w:hAnsi="Amiri" w:eastAsia="Amiri" w:cs="Amiri"/>
          <w:color w:val="111111"/>
          <w:sz w:val="28"/>
          <w:sz w:val="28"/>
          <w:szCs w:val="28"/>
          <w:rtl w:val="true"/>
          <w:lang w:bidi="ar-SA"/>
        </w:rPr>
        <w:t>وَ یَسْخَرُونَ مِنَ الَّذِینَ آمَنُوا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مؤمنان صدر اسلام، و تمرکز ثروتها در جبهۀ کفر</w:t>
      </w:r>
    </w:p>
    <w:p>
      <w:pPr>
        <w:pStyle w:val="BookText"/>
        <w:rPr/>
      </w:pPr>
      <w:r>
        <w:rPr>
          <w:rFonts w:ascii="Amiri" w:hAnsi="Amiri" w:eastAsia="Amiri" w:cs="Amiri"/>
          <w:color w:val="111111"/>
          <w:sz w:val="28"/>
          <w:sz w:val="28"/>
          <w:szCs w:val="28"/>
          <w:rtl w:val="true"/>
          <w:lang w:bidi="ar-SA"/>
        </w:rPr>
        <w:t xml:space="preserve">زُیِّنَ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یَرْزُقُ</w:t>
      </w:r>
    </w:p>
    <w:p>
      <w:pPr>
        <w:pStyle w:val="BookText"/>
        <w:rPr/>
      </w:pPr>
      <w:r>
        <w:rPr>
          <w:rFonts w:ascii="IRNazanin" w:hAnsi="IRNazanin" w:eastAsia="IRNazanin"/>
          <w:color w:val="111111"/>
          <w:sz w:val="28"/>
          <w:sz w:val="28"/>
          <w:szCs w:val="28"/>
          <w:rtl w:val="true"/>
          <w:lang w:bidi="fa-IR"/>
        </w:rPr>
        <w:t>بیان آراستگی دنیا نزد کافران، تمسخر مؤمنان توسّط آنان و وعدۀ الهی به برتری مؤمنان در قیامت و برخوردار ساختن آنان از نعمتهای بی‌حساب، دلایل این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تقواپیشه در قیامت جایگاهی برتر از کافران خواهند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اتَّقَوْا فَوْقَهُمْ یَوْمَ الْقِیٰامَةِ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ارزشهای حقیقی و انسان‌های برتر</w:t>
      </w:r>
    </w:p>
    <w:p>
      <w:pPr>
        <w:pStyle w:val="BookText"/>
        <w:rPr/>
      </w:pPr>
      <w:r>
        <w:rPr>
          <w:rFonts w:ascii="Amiri" w:hAnsi="Amiri" w:eastAsia="Amiri" w:cs="Amiri"/>
          <w:color w:val="111111"/>
          <w:sz w:val="28"/>
          <w:sz w:val="28"/>
          <w:szCs w:val="28"/>
          <w:rtl w:val="true"/>
          <w:lang w:bidi="ar-SA"/>
        </w:rPr>
        <w:t>وَ الَّذِینَ اتَّقَوْا فَوْقَهُمْ یَوْمَ الْقِیٰامَةِ</w:t>
      </w:r>
    </w:p>
    <w:p>
      <w:pPr>
        <w:pStyle w:val="BookText"/>
        <w:rPr/>
      </w:pPr>
      <w:r>
        <w:rPr>
          <w:rFonts w:ascii="IRNazanin" w:hAnsi="IRNazanin" w:eastAsia="IRNazanin"/>
          <w:color w:val="111111"/>
          <w:sz w:val="28"/>
          <w:sz w:val="28"/>
          <w:szCs w:val="28"/>
          <w:rtl w:val="true"/>
          <w:lang w:bidi="fa-IR"/>
        </w:rPr>
        <w:t xml:space="preserve">مسلّماً مؤمنان تقواپیشه در پیشگاه الهی، در دنیا نیز بر کافران برتری دارند؛ 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قیامت، روز ظهور این برتری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ملاک ارزش واقعی افراد</w:t>
      </w:r>
    </w:p>
    <w:p>
      <w:pPr>
        <w:pStyle w:val="BookText"/>
        <w:rPr/>
      </w:pPr>
      <w:r>
        <w:rPr>
          <w:rFonts w:ascii="Amiri" w:hAnsi="Amiri" w:eastAsia="Amiri" w:cs="Amiri"/>
          <w:color w:val="111111"/>
          <w:sz w:val="28"/>
          <w:sz w:val="28"/>
          <w:szCs w:val="28"/>
          <w:rtl w:val="true"/>
          <w:lang w:bidi="ar-SA"/>
        </w:rPr>
        <w:t>وَ الَّذِینَ اتَّقَوْا فَوْقَهُمْ یَوْمَ الْقِیٰامَةِ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دنیاپرستان و کافران در آخرت، در جایگاهی پست و فرو مایه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اتَّقَوْا فَوْقَهُمْ یَوْمَ الْقِیٰامَةِ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مایۀ دستیابی انسان به مقام‌های بلند در قیامت</w:t>
      </w:r>
    </w:p>
    <w:p>
      <w:pPr>
        <w:pStyle w:val="BookText"/>
        <w:rPr/>
      </w:pPr>
      <w:r>
        <w:rPr>
          <w:rFonts w:ascii="Amiri" w:hAnsi="Amiri" w:eastAsia="Amiri" w:cs="Amiri"/>
          <w:color w:val="111111"/>
          <w:sz w:val="28"/>
          <w:sz w:val="28"/>
          <w:szCs w:val="28"/>
          <w:rtl w:val="true"/>
          <w:lang w:bidi="ar-SA"/>
        </w:rPr>
        <w:t>وَ الَّذِینَ اتَّقَوْا فَوْقَهُمْ یَوْمَ الْقِیٰامَةِ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برتری مؤمنان در قیامت، عامل تسلّی و مقاومت آنان در برابر استهزای کافران</w:t>
      </w:r>
    </w:p>
    <w:p>
      <w:pPr>
        <w:pStyle w:val="BookText"/>
        <w:rPr/>
      </w:pPr>
      <w:r>
        <w:rPr>
          <w:rFonts w:ascii="Amiri" w:hAnsi="Amiri" w:eastAsia="Amiri" w:cs="Amiri"/>
          <w:color w:val="111111"/>
          <w:sz w:val="28"/>
          <w:sz w:val="28"/>
          <w:szCs w:val="28"/>
          <w:rtl w:val="true"/>
          <w:lang w:bidi="ar-SA"/>
        </w:rPr>
        <w:t>وَ یَسْخَرُونَ مِنَ الَّذِینَ آمَنُوا وَ الَّذِینَ اتَّقَوْا فَوْقَهُمْ یَوْمَ الْقِیٰامَةِ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استهزای کافران، برای تقویت روحیه و تسلّای تقواپیشگانی آمده است که استهزا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ایمان و تقوا، عامل برتری در قیامت</w:t>
      </w:r>
    </w:p>
    <w:p>
      <w:pPr>
        <w:pStyle w:val="BookText"/>
        <w:rPr/>
      </w:pPr>
      <w:r>
        <w:rPr>
          <w:rFonts w:ascii="Amiri" w:hAnsi="Amiri" w:eastAsia="Amiri" w:cs="Amiri"/>
          <w:color w:val="111111"/>
          <w:sz w:val="28"/>
          <w:sz w:val="28"/>
          <w:szCs w:val="28"/>
          <w:rtl w:val="true"/>
          <w:lang w:bidi="ar-SA"/>
        </w:rPr>
        <w:t>وَ یَسْخَرُونَ مِنَ الَّذِینَ آمَنُوا وَ الَّذِینَ اتَّقَوْا فَوْقَهُمْ یَوْمَ الْقِیٰامَةِ</w:t>
      </w:r>
    </w:p>
    <w:p>
      <w:pPr>
        <w:pStyle w:val="BookText"/>
        <w:rPr/>
      </w:pPr>
      <w:r>
        <w:rPr>
          <w:rFonts w:ascii="Amiri" w:hAnsi="Amiri" w:eastAsia="Amiri" w:cs="Amiri"/>
          <w:color w:val="111111"/>
          <w:sz w:val="28"/>
          <w:sz w:val="28"/>
          <w:szCs w:val="28"/>
          <w:rtl w:val="true"/>
          <w:lang w:bidi="ar-SA"/>
        </w:rPr>
        <w:t xml:space="preserve">تبدیل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تفهیم این معناست که باید ایمان، همراه تقوا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مؤمنان باتقوا از رزق بی‌پایان خداوند در قیامت</w:t>
      </w:r>
    </w:p>
    <w:p>
      <w:pPr>
        <w:pStyle w:val="BookText"/>
        <w:rPr/>
      </w:pPr>
      <w:r>
        <w:rPr>
          <w:rFonts w:ascii="Amiri" w:hAnsi="Amiri" w:eastAsia="Amiri" w:cs="Amiri"/>
          <w:color w:val="111111"/>
          <w:sz w:val="28"/>
          <w:sz w:val="28"/>
          <w:szCs w:val="28"/>
          <w:rtl w:val="true"/>
          <w:lang w:bidi="ar-SA"/>
        </w:rPr>
        <w:t xml:space="preserve">وَ 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یَرْزُقُ مَنْ یَشٰاءُ بِغَیْرِ حِسٰابٍ</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کنایه از فراوانی و بی‌پایانی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بخواهد، روزی بی‌حساب و فراوان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یَرْزُقُ مَنْ یَشٰاءُ بِغَیْرِ حِسٰابٍ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مشیّت خداوند در روزی دادن، هیچ اراده‌ای نافذ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یَرْزُقُ مَنْ یَشٰاءُ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تقواپیشه از راههای غیر قابل پیش‌بینی و غیر متعارف، روزی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یَرْزُقُ مَنْ یَشٰاءُ بِغَیْرِ حِسٰابٍ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به معنای راههای غیر متعارف باشد که در محاسبات عادی نمی‌گنجد</w:t>
      </w:r>
      <w:r>
        <w:rPr>
          <w:rFonts w:eastAsia="IRNazanin" w:cs="IRNazanin"/>
          <w:color w:val="111111"/>
          <w:sz w:val="28"/>
          <w:szCs w:val="28"/>
          <w:rtl w:val="true"/>
          <w:lang w:bidi="fa-IR"/>
        </w:rPr>
        <w:t>.</w:t>
      </w:r>
      <w:bookmarkStart w:id="63" w:name="pg19699_219884"/>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استهزاء؛ اسلام؛ اللّه؛ انسان؛ ایمان؛ پاداش؛ تحریف؛ تزیین؛ تقوا؛ حق؛ حیات؛ دشمنی؛ دلداری؛ دنیا؛ راه‌رها؛ رزق؛؛ فقر؛ قیامت؛ کفر؛ مال؛ مشیت خدا؛ ملامت؛ نعمت؛ وعده</w:t>
      </w:r>
    </w:p>
    <w:p>
      <w:pPr>
        <w:pStyle w:val="Heading3"/>
        <w:numPr>
          <w:ilvl w:val="2"/>
          <w:numId w:val="1"/>
        </w:numPr>
        <w:rPr/>
      </w:pPr>
      <w:bookmarkStart w:id="64" w:name="__RefHeading___Toc1187797_2314609296"/>
      <w:bookmarkStart w:id="65" w:name="_Toc22"/>
      <w:bookmarkEnd w:id="6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213</w:t>
      </w:r>
      <w:r>
        <w:rPr>
          <w:rtl w:val="true"/>
        </w:rPr>
        <w:t>]</w:t>
      </w:r>
      <w:bookmarkEnd w:id="65"/>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پیامبران را به عنوان بشارت دهنده و اخطار کننده برانگیخت، و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حقّ با آنان نازل کرد، تا میان مردم دربارۀ آنچه بر سرش اختلاف داشتند حکم کند؛ و جز کسانی که کتاب به آنان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دلایل روشن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زیاده‌طلبی که میانشان وجود داشت هیچ کس در آن اختلاف نکرد؛ پس خدا کسانی را که ایمان آورده بودند، به اذن خود، به آن حقّی که در آن اختلاف داشتند هدایت کرد، و خدا هر که را بخواهد به راهی راست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نخستین با یکدیگر اختلافی نداشته و با اتحاد و مسالمت زندگی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انسان‌ها از آغاز آفرینش، به صورت اجتماعی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است که دارای هدفی مشترک باشند و هماهنگی در هدف، تنها در زندگانی اجتماعی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اعتقادات و گرایشهای انسان‌های نخستین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النّٰاسُ أُمَّةً وٰاحِدَةً</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انسان‌های نخستین نظرهای گوناگونی ابراز شده است از جمله این که همۀ آنها موافق فطرت و عقل خود عمل می‌کردند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 چیزی فراتر از همان گونه معارف ارائه نکرد و یا به زودی متروک گردید و به مرور ایام، تفاوت درک‌ها و تضاد علاقه‌ها در زندگانی اجتماعی آنها را به اختلاف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تضاد منافع انسان‌ها در جوامع ابتدایی</w:t>
      </w:r>
    </w:p>
    <w:p>
      <w:pPr>
        <w:pStyle w:val="BookText"/>
        <w:rPr/>
      </w:pPr>
      <w:r>
        <w:rPr>
          <w:rFonts w:ascii="Amiri" w:hAnsi="Amiri" w:eastAsia="Amiri" w:cs="Amiri"/>
          <w:color w:val="111111"/>
          <w:sz w:val="28"/>
          <w:sz w:val="28"/>
          <w:szCs w:val="28"/>
          <w:rtl w:val="true"/>
          <w:lang w:bidi="ar-SA"/>
        </w:rPr>
        <w:t>کٰانَ النّٰاسُ أُمَّةً وٰاحِدَةً</w:t>
      </w:r>
    </w:p>
    <w:p>
      <w:pPr>
        <w:pStyle w:val="BookText"/>
        <w:rPr/>
      </w:pPr>
      <w:r>
        <w:rPr>
          <w:rFonts w:ascii="IRNazanin" w:hAnsi="IRNazanin" w:eastAsia="IRNazanin"/>
          <w:color w:val="111111"/>
          <w:sz w:val="28"/>
          <w:sz w:val="28"/>
          <w:szCs w:val="28"/>
          <w:rtl w:val="true"/>
          <w:lang w:bidi="fa-IR"/>
        </w:rPr>
        <w:t>با توجّه به اینکه اختلافات انسانها غالباً از برخورد منافع آنان با یکدیگر برمی‌خیزد، از وحدت جوامع نخستین استفاده می‌گردد که آنان از نظر منافع تضادی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بلوغ فکری و پایین بودن سطح اندیشه و آگاهی انسان‌های نخستین</w:t>
      </w:r>
    </w:p>
    <w:p>
      <w:pPr>
        <w:pStyle w:val="BookText"/>
        <w:rPr/>
      </w:pPr>
      <w:r>
        <w:rPr>
          <w:rFonts w:ascii="Amiri" w:hAnsi="Amiri" w:eastAsia="Amiri" w:cs="Amiri"/>
          <w:color w:val="111111"/>
          <w:sz w:val="28"/>
          <w:sz w:val="28"/>
          <w:szCs w:val="28"/>
          <w:rtl w:val="true"/>
          <w:lang w:bidi="ar-SA"/>
        </w:rPr>
        <w:t>کٰانَ النّٰاسُ أُمَّةً وٰاحِدَةً فَبَعَثَ اللّٰهُ النَّبِیِّینَ</w:t>
      </w:r>
    </w:p>
    <w:p>
      <w:pPr>
        <w:pStyle w:val="BookText"/>
        <w:rPr/>
      </w:pPr>
      <w:r>
        <w:rPr>
          <w:rFonts w:ascii="IRNazanin" w:hAnsi="IRNazanin" w:eastAsia="IRNazanin"/>
          <w:color w:val="111111"/>
          <w:sz w:val="28"/>
          <w:sz w:val="28"/>
          <w:szCs w:val="28"/>
          <w:rtl w:val="true"/>
          <w:lang w:bidi="fa-IR"/>
        </w:rPr>
        <w:t>اینکه خداوند از همان آغاز تشکیل جوامع انسانی پیامبری که دارای شریعت و قانون باشد، به سوی آنان نفرستاد، ممکن است به این جهت باشد که جوامع ابتدایی بلوغ فکری و قابلیّت ارسال پیامبران صاحب شریعت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زمان پیدایش اختلاف بین جوامع نخستین، هیچ پیامبری را همراه با قوانین حکومتی برای آنان نفرستاد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 النّٰاسِ فِیمَا اخْتَلَفُوا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 بَیْنَ النّٰاسِ فِیمَا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معناست که قبل از بروز اختلاف در بین جوامع نخستین، پیامبری صاحب شریعت مبعوث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ابتدایی به مرور زمان در منافع با یکدیگر تضاد یافته و به اختلاف و مشاجره روی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 النّٰاسِ فِیمَا اخْتَلَفُوا فِیهِ</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پیش از بعثت پیامبران با یکدیگر اختلاف کرده بودند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آنان را رفع آن اختلاف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جمله‌ای که حاکی از اختلاف باشد، در تقدیر خواهد بود و مفاد آیه با توجه به تقدیر آن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امّة واحدة فاختلفوا فبعث اللّه النبیین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پیدایش اختلاف در انسان‌های نخستین برای آنها پیامبرانی فراوان همراه با شریعت مبعوث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 فَبَعَثَ اللّٰهُ النَّبِیِّینَ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نقطۀ عطفی در تاریخ انسان‌های نخستین</w:t>
      </w:r>
    </w:p>
    <w:p>
      <w:pPr>
        <w:pStyle w:val="BookText"/>
        <w:rPr/>
      </w:pPr>
      <w:r>
        <w:rPr>
          <w:rFonts w:ascii="Amiri" w:hAnsi="Amiri" w:eastAsia="Amiri" w:cs="Amiri"/>
          <w:color w:val="111111"/>
          <w:sz w:val="28"/>
          <w:sz w:val="28"/>
          <w:szCs w:val="28"/>
          <w:rtl w:val="true"/>
          <w:lang w:bidi="ar-SA"/>
        </w:rPr>
        <w:t>کٰانَ النّٰاسُ أُمَّةً وٰاحِدَةً فَبَعَثَ اللّٰهُ النَّبِیِّینَ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بشری، برای حل اختلافات خویش، نیازمند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 النّٰاسِ فِیمَا اخْتَلَفُوا فِیهِ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برجستۀ پیامبران در تحوّلات تکاملی تاریخ</w:t>
      </w:r>
    </w:p>
    <w:p>
      <w:pPr>
        <w:pStyle w:val="BookText"/>
        <w:rPr/>
      </w:pPr>
      <w:r>
        <w:rPr>
          <w:rFonts w:ascii="Amiri" w:hAnsi="Amiri" w:eastAsia="Amiri" w:cs="Amiri"/>
          <w:color w:val="111111"/>
          <w:sz w:val="28"/>
          <w:sz w:val="28"/>
          <w:szCs w:val="28"/>
          <w:rtl w:val="true"/>
          <w:lang w:bidi="ar-SA"/>
        </w:rPr>
        <w:t xml:space="preserve">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 اللّٰهُ الَّذِینَ آمَنُوا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از مسؤولیّتهای مهمّ پیامبران</w:t>
      </w:r>
    </w:p>
    <w:p>
      <w:pPr>
        <w:pStyle w:val="BookText"/>
        <w:rPr/>
      </w:pPr>
      <w:r>
        <w:rPr>
          <w:rFonts w:ascii="Amiri" w:hAnsi="Amiri" w:eastAsia="Amiri" w:cs="Amiri"/>
          <w:color w:val="111111"/>
          <w:sz w:val="28"/>
          <w:sz w:val="28"/>
          <w:szCs w:val="28"/>
          <w:rtl w:val="true"/>
          <w:lang w:bidi="ar-SA"/>
        </w:rPr>
        <w:t>فَبَعَثَ اللّٰهُ النَّبِیِّینَ مُبَشِّرِینَ وَ مُنْذِرِینَ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از روشهای کاربردی پیامبران برای تبلیغ و هدایت انسانهاو رفع اختلافات آنان</w:t>
      </w:r>
    </w:p>
    <w:p>
      <w:pPr>
        <w:pStyle w:val="BookText"/>
        <w:rPr/>
      </w:pPr>
      <w:r>
        <w:rPr>
          <w:rFonts w:ascii="Amiri" w:hAnsi="Amiri" w:eastAsia="Amiri" w:cs="Amiri"/>
          <w:color w:val="111111"/>
          <w:sz w:val="28"/>
          <w:sz w:val="28"/>
          <w:szCs w:val="28"/>
          <w:rtl w:val="true"/>
          <w:lang w:bidi="ar-SA"/>
        </w:rPr>
        <w:t>فَبَعَثَ اللّٰهُ النَّبِیِّینَ مُبَشِّرِینَ وَ مُنْذِرِینَ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صاحب شریعت را با قوانینی مدوّن و مکتوب همراه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مَعَهُمُ الْکِتٰابَ بِالْحَقِّ لِیَحْکُمَ بَیْنَ النّٰاسِ فِیمَا اخْتَلَفُوا فِیهِ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محتوای کتابهای آسمانی</w:t>
      </w:r>
    </w:p>
    <w:p>
      <w:pPr>
        <w:pStyle w:val="BookText"/>
        <w:rPr/>
      </w:pPr>
      <w:r>
        <w:rPr>
          <w:rFonts w:ascii="Amiri" w:hAnsi="Amiri" w:eastAsia="Amiri" w:cs="Amiri"/>
          <w:color w:val="111111"/>
          <w:sz w:val="28"/>
          <w:sz w:val="28"/>
          <w:szCs w:val="28"/>
          <w:rtl w:val="true"/>
          <w:lang w:bidi="ar-SA"/>
        </w:rPr>
        <w:t>وَ أَنْزَلَ مَعَهُمُ الْکِتٰابَ بِالْحَقِّ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کتابی که مصاحب حق است و ممکن است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مبنای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معیار شناخت حق از باطل و قضاوت صحیح</w:t>
      </w:r>
    </w:p>
    <w:p>
      <w:pPr>
        <w:pStyle w:val="BookText"/>
        <w:rPr/>
      </w:pPr>
      <w:r>
        <w:rPr>
          <w:rFonts w:ascii="Amiri" w:hAnsi="Amiri" w:eastAsia="Amiri" w:cs="Amiri"/>
          <w:color w:val="111111"/>
          <w:sz w:val="28"/>
          <w:sz w:val="28"/>
          <w:szCs w:val="28"/>
          <w:rtl w:val="true"/>
          <w:lang w:bidi="ar-SA"/>
        </w:rPr>
        <w:t>وَ أَنْزَلَ مَعَهُمُ الْکِتٰابَ بِالْحَقِّ لِیَحْکُمَ بَیْنَ النّٰاسِ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کتابهای آسمانی در سیر نزول، از نفوذ تحریف و باطل</w:t>
      </w:r>
    </w:p>
    <w:p>
      <w:pPr>
        <w:pStyle w:val="BookText"/>
        <w:rPr/>
      </w:pPr>
      <w:r>
        <w:rPr>
          <w:rFonts w:ascii="Amiri" w:hAnsi="Amiri" w:eastAsia="Amiri" w:cs="Amiri"/>
          <w:color w:val="111111"/>
          <w:sz w:val="28"/>
          <w:sz w:val="28"/>
          <w:szCs w:val="28"/>
          <w:rtl w:val="true"/>
          <w:lang w:bidi="ar-SA"/>
        </w:rPr>
        <w:t>وَ أَنْزَلَ مَعَهُمُ الْکِتٰابَ بِالْحَقِّ</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انبیای الهی، مُروّج حق و دارای برنامه و هدفی واحد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مُبَشِّرِینَ وَ مُنْذِرِینَ وَ أَنْزَلَ مَعَهُمُ الْکِتٰابَ بِالْحَقِّ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داوری و حل اختلافات مردم، از اهداف بعثت پیامبران و نزول کتابهای آسمانی</w:t>
      </w:r>
    </w:p>
    <w:p>
      <w:pPr>
        <w:pStyle w:val="BookText"/>
        <w:rPr/>
      </w:pPr>
      <w:r>
        <w:rPr>
          <w:rFonts w:ascii="Amiri" w:hAnsi="Amiri" w:eastAsia="Amiri" w:cs="Amiri"/>
          <w:color w:val="111111"/>
          <w:sz w:val="28"/>
          <w:sz w:val="28"/>
          <w:szCs w:val="28"/>
          <w:rtl w:val="true"/>
          <w:lang w:bidi="ar-SA"/>
        </w:rPr>
        <w:t xml:space="preserve">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مَعَهُمُ الْکِتٰابَ بِالْحَقِّ لِیَحْکُمَ بَیْنَ النّٰاسِ</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اسناد، در صورت دوم، مجازی و به اعتبار وجود قوانین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برداشت یاد شده بر هر دو مبنا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تشکّل جوامع بشری، از اهداف پیامبران و ادیان الهی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مَعَهُمُ الْکِتٰابَ بِالْحَقِّ لِیَحْکُمَ بَیْنَ النّٰاسِ فِیمَا اخْتَلَفُوا فِیهِ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پیامبران در محدوده قوانین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مَعَهُمُ الْکِتٰابَ بِالْحَقِّ لِیَحْکُمَ بَیْنَ النّٰاسِ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ارائه دهندۀ راه حل صحیح برای اختلافات جوامع انسانی</w:t>
      </w:r>
    </w:p>
    <w:p>
      <w:pPr>
        <w:pStyle w:val="BookText"/>
        <w:rPr/>
      </w:pPr>
      <w:r>
        <w:rPr>
          <w:rFonts w:ascii="Amiri" w:hAnsi="Amiri" w:eastAsia="Amiri" w:cs="Amiri"/>
          <w:color w:val="111111"/>
          <w:sz w:val="28"/>
          <w:sz w:val="28"/>
          <w:szCs w:val="28"/>
          <w:rtl w:val="true"/>
          <w:lang w:bidi="ar-SA"/>
        </w:rPr>
        <w:t>وَ أَنْزَلَ مَعَهُمُ الْکِتٰابَ بِالْحَقِّ لِیَحْکُمَ بَیْنَ النّٰاسِ فِیمَا اخْتَلَفُوا فِیهِ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نخستین قانونگذار برای مردم</w:t>
      </w:r>
    </w:p>
    <w:p>
      <w:pPr>
        <w:pStyle w:val="BookText"/>
        <w:rPr/>
      </w:pPr>
      <w:r>
        <w:rPr>
          <w:rFonts w:ascii="Amiri" w:hAnsi="Amiri" w:eastAsia="Amiri" w:cs="Amiri"/>
          <w:color w:val="111111"/>
          <w:sz w:val="28"/>
          <w:sz w:val="28"/>
          <w:szCs w:val="28"/>
          <w:rtl w:val="true"/>
          <w:lang w:bidi="ar-SA"/>
        </w:rPr>
        <w:t xml:space="preserve">فَبَعَثَ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مَعَهُمُ الْکِتٰابَ بِالْحَقِّ لِیَحْکُمَ بَیْنَ النّٰاسِ</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آنگاه که میان جوامع بشری اختلاف شد و در نتیجه نیاز به قانون پیدا کردند، خداوند برای رفع اختلاف آنان، هم قانون را در قالب کتاب‌های آسمانی فرستاد و هم برای اجرای آن، پیامبران را مبعوث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قانون و حکومت، برای جامعۀ انسانی</w:t>
      </w:r>
    </w:p>
    <w:p>
      <w:pPr>
        <w:pStyle w:val="BookText"/>
        <w:rPr/>
      </w:pPr>
      <w:r>
        <w:rPr>
          <w:rFonts w:ascii="Amiri" w:hAnsi="Amiri" w:eastAsia="Amiri" w:cs="Amiri"/>
          <w:color w:val="111111"/>
          <w:sz w:val="28"/>
          <w:sz w:val="28"/>
          <w:szCs w:val="28"/>
          <w:rtl w:val="true"/>
          <w:lang w:bidi="ar-SA"/>
        </w:rPr>
        <w:t>وَ أَنْزَلَ مَعَهُمُ الْکِتٰابَ بِالْحَقِّ لِیَحْکُمَ بَیْنَ النّٰاسِ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مبلّغان و مجریان قوانین الهی</w:t>
      </w:r>
    </w:p>
    <w:p>
      <w:pPr>
        <w:pStyle w:val="BookText"/>
        <w:rPr/>
      </w:pPr>
      <w:r>
        <w:rPr>
          <w:rFonts w:ascii="Amiri" w:hAnsi="Amiri" w:eastAsia="Amiri" w:cs="Amiri"/>
          <w:color w:val="111111"/>
          <w:sz w:val="28"/>
          <w:sz w:val="28"/>
          <w:szCs w:val="28"/>
          <w:rtl w:val="true"/>
          <w:lang w:bidi="ar-SA"/>
        </w:rPr>
        <w:t xml:space="preserve">فَبَعَثَ اللّٰهُ النَّبِیِّینَ مُبَشِّرِینَ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 النّٰاسِ</w:t>
      </w:r>
    </w:p>
    <w:p>
      <w:pPr>
        <w:pStyle w:val="BookText"/>
        <w:rPr/>
      </w:pPr>
      <w:r>
        <w:rPr>
          <w:rFonts w:ascii="IRNazanin" w:hAnsi="IRNazanin" w:eastAsia="IRNazanin"/>
          <w:color w:val="111111"/>
          <w:sz w:val="28"/>
          <w:sz w:val="28"/>
          <w:szCs w:val="28"/>
          <w:rtl w:val="true"/>
          <w:lang w:bidi="fa-IR"/>
        </w:rPr>
        <w:t xml:space="preserve">چنانچه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باشد، در حقیقت حکم و داوری از او بوده و پیامبران تنها مجری قوانین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اختلاف در زندگی اجتماعی انسانها، امری طبیعی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 النّٰاسِ فِیمَا اخْتَلَفُوا فِیهِ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به معنای وحدت رویۀ انسان‌های نخستین در زندگانی بر اساس عقل و فطرت است که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آنان پس از تشکیل جوامع و تضاد منافع، ناگزیر از مشاجره و اختلاف شدند و یا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ثبوت است؛ به این معنا که مردم امت واحده هستند؛ یعنی، همواره انسان‌ها، یک مجموعۀ مرتبط با یکدیگرند که تضاد منافع، آنان را به اختلاف می‌کشاند، در هر دو صورت پیدایش اختلاف بین انسان‌ها و نیاز به راه حل، لازمۀ زندگانی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میان محتوای تعالیم انبیا و مشکلات مردم</w:t>
      </w:r>
    </w:p>
    <w:p>
      <w:pPr>
        <w:pStyle w:val="BookText"/>
        <w:rPr/>
      </w:pPr>
      <w:r>
        <w:rPr>
          <w:rFonts w:ascii="Amiri" w:hAnsi="Amiri" w:eastAsia="Amiri" w:cs="Amiri"/>
          <w:color w:val="111111"/>
          <w:sz w:val="28"/>
          <w:sz w:val="28"/>
          <w:szCs w:val="28"/>
          <w:rtl w:val="true"/>
          <w:lang w:bidi="ar-SA"/>
        </w:rPr>
        <w:t>وَ أَنْزَلَ مَعَهُمُ الْکِتٰابَ بِالْحَقِّ لِیَحْکُمَ بَیْنَ النّٰاسِ فِیمَا اخْتَلَفُوا فِیهِ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در هنگام غلبۀ کفر بر افکار عمومی ظهور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 النّٰاسِ فِیمَا اخْتَلَفُوا فِیهِ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احتمالاتی که در معنای آیه گفته شده است این است که مراد از وحدت انسان‌های نخستین، بی‌خبری عموم آن‌ها از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نامطلوب که حقیقتی جز اختلاف دربارۀ حق ندارد، آن جوامع را به راهنمایی پیامبران</w:t>
      </w:r>
    </w:p>
    <w:p>
      <w:pPr>
        <w:pStyle w:val="BookText"/>
        <w:rPr/>
      </w:pPr>
      <w:r>
        <w:rPr>
          <w:rFonts w:ascii="IRNazanin" w:hAnsi="IRNazanin" w:eastAsia="IRNazanin"/>
          <w:color w:val="111111"/>
          <w:sz w:val="28"/>
          <w:sz w:val="28"/>
          <w:szCs w:val="28"/>
          <w:rtl w:val="true"/>
          <w:lang w:bidi="fa-IR"/>
        </w:rPr>
        <w:t>برای شناخت حق نیازمند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حل اختلاف پس از ابلاغ به مردم به وسیلۀ پیامبران، دستخوش اختلافی جدید از سوی پیروان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 فِیهِ إِلاَّ الَّذِینَ أُوتُوهُ مِنْ بَعْدِ مٰا جٰاءَتْهُمُ الْبَیِّنٰاتُ</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جٰاءَتْهُمُ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اختلاف عالمان دینی غیر از اختلافی بود که بعثت پیامبران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مراحل مطرح شده در آیه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یکنواختی رفتار انسان‌های نخستین؛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مشاجرۀ آنان در امور زندگانی اجتماعی؛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انبیا برای حل اختلافات؛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اختلافات دینی و مذهبی بین پیروان 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 تنها از سوی عالمان دین پدید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فِیهِ إِلاَّ الَّذِینَ أُوتُوهُ مِنْ بَعْدِ مٰا جٰاءَتْهُمُ الْبَیِّنٰاتُ</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کسانی که به آنها کتاب داده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عالمان دین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اختلاف‌گران دینی، بی‌اعتنا به دلائل روشن الهی و بی توجه به آموخته‌های خویش از کتاب‌های آسمانی</w:t>
      </w:r>
    </w:p>
    <w:p>
      <w:pPr>
        <w:pStyle w:val="BookText"/>
        <w:rPr/>
      </w:pPr>
      <w:r>
        <w:rPr>
          <w:rFonts w:ascii="Amiri" w:hAnsi="Amiri" w:eastAsia="Amiri" w:cs="Amiri"/>
          <w:color w:val="111111"/>
          <w:sz w:val="28"/>
          <w:sz w:val="28"/>
          <w:szCs w:val="28"/>
          <w:rtl w:val="true"/>
          <w:lang w:bidi="ar-SA"/>
        </w:rPr>
        <w:t>وَ مَا اخْتَلَفَ فِیهِ إِلاَّ الَّذِینَ أُوتُوهُ مِنْ بَعْدِ مٰا جٰاءَتْهُمُ الْبَیِّنٰاتُ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عالمان دینی، برخاسته از حسادت، تکبر و خوی تجاوزگری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اخْتَلَفَ فِیهِ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فرازی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انبیای گذشته در ایجاد وحدت بین مردم و ریشه کن ساختن اختلافات، بر اثر سرکشی و ظلم و حسادت عالمان دینی با یکدیگر عقیم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لِیَحْکُمَ بَیْنَ النّٰاسِ فِیمَا اخْتَلَفُوا فِیهِ وَ مَا اخْتَلَفَ فِیهِ إِلاَّ الَّذِینَ أُوتُوهُ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w:t>
      </w:r>
    </w:p>
    <w:p>
      <w:pPr>
        <w:pStyle w:val="BookText"/>
        <w:rPr/>
      </w:pPr>
      <w:r>
        <w:rPr>
          <w:rFonts w:ascii="IRNazanin" w:hAnsi="IRNazanin" w:eastAsia="IRNazanin"/>
          <w:color w:val="111111"/>
          <w:sz w:val="28"/>
          <w:sz w:val="28"/>
          <w:szCs w:val="28"/>
          <w:rtl w:val="true"/>
          <w:lang w:bidi="fa-IR"/>
        </w:rPr>
        <w:t xml:space="preserve">گرچه اختلاف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دارد؛ ولی آیه از هر دو با تعبیری یکسان یاد کرده است تا به بقای اصل اختلاف که در قالبی دیگر ادامه یافته است،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شدید خداوند از کسانی که پس از روشن شدن حق، از سر تجاوزگری و حسادت، در آن اختلاف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فِیهِ إِلاَّ الَّذِینَ أُوتُوهُ مِنْ بَعْدِ مٰا جٰاءَتْهُمُ الْبَیِّنٰاتُ بَغْیاً بَیْنَهُمْ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نکوهش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جٰاءَتْهُمُ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تأخر زمانی از شگفتی حالت خبر می‌دهد؛ یعنی، با وجود رسیدن بینات به عالمان</w:t>
      </w:r>
    </w:p>
    <w:p>
      <w:pPr>
        <w:pStyle w:val="BookText"/>
        <w:rPr/>
      </w:pPr>
      <w:r>
        <w:rPr>
          <w:rFonts w:ascii="IRNazanin" w:hAnsi="IRNazanin" w:eastAsia="IRNazanin"/>
          <w:color w:val="111111"/>
          <w:sz w:val="28"/>
          <w:sz w:val="28"/>
          <w:szCs w:val="28"/>
          <w:rtl w:val="true"/>
          <w:lang w:bidi="fa-IR"/>
        </w:rPr>
        <w:t>دینی، از اختلاف دست بر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دلایل روشن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مَعَهُمُ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جٰاءَتْهُمُ الْبَیِّنٰاتُ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کتابهای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الهی، مایۀ اتمام حجّت بر عالمان و از میان برندۀ هر گونه بهانه و دستاویزی در اختلافات مذهبی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فِیهِ إِلاَّ الَّذِینَ أُوتُوهُ مِنْ بَعْدِ مٰا جٰاءَتْهُمُ الْبَیِّنٰاتُ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سرکشی و تکبر، مانع پذیرش کتاب‌های آسمانی و دلایل روشن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فِیهِ إِلاَّ الَّذِینَ أُوتُوهُ مِنْ بَعْدِ مٰا جٰاءَتْهُمُ الْبَیِّنٰاتُ بَغْیاً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سرکشی و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حسد و سرکشی و خود بزرگ‌بینی برخی عالمان دینی، مانع پذیرش معارفی است که از کتاب‌های آسمانی آموخته‌اند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خطیر علما و نقش مؤثّر آنان در هدایت و گمراهی جامعه</w:t>
      </w:r>
    </w:p>
    <w:p>
      <w:pPr>
        <w:pStyle w:val="BookText"/>
        <w:rPr/>
      </w:pPr>
      <w:r>
        <w:rPr>
          <w:rFonts w:ascii="Amiri" w:hAnsi="Amiri" w:eastAsia="Amiri" w:cs="Amiri"/>
          <w:color w:val="111111"/>
          <w:sz w:val="28"/>
          <w:sz w:val="28"/>
          <w:szCs w:val="28"/>
          <w:rtl w:val="true"/>
          <w:lang w:bidi="ar-SA"/>
        </w:rPr>
        <w:t xml:space="preserve">وَ مَا اخْتَلَفَ فِیهِ إِلاَّ الَّذِینَ أُوتُوهُ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درک صحیح دین و شناخت حق، هدایت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فَهَدَی اللّٰهُ الَّذِینَ آمَنُوا لِمَا اخْتَلَفُوا فِیهِ مِنَ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خداوند، مؤمنان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مورد اختلاف واقع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عالمان دینی به اختلافات مذهبی و ناشناخته ماندن حق برای آنها، نشانۀ محرومیت آنان از ایمان</w:t>
      </w:r>
    </w:p>
    <w:p>
      <w:pPr>
        <w:pStyle w:val="BookText"/>
        <w:rPr/>
      </w:pPr>
      <w:r>
        <w:rPr>
          <w:rFonts w:ascii="Amiri" w:hAnsi="Amiri" w:eastAsia="Amiri" w:cs="Amiri"/>
          <w:color w:val="111111"/>
          <w:sz w:val="28"/>
          <w:sz w:val="28"/>
          <w:szCs w:val="28"/>
          <w:rtl w:val="true"/>
          <w:lang w:bidi="ar-SA"/>
        </w:rPr>
        <w:t xml:space="preserve">وَ مَا اخْتَلَفَ فِیهِ إِلاَّ الَّذِینَ أُوتُوهُ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 اللّٰهُ الَّذِینَ آمَنُوا لِمَا اخْتَلَفُوا فِیهِ مِنَ الْحَقِّ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آثار اختلاف عالمان دینی مصون داشته و از دام اختلاف‌گران رهایی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فَهَدَی اللّٰهُ الَّذِینَ آمَنُوا لِمَا اخْتَلَفُوا فِیهِ مِنَ الْحَقِّ</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فَهَدَی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یَهْدِی مَنْ یَشٰاءُ</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برخورداری از هدایت خاص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فَهَدَی اللّٰهُ الَّذِینَ آمَنُوا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ایمان، خود، هدایت است؛ بنابراین هدایت نسبت به مؤمنان، هدایتی خاص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به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فَهَدَی اللّٰهُ الَّذِینَ آمَنُوا</w:t>
      </w:r>
    </w:p>
    <w:p>
      <w:pPr>
        <w:pStyle w:val="BookText"/>
        <w:rPr/>
      </w:pPr>
      <w:r>
        <w:rPr>
          <w:rFonts w:ascii="IRNazanin" w:hAnsi="IRNazanin" w:eastAsia="IRNazanin"/>
          <w:color w:val="111111"/>
          <w:sz w:val="28"/>
          <w:sz w:val="28"/>
          <w:szCs w:val="28"/>
          <w:rtl w:val="true"/>
          <w:lang w:bidi="fa-IR"/>
        </w:rPr>
        <w:t xml:space="preserve">هدایت مؤمنان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آنان به مراتبی از هدایت دست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نیاز دائمی انسان به هدایت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وسایل هدایت را برای انسان‌ها فراهم ساخته و موانع آن را برطرف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بازگذاشتن راه برای انجام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به طور مجاز در معنای آسان ساختن هدایت و مقدور ساختن آن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به صراط مستقیم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یَهْدِی مَنْ یَشٰاءُ إِلیٰ صِرٰاطٍ مُسْتَقِیمٍ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انبیا و ارسال کتابهای آسمانی، راهنمایی انسانها به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یَهْدِی مَنْ یَشٰاءُ إِلیٰ صِرٰاطٍ مُسْتَقِیمٍ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اذن و مشیت خداوند بر هدایت‌یابی انسان‌ها</w:t>
      </w:r>
    </w:p>
    <w:p>
      <w:pPr>
        <w:pStyle w:val="BookText"/>
        <w:rPr/>
      </w:pPr>
      <w:r>
        <w:rPr>
          <w:rFonts w:ascii="Amiri" w:hAnsi="Amiri" w:eastAsia="Amiri" w:cs="Amiri"/>
          <w:color w:val="111111"/>
          <w:sz w:val="28"/>
          <w:sz w:val="28"/>
          <w:szCs w:val="28"/>
          <w:rtl w:val="true"/>
          <w:lang w:bidi="ar-SA"/>
        </w:rPr>
        <w:t xml:space="preserve">فَهَدَی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وَ اللّٰهُ یَهْدِی مَنْ یَشٰاءُ</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ادیان الهی و معارف کتاب‌های آسمانی،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مَعَهُمُ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یَهْدِی مَنْ یَشٰاءُ إِلیٰ صِرٰاطٍ مُسْتَقِیمٍ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قبل نوح أمّة واحدة علی فطرة اللّه لا مهتدین و لا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پیش از نوح، امتی واحد بوده و بر فطرت الهی می‌زیستند نه ره یافته و نه گمراه، پس از آن بود که خداوند پیامبران را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اتمام حجت؛ اختلاف؛ اذن الهی؛ اسما و صفات؛ اصلاح؛ اللّه؛ امت؛ امنیت؛ انبیاء؛ انذار؛ انسان؛ ایمان؛ باطل؛ 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بشارت؛ بغی؛ تاریخ؛ تبلیغ؛ تحریف؛ تکبر؛ تکلیف؛ حسد؛ حق؛ حکومت؛ دین؛ رسالت؛ سختی؛ شریعت؛ شعور؛ صراط مستقیم؛ ضلالت؛ ظلم؛ علم؛ فقر؛ قضا؛ کتاب‌های آسمانی؛ کفر؛ مشیت خدا؛ معجزه؛ ملامت؛ هدایت</w:t>
      </w:r>
      <w:bookmarkStart w:id="66" w:name="pg19699_219891"/>
    </w:p>
    <w:p>
      <w:pPr>
        <w:pStyle w:val="Heading3"/>
        <w:numPr>
          <w:ilvl w:val="2"/>
          <w:numId w:val="1"/>
        </w:numPr>
        <w:rPr/>
      </w:pPr>
      <w:bookmarkStart w:id="67" w:name="__RefHeading___Toc1187799_2314609296"/>
      <w:bookmarkStart w:id="68" w:name="_Toc23"/>
      <w:bookmarkEnd w:id="66"/>
      <w:bookmarkEnd w:id="6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214</w:t>
      </w:r>
      <w:r>
        <w:rPr>
          <w:rtl w:val="true"/>
        </w:rPr>
        <w:t>]</w:t>
      </w:r>
      <w:bookmarkEnd w:id="68"/>
    </w:p>
    <w:p>
      <w:pPr>
        <w:pStyle w:val="BookText"/>
        <w:rPr/>
      </w:pP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آیا پنداشته‌اید که به بهشت در می‌آیید، با این‌که هنوز حالت آنان که پیش از شما در گذشتند برای شما پیش نیامده است؟ سختی و تنگدستی دامنگیرشان شد و دچار اضطراب شدید گشتند، تا آن‌جا که پیامبران و کسانی که ایمان آورده و با آنان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کی خواهد بود؟ آگاه باشید که یاری خدا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کسانی است که در مقابل آزمایش‌های الهی شکیبا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w:t>
      </w:r>
    </w:p>
    <w:p>
      <w:pPr>
        <w:pStyle w:val="BookText"/>
        <w:rPr/>
      </w:pPr>
      <w:r>
        <w:rPr>
          <w:rFonts w:ascii="IRNazanin" w:hAnsi="IRNazanin" w:eastAsia="IRNazanin"/>
          <w:color w:val="111111"/>
          <w:sz w:val="28"/>
          <w:sz w:val="28"/>
          <w:szCs w:val="28"/>
          <w:rtl w:val="true"/>
          <w:lang w:bidi="fa-IR"/>
        </w:rPr>
        <w:t>آیه گرچه سخنی از آزمایش و صبر به میان نیاورده است؛ ولی از آنجا که پیش آمدن سختی برای کسانی که در آرزوی بهشت‌اند، کسانی را که در آرزوی خود صادق‌اند، از غیر آنان متمایز می‌سازد، سختی‌ها مصداق آزمایش بوده و مقاومت در برابر آن مصداق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بدون تحمّل سختی‌ها و مصایب، پنداری بیش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تحمل مصایب، برای ورود به بهشت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w:t>
      </w:r>
    </w:p>
    <w:p>
      <w:pPr>
        <w:pStyle w:val="BookText"/>
        <w:rPr/>
      </w:pPr>
      <w:r>
        <w:rPr>
          <w:rFonts w:ascii="IRNazanin" w:hAnsi="IRNazanin" w:eastAsia="IRNazanin"/>
          <w:color w:val="111111"/>
          <w:sz w:val="28"/>
          <w:sz w:val="28"/>
          <w:szCs w:val="28"/>
          <w:rtl w:val="true"/>
          <w:lang w:bidi="fa-IR"/>
        </w:rPr>
        <w:t>مخاطبان آیه با آن که ایمان دارند از پندار ورود به بهشت بدون تحمل سختی‌ها نهی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پیش نیامدن مشکلات در جامعه به صِرف ایمان آوردن، پنداری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w:t>
      </w:r>
    </w:p>
    <w:p>
      <w:pPr>
        <w:pStyle w:val="BookText"/>
        <w:rPr/>
      </w:pPr>
      <w:r>
        <w:rPr>
          <w:rFonts w:ascii="IRNazanin" w:hAnsi="IRNazanin" w:eastAsia="IRNazanin"/>
          <w:color w:val="111111"/>
          <w:sz w:val="28"/>
          <w:sz w:val="28"/>
          <w:szCs w:val="28"/>
          <w:rtl w:val="true"/>
          <w:lang w:bidi="fa-IR"/>
        </w:rPr>
        <w:t>چون وعدۀ بهشت به مؤمنان حتمی است و لازمۀ ورود به بهشت، صبر در برابر مصایب و آزمایشهای الهی است، بنابراین ابتلاء به مصایب برای جامعۀ ایمانی قطعی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انبیای گذشته در برهه‌ای از</w:t>
      </w:r>
    </w:p>
    <w:p>
      <w:pPr>
        <w:pStyle w:val="BookText"/>
        <w:rPr/>
      </w:pPr>
      <w:r>
        <w:rPr>
          <w:rFonts w:ascii="IRNazanin" w:hAnsi="IRNazanin" w:eastAsia="IRNazanin"/>
          <w:color w:val="111111"/>
          <w:sz w:val="28"/>
          <w:sz w:val="28"/>
          <w:szCs w:val="28"/>
          <w:rtl w:val="true"/>
          <w:lang w:bidi="fa-IR"/>
        </w:rPr>
        <w:t>تاریخ گرفتار سختی، جنگ، خشکسالی و آسیب‌های سنگین شده و آرامش زندگی را از کف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مَسَّتْهُمُ الْبَأْسٰاءُ وَ الضَّرّٰاءُ وَ زُلْزِلُوا</w:t>
      </w:r>
    </w:p>
    <w:p>
      <w:pPr>
        <w:pStyle w:val="BookText"/>
        <w:rPr/>
      </w:pPr>
      <w:r>
        <w:rPr>
          <w:rFonts w:ascii="IRNazanin" w:hAnsi="IRNazanin" w:eastAsia="IRNazanin"/>
          <w:color w:val="111111"/>
          <w:sz w:val="28"/>
          <w:sz w:val="28"/>
          <w:szCs w:val="28"/>
          <w:rtl w:val="true"/>
          <w:lang w:bidi="fa-IR"/>
        </w:rPr>
        <w:t xml:space="preserve">جنگ و سختی و ضربه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به انسان ضرر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مقابل شادمانی به کار رفته و به معنای خشکسالی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تزلزل نظام زندگی آنها و ناآرامی و بی‌ثباتی آن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صبر پیروان انبیای گذشته در برابر سختی‌های جنگ و مشکلات</w:t>
      </w:r>
    </w:p>
    <w:p>
      <w:pPr>
        <w:pStyle w:val="BookText"/>
        <w:rPr/>
      </w:pPr>
      <w:r>
        <w:rPr>
          <w:rFonts w:ascii="Amiri" w:hAnsi="Amiri" w:eastAsia="Amiri" w:cs="Amiri"/>
          <w:color w:val="111111"/>
          <w:sz w:val="28"/>
          <w:sz w:val="28"/>
          <w:szCs w:val="28"/>
          <w:rtl w:val="true"/>
          <w:lang w:bidi="ar-SA"/>
        </w:rPr>
        <w:t>مَسَّتْهُمُ الْبَأْسٰاءُ وَ الضَّرّٰاءُ وَ زُلْزِلُوا حَتّٰی یَقُولَ الرَّسُولُ وَ الَّذِینَ آمَنُوا مَعَهُ مَتیٰ نَصْرُ اللّٰهِ</w:t>
      </w:r>
    </w:p>
    <w:p>
      <w:pPr>
        <w:pStyle w:val="BookText"/>
        <w:rPr/>
      </w:pPr>
      <w:r>
        <w:rPr>
          <w:rFonts w:ascii="IRNazanin" w:hAnsi="IRNazanin" w:eastAsia="IRNazanin"/>
          <w:color w:val="111111"/>
          <w:sz w:val="28"/>
          <w:sz w:val="28"/>
          <w:szCs w:val="28"/>
          <w:rtl w:val="true"/>
          <w:lang w:bidi="fa-IR"/>
        </w:rPr>
        <w:t>درخواست نصرت الهی از جانب پیامبران و مؤمنان پس از آزار جنگ و مصایب و مشکلات، بیانگر مقاومت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مردم با مصایب و مشکلات، از سنّت‌های الهی برای کلیّۀ امّت‌ها</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مقاومت در برابر سختی‌ها و مشکلات</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سختی‌ها و مصایب گذشتگان، تسلّی‌بخش مؤمنان در تحمل مشکلات</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مؤمن گذشته، الگویی مناسب برای تربیت مؤمنان</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سختی‌ها و مصایب، در کمال و رُشد انسان‌ها</w:t>
      </w:r>
    </w:p>
    <w:p>
      <w:pPr>
        <w:pStyle w:val="BookText"/>
        <w:rPr/>
      </w:pPr>
      <w:r>
        <w:rPr>
          <w:rFonts w:ascii="Amiri" w:hAnsi="Amiri" w:eastAsia="Amiri" w:cs="Amiri"/>
          <w:color w:val="111111"/>
          <w:sz w:val="28"/>
          <w:sz w:val="28"/>
          <w:szCs w:val="28"/>
          <w:rtl w:val="true"/>
          <w:lang w:bidi="ar-SA"/>
        </w:rPr>
        <w:t xml:space="preserve">أَمْ حَسِبْتُمْ أَنْ تَدْخُلُوا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مَسَّتْهُمُ الْبَأْسٰاءُ وَ الضَّرّٰاءُ</w:t>
      </w:r>
    </w:p>
    <w:p>
      <w:pPr>
        <w:pStyle w:val="BookText"/>
        <w:rPr/>
      </w:pPr>
      <w:r>
        <w:rPr>
          <w:rFonts w:ascii="IRNazanin" w:hAnsi="IRNazanin" w:eastAsia="IRNazanin"/>
          <w:color w:val="111111"/>
          <w:sz w:val="28"/>
          <w:sz w:val="28"/>
          <w:szCs w:val="28"/>
          <w:rtl w:val="true"/>
          <w:lang w:bidi="fa-IR"/>
        </w:rPr>
        <w:t>ورود به بهشت که آیه، رسیدن به آن را در گرو تحمل سختی‌ها می‌داند، برای انسان کمال بوده و مایۀ رشد و تکامل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حوادث آن، تکرار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یَأْتِکُمْ مَثَلُ الَّذِینَ خَلَوْا مِنْ قَبْلِکُمْ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منابع شناخت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تبعیض میان امتهای مؤمن، در جریان سنّت آزمایش و امتحان و ابتلای به سختی‌ها و مصایب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خَلَوْا مِنْ قَبْلِکُمْ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انبیا، توأم با رنج و سختی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یَأْتِکُمْ مَثَلُ الَّذِینَ خَلَوْا مِنْ قَبْلِکُمْ مَسَّتْهُمُ الْبَأْسٰاءُ وَ الضَّرّٰاءُ وَ زُلْزِلُوا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مصایب و تداوم مشکلات پیامبران گذشته و امتهای آنان، موجب شد که خواهان تعجیل در یاری و امداد الهی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مَسَّتْهُمُ الْبَأْسٰاءُ وَ الضَّرّٰاءُ وَ زُلْزِلُوا حَتّٰی یَقُولَ الرَّسُولُ وَ الَّذِینَ آمَنُوا مَعَهُ مَتیٰ نَصْرُ اللّٰهِ</w:t>
      </w:r>
    </w:p>
    <w:p>
      <w:pPr>
        <w:pStyle w:val="BookText"/>
        <w:rPr/>
      </w:pP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تردید گویندگان آن نسبت به یاری خدا ندارد؛ بلکه شدت مصایب و تداوم آن موجب شد که خواهان تعجیل آن باشند؛ و یا چنین گمان کنند که یاری خداوند بیش از حدّ معمول تأخیر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امید پیامبران و مؤمنان به نصرت الهی و امدادهای غیبی، به هنگام مواجهه با مشکلات جنگ و ناملایمات زندگانی</w:t>
      </w:r>
    </w:p>
    <w:p>
      <w:pPr>
        <w:pStyle w:val="BookText"/>
        <w:rPr/>
      </w:pPr>
      <w:r>
        <w:rPr>
          <w:rFonts w:ascii="Amiri" w:hAnsi="Amiri" w:eastAsia="Amiri" w:cs="Amiri"/>
          <w:color w:val="111111"/>
          <w:sz w:val="28"/>
          <w:sz w:val="28"/>
          <w:szCs w:val="28"/>
          <w:rtl w:val="true"/>
          <w:lang w:bidi="ar-SA"/>
        </w:rPr>
        <w:t>حَتّٰی یَقُولَ الرَّسُولُ وَ الَّذِینَ آمَنُوا مَعَهُ مَتیٰ نَصْرُ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دربارۀ وقت یاری خداست، بیانگر این معناست که آنان به اصل یاری خدا به هنگام رویارویی با سختی‌ها و دشمنان، ایمان داشته و به آن دل 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انبیا از راههای عادی و طبیعی، در رویارویی با مشکلات</w:t>
      </w:r>
    </w:p>
    <w:p>
      <w:pPr>
        <w:pStyle w:val="BookText"/>
        <w:rPr/>
      </w:pPr>
      <w:r>
        <w:rPr>
          <w:rFonts w:ascii="Amiri" w:hAnsi="Amiri" w:eastAsia="Amiri" w:cs="Amiri"/>
          <w:color w:val="111111"/>
          <w:sz w:val="28"/>
          <w:sz w:val="28"/>
          <w:szCs w:val="28"/>
          <w:rtl w:val="true"/>
          <w:lang w:bidi="ar-SA"/>
        </w:rPr>
        <w:t>مَسَّتْهُمُ الْبَأْسٰاءُ وَ الضَّرّٰاءُ وَ زُلْزِلُوا حَتّٰی یَقُولَ الرَّسُولُ وَ الَّذِینَ آمَنُوا مَعَهُ مَتیٰ نَصْرُ اللّٰهِ</w:t>
      </w:r>
    </w:p>
    <w:p>
      <w:pPr>
        <w:pStyle w:val="BookText"/>
        <w:rPr/>
      </w:pPr>
      <w:r>
        <w:rPr>
          <w:rFonts w:ascii="IRNazanin" w:hAnsi="IRNazanin" w:eastAsia="IRNazanin"/>
          <w:color w:val="111111"/>
          <w:sz w:val="28"/>
          <w:sz w:val="28"/>
          <w:szCs w:val="28"/>
          <w:rtl w:val="true"/>
          <w:lang w:bidi="fa-IR"/>
        </w:rPr>
        <w:t>پیامبران همانند مردم تا رسیدن نصرت الهی به مقاومت و صبر در برابر مشکلات می‌پرداختند و دست به معجزه و کارهای خارق‌العاده نمی‌زدند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امداد الهی، پشتوانۀ صبر و مقاومت مؤمنان</w:t>
      </w:r>
    </w:p>
    <w:p>
      <w:pPr>
        <w:pStyle w:val="BookText"/>
        <w:rPr/>
      </w:pPr>
      <w:r>
        <w:rPr>
          <w:rFonts w:ascii="Amiri" w:hAnsi="Amiri" w:eastAsia="Amiri" w:cs="Amiri"/>
          <w:color w:val="111111"/>
          <w:sz w:val="28"/>
          <w:sz w:val="28"/>
          <w:szCs w:val="28"/>
          <w:rtl w:val="true"/>
          <w:lang w:bidi="ar-SA"/>
        </w:rPr>
        <w:t>مَتیٰ نَصْرُ اللّٰهِ</w:t>
      </w:r>
    </w:p>
    <w:p>
      <w:pPr>
        <w:pStyle w:val="BookText"/>
        <w:rPr/>
      </w:pPr>
      <w:r>
        <w:rPr>
          <w:rFonts w:ascii="IRNazanin" w:hAnsi="IRNazanin" w:eastAsia="IRNazanin"/>
          <w:color w:val="111111"/>
          <w:sz w:val="28"/>
          <w:sz w:val="28"/>
          <w:szCs w:val="28"/>
          <w:rtl w:val="true"/>
          <w:lang w:bidi="fa-IR"/>
        </w:rPr>
        <w:t xml:space="preserve">جویای یاری خدا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شدت مصایب و مقاومت در برابر آنها، بیانگر نقش امیدواری به یاری خدا در تحمل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و مؤمنان برای پیروزی در جنگ و رهایی از ناملایمات زندگی</w:t>
      </w:r>
    </w:p>
    <w:p>
      <w:pPr>
        <w:pStyle w:val="BookText"/>
        <w:rPr/>
      </w:pPr>
      <w:r>
        <w:rPr>
          <w:rFonts w:ascii="Amiri" w:hAnsi="Amiri" w:eastAsia="Amiri" w:cs="Amiri"/>
          <w:color w:val="111111"/>
          <w:sz w:val="28"/>
          <w:sz w:val="28"/>
          <w:szCs w:val="28"/>
          <w:rtl w:val="true"/>
          <w:lang w:bidi="ar-SA"/>
        </w:rPr>
        <w:t>یَقُولَ الرَّسُولُ وَ الَّذِینَ آمَنُوا مَعَهُ مَتیٰ نَصْرُ اللّٰهِ</w:t>
      </w:r>
    </w:p>
    <w:p>
      <w:pPr>
        <w:pStyle w:val="BookText"/>
        <w:rPr/>
      </w:pPr>
      <w:r>
        <w:rPr>
          <w:rFonts w:ascii="IRNazanin" w:hAnsi="IRNazanin" w:eastAsia="IRNazanin"/>
          <w:color w:val="111111"/>
          <w:sz w:val="28"/>
          <w:sz w:val="28"/>
          <w:szCs w:val="28"/>
          <w:rtl w:val="true"/>
          <w:lang w:bidi="fa-IR"/>
        </w:rPr>
        <w:t>اظهار انتظار شدید، بارزترین نوع دعا و طلب کردن خواسته‌ها از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ادیان گذشته همپای پیامبران خویش در ناملایمات پایداری کرده و آنها را تنها نمی‌گذاردند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مَعَهُ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بیانگر معیت و همراهی مؤمنان با رسولان خویش است</w:t>
      </w:r>
      <w:r>
        <w:rPr>
          <w:rFonts w:eastAsia="IRNazanin" w:cs="IRNazanin"/>
          <w:color w:val="111111"/>
          <w:sz w:val="28"/>
          <w:szCs w:val="28"/>
          <w:rtl w:val="true"/>
          <w:lang w:bidi="fa-IR"/>
        </w:rPr>
        <w:t>.</w:t>
      </w:r>
      <w:bookmarkStart w:id="69" w:name="pg19699_219894"/>
    </w:p>
    <w:p>
      <w:pPr>
        <w:pStyle w:val="BookText"/>
        <w:rPr/>
      </w:pPr>
      <w:bookmarkEnd w:id="69"/>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امید در گرفتاریها و مشکلات</w:t>
      </w:r>
    </w:p>
    <w:p>
      <w:pPr>
        <w:pStyle w:val="BookText"/>
        <w:rPr/>
      </w:pPr>
      <w:r>
        <w:rPr>
          <w:rFonts w:ascii="Amiri" w:hAnsi="Amiri" w:eastAsia="Amiri" w:cs="Amiri"/>
          <w:color w:val="111111"/>
          <w:sz w:val="28"/>
          <w:sz w:val="28"/>
          <w:szCs w:val="28"/>
          <w:rtl w:val="true"/>
          <w:lang w:bidi="ar-SA"/>
        </w:rPr>
        <w:t>مَتیٰ نَصْرُ اللّٰهِ أَلاٰ إِنَّ نَصْرَ اللّٰهِ قَرِیبٌ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نصرت پیامبران و مؤمنان</w:t>
      </w:r>
    </w:p>
    <w:p>
      <w:pPr>
        <w:pStyle w:val="BookText"/>
        <w:rPr/>
      </w:pPr>
      <w:r>
        <w:rPr>
          <w:rFonts w:ascii="Amiri" w:hAnsi="Amiri" w:eastAsia="Amiri" w:cs="Amiri"/>
          <w:color w:val="111111"/>
          <w:sz w:val="28"/>
          <w:sz w:val="28"/>
          <w:szCs w:val="28"/>
          <w:rtl w:val="true"/>
          <w:lang w:bidi="ar-SA"/>
        </w:rPr>
        <w:t>مَتیٰ نَصْرُ اللّٰهِ أَلاٰ إِنَّ نَصْرَ اللّٰهِ قَرِیبٌ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نقل پاسخ خداوند به خواستۀ امت‌های گذشته، مسلمانان را نیز مخاطب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دربرابر مصایب ومشکلات، زمینه ساز برخورداری از نصرت الهی</w:t>
      </w:r>
    </w:p>
    <w:p>
      <w:pPr>
        <w:pStyle w:val="BookText"/>
        <w:rPr/>
      </w:pPr>
      <w:r>
        <w:rPr>
          <w:rFonts w:ascii="Amiri" w:hAnsi="Amiri" w:eastAsia="Amiri" w:cs="Amiri"/>
          <w:color w:val="111111"/>
          <w:sz w:val="28"/>
          <w:sz w:val="28"/>
          <w:szCs w:val="28"/>
          <w:rtl w:val="true"/>
          <w:lang w:bidi="ar-SA"/>
        </w:rPr>
        <w:t xml:space="preserve">أَمْ حَسِبْتُمْ أَنْ تَدْخُلُوا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نَصْرُ اللّٰهِ أَلاٰ إِنَّ نَصْرَ اللّٰهِ قَرِیبٌ</w:t>
      </w:r>
    </w:p>
    <w:p>
      <w:pPr>
        <w:pStyle w:val="BookText"/>
        <w:rPr/>
      </w:pPr>
      <w:r>
        <w:rPr>
          <w:rFonts w:ascii="IRNazanin" w:hAnsi="IRNazanin" w:eastAsia="IRNazanin"/>
          <w:color w:val="111111"/>
          <w:sz w:val="28"/>
          <w:sz w:val="28"/>
          <w:szCs w:val="28"/>
          <w:rtl w:val="true"/>
          <w:lang w:bidi="fa-IR"/>
        </w:rPr>
        <w:t>آیه گویای آن است که انبیا و مؤمنان، زمانی منتظر نصرت الهی بودند که سختی‌های فراوانی را تحمل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یاری و امداد الهی به مؤمنان صبور و مقاوم در برابر گرفتاریها،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نَصْرَ اللّٰهِ قَرِیبٌ</w:t>
      </w:r>
    </w:p>
    <w:p>
      <w:pPr>
        <w:pStyle w:val="BookText"/>
        <w:rPr/>
      </w:pPr>
      <w:r>
        <w:rPr>
          <w:rFonts w:ascii="IRNazanin" w:hAnsi="IRNazanin" w:eastAsia="IRNazanin"/>
          <w:color w:val="111111"/>
          <w:sz w:val="28"/>
          <w:sz w:val="28"/>
          <w:szCs w:val="28"/>
          <w:rtl w:val="true"/>
          <w:lang w:bidi="fa-IR"/>
        </w:rPr>
        <w:t xml:space="preserve">به قرینۀ جمله‌های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مستهم البأساء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زمان نصرت الهی وابسته به صبور بودن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استقامت؛ اسوه؛ اللّه؛ امت؛ امتحان؛ امداد غیبی؛ امید؛ انبیاء؛ انسان؛ ایمان؛ باطل؛ بهشت؛ پاداش؛ پیروزی؛ تاریخ؛ تعلیم؛ جنگ؛ حزن؛ حیات؛ خشکسالی؛ دعا؛ دلداری؛ دین؛ سختی؛ سنتهای خدا؛ شناخت؛ صبر؛ ظن؛ عجله؛ فقر؛ مصیبت؛ نصرت؛ وعده</w:t>
      </w:r>
    </w:p>
    <w:p>
      <w:pPr>
        <w:pStyle w:val="Heading3"/>
        <w:numPr>
          <w:ilvl w:val="2"/>
          <w:numId w:val="1"/>
        </w:numPr>
        <w:rPr/>
      </w:pPr>
      <w:bookmarkStart w:id="70" w:name="__RefHeading___Toc1187801_2314609296"/>
      <w:bookmarkStart w:id="71" w:name="_Toc24"/>
      <w:bookmarkEnd w:id="7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215</w:t>
      </w:r>
      <w:r>
        <w:rPr>
          <w:rtl w:val="true"/>
        </w:rPr>
        <w:t>]</w:t>
      </w:r>
      <w:bookmarkEnd w:id="71"/>
    </w:p>
    <w:p>
      <w:pPr>
        <w:pStyle w:val="BookText"/>
        <w:rPr/>
      </w:pPr>
      <w:r>
        <w:rPr>
          <w:rFonts w:ascii="Amiri" w:hAnsi="Amiri" w:eastAsia="Amiri" w:cs="Amiri"/>
          <w:color w:val="111111"/>
          <w:sz w:val="28"/>
          <w:sz w:val="28"/>
          <w:szCs w:val="28"/>
          <w:rtl w:val="true"/>
          <w:lang w:bidi="ar-SA"/>
        </w:rPr>
        <w:t xml:space="preserve">یَسْئَلُونَکَ مٰا ذٰا یُنْفِقُونَ قُلْ مٰا أَنْفَقْتُمْ مِنْ خَیْرٍ فَلِلْوٰالِدَیْنِ وَ اَلْأَقْرَبِینَ وَ اَلْیَتٰامیٰ وَ اَلْمَسٰاکِینِ وَ اِبْنِ اَلسَّبِیلِ وَ مٰا تَفْعَلُوا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از تو می‌پرسند چه چیزی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انفاق کنید، برای پدر و مادر و خویشاوندان نزدیک‌تر و یتیمان و بینوایان و در راه ماندگان است، و هر کار خیری انجام دهید، قطعاً خدا به آن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ویژگی های‌آنچه باید انفاق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 ذٰا یُنْفِقُونَ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بردن فعل مضارع دربارۀ کاری که در گذشته نیز انجام گرفته است، بر استمرار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 برای نزول آیات و بیان احکام</w:t>
      </w:r>
    </w:p>
    <w:p>
      <w:pPr>
        <w:pStyle w:val="BookText"/>
        <w:rPr/>
      </w:pPr>
      <w:r>
        <w:rPr>
          <w:rFonts w:ascii="Amiri" w:hAnsi="Amiri" w:eastAsia="Amiri" w:cs="Amiri"/>
          <w:color w:val="111111"/>
          <w:sz w:val="28"/>
          <w:sz w:val="28"/>
          <w:szCs w:val="28"/>
          <w:rtl w:val="true"/>
          <w:lang w:bidi="ar-SA"/>
        </w:rPr>
        <w:t xml:space="preserve">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بیان و ابلاغ احکام الهی</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از چیزهای پسندیده و مرغوب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أَنْفَقْتُمْ مِنْ خَیْرٍ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گویای آن است که آنچه انفاق می‌شود باید نزد عموم مردم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اسم جنس بوده و بر هر چیز پسندیده‌ای گرچه مال و ثروت نباشد،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یا تبیین و یا ابتدائیه است و در صورت اول،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بوده و مفاد آیه این می‌شود که آنچه را به انفاق اختصاص می‌دهید که بخشی از خیرها و امور پسندیده است، به مصرف گروه‌های نام برده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انفاق به امور مالی</w:t>
      </w:r>
    </w:p>
    <w:p>
      <w:pPr>
        <w:pStyle w:val="BookText"/>
        <w:rPr/>
      </w:pPr>
      <w:r>
        <w:rPr>
          <w:rFonts w:ascii="Amiri" w:hAnsi="Amiri" w:eastAsia="Amiri" w:cs="Amiri"/>
          <w:color w:val="111111"/>
          <w:sz w:val="28"/>
          <w:sz w:val="28"/>
          <w:szCs w:val="28"/>
          <w:rtl w:val="true"/>
          <w:lang w:bidi="ar-SA"/>
        </w:rPr>
        <w:t>قُلْ مٰا أَنْفَقْتُمْ مِنْ خَیْرٍ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انسان،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أَنْفَقْتُمْ مِنْ خَیْرٍ</w:t>
      </w:r>
    </w:p>
    <w:p>
      <w:pPr>
        <w:pStyle w:val="BookText"/>
        <w:rPr/>
      </w:pPr>
      <w:r>
        <w:rPr>
          <w:rFonts w:ascii="IRNazanin" w:hAnsi="IRNazanin" w:eastAsia="IRNazanin"/>
          <w:color w:val="111111"/>
          <w:sz w:val="28"/>
          <w:sz w:val="28"/>
          <w:szCs w:val="28"/>
          <w:rtl w:val="true"/>
          <w:lang w:bidi="fa-IR"/>
        </w:rPr>
        <w:t xml:space="preserve">در برداشت یاد شده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بیانیه گرفته شده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مال تطبیق یافته است و آیه در مقام بیان این نکته دانسته شده که هر مالی انفاق کنید، فرقی نمی‌کند بلکه مهم توجه به موارد مصرف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خویشاوندان، یتیمان، فقرا و در راه‌ماندگان، به ترتیب از موارد مصرف انفاق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فَلِلْوٰالِدَیْنِ وَ الْأَقْرَبِینَ وَ الْیَتٰامیٰ وَ الْمَسٰاکِینِ وَ ابْنِ السَّبِیلِ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معطوف ساختن پرسش‌های دینی به مسائل ارزشمند و پرهیز از بسنده کردن به دانستن معارف سطحی و ابتدایی</w:t>
      </w:r>
    </w:p>
    <w:p>
      <w:pPr>
        <w:pStyle w:val="BookText"/>
        <w:rPr/>
      </w:pPr>
      <w:r>
        <w:rPr>
          <w:rFonts w:ascii="Amiri" w:hAnsi="Amiri" w:eastAsia="Amiri" w:cs="Amiri"/>
          <w:color w:val="111111"/>
          <w:sz w:val="28"/>
          <w:sz w:val="28"/>
          <w:szCs w:val="28"/>
          <w:rtl w:val="true"/>
          <w:lang w:bidi="ar-SA"/>
        </w:rPr>
        <w:t>یَسْئَلُونَکَ مٰا ذٰا یُنْفِقُونَ قُلْ مٰا أَنْفَقْتُمْ مِنْ خَیْرٍ فَلِلْوٰالِدَیْنِ</w:t>
      </w:r>
    </w:p>
    <w:p>
      <w:pPr>
        <w:pStyle w:val="BookText"/>
        <w:rPr/>
      </w:pPr>
      <w:r>
        <w:rPr>
          <w:rFonts w:ascii="IRNazanin" w:hAnsi="IRNazanin" w:eastAsia="IRNazanin"/>
          <w:color w:val="111111"/>
          <w:sz w:val="28"/>
          <w:sz w:val="28"/>
          <w:szCs w:val="28"/>
          <w:rtl w:val="true"/>
          <w:lang w:bidi="fa-IR"/>
        </w:rPr>
        <w:t>پرسش کنندگان از ویژگی‌های آنچه باید انفاق کنند می‌پرسیدند؛ ولی خداوند پس از پاسخی کوتاه به سؤال آنان، موارد مصرف انفاق را بر شمرده است تا به آنان گوشزد کند که آنچه مهم است مورد مصرف انفاق است وگرنه معلوم است که هر چیز پسندیده‌ای قابل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والدین و مقدم داشتن آنها در انفاق</w:t>
      </w:r>
    </w:p>
    <w:p>
      <w:pPr>
        <w:pStyle w:val="BookText"/>
        <w:rPr/>
      </w:pPr>
      <w:r>
        <w:rPr>
          <w:rFonts w:ascii="Amiri" w:hAnsi="Amiri" w:eastAsia="Amiri" w:cs="Amiri"/>
          <w:color w:val="111111"/>
          <w:sz w:val="28"/>
          <w:sz w:val="28"/>
          <w:szCs w:val="28"/>
          <w:rtl w:val="true"/>
          <w:lang w:bidi="ar-SA"/>
        </w:rPr>
        <w:t>فَلِلْوٰالِدَیْنِ وَ الْأَقْرَبِینَ وَ الْیَتٰامیٰ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روابط خانوادگی و صلۀ رحم</w:t>
      </w:r>
    </w:p>
    <w:p>
      <w:pPr>
        <w:pStyle w:val="BookText"/>
        <w:rPr/>
      </w:pPr>
      <w:r>
        <w:rPr>
          <w:rFonts w:ascii="Amiri" w:hAnsi="Amiri" w:eastAsia="Amiri" w:cs="Amiri"/>
          <w:color w:val="111111"/>
          <w:sz w:val="28"/>
          <w:sz w:val="28"/>
          <w:szCs w:val="28"/>
          <w:rtl w:val="true"/>
          <w:lang w:bidi="ar-SA"/>
        </w:rPr>
        <w:t>قُلْ مٰا أَنْفَقْتُمْ مِنْ خَیْرٍ فَلِلْوٰالِدَیْنِ وَ الْأَقْرَبِینَ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یتیمان و نیازمندان و رفع نیاز غریبان محتاج</w:t>
      </w:r>
    </w:p>
    <w:p>
      <w:pPr>
        <w:pStyle w:val="BookText"/>
        <w:rPr/>
      </w:pPr>
      <w:r>
        <w:rPr>
          <w:rFonts w:ascii="Amiri" w:hAnsi="Amiri" w:eastAsia="Amiri" w:cs="Amiri"/>
          <w:color w:val="111111"/>
          <w:sz w:val="28"/>
          <w:sz w:val="28"/>
          <w:szCs w:val="28"/>
          <w:rtl w:val="true"/>
          <w:lang w:bidi="ar-SA"/>
        </w:rPr>
        <w:t>قُلْ مٰا أَنْفَقْتُمْ مِنْ خَیْرٍ فَلِلْوٰالِدَیْنِ وَ الْأَقْرَبِینَ وَ الْیَتٰامیٰ وَ الْمَسٰاکِینِ وَ ابْنِ السَّبِیلِ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عواطف انسان، در مصارف انفاق</w:t>
      </w:r>
    </w:p>
    <w:p>
      <w:pPr>
        <w:pStyle w:val="BookText"/>
        <w:rPr/>
      </w:pPr>
      <w:r>
        <w:rPr>
          <w:rFonts w:ascii="Amiri" w:hAnsi="Amiri" w:eastAsia="Amiri" w:cs="Amiri"/>
          <w:color w:val="111111"/>
          <w:sz w:val="28"/>
          <w:sz w:val="28"/>
          <w:szCs w:val="28"/>
          <w:rtl w:val="true"/>
          <w:lang w:bidi="ar-SA"/>
        </w:rPr>
        <w:t>فَلِلْوٰالِدَیْنِ وَ الْأَقْرَبِینَ وَ الْیَتٰامیٰ وَ الْمَسٰاکِینِ وَ ابْنِ السَّبِیلِ</w:t>
      </w:r>
    </w:p>
    <w:p>
      <w:pPr>
        <w:pStyle w:val="BookText"/>
        <w:rPr/>
      </w:pPr>
      <w:r>
        <w:rPr>
          <w:rFonts w:ascii="IRNazanin" w:hAnsi="IRNazanin" w:eastAsia="IRNazanin"/>
          <w:color w:val="111111"/>
          <w:sz w:val="28"/>
          <w:sz w:val="28"/>
          <w:szCs w:val="28"/>
          <w:rtl w:val="true"/>
          <w:lang w:bidi="fa-IR"/>
        </w:rPr>
        <w:t xml:space="preserve">تقدیم کسانی که عموم مردم به آنها دلبستگی بیشتری دارند و رعایت ترتیب در افراد مورد علاقۀ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اقربین، 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کلیّۀ اعمال خیر انسان</w:t>
      </w:r>
    </w:p>
    <w:p>
      <w:pPr>
        <w:pStyle w:val="BookText"/>
        <w:rPr/>
      </w:pPr>
      <w:r>
        <w:rPr>
          <w:rFonts w:ascii="Amiri" w:hAnsi="Amiri" w:eastAsia="Amiri" w:cs="Amiri"/>
          <w:color w:val="111111"/>
          <w:sz w:val="28"/>
          <w:sz w:val="28"/>
          <w:szCs w:val="28"/>
          <w:rtl w:val="true"/>
          <w:lang w:bidi="ar-SA"/>
        </w:rPr>
        <w:t>وَ مٰا تَفْعَلُوا مِنْ خَیْرٍ فَإِنَّ اللّٰهَ بِهِ عَلِیمٌ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علم خداوند نسبت به اعمال خیر، مُشوّق او برای انجام آن</w:t>
      </w:r>
    </w:p>
    <w:p>
      <w:pPr>
        <w:pStyle w:val="BookText"/>
        <w:rPr/>
      </w:pPr>
      <w:r>
        <w:rPr>
          <w:rFonts w:ascii="Amiri" w:hAnsi="Amiri" w:eastAsia="Amiri" w:cs="Amiri"/>
          <w:color w:val="111111"/>
          <w:sz w:val="28"/>
          <w:sz w:val="28"/>
          <w:szCs w:val="28"/>
          <w:rtl w:val="true"/>
          <w:lang w:bidi="ar-SA"/>
        </w:rPr>
        <w:t>وَ مٰا تَفْعَلُوا مِنْ خَیْرٍ فَإِنَّ اللّٰهَ بِهِ عَلِیمٌ</w:t>
      </w:r>
    </w:p>
    <w:p>
      <w:pPr>
        <w:pStyle w:val="BookText"/>
        <w:rPr/>
      </w:pPr>
      <w:r>
        <w:rPr>
          <w:rFonts w:ascii="IRNazanin" w:hAnsi="IRNazanin" w:eastAsia="IRNazanin"/>
          <w:color w:val="111111"/>
          <w:sz w:val="28"/>
          <w:sz w:val="28"/>
          <w:szCs w:val="28"/>
          <w:rtl w:val="true"/>
          <w:lang w:bidi="fa-IR"/>
        </w:rPr>
        <w:t>هدف از یادآوری آگاهی خدا به انفاق‌ها، ترغیب مؤمنان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عملی پسندیده و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w:t>
      </w:r>
    </w:p>
    <w:p>
      <w:pPr>
        <w:pStyle w:val="BookText"/>
        <w:rPr/>
      </w:pPr>
      <w:r>
        <w:rPr>
          <w:rFonts w:ascii="IRNazanin" w:hAnsi="IRNazanin" w:eastAsia="IRNazanin"/>
          <w:color w:val="111111"/>
          <w:sz w:val="28"/>
          <w:sz w:val="28"/>
          <w:szCs w:val="28"/>
          <w:rtl w:val="true"/>
          <w:lang w:bidi="fa-IR"/>
        </w:rPr>
        <w:t xml:space="preserve">از جمله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انفاق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پاداشِ اعمال نیک انسان از سوی خداوند</w:t>
      </w:r>
    </w:p>
    <w:p>
      <w:pPr>
        <w:pStyle w:val="BookText"/>
        <w:rPr/>
      </w:pPr>
      <w:r>
        <w:rPr>
          <w:rFonts w:ascii="Amiri" w:hAnsi="Amiri" w:eastAsia="Amiri" w:cs="Amiri"/>
          <w:color w:val="111111"/>
          <w:sz w:val="28"/>
          <w:sz w:val="28"/>
          <w:szCs w:val="28"/>
          <w:rtl w:val="true"/>
          <w:lang w:bidi="ar-SA"/>
        </w:rPr>
        <w:t>وَ مٰا تَفْعَلُوا مِنْ خَیْرٍ فَإِنَّ اللّٰهَ بِهِ عَلِیمٌ</w:t>
      </w:r>
    </w:p>
    <w:p>
      <w:pPr>
        <w:pStyle w:val="BookText"/>
        <w:rPr/>
      </w:pPr>
      <w:r>
        <w:rPr>
          <w:rFonts w:ascii="IRNazanin" w:hAnsi="IRNazanin" w:eastAsia="IRNazanin"/>
          <w:color w:val="111111"/>
          <w:sz w:val="28"/>
          <w:sz w:val="28"/>
          <w:szCs w:val="28"/>
          <w:rtl w:val="true"/>
          <w:lang w:bidi="fa-IR"/>
        </w:rPr>
        <w:t xml:space="preserve">علم خداوند به اعمال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از پاداش الهی به نیکوکاران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بِهِ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الاحکام؛ ابن سبیل؛ احسان؛ انسان؛ انفاق؛ پاداش؛ تبلیغ؛ حُکم؛ خانواده؛ خویشاوندی؛ سؤال و جواب؛ سخن؛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فقر؛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والدین؛ یتیم</w:t>
      </w:r>
      <w:bookmarkStart w:id="72" w:name="pg19699_219897"/>
    </w:p>
    <w:p>
      <w:pPr>
        <w:pStyle w:val="Heading3"/>
        <w:numPr>
          <w:ilvl w:val="2"/>
          <w:numId w:val="1"/>
        </w:numPr>
        <w:rPr/>
      </w:pPr>
      <w:bookmarkStart w:id="73" w:name="__RefHeading___Toc1187803_2314609296"/>
      <w:bookmarkStart w:id="74" w:name="_Toc25"/>
      <w:bookmarkEnd w:id="72"/>
      <w:bookmarkEnd w:id="7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216</w:t>
      </w:r>
      <w:r>
        <w:rPr>
          <w:rtl w:val="true"/>
        </w:rPr>
        <w:t>]</w:t>
      </w:r>
      <w:bookmarkEnd w:id="74"/>
    </w:p>
    <w:p>
      <w:pPr>
        <w:pStyle w:val="BookText"/>
        <w:rPr/>
      </w:pP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 xml:space="preserve">بر شما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در حالی‌که برای شما خوشایند نیست، و بسا چیزی را خوش نمی‌دارید با این‌که آن برای شما خیر است، و بسا چیزی را دوست می‌دارید با این‌که آن برای شما بد است، و 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بر مسلمانان، حکمی ثابت و همیشگی</w:t>
      </w:r>
    </w:p>
    <w:p>
      <w:pPr>
        <w:pStyle w:val="BookText"/>
        <w:rPr/>
      </w:pPr>
      <w:r>
        <w:rPr>
          <w:rFonts w:ascii="Amiri" w:hAnsi="Amiri" w:eastAsia="Amiri" w:cs="Amiri"/>
          <w:color w:val="111111"/>
          <w:sz w:val="28"/>
          <w:sz w:val="28"/>
          <w:szCs w:val="28"/>
          <w:rtl w:val="true"/>
          <w:lang w:bidi="ar-SA"/>
        </w:rPr>
        <w:t>کُتِبَ عَلَیْکُمُ الْقِتٰالُ</w:t>
      </w:r>
    </w:p>
    <w:p>
      <w:pPr>
        <w:pStyle w:val="BookText"/>
        <w:rPr/>
      </w:pPr>
      <w:r>
        <w:rPr>
          <w:rFonts w:ascii="IRNazanin" w:hAnsi="IRNazanin" w:eastAsia="IRNazanin"/>
          <w:color w:val="111111"/>
          <w:sz w:val="28"/>
          <w:sz w:val="28"/>
          <w:szCs w:val="28"/>
          <w:rtl w:val="true"/>
          <w:lang w:bidi="fa-IR"/>
        </w:rPr>
        <w:t>کتابت، تعبیری دیگر از تثبیت و مقدر کردن و واجب و فریضه ساختن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خونریزی، امری ناخوشایند برای انسان</w:t>
      </w:r>
    </w:p>
    <w:p>
      <w:pPr>
        <w:pStyle w:val="BookText"/>
        <w:rPr/>
      </w:pPr>
      <w:r>
        <w:rPr>
          <w:rFonts w:ascii="Amiri" w:hAnsi="Amiri" w:eastAsia="Amiri" w:cs="Amiri"/>
          <w:color w:val="111111"/>
          <w:sz w:val="28"/>
          <w:sz w:val="28"/>
          <w:szCs w:val="28"/>
          <w:rtl w:val="true"/>
          <w:lang w:bidi="ar-SA"/>
        </w:rPr>
        <w:t>کُتِبَ عَلَیْکُمُ الْقِتٰالُ وَ هُوَ کُرْهٌ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اموری ناخوشایند که در حقیقت برای انسان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تَکْرَهُوا شَیْئاً وَ هُوَ خَیْرٌ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اموری خوشایند، که در حقیقت برای انسان 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أَنْ تُحِبُّوا شَیْئاً وَ هُوَ شَرٌّ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امری خیر برای مؤمنان، با وجود ناخوشایند بودن ظاهر آن</w:t>
      </w:r>
    </w:p>
    <w:p>
      <w:pPr>
        <w:pStyle w:val="BookText"/>
        <w:rPr/>
      </w:pPr>
      <w:r>
        <w:rPr>
          <w:rFonts w:ascii="Amiri" w:hAnsi="Amiri" w:eastAsia="Amiri" w:cs="Amiri"/>
          <w:color w:val="111111"/>
          <w:sz w:val="28"/>
          <w:sz w:val="28"/>
          <w:szCs w:val="28"/>
          <w:rtl w:val="true"/>
          <w:lang w:bidi="ar-SA"/>
        </w:rPr>
        <w:t>کُتِبَ عَلَیْکُمُ الْقِتٰالُ وَ هُوَ کُرْهٌ لَکُمْ وَ عَسیٰ أَنْ تَکْرَهُوا شَیْئاً وَ هُوَ خَیْرٌ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خیر و شر، خوشایندی و ناخوشایندی اشیا برای انسان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أَنْ تَکْرَهُوا شَیْئاً وَ هُوَ خَیْرٌ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خوشایندی و ناخوشایندی، نباید مانع ایشان از انجام یا ترک احکام الهی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خیر و سعادت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تَکْرَهُوا شَیْئاً وَ 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واقعی، ملاک جعل احکام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أَنْ تَکْرَهُوا شَیْئاً وَ هُوَ خَیْرٌ لَکُمْ وَ عَسیٰ أَنْ تُحِبُّوا شَیْئاً وَ هُوَ شَرٌّ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همراه با آماده‌سازی مخاطبان برای پذیرش آن، از شیوه‌های قرآن</w:t>
      </w:r>
    </w:p>
    <w:p>
      <w:pPr>
        <w:pStyle w:val="BookText"/>
        <w:rPr/>
      </w:pP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أَنْ تَکْرَهُوا شَیْئاً وَ هُوَ خَیْرٌ لَکُمْ وَ عَسیٰ أَنْ تُحِبُّوا شَیْئاً وَ هُوَ شَرٌّ لَکُمْ</w:t>
      </w:r>
    </w:p>
    <w:p>
      <w:pPr>
        <w:pStyle w:val="BookText"/>
        <w:rPr/>
      </w:pPr>
      <w:r>
        <w:rPr>
          <w:rFonts w:ascii="Amiri" w:hAnsi="Amiri" w:eastAsia="Amiri" w:cs="Amiri"/>
          <w:color w:val="111111"/>
          <w:sz w:val="28"/>
          <w:sz w:val="28"/>
          <w:szCs w:val="28"/>
          <w:rtl w:val="true"/>
          <w:lang w:bidi="ar-SA"/>
        </w:rPr>
        <w:t xml:space="preserve">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تَکْرَهُوا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تُحِبُّوا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زمینه‌ساز تن دادن مؤمنان به حکم جهاد با ظاهر ناخوشایند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حکمت و ثمرۀ حکم، پذیرش و عمل به آن را آسان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أَنْ تَکْرَهُوا شَیْئاً وَ هُوَ خَیْرٌ لَکُمْ</w:t>
      </w:r>
    </w:p>
    <w:p>
      <w:pPr>
        <w:pStyle w:val="BookText"/>
        <w:rPr/>
      </w:pPr>
      <w:r>
        <w:rPr>
          <w:rFonts w:ascii="IRNazanin" w:hAnsi="IRNazanin" w:eastAsia="IRNazanin"/>
          <w:color w:val="111111"/>
          <w:sz w:val="28"/>
          <w:sz w:val="28"/>
          <w:szCs w:val="28"/>
          <w:rtl w:val="true"/>
          <w:lang w:bidi="fa-IR"/>
        </w:rPr>
        <w:t>هدف از بیان خیر بودن جهاد پس از واجب ساختن آن، آسان کردن پذیرش آن بر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مصالح و مفاسد احکام و خیر و شر امور</w:t>
      </w:r>
    </w:p>
    <w:p>
      <w:pPr>
        <w:pStyle w:val="BookText"/>
        <w:rPr/>
      </w:pP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و تعبّد در برابر احکام الهی</w:t>
      </w:r>
    </w:p>
    <w:p>
      <w:pPr>
        <w:pStyle w:val="BookText"/>
        <w:rPr/>
      </w:pP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مصالح و مفاسد امور، پایه و اساس تکالیف الهی و پشتوانۀ خیر بودن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ساختن جهاد بر مسلمانان، برخاسته از آگاهی خداوند به خیر و سعادت آفرین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تمام مصالح و مفاسد احکام و خیر و شر امور، آگاه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لاٰ تَعْلَمُونَ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از احکام الهی، برخاسته از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الْقِتٰالُ وَ هُوَ کُرْهٌ لَکُمْ وَ عَسیٰ أَنْ تَکْرَهُوا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لاٰ تَعْلَمُونَ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به مصالح و مفاسد واقعی امور آگاه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قانونگذار، زمینۀ فریفته نشدن او به ظاهر آراسته و یا ناهنجار رفتارهای اجتماعی</w:t>
      </w:r>
    </w:p>
    <w:p>
      <w:pPr>
        <w:pStyle w:val="BookText"/>
        <w:rPr/>
      </w:pPr>
      <w:r>
        <w:rPr>
          <w:rFonts w:ascii="Amiri" w:hAnsi="Amiri" w:eastAsia="Amiri" w:cs="Amiri"/>
          <w:color w:val="111111"/>
          <w:sz w:val="28"/>
          <w:sz w:val="28"/>
          <w:szCs w:val="28"/>
          <w:rtl w:val="true"/>
          <w:lang w:bidi="ar-SA"/>
        </w:rPr>
        <w:t xml:space="preserve">کُتِبَ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هدایت الهی، در تشخیص مصالح و مفاسد خویش دچار اشتباه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الْقِتٰالُ وَ هُوَ کُرْهٌ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لاٰ تَعْلَمُونَ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جهل خود و علم خداوند، زمینۀ پذیرش احکام الهی</w:t>
      </w:r>
    </w:p>
    <w:p>
      <w:pPr>
        <w:pStyle w:val="BookText"/>
        <w:rPr/>
      </w:pPr>
      <w:r>
        <w:rPr>
          <w:rFonts w:ascii="Amiri" w:hAnsi="Amiri" w:eastAsia="Amiri" w:cs="Amiri"/>
          <w:color w:val="111111"/>
          <w:sz w:val="28"/>
          <w:sz w:val="28"/>
          <w:szCs w:val="28"/>
          <w:rtl w:val="true"/>
          <w:lang w:bidi="ar-SA"/>
        </w:rPr>
        <w:t>وَ اللّٰهُ یَعْلَمُ وَ أَنْتُمْ لاٰ تَعْلَمُونَ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ردیف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عبّاس، ارض عن اللّه بما قَدّر و إن کان خلاف هواک فإنّه مثبَت فی کتاب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فأین و قد قرأت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از خدا در مقابل آن‌چه مقدر فرموده خرسند باش هر چند بر خلاف خواست تو باشد زیرا این در کتاب خدا نوشته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قرآن را خوانده‌ام؟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اکراه؛ اللّه؛ امید؛ انسان؛ ایمان؛ تسلیم؛ تکلیف؛ جنگ؛ جهل؛ حُکم؛ خیر و شر؛ دوستی؛ رستگاری؛ شر؛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فساد؛ قتل؛ قرآن؛ مسلمانان؛ مصلحت؛ نوشتن؛ وجوب؛ هدایت</w:t>
      </w:r>
      <w:bookmarkStart w:id="75" w:name="pg19699_219900"/>
    </w:p>
    <w:p>
      <w:pPr>
        <w:pStyle w:val="Heading3"/>
        <w:numPr>
          <w:ilvl w:val="2"/>
          <w:numId w:val="1"/>
        </w:numPr>
        <w:rPr/>
      </w:pPr>
      <w:bookmarkStart w:id="76" w:name="__RefHeading___Toc1187805_2314609296"/>
      <w:bookmarkStart w:id="77" w:name="_Toc26"/>
      <w:bookmarkEnd w:id="75"/>
      <w:bookmarkEnd w:id="7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217</w:t>
      </w:r>
      <w:r>
        <w:rPr>
          <w:rtl w:val="true"/>
        </w:rPr>
        <w:t>]</w:t>
      </w:r>
      <w:bookmarkEnd w:id="77"/>
    </w:p>
    <w:p>
      <w:pPr>
        <w:pStyle w:val="BookText"/>
        <w:rPr/>
      </w:pP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از تو دربارۀ جنگ در ماه حرام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کاری است بزرگ، ولی بازداشتن از راه خدا و کفر 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و بیرون کردن اهل آن از آن جا، نزد خدا بزرگ‌تر است، و فتنه از قتل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همواره با شما می‌جنگند تا اگر بتوانند شما را از دینتان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شما که از دینشان بر گردند و در حال کفر بمیرند؛ اعمالشان در دنیا و آخرت تباه می‌شود، و آنان اهل آتشند و در آن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جنگ و خونریزی در ماههای حرام</w:t>
      </w:r>
    </w:p>
    <w:p>
      <w:pPr>
        <w:pStyle w:val="BookText"/>
        <w:rPr/>
      </w:pPr>
      <w:r>
        <w:rPr>
          <w:rFonts w:ascii="Amiri" w:hAnsi="Amiri" w:eastAsia="Amiri" w:cs="Amiri"/>
          <w:color w:val="111111"/>
          <w:sz w:val="28"/>
          <w:sz w:val="28"/>
          <w:szCs w:val="28"/>
          <w:rtl w:val="true"/>
          <w:lang w:bidi="ar-SA"/>
        </w:rPr>
        <w:t>یَسْئَلُونَکَ عَنِ الشَّهْرِ الْحَرٰامِ قِتٰالٍ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 برای نزول آیات و بیان احکام</w:t>
      </w:r>
    </w:p>
    <w:p>
      <w:pPr>
        <w:pStyle w:val="BookText"/>
        <w:rPr/>
      </w:pPr>
      <w:r>
        <w:rPr>
          <w:rFonts w:ascii="Amiri" w:hAnsi="Amiri" w:eastAsia="Amiri" w:cs="Amiri"/>
          <w:color w:val="111111"/>
          <w:sz w:val="28"/>
          <w:sz w:val="28"/>
          <w:szCs w:val="28"/>
          <w:rtl w:val="true"/>
          <w:lang w:bidi="ar-SA"/>
        </w:rPr>
        <w:t xml:space="preserve">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بیان و ابلاغ احکام الهی</w:t>
      </w:r>
    </w:p>
    <w:p>
      <w:pPr>
        <w:pStyle w:val="BookText"/>
        <w:rPr/>
      </w:pPr>
      <w:r>
        <w:rPr>
          <w:rFonts w:ascii="Amiri" w:hAnsi="Amiri" w:eastAsia="Amiri" w:cs="Amiri"/>
          <w:color w:val="111111"/>
          <w:sz w:val="28"/>
          <w:sz w:val="28"/>
          <w:szCs w:val="28"/>
          <w:rtl w:val="true"/>
          <w:lang w:bidi="ar-SA"/>
        </w:rPr>
        <w:t xml:space="preserve">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مسلمانان با کافران در ماه حرام به فرماندهی عبداللّه بن جَحش</w:t>
      </w:r>
    </w:p>
    <w:p>
      <w:pPr>
        <w:pStyle w:val="BookText"/>
        <w:rPr/>
      </w:pPr>
      <w:r>
        <w:rPr>
          <w:rFonts w:ascii="Amiri" w:hAnsi="Amiri" w:eastAsia="Amiri" w:cs="Amiri"/>
          <w:color w:val="111111"/>
          <w:sz w:val="28"/>
          <w:sz w:val="28"/>
          <w:szCs w:val="28"/>
          <w:rtl w:val="true"/>
          <w:lang w:bidi="ar-SA"/>
        </w:rPr>
        <w:t>یَسْئَلُونَکَ عَنِ الشَّهْرِ الْحَرٰامِ قِتٰالٍ فِیهِ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البیان دربارۀ شأن نزول آیه حادثه‌ای را به نقل از مفسران آورده است که خلاصۀ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عمۀ خود عبداللّه بن جَحش را بر سپاهی از مسلمانان امیر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کاروانی از قریش بر خورد کردند و تردید در حلول ماه رجب آنان را در اقدام به جنگ با آنان به اختلاف کشاند و سرانجام حمله کرده، سالار کاروان را کشتند و اموالشان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نبرد در ماه رجب واقع شده بود، نمایندگان قریش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نظر او را دربارۀ جنگ در ماه حرام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پاسخ آنان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حقایق؛ حتی در مواردی که نتیجۀ آن به ضرر برخی از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الشَّهْرِ الْحَرٰامِ قِتٰالٍ فِیهِ قُلْ قِتٰالٌ فِیهِ کَبِیرٌ</w:t>
      </w:r>
    </w:p>
    <w:p>
      <w:pPr>
        <w:pStyle w:val="BookText"/>
        <w:rPr/>
      </w:pPr>
      <w:r>
        <w:rPr>
          <w:rFonts w:ascii="IRNazanin" w:hAnsi="IRNazanin" w:eastAsia="IRNazanin"/>
          <w:color w:val="111111"/>
          <w:sz w:val="28"/>
          <w:sz w:val="28"/>
          <w:szCs w:val="28"/>
          <w:rtl w:val="true"/>
          <w:lang w:bidi="fa-IR"/>
        </w:rPr>
        <w:t>بیان حرمت جنگ در ماه‌های حرام در حقیقت محکوم کردن اقدامی بود که سپاه اسلام انجام داده بود؛ و آیه آن را با صراحت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رجب، ذی القعده، ذی‌الحجة و محرم، دارای حُرمت و قداست</w:t>
      </w:r>
    </w:p>
    <w:p>
      <w:pPr>
        <w:pStyle w:val="BookText"/>
        <w:rPr/>
      </w:pPr>
      <w:r>
        <w:rPr>
          <w:rFonts w:ascii="Amiri" w:hAnsi="Amiri" w:eastAsia="Amiri" w:cs="Amiri"/>
          <w:color w:val="111111"/>
          <w:sz w:val="28"/>
          <w:sz w:val="28"/>
          <w:szCs w:val="28"/>
          <w:rtl w:val="true"/>
          <w:lang w:bidi="ar-SA"/>
        </w:rPr>
        <w:t>یَسْئَلُونَکَ عَنِ الشَّهْرِ الْحَرٰامِ قِتٰالٍ فِیهِ قُلْ قِتٰالٌ فِیهِ کَبِیرٌ</w:t>
      </w:r>
    </w:p>
    <w:p>
      <w:pPr>
        <w:pStyle w:val="BookText"/>
        <w:rPr/>
      </w:pPr>
      <w:r>
        <w:rPr>
          <w:rFonts w:ascii="IRNazanin" w:hAnsi="IRNazanin" w:eastAsia="IRNazanin"/>
          <w:color w:val="111111"/>
          <w:sz w:val="28"/>
          <w:sz w:val="28"/>
          <w:szCs w:val="28"/>
          <w:rtl w:val="true"/>
          <w:lang w:bidi="fa-IR"/>
        </w:rPr>
        <w:t>توصیف چهار ماه از سال به حرمت با آنکه در حقیقت جنگ در آن‌ها دارای وصف حرمت است، گویای سرایت این وصف به آن زمان‌ها است، به گونه‌ای که هتک حرمت آن ماه‌ها نیز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و شامل همۀ ماههای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ذی‌القعده، ذی‌الحجّه 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ماههای حرام،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الشَّهْرِ الْحَرٰامِ قِتٰالٍ فِیهِ قُلْ قِتٰالٌ فِیهِ کَبِیرٌ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داشتن ماههای حرام و ممنوعیّت جنگ در آنها، در عصر جاهلیّت</w:t>
      </w:r>
    </w:p>
    <w:p>
      <w:pPr>
        <w:pStyle w:val="BookText"/>
        <w:rPr/>
      </w:pPr>
      <w:r>
        <w:rPr>
          <w:rFonts w:ascii="Amiri" w:hAnsi="Amiri" w:eastAsia="Amiri" w:cs="Amiri"/>
          <w:color w:val="111111"/>
          <w:sz w:val="28"/>
          <w:sz w:val="28"/>
          <w:szCs w:val="28"/>
          <w:rtl w:val="true"/>
          <w:lang w:bidi="ar-SA"/>
        </w:rPr>
        <w:t>یَسْئَلُونَکَ عَنِ الشَّهْرِ الْحَرٰامِ قِتٰالٍ فِیهِ قُلْ قِتٰالٌ فِیهِ کَبِیرٌ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پرسش مردم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گویای احترام داشتن آن ماه‌ها نزد مردم حتی پیش از بیان حکم شرعی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اسلام از سنت‌های صلح طلبانۀ دوران پیش از بعثت</w:t>
      </w:r>
    </w:p>
    <w:p>
      <w:pPr>
        <w:pStyle w:val="BookText"/>
        <w:rPr/>
      </w:pPr>
      <w:r>
        <w:rPr>
          <w:rFonts w:ascii="Amiri" w:hAnsi="Amiri" w:eastAsia="Amiri" w:cs="Amiri"/>
          <w:color w:val="111111"/>
          <w:sz w:val="28"/>
          <w:sz w:val="28"/>
          <w:szCs w:val="28"/>
          <w:rtl w:val="true"/>
          <w:lang w:bidi="ar-SA"/>
        </w:rPr>
        <w:t>یَسْئَلُونَکَ عَنِ الشَّهْرِ الْحَرٰامِ قِتٰالٍ فِیهِ قُلْ قِتٰالٌ فِیهِ کَبِیرٌ</w:t>
      </w:r>
    </w:p>
    <w:p>
      <w:pPr>
        <w:pStyle w:val="BookText"/>
        <w:rPr/>
      </w:pPr>
      <w:r>
        <w:rPr>
          <w:rFonts w:ascii="IRNazanin" w:hAnsi="IRNazanin" w:eastAsia="IRNazanin"/>
          <w:color w:val="111111"/>
          <w:sz w:val="28"/>
          <w:sz w:val="28"/>
          <w:szCs w:val="28"/>
          <w:rtl w:val="true"/>
          <w:lang w:bidi="fa-IR"/>
        </w:rPr>
        <w:t>از آنجا که اسلام، شیوۀ مرسوم بین مردم را در مورد احترام به ماههای حرام، تأیید کرده است، می‌توان فهمید که اسلام در صدد تغییر تمام عادات و رسوم مردم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جلوگیری یا اعراض از راه خدا و کفر به او، بزرگتر از جنگیدن در ماههای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الشَّهْرِ الْحَرٰامِ قِتٰالٍ فِیهِ قُلْ قِتٰالٌ فِیهِ کَبِیرٌ وَ صَدٌّ عَنْ سَبِیلِ اللّٰهِ وَ کُفْرٌ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عِنْدَ اللّٰهِ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دارد؛ در صورت اوّل منع کردن دیگران از راه خدا و</w:t>
      </w:r>
    </w:p>
    <w:p>
      <w:pPr>
        <w:pStyle w:val="BookText"/>
        <w:rPr/>
      </w:pPr>
      <w:r>
        <w:rPr>
          <w:rFonts w:ascii="IRNazanin" w:hAnsi="IRNazanin" w:eastAsia="IRNazanin"/>
          <w:color w:val="111111"/>
          <w:sz w:val="28"/>
          <w:sz w:val="28"/>
          <w:szCs w:val="28"/>
          <w:rtl w:val="true"/>
          <w:lang w:bidi="fa-IR"/>
        </w:rPr>
        <w:t>در صورت دوم اعراض خود از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و می‌تواند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ورود مردم به مسجدالحرام و کفر ورزیدن به جایگاه الهی آن، گناهی بزرگتر از جنگیدن در ماههای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قِتٰالٌ فِیهِ کَبِیرٌ وَ صَدٌّ عَنْ سَبِیلِ اللّٰهِ وَ کُفْرٌ بِهِ وَ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عِنْدَ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بر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اول مراد بازداشتن مردم از مسجد الحرام و در صورت دوم کفر ورزیدن به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به مسجد الحرام همان انکار ارتباط آن با مسائل اسلامی و ردّ وابسته بودن آن به خدای یکتا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مردمانی کفرپیشه و بازدارنده از راه خداوند و مسجدالحرام</w:t>
      </w:r>
    </w:p>
    <w:p>
      <w:pPr>
        <w:pStyle w:val="BookText"/>
        <w:rPr/>
      </w:pPr>
      <w:r>
        <w:rPr>
          <w:rFonts w:ascii="Amiri" w:hAnsi="Amiri" w:eastAsia="Amiri" w:cs="Amiri"/>
          <w:color w:val="111111"/>
          <w:sz w:val="28"/>
          <w:sz w:val="28"/>
          <w:szCs w:val="28"/>
          <w:rtl w:val="true"/>
          <w:lang w:bidi="ar-SA"/>
        </w:rPr>
        <w:t>وَ صَدٌّ عَنْ سَبِیلِ اللّٰهِ وَ کُفْرٌ بِهِ وَ الْمَسْجِدِ الْحَرٰامِ</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مشرکان مکه بوده است، آنچه پیش از آن ذکر شده، دربارۀ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از مکه بیرون رانده و آنان را از وطن خود آواره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إِخْرٰاجُ أَهْلِهِ مِنْهُ أَکْبَرُ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 و آواره ساختن ساکنان مکه، گناهی بزرگتر از جنگیدن در ماههای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الشَّهْرِ الْحَرٰامِ قِتٰالٍ فِیهِ قُلْ قِتٰالٌ فِیهِ 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 أَهْلِهِ مِنْهُ أَکْبَرُ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دارای صلاحیّت و اهلیّت برای مسجدالحرام هستند؛ نه مشرکان و 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إِخْرٰاجُ أَهْلِهِ مِنْهُ أَکْبَرُ عِنْدَ اللّٰهِ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شایسته نبودن مشرکان برای سکونت در مکه، اشاره داشته باشد، به گونه‌ای که گویا با اخراج مسلمانان، کسی از اهل مسجدالحرام در آن سکونت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شهر مکه و هویت آن، وابسته به مسجد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إِخْرٰاجُ أَهْلِهِ</w:t>
      </w:r>
    </w:p>
    <w:p>
      <w:pPr>
        <w:pStyle w:val="BookText"/>
        <w:rPr/>
      </w:pPr>
      <w:r>
        <w:rPr>
          <w:rFonts w:ascii="IRNazanin" w:hAnsi="IRNazanin" w:eastAsia="IRNazanin"/>
          <w:color w:val="111111"/>
          <w:sz w:val="28"/>
          <w:sz w:val="28"/>
          <w:szCs w:val="28"/>
          <w:rtl w:val="true"/>
          <w:lang w:bidi="fa-IR"/>
        </w:rPr>
        <w:t>در جای جای قرآن و از جمله این آیه، از شهر مکه با نام مسجدالحرام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گذاری مجازی به اعتبار وابستگی کامل ارزش‌های مکه به وجود مسجدالحرام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تأمین امنیّت برای ساکنان مکه و پرهیز از کوچ دادن اجباری آنان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إِخْرٰاجُ أَهْلِهِ مِنْهُ أَکْبَرُ عِنْدَ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دارای قداست و حرمت ویژه در پیشگاه خداوند</w:t>
      </w:r>
    </w:p>
    <w:p>
      <w:pPr>
        <w:pStyle w:val="BookText"/>
        <w:rPr/>
      </w:pPr>
      <w:r>
        <w:rPr>
          <w:rFonts w:ascii="Amiri" w:hAnsi="Amiri" w:eastAsia="Amiri" w:cs="Amiri"/>
          <w:color w:val="111111"/>
          <w:sz w:val="28"/>
          <w:sz w:val="28"/>
          <w:szCs w:val="28"/>
          <w:rtl w:val="true"/>
          <w:lang w:bidi="ar-SA"/>
        </w:rPr>
        <w:t>وَ الْمَسْجِدِ الْحَرٰامِ وَ إِخْرٰاجُ أَهْلِهِ مِنْهُ أَکْبَرُ عِنْدَ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تعیین‌کنندۀ درجات گناهان و ارزش اعمال</w:t>
      </w:r>
    </w:p>
    <w:p>
      <w:pPr>
        <w:pStyle w:val="BookText"/>
        <w:rPr/>
      </w:pPr>
      <w:r>
        <w:rPr>
          <w:rFonts w:ascii="Amiri" w:hAnsi="Amiri" w:eastAsia="Amiri" w:cs="Amiri"/>
          <w:color w:val="111111"/>
          <w:sz w:val="28"/>
          <w:sz w:val="28"/>
          <w:szCs w:val="28"/>
          <w:rtl w:val="true"/>
          <w:lang w:bidi="ar-SA"/>
        </w:rPr>
        <w:t xml:space="preserve">قِتٰالٌ فِیهِ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أَکْبَرُ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این معناست که تنها ملاک مورد پذیرش در ارزشگذاری اعمال، جایگاه ارزشی آنها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ماههای حرام، موجب بازداشتن مردم از راه خداوند و مسجدالحرام و کفر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 وَ الْمَسْجِدِ الْحَرٰامِ</w:t>
      </w:r>
    </w:p>
    <w:p>
      <w:pPr>
        <w:pStyle w:val="BookText"/>
        <w:rPr/>
      </w:pPr>
      <w:r>
        <w:rPr>
          <w:rFonts w:ascii="Amiri" w:hAnsi="Amiri" w:eastAsia="Amiri" w:cs="Amiri"/>
          <w:color w:val="111111"/>
          <w:sz w:val="28"/>
          <w:sz w:val="28"/>
          <w:szCs w:val="28"/>
          <w:rtl w:val="true"/>
          <w:lang w:bidi="ar-SA"/>
        </w:rPr>
        <w:t xml:space="preserve">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قتالٌ فیه، صدّ عن سبیل اللّه و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فتنه‌انگیزی کافران، جرمی سنگین‌تر از کشتن کسی در ماه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قِتٰالٌ فِیهِ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أَکْبَرُ مِنَ الْقَتْلِ</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 است؛ یعنی قتل در ماههای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 مصادیق گوناگونی به کار رفته است که از جملۀ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حق منحرف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که بین مردم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الفضة 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ذوب کردن طلا و نقره در آتش با هدف جدا ساختن بد و خوب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سَلب امنیّت مردم، بزرگتر از گناه کشتن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الْفِتْنَةُ أَکْبَرُ مِنَ الْقَتْلِ</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فتنه در آیه نا امن کردن مکه برای مسلمانان است به گونه‌ای که وادار به ترک آن دیار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باز داشتن مردم از پیوستن به راه او و جلوگیری از ورود آنان به مسجد الحرام و بیرون راندن اهل مکه از آن، از مصادیق فتنه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 عَنْ سَبِیلِ اللّٰهِ وَ کُفْرٌ بِهِ وَ الْمَسْجِدِ الْحَرٰامِ وَ إِخْرٰاجُ أَهْلِهِ مِنْهُ أَکْبَرُ عِنْدَ اللّٰهِ وَ الْفِتْنَةُ أَکْبَرُ مِنَ الْقَتْلِ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پاسخگویی به تبلیغات و شُبهات دشمن و مقابلۀ مناسب در برابر آنان</w:t>
      </w:r>
    </w:p>
    <w:p>
      <w:pPr>
        <w:pStyle w:val="BookText"/>
        <w:rPr/>
      </w:pPr>
      <w:r>
        <w:rPr>
          <w:rFonts w:ascii="Amiri" w:hAnsi="Amiri" w:eastAsia="Amiri" w:cs="Amiri"/>
          <w:color w:val="111111"/>
          <w:sz w:val="28"/>
          <w:sz w:val="28"/>
          <w:szCs w:val="28"/>
          <w:rtl w:val="true"/>
          <w:lang w:bidi="ar-SA"/>
        </w:rPr>
        <w:t>یَسْئَلُونَکَ عَنِ الشَّهْرِ الْحَرٰامِ قِتٰالٍ فِیهِ قُلْ قِتٰالٌ فِیهِ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 أَهْلِهِ مِنْهُ أَکْبَرُ عِنْدَ اللّٰهِ وَ الْفِتْنَةُ أَکْبَرُ مِنَ الْقَتْلِ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قتل از سوی مسلمانان در ماه حرام، موجب اعتراض و تبلیغات دشمنان 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بیان حرمت قتل در ماه حرام، با بیان اعمال خلاف مشرکان، تبلیغات دشمن را خنثی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نادیده گرفتن اعمال زشت خود، عمل خلاف مسلمین را بزرگ جلوه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الشَّهْرِ الْحَرٰامِ قِتٰالٍ فِیهِ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عَنْ سَبِیلِ اللّٰهِ وَ کُفْرٌ بِهِ وَ الْمَسْجِدِ الْحَرٰامِ وَ إِخْرٰاجُ أَهْلِهِ مِنْهُ أَکْبَرُ عِنْدَ اللّٰهِ وَ الْفِتْنَةُ أَکْبَرُ مِنَ الْقَتْلِ</w:t>
      </w:r>
    </w:p>
    <w:p>
      <w:pPr>
        <w:pStyle w:val="BookText"/>
        <w:rPr/>
      </w:pPr>
      <w:r>
        <w:rPr>
          <w:rFonts w:ascii="IRNazanin" w:hAnsi="IRNazanin" w:eastAsia="IRNazanin"/>
          <w:color w:val="111111"/>
          <w:sz w:val="28"/>
          <w:sz w:val="28"/>
          <w:szCs w:val="28"/>
          <w:rtl w:val="true"/>
          <w:lang w:bidi="fa-IR"/>
        </w:rPr>
        <w:t>پرسش کنندگان چه مسلمانان باشند و چه بر اساس احتمالی دیگر مشرکان آن را مطرح کرده باشند، از پاسخ خداوند ظاهر می‌شود که مشرکان این موضوع را به رخ مسلمانان کشیده و آنان را مورد هجوم تبلیغاتی خویش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همیشگی کفار با مسلمانان، برای اینکه اگر بتوانند آنان را از اسلام برگردانند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یَزٰالُونَ یُقٰاتِلُونَکُمْ حَتّٰی یَرُدُّوکُمْ عَنْ دِینِکُمْ إِنِ اسْتَطٰاعُوا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قرینه‌ای است که جمله را از ذکر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کرده است و مراد این است که اگر بتوانند شما را مرتد سازند، آن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مشرکان مکه از تداوم جنگ با مسلمانان</w:t>
      </w:r>
    </w:p>
    <w:p>
      <w:pPr>
        <w:pStyle w:val="BookText"/>
        <w:rPr/>
      </w:pPr>
      <w:r>
        <w:rPr>
          <w:rFonts w:ascii="Amiri" w:hAnsi="Amiri" w:eastAsia="Amiri" w:cs="Amiri"/>
          <w:color w:val="111111"/>
          <w:sz w:val="28"/>
          <w:sz w:val="28"/>
          <w:szCs w:val="28"/>
          <w:rtl w:val="true"/>
          <w:lang w:bidi="ar-SA"/>
        </w:rPr>
        <w:t>وَ لاٰ یَزٰالُونَ یُقٰاتِلُونَکُمْ حَتّٰی یَرُدُّوکُمْ عَنْ دِینِکُمْ إِنِ اسْتَطٰاعُوا</w:t>
      </w:r>
    </w:p>
    <w:p>
      <w:pPr>
        <w:pStyle w:val="BookText"/>
        <w:rPr/>
      </w:pPr>
      <w:r>
        <w:rPr>
          <w:rFonts w:ascii="IRNazanin" w:hAnsi="IRNazanin" w:eastAsia="IRNazanin"/>
          <w:color w:val="111111"/>
          <w:sz w:val="28"/>
          <w:sz w:val="28"/>
          <w:szCs w:val="28"/>
          <w:rtl w:val="true"/>
          <w:lang w:bidi="fa-IR"/>
        </w:rPr>
        <w:t xml:space="preserve">این احتمال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یَزٰالُونَ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استبعاد است؛ یعنی، مشرکان نباید جنگ طولانی با مسلمانان را مقدور خویش بپندارند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مسلمانان، با افشای نیّت‌ها و اهداف کفار دربارۀ آنان</w:t>
      </w:r>
    </w:p>
    <w:p>
      <w:pPr>
        <w:pStyle w:val="BookText"/>
        <w:rPr/>
      </w:pPr>
      <w:r>
        <w:rPr>
          <w:rFonts w:ascii="Amiri" w:hAnsi="Amiri" w:eastAsia="Amiri" w:cs="Amiri"/>
          <w:color w:val="111111"/>
          <w:sz w:val="28"/>
          <w:sz w:val="28"/>
          <w:szCs w:val="28"/>
          <w:rtl w:val="true"/>
          <w:lang w:bidi="ar-SA"/>
        </w:rPr>
        <w:t>وَ لاٰ یَزٰالُونَ یُقٰاتِلُونَکُمْ حَتّٰی یَرُدُّوکُمْ عَنْ دِینِکُمْ إِنِ اسْتَطٰاعُوا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مسلمانان در برابر کفار</w:t>
      </w:r>
    </w:p>
    <w:p>
      <w:pPr>
        <w:pStyle w:val="BookText"/>
        <w:rPr/>
      </w:pPr>
      <w:r>
        <w:rPr>
          <w:rFonts w:ascii="Amiri" w:hAnsi="Amiri" w:eastAsia="Amiri" w:cs="Amiri"/>
          <w:color w:val="111111"/>
          <w:sz w:val="28"/>
          <w:sz w:val="28"/>
          <w:szCs w:val="28"/>
          <w:rtl w:val="true"/>
          <w:lang w:bidi="ar-SA"/>
        </w:rPr>
        <w:t>وَ لاٰ یَزٰالُونَ یُقٰاتِلُونَکُمْ حَتّٰی یَرُدُّوکُمْ عَنْ دِینِکُمْ إِنِ اسْتَطٰاعُوا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آشتی‌ناپذیری کفار و عداوت عمیق آنان با مسلمانان</w:t>
      </w:r>
    </w:p>
    <w:p>
      <w:pPr>
        <w:pStyle w:val="BookText"/>
        <w:rPr/>
      </w:pPr>
      <w:r>
        <w:rPr>
          <w:rFonts w:ascii="Amiri" w:hAnsi="Amiri" w:eastAsia="Amiri" w:cs="Amiri"/>
          <w:color w:val="111111"/>
          <w:sz w:val="28"/>
          <w:sz w:val="28"/>
          <w:szCs w:val="28"/>
          <w:rtl w:val="true"/>
          <w:lang w:bidi="ar-SA"/>
        </w:rPr>
        <w:t>وَ لاٰ یَزٰالُونَ یُقٰاتِلُونَکُمْ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مرتدّ بمیرند، اعمالشان در دنیا و آخرت حبط و نابود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حبط اعمال مرتد در دنیا، چند گونه تصور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مانند کافران عمل شده و در مورد کفن و دفن و اموال و ناموس و غیر آن، حکم غیر مسلمان را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دنیا از وی باقی مانده و برای مردم ثمربخش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نامۀ عمل او چیزی نمی‌افزاید زیرا نقش او در آن آثار حبط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که بخشی از عالم دنیا است از اعمال خود بهره‌ای نمی‌برد؛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او در انحراف مسلمانان بی‌ثمر</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اعمال او در زمان ارتداد حبط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ثبات در ایمان، ملاکی برای ارزش اعمال نزد خداوند</w:t>
      </w:r>
    </w:p>
    <w:p>
      <w:pPr>
        <w:pStyle w:val="BookText"/>
        <w:rPr/>
      </w:pP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w:t>
      </w:r>
    </w:p>
    <w:p>
      <w:pPr>
        <w:pStyle w:val="BookText"/>
        <w:rPr/>
      </w:pPr>
      <w:r>
        <w:rPr>
          <w:rFonts w:ascii="IRNazanin" w:hAnsi="IRNazanin" w:eastAsia="IRNazanin"/>
          <w:color w:val="111111"/>
          <w:sz w:val="28"/>
          <w:sz w:val="28"/>
          <w:szCs w:val="28"/>
          <w:rtl w:val="true"/>
          <w:lang w:bidi="fa-IR"/>
        </w:rPr>
        <w:t>اعمال آنان که در ایمانشان راسخ نبوده و سرانجام مرتدّ شوند، حبط شده و فاقد ارزش می‌گردد؛ بنابراین از ملاکهای ارزش اعمال، ثبات در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آثار دنیوی و اخروی</w:t>
      </w:r>
    </w:p>
    <w:p>
      <w:pPr>
        <w:pStyle w:val="BookText"/>
        <w:rPr/>
      </w:pPr>
      <w:r>
        <w:rPr>
          <w:rFonts w:ascii="Amiri" w:hAnsi="Amiri" w:eastAsia="Amiri" w:cs="Amiri"/>
          <w:color w:val="111111"/>
          <w:sz w:val="28"/>
          <w:sz w:val="28"/>
          <w:szCs w:val="28"/>
          <w:rtl w:val="true"/>
          <w:lang w:bidi="ar-SA"/>
        </w:rPr>
        <w:t>فَأُولٰئِکَ حَبِطَتْ أَعْمٰالُهُمْ فِی الدُّنْیٰا وَ الْآخِرَةِ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قبولی توبۀ مُرتدّ، در پیشگاه خداوند</w:t>
      </w:r>
    </w:p>
    <w:p>
      <w:pPr>
        <w:pStyle w:val="BookText"/>
        <w:rPr/>
      </w:pPr>
      <w:r>
        <w:rPr>
          <w:rFonts w:ascii="Amiri" w:hAnsi="Amiri" w:eastAsia="Amiri" w:cs="Amiri"/>
          <w:color w:val="111111"/>
          <w:sz w:val="28"/>
          <w:sz w:val="28"/>
          <w:szCs w:val="28"/>
          <w:rtl w:val="true"/>
          <w:lang w:bidi="ar-SA"/>
        </w:rPr>
        <w:t>وَ مَنْ یَرْتَدِدْ مِنْکُمْ عَنْ دِینِهِ فَیَمُتْ وَ هُوَ کٰافِرٌ فَأُولٰئِکَ حَبِطَتْ أَعْمٰالُهُمْ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مرگ مرتد دو گونه ممکن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کفر و در غیر حال کفر؛ بنابر این اسلام آوردن مرتد پیش از مرگ، ممکن است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مهلت توبه</w:t>
      </w:r>
    </w:p>
    <w:p>
      <w:pPr>
        <w:pStyle w:val="BookText"/>
        <w:rPr/>
      </w:pPr>
      <w:r>
        <w:rPr>
          <w:rFonts w:ascii="Amiri" w:hAnsi="Amiri" w:eastAsia="Amiri" w:cs="Amiri"/>
          <w:color w:val="111111"/>
          <w:sz w:val="28"/>
          <w:sz w:val="28"/>
          <w:szCs w:val="28"/>
          <w:rtl w:val="true"/>
          <w:lang w:bidi="ar-SA"/>
        </w:rPr>
        <w:t>وَ مَنْ یَرْتَدِدْ مِنْکُمْ عَنْ دِینِهِ فَیَمُتْ وَ هُوَ کٰافِرٌ فَأُولٰئِکَ حَبِطَتْ أَعْمٰالُهُمْ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مُرتدّ بمیرد، همیشه در عذاب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یَرْتَدِدْ مِنْکُمْ عَنْ دِینِهِ فَیَمُتْ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ارتداد، موجب خُلود در جهنّم و حَبط عمل در دنیا و آخرت</w:t>
      </w:r>
    </w:p>
    <w:p>
      <w:pPr>
        <w:pStyle w:val="BookText"/>
        <w:rPr/>
      </w:pP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عواقب سوء ارتداد</w:t>
      </w:r>
    </w:p>
    <w:p>
      <w:pPr>
        <w:pStyle w:val="BookText"/>
        <w:rPr/>
      </w:pPr>
      <w:r>
        <w:rPr>
          <w:rFonts w:ascii="Amiri" w:hAnsi="Amiri" w:eastAsia="Amiri" w:cs="Amiri"/>
          <w:color w:val="111111"/>
          <w:sz w:val="28"/>
          <w:sz w:val="28"/>
          <w:szCs w:val="28"/>
          <w:rtl w:val="true"/>
          <w:lang w:bidi="ar-SA"/>
        </w:rPr>
        <w:t xml:space="preserve">وَ مَنْ یَرْتَدِدْ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حَبِطَتْ أَعْمٰالُهُمْ فِی الدُّنْیٰا وَ الْآخِرَةِ وَ أُولٰئِکَ أَصْحٰابُ النّٰارِ هُمْ فِیهٰا خٰالِدُونَ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آیات الاحکام؛ احباط و تکفیر؛ احترام؛ ارتداد؛ استدراج؛ افشاگری؛ اللّه؛ امنیت؛ انذار؛ انسان؛ ایمان؛ بصیرت؛ تبعید؛ تبلیغ؛ توبه؛ جاهلیت؛ جنگ؛ جهنم؛ حق؛ حُکم؛ خلافت الهی؛ دشمنی؛ دنیا؛ راه‌رها؛ سؤال و جواب؛ سبیل اللّه؛ شرک؛ صلح؛ ضرر؛ عبداللّه بن جحش؛ عجز؛ عذاب؛ عمل؛ فتنه؛ قتل؛ قرآن؛ کفر؛ گناه؛ ماههای حرام؛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مسجد الحرام؛ مسلمانان؛ مکه؛ نصرت؛ وطن</w:t>
      </w:r>
      <w:bookmarkStart w:id="78" w:name="pg19699_219906"/>
    </w:p>
    <w:p>
      <w:pPr>
        <w:pStyle w:val="Heading3"/>
        <w:numPr>
          <w:ilvl w:val="2"/>
          <w:numId w:val="1"/>
        </w:numPr>
        <w:rPr/>
      </w:pPr>
      <w:bookmarkStart w:id="79" w:name="__RefHeading___Toc1187807_2314609296"/>
      <w:bookmarkStart w:id="80" w:name="_Toc27"/>
      <w:bookmarkEnd w:id="78"/>
      <w:bookmarkEnd w:id="7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218</w:t>
      </w:r>
      <w:r>
        <w:rPr>
          <w:rtl w:val="true"/>
        </w:rPr>
        <w:t>]</w:t>
      </w:r>
      <w:bookmarkEnd w:id="80"/>
    </w:p>
    <w:p>
      <w:pPr>
        <w:pStyle w:val="BookText"/>
        <w:rPr/>
      </w:pP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همانا کسانی که ایمان آورده و کسانی که هجرت کرده و در راه خدا جهاد نموده‌اند، اینانند که به رحمت خدا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مهاجرانی که در راه خدا جهاد کرده‌اند، باید به رحمت او امیدوار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یَرْجُونَ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خبر از وجود امید می‌دهد؛ ولی دلالت دارد که چنین امیدی بجا بوده و زمینۀ تحقق یافتن 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حقیقت وعدۀ خداوند به مهاجران مؤمن و مجاهد است که آنان را مورد رحمت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هجرت و جهادِ در راه خدا، مایۀ افاضۀ رحمت الهی و از عوامل امیدواری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در راه خدا هجرت و جهاد کرده‌اند، پاداش‌های الهی را عطای او می‌دانند؛ نه حق ثابت خویش</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هجرت و جهاد، هنگامی است که در راه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وَ جٰاهَدُوا فِی سَبِیلِ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امید به رحمت خداوند، تنها از مؤمنانی پذیرفته است که در راه خدا هجرت و جهاد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یَرْجُونَ رَحْمَتَ اللّٰهِ</w:t>
      </w:r>
    </w:p>
    <w:p>
      <w:pPr>
        <w:pStyle w:val="BookText"/>
        <w:rPr/>
      </w:pPr>
      <w:r>
        <w:rPr>
          <w:rFonts w:ascii="IRNazanin" w:hAnsi="IRNazanin" w:eastAsia="IRNazanin"/>
          <w:color w:val="111111"/>
          <w:sz w:val="28"/>
          <w:sz w:val="28"/>
          <w:szCs w:val="28"/>
          <w:rtl w:val="true"/>
          <w:lang w:bidi="fa-IR"/>
        </w:rPr>
        <w:t xml:space="preserve">اضافه شدن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برای دلالت بر حصر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هجرت و جهاد در راه خدا، و برتری مهاجرانِ مجاهد بر سایر مؤمنان</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w:t>
      </w:r>
    </w:p>
    <w:p>
      <w:pPr>
        <w:pStyle w:val="BookText"/>
        <w:rPr/>
      </w:pPr>
      <w:r>
        <w:rPr>
          <w:rFonts w:ascii="IRNazanin" w:hAnsi="IRNazanin" w:eastAsia="IRNazanin"/>
          <w:color w:val="111111"/>
          <w:sz w:val="28"/>
          <w:sz w:val="28"/>
          <w:szCs w:val="28"/>
          <w:rtl w:val="true"/>
          <w:lang w:bidi="fa-IR"/>
        </w:rPr>
        <w:t>تکرار موصول، دلالت می‌کند که ایمان اگر چه همراه با جهاد و هجرت نباشد ارزشمند است؛ امّا آنگاه که توأم با هجرت و جهاد باشد، ارزش و اهمیّتی برتر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مهاجران مجاهد در راه خدا نیز، نیازمند غفران و رحمت حق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هٰاجَرُوا وَ جٰاهَدُوا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مهاجران مجاهد، مشمول آمرزش الهی و رحمت او</w:t>
      </w:r>
    </w:p>
    <w:p>
      <w:pPr>
        <w:pStyle w:val="BookText"/>
        <w:rPr/>
      </w:pPr>
      <w:r>
        <w:rPr>
          <w:rFonts w:ascii="Amiri" w:hAnsi="Amiri" w:eastAsia="Amiri" w:cs="Amiri"/>
          <w:color w:val="111111"/>
          <w:sz w:val="28"/>
          <w:sz w:val="28"/>
          <w:szCs w:val="28"/>
          <w:rtl w:val="true"/>
          <w:lang w:bidi="ar-SA"/>
        </w:rPr>
        <w:t xml:space="preserve">اَلَّذِینَ آمَنُوا 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رحمت الهی با غفران او</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خداوند، بخشایشگری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مجاهدانی که به سرداری عبداللّه بن جَحش در ماه حرام از مشرکان کشته و اسیر گرفتند، مورد آمرزش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هٰاجَرُوا</w:t>
      </w:r>
    </w:p>
    <w:p>
      <w:pPr>
        <w:pStyle w:val="BookText"/>
        <w:rPr/>
      </w:pPr>
      <w:r>
        <w:rPr>
          <w:rFonts w:ascii="IRNazanin" w:hAnsi="IRNazanin" w:eastAsia="IRNazanin"/>
          <w:color w:val="111111"/>
          <w:sz w:val="28"/>
          <w:sz w:val="28"/>
          <w:szCs w:val="28"/>
          <w:rtl w:val="true"/>
          <w:lang w:bidi="fa-IR"/>
        </w:rPr>
        <w:t>این آیه در ارتباط با آیۀ قبل است که دربارۀ نبرد با مشرکان در ماه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جحش و یاران او که در این آیه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شده است، مشمول مغفرت و رحمت الهی شده و هجوم آنان به مشرکان در ماه حرام، مورد عفو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عفو از خطای مؤمنانِ مجاهد در راه خدا</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جحش و همراهان او، از زُمرۀ مؤمنان و مهاجرانِ مجاهدِ در راه خدا</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اللّه؛ امید؛ ایمان؛ پاداش؛ جهاد؛ رحمت؛ سبیل اللّه؛ شرک؛ عبداللّه بن جحش؛ عفو؛ گناه؛ ماههای حرام؛ مغفرت؛ مهاجران؛ مهربانی؛ هجرت؛ هدیه</w:t>
      </w:r>
      <w:bookmarkStart w:id="81" w:name="pg19699_219908"/>
    </w:p>
    <w:p>
      <w:pPr>
        <w:pStyle w:val="Heading3"/>
        <w:numPr>
          <w:ilvl w:val="2"/>
          <w:numId w:val="1"/>
        </w:numPr>
        <w:rPr/>
      </w:pPr>
      <w:bookmarkStart w:id="82" w:name="__RefHeading___Toc1187809_2314609296"/>
      <w:bookmarkStart w:id="83" w:name="_Toc28"/>
      <w:bookmarkEnd w:id="81"/>
      <w:bookmarkEnd w:id="8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219</w:t>
      </w:r>
      <w:r>
        <w:rPr>
          <w:rtl w:val="true"/>
        </w:rPr>
        <w:t>]</w:t>
      </w:r>
      <w:bookmarkEnd w:id="83"/>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از تو دربارۀ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گناهی بزرگ و سودهایی برای مردم است، ولی گناهشان از سودشان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می‌پرسند چه چیزی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 آیات را برای شما بیان می‌کند، باشد که بیندیشید،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شراب و قمار</w:t>
      </w:r>
    </w:p>
    <w:p>
      <w:pPr>
        <w:pStyle w:val="BookText"/>
        <w:rPr/>
      </w:pPr>
      <w:r>
        <w:rPr>
          <w:rFonts w:ascii="Amiri" w:hAnsi="Amiri" w:eastAsia="Amiri" w:cs="Amiri"/>
          <w:color w:val="111111"/>
          <w:sz w:val="28"/>
          <w:sz w:val="28"/>
          <w:szCs w:val="28"/>
          <w:rtl w:val="true"/>
          <w:lang w:bidi="ar-SA"/>
        </w:rPr>
        <w:t>یَسْئَلُونَکَ عَنِ الْخَمْرِ وَ الْمَیْسِرِ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 برای نزول آیات و بیان احکام</w:t>
      </w:r>
    </w:p>
    <w:p>
      <w:pPr>
        <w:pStyle w:val="BookText"/>
        <w:rPr/>
      </w:pPr>
      <w:r>
        <w:rPr>
          <w:rFonts w:ascii="Amiri" w:hAnsi="Amiri" w:eastAsia="Amiri" w:cs="Amiri"/>
          <w:color w:val="111111"/>
          <w:sz w:val="28"/>
          <w:sz w:val="28"/>
          <w:szCs w:val="28"/>
          <w:rtl w:val="true"/>
          <w:lang w:bidi="ar-SA"/>
        </w:rPr>
        <w:t xml:space="preserve">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الْعَفْوَ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تبیین و ابلاغ احکام الهی</w:t>
      </w:r>
    </w:p>
    <w:p>
      <w:pPr>
        <w:pStyle w:val="BookText"/>
        <w:rPr/>
      </w:pPr>
      <w:r>
        <w:rPr>
          <w:rFonts w:ascii="Amiri" w:hAnsi="Amiri" w:eastAsia="Amiri" w:cs="Amiri"/>
          <w:color w:val="111111"/>
          <w:sz w:val="28"/>
          <w:sz w:val="28"/>
          <w:szCs w:val="28"/>
          <w:rtl w:val="true"/>
          <w:lang w:bidi="ar-SA"/>
        </w:rPr>
        <w:t xml:space="preserve">قُلْ فِیهِمٰا إِثْمٌ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الْعَفْوَ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شرابخواری و قمار بازی</w:t>
      </w:r>
    </w:p>
    <w:p>
      <w:pPr>
        <w:pStyle w:val="BookText"/>
        <w:rPr/>
      </w:pPr>
      <w:r>
        <w:rPr>
          <w:rFonts w:ascii="Amiri" w:hAnsi="Amiri" w:eastAsia="Amiri" w:cs="Amiri"/>
          <w:color w:val="111111"/>
          <w:sz w:val="28"/>
          <w:sz w:val="28"/>
          <w:szCs w:val="28"/>
          <w:rtl w:val="true"/>
          <w:lang w:bidi="ar-SA"/>
        </w:rPr>
        <w:t>یَسْئَلُونَکَ عَنِ الْخَمْرِ وَ الْمَیْسِرِ قُلْ فِیهِمٰا إِثْمٌ کَبِیرٌ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میگساری و قماربازی از گناهان بزرگ</w:t>
      </w:r>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إِثْمُهُمٰا 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و کاری است که انجام دادن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موجب بازماندن انسان از دستیابی به پاداش‌های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فِیهِمٰا إِثْمٌ کَبِیرٌ</w:t>
      </w:r>
    </w:p>
    <w:p>
      <w:pPr>
        <w:pStyle w:val="BookText"/>
        <w:rPr/>
      </w:pPr>
      <w:r>
        <w:rPr>
          <w:rFonts w:ascii="IRNazanin" w:hAnsi="IRNazanin" w:eastAsia="IRNazanin"/>
          <w:color w:val="111111"/>
          <w:sz w:val="28"/>
          <w:sz w:val="28"/>
          <w:szCs w:val="28"/>
          <w:rtl w:val="true"/>
          <w:lang w:bidi="fa-IR"/>
        </w:rPr>
        <w:t xml:space="preserve">برداشت یاد شده بر اساس گفتۀ راغب در مفردات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کارهایی می‌داند که رسیدن به ثواب را تأخیر اندازد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دارای زیانی بزرگ و منافعی اندک برای مردم</w:t>
      </w:r>
    </w:p>
    <w:p>
      <w:pPr>
        <w:pStyle w:val="BookText"/>
        <w:rPr/>
      </w:pPr>
      <w:r>
        <w:rPr>
          <w:rFonts w:ascii="Amiri" w:hAnsi="Amiri" w:eastAsia="Amiri" w:cs="Amiri"/>
          <w:color w:val="111111"/>
          <w:sz w:val="28"/>
          <w:sz w:val="28"/>
          <w:szCs w:val="28"/>
          <w:rtl w:val="true"/>
          <w:lang w:bidi="ar-SA"/>
        </w:rPr>
        <w:t>قُلْ فِیهِمٰا إِثْمٌ کَبِیرٌ وَ مَنٰافِعُ لِلنّٰاسِ</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تقابل آن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می‌تواند به زیان‌های ناشی از گناه نیز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شرابخواری و قماربازی، از منفعت آنها بیشتر و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الْخَمْرِ 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إِثْمُهُمٰا أَکْبَرُ مِنْ نَفْعِهِمٰا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بر اساس مصالح و مفاسد</w:t>
      </w:r>
    </w:p>
    <w:p>
      <w:pPr>
        <w:pStyle w:val="BookText"/>
        <w:rPr/>
      </w:pPr>
      <w:r>
        <w:rPr>
          <w:rFonts w:ascii="Amiri" w:hAnsi="Amiri" w:eastAsia="Amiri" w:cs="Amiri"/>
          <w:color w:val="111111"/>
          <w:sz w:val="28"/>
          <w:sz w:val="28"/>
          <w:szCs w:val="28"/>
          <w:rtl w:val="true"/>
          <w:lang w:bidi="ar-SA"/>
        </w:rPr>
        <w:t xml:space="preserve">عَنِ الْخَمْرِ 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إِثْمُهُمٰا أَکْبَرُ مِنْ نَفْعِهِمٰا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مردم، از ملاکهای تشریع احکام</w:t>
      </w:r>
    </w:p>
    <w:p>
      <w:pPr>
        <w:pStyle w:val="BookText"/>
        <w:rPr/>
      </w:pPr>
      <w:r>
        <w:rPr>
          <w:rFonts w:ascii="Amiri" w:hAnsi="Amiri" w:eastAsia="Amiri" w:cs="Amiri"/>
          <w:color w:val="111111"/>
          <w:sz w:val="28"/>
          <w:sz w:val="28"/>
          <w:szCs w:val="28"/>
          <w:rtl w:val="true"/>
          <w:lang w:bidi="ar-SA"/>
        </w:rPr>
        <w:t>فِیهِمٰا إِثْمٌ کَبِیرٌ وَ مَنٰافِعُ لِلنّٰاسِ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بودن ملاک اهمّ در تزاحم ملاکها هنگام تشریع احکام</w:t>
      </w:r>
    </w:p>
    <w:p>
      <w:pPr>
        <w:pStyle w:val="BookText"/>
        <w:rPr/>
      </w:pPr>
      <w:r>
        <w:rPr>
          <w:rFonts w:ascii="Amiri" w:hAnsi="Amiri" w:eastAsia="Amiri" w:cs="Amiri"/>
          <w:color w:val="111111"/>
          <w:sz w:val="28"/>
          <w:sz w:val="28"/>
          <w:szCs w:val="28"/>
          <w:rtl w:val="true"/>
          <w:lang w:bidi="ar-SA"/>
        </w:rPr>
        <w:t>وَ إِثْمُهُمٰا أَکْبَرُ مِنْ نَفْعِهِمٰا</w:t>
      </w:r>
    </w:p>
    <w:p>
      <w:pPr>
        <w:pStyle w:val="BookText"/>
        <w:rPr/>
      </w:pPr>
      <w:r>
        <w:rPr>
          <w:rFonts w:ascii="IRNazanin" w:hAnsi="IRNazanin" w:eastAsia="IRNazanin"/>
          <w:color w:val="111111"/>
          <w:sz w:val="28"/>
          <w:sz w:val="28"/>
          <w:szCs w:val="28"/>
          <w:rtl w:val="true"/>
          <w:lang w:bidi="fa-IR"/>
        </w:rPr>
        <w:t>تزاحم اهم و مهم، یا در مورد عمل مکلفان است و یا در ملاک‌های احکام در مقام تشریع آن و آیه ناظر به دومین نوع تزاحم است؛ بنابر این هر گاه کاری علاوه بر منافعی که حکم جواز را می‌طلبد، ضررهایی دارد که حکم حرمت مناسب آن است، حکم شرعی بر اساس مهم‌ترین ملاک، جعل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وجود نفع، در محرّمات الهی</w:t>
      </w:r>
    </w:p>
    <w:p>
      <w:pPr>
        <w:pStyle w:val="BookText"/>
        <w:rPr/>
      </w:pPr>
      <w:r>
        <w:rPr>
          <w:rFonts w:ascii="Amiri" w:hAnsi="Amiri" w:eastAsia="Amiri" w:cs="Amiri"/>
          <w:color w:val="111111"/>
          <w:sz w:val="28"/>
          <w:sz w:val="28"/>
          <w:szCs w:val="28"/>
          <w:rtl w:val="true"/>
          <w:lang w:bidi="ar-SA"/>
        </w:rPr>
        <w:t xml:space="preserve">عَنِ الْخَمْرِ 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مَنٰافِعُ لِلنّٰاسِ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شرابخوارگی و قماربازی در عصر بعثت</w:t>
      </w:r>
    </w:p>
    <w:p>
      <w:pPr>
        <w:pStyle w:val="BookText"/>
        <w:rPr/>
      </w:pPr>
      <w:r>
        <w:rPr>
          <w:rFonts w:ascii="Amiri" w:hAnsi="Amiri" w:eastAsia="Amiri" w:cs="Amiri"/>
          <w:color w:val="111111"/>
          <w:sz w:val="28"/>
          <w:sz w:val="28"/>
          <w:szCs w:val="28"/>
          <w:rtl w:val="true"/>
          <w:lang w:bidi="ar-SA"/>
        </w:rPr>
        <w:t>یَسْئَلُونَکَ عَنِ الْخَمْرِ وَ الْمَیْسِرِ قُلْ فِیهِمٰا إِثْمٌ کَبِیرٌ وَ مَنٰافِعُ لِلنّٰاسِ</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تکرار سؤال دارد و تکرار سؤال، بیانگر رواج مورد سؤال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ویژگی‌های اموالی که باید انفاق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 ذٰا یُنْفِقُونَ قُلِ الْعَفْوَ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افزون بر نیاز انسان باشد، محدودۀ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 ذٰا یُنْفِقُونَ قُلِ الْعَفْوَ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مقداری است که اضافه بر مخارج زندگی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بیانگر آیات و احکام برای مردم و واضح سازندۀ آن</w:t>
      </w:r>
    </w:p>
    <w:p>
      <w:pPr>
        <w:pStyle w:val="BookText"/>
        <w:rPr/>
      </w:pPr>
      <w:r>
        <w:rPr>
          <w:rFonts w:ascii="Amiri" w:hAnsi="Amiri" w:eastAsia="Amiri" w:cs="Amiri"/>
          <w:color w:val="111111"/>
          <w:sz w:val="28"/>
          <w:sz w:val="28"/>
          <w:szCs w:val="28"/>
          <w:rtl w:val="true"/>
          <w:lang w:bidi="ar-SA"/>
        </w:rPr>
        <w:t>کَذٰلِکَ یُبَیِّنُ اللّٰهُ لَکُمُ الْآیٰاتِ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از نشانه‌های پروردگار</w:t>
      </w:r>
    </w:p>
    <w:p>
      <w:pPr>
        <w:pStyle w:val="BookText"/>
        <w:rPr/>
      </w:pPr>
      <w:r>
        <w:rPr>
          <w:rFonts w:ascii="Amiri" w:hAnsi="Amiri" w:eastAsia="Amiri" w:cs="Amiri"/>
          <w:color w:val="111111"/>
          <w:sz w:val="28"/>
          <w:sz w:val="28"/>
          <w:szCs w:val="28"/>
          <w:rtl w:val="true"/>
          <w:lang w:bidi="ar-SA"/>
        </w:rPr>
        <w:t>کَذٰلِکَ یُبَیِّنُ اللّٰهُ لَکُمُ الْآیٰاتِ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نشانه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است که در این آیه و آیات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نشانۀ علم خداوند به مصالح و مفاسد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فلسفه و حکمت احکام، از روشهای خداوند در تبیین احکام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الْآیٰاتِ لَعَلَّکُمْ تَتَفَکَّرُونَ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شیوه‌ای است که خداوند در تحریم خمر و میسر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علت تحریم بیان شد و با سنجش منفعت‌ها و ضررهای شراب و قمار، آنچه مهم‌تر بود، ملاک حکم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آیات از سوی خداوند، فراهم سازندۀ زمینه برای اندیشه و تفکر مردم</w:t>
      </w:r>
    </w:p>
    <w:p>
      <w:pPr>
        <w:pStyle w:val="BookText"/>
        <w:rPr/>
      </w:pPr>
      <w:r>
        <w:rPr>
          <w:rFonts w:ascii="Amiri" w:hAnsi="Amiri" w:eastAsia="Amiri" w:cs="Amiri"/>
          <w:color w:val="111111"/>
          <w:sz w:val="28"/>
          <w:sz w:val="28"/>
          <w:szCs w:val="28"/>
          <w:rtl w:val="true"/>
          <w:lang w:bidi="ar-SA"/>
        </w:rPr>
        <w:t>کَذٰلِکَ یُبَیِّنُ اللّٰهُ لَکُمُ الْآیٰاتِ لَعَلَّکُمْ تَتَفَکَّرُونَ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ترغیب کنندۀ مردم به اندیشه و تفکر</w:t>
      </w:r>
    </w:p>
    <w:p>
      <w:pPr>
        <w:pStyle w:val="BookText"/>
        <w:rPr/>
      </w:pPr>
      <w:r>
        <w:rPr>
          <w:rFonts w:ascii="Amiri" w:hAnsi="Amiri" w:eastAsia="Amiri" w:cs="Amiri"/>
          <w:color w:val="111111"/>
          <w:sz w:val="28"/>
          <w:sz w:val="28"/>
          <w:szCs w:val="28"/>
          <w:rtl w:val="true"/>
          <w:lang w:bidi="ar-SA"/>
        </w:rPr>
        <w:t>لَعَلَّکُمْ تَتَفَکَّرُونَ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فلسفۀ احکام و معارف دینی دارای ارزش و اهمیت</w:t>
      </w:r>
    </w:p>
    <w:p>
      <w:pPr>
        <w:pStyle w:val="BookText"/>
        <w:rPr/>
      </w:pPr>
      <w:r>
        <w:rPr>
          <w:rFonts w:ascii="Amiri" w:hAnsi="Amiri" w:eastAsia="Amiri" w:cs="Amiri"/>
          <w:color w:val="111111"/>
          <w:sz w:val="28"/>
          <w:sz w:val="28"/>
          <w:szCs w:val="28"/>
          <w:rtl w:val="true"/>
          <w:lang w:bidi="ar-SA"/>
        </w:rPr>
        <w:t xml:space="preserve">کَذٰلِکَ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تَتَفَکَّرُونَ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آیه‌های بیانگر احکام، قابل فهم و بهره‌برداری مردم</w:t>
      </w:r>
    </w:p>
    <w:p>
      <w:pPr>
        <w:pStyle w:val="BookText"/>
        <w:rPr/>
      </w:pPr>
      <w:r>
        <w:rPr>
          <w:rFonts w:ascii="Amiri" w:hAnsi="Amiri" w:eastAsia="Amiri" w:cs="Amiri"/>
          <w:color w:val="111111"/>
          <w:sz w:val="28"/>
          <w:sz w:val="28"/>
          <w:szCs w:val="28"/>
          <w:rtl w:val="true"/>
          <w:lang w:bidi="ar-SA"/>
        </w:rPr>
        <w:t xml:space="preserve">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الْآیٰاتِ لَعَلَّکُمْ تَتَفَکَّرُونَ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عن قوت السنة؛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است که افزون بر مخارج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الاحکام؛ آیه؛ اسلام؛ اللّه؛ انسان؛ انفاق؛ پاداش؛ تبلیغ؛ تفکر؛ حرمت؛ حُکم؛ خمر؛ دین؛ سؤال و جواب؛ شعور؛ ضرر؛ فساد؛ فقر؛ قرآن؛ قمار؛ گناه؛ مال؛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مصلحت</w:t>
      </w:r>
      <w:bookmarkStart w:id="84" w:name="pg19699_219911"/>
    </w:p>
    <w:p>
      <w:pPr>
        <w:pStyle w:val="Heading3"/>
        <w:numPr>
          <w:ilvl w:val="2"/>
          <w:numId w:val="1"/>
        </w:numPr>
        <w:rPr/>
      </w:pPr>
      <w:bookmarkStart w:id="85" w:name="__RefHeading___Toc1187811_2314609296"/>
      <w:bookmarkStart w:id="86" w:name="_Toc29"/>
      <w:bookmarkEnd w:id="84"/>
      <w:bookmarkEnd w:id="8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220</w:t>
      </w:r>
      <w:r>
        <w:rPr>
          <w:rtl w:val="true"/>
        </w:rPr>
        <w:t>]</w:t>
      </w:r>
      <w:bookmarkEnd w:id="86"/>
    </w:p>
    <w:p>
      <w:pPr>
        <w:pStyle w:val="BookText"/>
        <w:rPr/>
      </w:pPr>
      <w:r>
        <w:rPr>
          <w:rFonts w:ascii="Amiri" w:hAnsi="Amiri" w:eastAsia="Amiri" w:cs="Amiri"/>
          <w:color w:val="111111"/>
          <w:sz w:val="28"/>
          <w:sz w:val="28"/>
          <w:szCs w:val="28"/>
          <w:rtl w:val="true"/>
          <w:lang w:bidi="ar-SA"/>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در بارۀ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دربارۀ یتیمان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که به سود آنان باشد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آمیزش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شمایند، و خدا تباهکار را از درستکار باز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مشقّت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درباره دنیا و آخرت، امری پسندیده و محبوب در پیشگاه خداوند</w:t>
      </w:r>
    </w:p>
    <w:p>
      <w:pPr>
        <w:pStyle w:val="BookText"/>
        <w:rPr/>
      </w:pPr>
      <w:r>
        <w:rPr>
          <w:rFonts w:ascii="Amiri" w:hAnsi="Amiri" w:eastAsia="Amiri" w:cs="Amiri"/>
          <w:color w:val="111111"/>
          <w:sz w:val="28"/>
          <w:sz w:val="28"/>
          <w:szCs w:val="28"/>
          <w:rtl w:val="true"/>
          <w:lang w:bidi="ar-SA"/>
        </w:rPr>
        <w:t xml:space="preserve">لَعَلَّکُمْ تَتَفَکَّرُونَ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مربوط به دنیا و آخرت، میدان اندیشه و تفکر در جهان بینی الهی</w:t>
      </w:r>
    </w:p>
    <w:p>
      <w:pPr>
        <w:pStyle w:val="BookText"/>
        <w:rPr/>
      </w:pPr>
      <w:r>
        <w:rPr>
          <w:rFonts w:ascii="Amiri" w:hAnsi="Amiri" w:eastAsia="Amiri" w:cs="Amiri"/>
          <w:color w:val="111111"/>
          <w:sz w:val="28"/>
          <w:sz w:val="28"/>
          <w:szCs w:val="28"/>
          <w:rtl w:val="true"/>
          <w:lang w:bidi="ar-SA"/>
        </w:rPr>
        <w:t xml:space="preserve">لَعَلَّکُمْ تَتَفَکَّرُونَ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الهی، دارای آثار و پی‌آمدهایی در خور تأمل، در دنیا و آخرت</w:t>
      </w:r>
    </w:p>
    <w:p>
      <w:pPr>
        <w:pStyle w:val="BookText"/>
        <w:rPr/>
      </w:pPr>
      <w:r>
        <w:rPr>
          <w:rFonts w:ascii="Amiri" w:hAnsi="Amiri" w:eastAsia="Amiri" w:cs="Amiri"/>
          <w:color w:val="111111"/>
          <w:sz w:val="28"/>
          <w:sz w:val="28"/>
          <w:szCs w:val="28"/>
          <w:rtl w:val="true"/>
          <w:lang w:bidi="ar-SA"/>
        </w:rPr>
        <w:t xml:space="preserve">کَذٰلِکَ یُبَیِّنُ اللّٰهُ لَکُمُ الْآیٰاتِ لَعَلَّکُمْ تَتَفَکَّرُونَ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آثار دنیوی و اخروی احکام الهی، مایۀ روی آوردن انسان به انجام آن</w:t>
      </w:r>
    </w:p>
    <w:p>
      <w:pPr>
        <w:pStyle w:val="BookText"/>
        <w:rPr/>
      </w:pPr>
      <w:r>
        <w:rPr>
          <w:rFonts w:ascii="Amiri" w:hAnsi="Amiri" w:eastAsia="Amiri" w:cs="Amiri"/>
          <w:color w:val="111111"/>
          <w:sz w:val="28"/>
          <w:sz w:val="28"/>
          <w:szCs w:val="28"/>
          <w:rtl w:val="true"/>
          <w:lang w:bidi="ar-SA"/>
        </w:rPr>
        <w:t xml:space="preserve">کَذٰلِکَ یُبَیِّنُ اللّٰهُ لَکُمُ الْآیٰاتِ لَعَلَّکُمْ تَتَفَکَّرُونَ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الْآخِرَةِ</w:t>
      </w:r>
    </w:p>
    <w:p>
      <w:pPr>
        <w:pStyle w:val="BookText"/>
        <w:rPr/>
      </w:pPr>
      <w:r>
        <w:rPr>
          <w:rFonts w:ascii="IRNazanin" w:hAnsi="IRNazanin" w:eastAsia="IRNazanin"/>
          <w:color w:val="111111"/>
          <w:sz w:val="28"/>
          <w:sz w:val="28"/>
          <w:szCs w:val="28"/>
          <w:rtl w:val="true"/>
          <w:lang w:bidi="fa-IR"/>
        </w:rPr>
        <w:t>ترغیب به تفکر در ثمربخشی تعالیم دین در دنیا و آخرت، پس از بیان احکام، گویای تأثیر آن در عمل به 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یتیمان</w:t>
      </w:r>
    </w:p>
    <w:p>
      <w:pPr>
        <w:pStyle w:val="BookText"/>
        <w:rPr/>
      </w:pPr>
      <w:r>
        <w:rPr>
          <w:rFonts w:ascii="Amiri" w:hAnsi="Amiri" w:eastAsia="Amiri" w:cs="Amiri"/>
          <w:color w:val="111111"/>
          <w:sz w:val="28"/>
          <w:sz w:val="28"/>
          <w:szCs w:val="28"/>
          <w:rtl w:val="true"/>
          <w:lang w:bidi="ar-SA"/>
        </w:rPr>
        <w:t>وَ یَسْئَلُونَکَ عَنِ الْیَتٰامیٰ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 برای نزول آیات و بیان احکام</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بیان و ابلاغ احکام الهی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و کیفیّت معاشرت با آنان، از مسائل مورد ابتلا در صدر اسلام</w:t>
      </w:r>
    </w:p>
    <w:p>
      <w:pPr>
        <w:pStyle w:val="BookText"/>
        <w:rPr/>
      </w:pPr>
      <w:r>
        <w:rPr>
          <w:rFonts w:ascii="Amiri" w:hAnsi="Amiri" w:eastAsia="Amiri" w:cs="Amiri"/>
          <w:color w:val="111111"/>
          <w:sz w:val="28"/>
          <w:sz w:val="28"/>
          <w:szCs w:val="28"/>
          <w:rtl w:val="true"/>
          <w:lang w:bidi="ar-SA"/>
        </w:rPr>
        <w:t>وَ یَسْئَلُونَکَ عَنِ الْیَتٰامیٰ قُلْ إِصْلاٰحٌ لَهُمْ خَیْرٌ</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و تکرار سؤال دارد و تکرار سؤال، نشانگر ابتلای جامعه به مورد سؤال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اصلاح امور ایتام</w:t>
      </w:r>
    </w:p>
    <w:p>
      <w:pPr>
        <w:pStyle w:val="BookText"/>
        <w:rPr/>
      </w:pPr>
      <w:r>
        <w:rPr>
          <w:rFonts w:ascii="Amiri" w:hAnsi="Amiri" w:eastAsia="Amiri" w:cs="Amiri"/>
          <w:color w:val="111111"/>
          <w:sz w:val="28"/>
          <w:sz w:val="28"/>
          <w:szCs w:val="28"/>
          <w:rtl w:val="true"/>
          <w:lang w:bidi="ar-SA"/>
        </w:rPr>
        <w:t>قُلْ إِصْلاٰحٌ لَهُمْ خَیْرٌ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یتیمان، کار نیک و از مصادیق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إِصْلاٰحٌ لَهُمْ خَیْرٌ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هرگونه معاشرت با یتیمان بر اساس برادری و اصلاح امور آنان</w:t>
      </w:r>
    </w:p>
    <w:p>
      <w:pPr>
        <w:pStyle w:val="BookText"/>
        <w:rPr/>
      </w:pPr>
      <w:r>
        <w:rPr>
          <w:rFonts w:ascii="Amiri" w:hAnsi="Amiri" w:eastAsia="Amiri" w:cs="Amiri"/>
          <w:color w:val="111111"/>
          <w:sz w:val="28"/>
          <w:sz w:val="28"/>
          <w:szCs w:val="28"/>
          <w:rtl w:val="true"/>
          <w:lang w:bidi="ar-SA"/>
        </w:rPr>
        <w:t>اَلْیَتٰامیٰ قُلْ إِصْلاٰحٌ لَهُمْ خَیْرٌ وَ إِنْ تُخٰالِطُوهُمْ فَإِخْوٰانُکُمْ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یتیمان، باید بر اساس برادری دینی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تُخٰالِطُوهُمْ فَإِخْوٰانُکُمْ</w:t>
      </w:r>
    </w:p>
    <w:p>
      <w:pPr>
        <w:pStyle w:val="BookText"/>
        <w:rPr/>
      </w:pPr>
      <w:r>
        <w:rPr>
          <w:rFonts w:ascii="IRNazanin" w:hAnsi="IRNazanin" w:eastAsia="IRNazanin"/>
          <w:color w:val="111111"/>
          <w:sz w:val="28"/>
          <w:sz w:val="28"/>
          <w:szCs w:val="28"/>
          <w:rtl w:val="true"/>
          <w:lang w:bidi="fa-IR"/>
        </w:rPr>
        <w:t>خبر از برادر بودن یتیمان، توصیه به رفتار برادرانه با آنان است، به گونه‌ای که شخص خود را برتر از آنان نپندارد و آنان و اموالشان را در خدمت خود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یتیمان همراه با اصلاح امور آنان، بهتر از پرهیز از معاشرت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الْیَتٰامیٰ قُلْ إِصْلاٰحٌ لَهُمْ خَیْرٌ وَ إِنْ تُخٰالِطُوهُمْ فَإِخْوٰانُکُمْ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تفضیل و یا وصف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آیه دربارۀ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مسلمانان به خاطر هشدارهای شدید قرآن در امور آنان، از معاشرت با ایشان پرهیز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معاشرت را رفتاری مرجوح دانسته و معاشرت اصلاح‌طلبانه و برادرانه را بر آن ترجیح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والای حق برادری در اسلام</w:t>
      </w:r>
    </w:p>
    <w:p>
      <w:pPr>
        <w:pStyle w:val="BookText"/>
        <w:rPr/>
      </w:pPr>
      <w:r>
        <w:rPr>
          <w:rFonts w:ascii="Amiri" w:hAnsi="Amiri" w:eastAsia="Amiri" w:cs="Amiri"/>
          <w:color w:val="111111"/>
          <w:sz w:val="28"/>
          <w:sz w:val="28"/>
          <w:szCs w:val="28"/>
          <w:rtl w:val="true"/>
          <w:lang w:bidi="ar-SA"/>
        </w:rPr>
        <w:t>وَ إِنْ تُخٰالِطُوهُمْ فَإِخْوٰانُکُمْ</w:t>
      </w:r>
    </w:p>
    <w:p>
      <w:pPr>
        <w:pStyle w:val="BookText"/>
        <w:rPr/>
      </w:pPr>
      <w:r>
        <w:rPr>
          <w:rFonts w:ascii="IRNazanin" w:hAnsi="IRNazanin" w:eastAsia="IRNazanin"/>
          <w:color w:val="111111"/>
          <w:sz w:val="28"/>
          <w:sz w:val="28"/>
          <w:szCs w:val="28"/>
          <w:rtl w:val="true"/>
          <w:lang w:bidi="fa-IR"/>
        </w:rPr>
        <w:t>آیه در دفاع از حقوق یتیمان، برادری را معیار معاشرت با یتیمان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بیان عظمت و ارجمندی حق برادری مسلّم فرض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شخصیّت ایتام، با رفتار و برخورد برادرانه با آنان</w:t>
      </w:r>
    </w:p>
    <w:p>
      <w:pPr>
        <w:pStyle w:val="BookText"/>
        <w:rPr/>
      </w:pPr>
      <w:r>
        <w:rPr>
          <w:rFonts w:ascii="Amiri" w:hAnsi="Amiri" w:eastAsia="Amiri" w:cs="Amiri"/>
          <w:color w:val="111111"/>
          <w:sz w:val="28"/>
          <w:sz w:val="28"/>
          <w:szCs w:val="28"/>
          <w:rtl w:val="true"/>
          <w:lang w:bidi="ar-SA"/>
        </w:rPr>
        <w:t>وَ إِنْ تُخٰالِطُوهُمْ فَإِخْوٰانُکُمْ</w:t>
      </w:r>
    </w:p>
    <w:p>
      <w:pPr>
        <w:pStyle w:val="BookText"/>
        <w:rPr/>
      </w:pPr>
      <w:r>
        <w:rPr>
          <w:rFonts w:ascii="IRNazanin" w:hAnsi="IRNazanin" w:eastAsia="IRNazanin"/>
          <w:color w:val="111111"/>
          <w:sz w:val="28"/>
          <w:sz w:val="28"/>
          <w:szCs w:val="28"/>
          <w:rtl w:val="true"/>
          <w:lang w:bidi="fa-IR"/>
        </w:rPr>
        <w:t>توصیه به رفتار برادرانه با یتیمان، تأکیدی است بر پرهیز از تحقیر و یا رفتار ترحم‌آمیزی که به شخصیت آنان لطمه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و مصلحان، نزد خداوند متمایز و شناخته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الْمُفْسِدَ مِنَ الْمُصْلِحِ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گویای آن است که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خداوند، نسبت به فسادگران در امور ایتام</w:t>
      </w:r>
    </w:p>
    <w:p>
      <w:pPr>
        <w:pStyle w:val="BookText"/>
        <w:rPr/>
      </w:pPr>
      <w:r>
        <w:rPr>
          <w:rFonts w:ascii="Amiri" w:hAnsi="Amiri" w:eastAsia="Amiri" w:cs="Amiri"/>
          <w:color w:val="111111"/>
          <w:sz w:val="28"/>
          <w:sz w:val="28"/>
          <w:szCs w:val="28"/>
          <w:rtl w:val="true"/>
          <w:lang w:bidi="ar-SA"/>
        </w:rPr>
        <w:t xml:space="preserve">قُلْ إِصْلاٰحٌ لَهُمْ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الْمُفْسِدَ مِنَ الْمُصْلِحِ</w:t>
      </w:r>
    </w:p>
    <w:p>
      <w:pPr>
        <w:pStyle w:val="BookText"/>
        <w:rPr/>
      </w:pPr>
      <w:r>
        <w:rPr>
          <w:rFonts w:ascii="IRNazanin" w:hAnsi="IRNazanin" w:eastAsia="IRNazanin"/>
          <w:color w:val="111111"/>
          <w:sz w:val="28"/>
          <w:sz w:val="28"/>
          <w:szCs w:val="28"/>
          <w:rtl w:val="true"/>
          <w:lang w:bidi="fa-IR"/>
        </w:rPr>
        <w:t>بیان آگاهی خداوند به کردار مردم، هشدار به بدکاران و تشویق نیکوکاران و در حقیقت بیان دقیق بودن حسابرسی اعمال و توجه دادن مردم به حتمی بودن کیفر و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اصلاحگران امور ایتام و تضمین اجر آنان، از جانب خداوند</w:t>
      </w:r>
    </w:p>
    <w:p>
      <w:pPr>
        <w:pStyle w:val="BookText"/>
        <w:rPr/>
      </w:pPr>
      <w:r>
        <w:rPr>
          <w:rFonts w:ascii="Amiri" w:hAnsi="Amiri" w:eastAsia="Amiri" w:cs="Amiri"/>
          <w:color w:val="111111"/>
          <w:sz w:val="28"/>
          <w:sz w:val="28"/>
          <w:szCs w:val="28"/>
          <w:rtl w:val="true"/>
          <w:lang w:bidi="ar-SA"/>
        </w:rPr>
        <w:t xml:space="preserve">قُلْ إِصْلاٰحٌ لَهُمْ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الْمُفْسِدَ مِنَ الْمُصْلِحِ</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مصلح‌نماهای مفسد و بشارت به مصلحان واقعی، از جانب خدا</w:t>
      </w:r>
    </w:p>
    <w:p>
      <w:pPr>
        <w:pStyle w:val="BookText"/>
        <w:rPr/>
      </w:pPr>
      <w:r>
        <w:rPr>
          <w:rFonts w:ascii="Amiri" w:hAnsi="Amiri" w:eastAsia="Amiri" w:cs="Amiri"/>
          <w:color w:val="111111"/>
          <w:sz w:val="28"/>
          <w:sz w:val="28"/>
          <w:szCs w:val="28"/>
          <w:rtl w:val="true"/>
          <w:lang w:bidi="ar-SA"/>
        </w:rPr>
        <w:t>وَ اللّٰهُ یَعْلَمُ الْمُفْسِدَ مِنَ الْمُصْلِحِ</w:t>
      </w:r>
    </w:p>
    <w:p>
      <w:pPr>
        <w:pStyle w:val="BookText"/>
        <w:rPr/>
      </w:pPr>
      <w:r>
        <w:rPr>
          <w:rFonts w:ascii="IRNazanin" w:hAnsi="IRNazanin" w:eastAsia="IRNazanin"/>
          <w:color w:val="111111"/>
          <w:sz w:val="28"/>
          <w:sz w:val="28"/>
          <w:szCs w:val="28"/>
          <w:rtl w:val="true"/>
          <w:lang w:bidi="fa-IR"/>
        </w:rPr>
        <w:t>بیان مشخص بودن مفسد از مصلح نزد خداوند، پس از توصیه به اصلاح، گویای آن است که مراد از مفسد، فسادگری است که خود را مصلح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زمینه‌ساز اجرای قوانین</w:t>
      </w:r>
    </w:p>
    <w:p>
      <w:pPr>
        <w:pStyle w:val="BookText"/>
        <w:rPr/>
      </w:pPr>
      <w:r>
        <w:rPr>
          <w:rFonts w:ascii="Amiri" w:hAnsi="Amiri" w:eastAsia="Amiri" w:cs="Amiri"/>
          <w:color w:val="111111"/>
          <w:sz w:val="28"/>
          <w:sz w:val="28"/>
          <w:szCs w:val="28"/>
          <w:rtl w:val="true"/>
          <w:lang w:bidi="ar-SA"/>
        </w:rPr>
        <w:t>وَ اللّٰهُ یَعْلَمُ الْمُفْسِدَ مِنَ الْمُصْلِحِ</w:t>
      </w:r>
    </w:p>
    <w:p>
      <w:pPr>
        <w:pStyle w:val="BookText"/>
        <w:rPr/>
      </w:pPr>
      <w:r>
        <w:rPr>
          <w:rFonts w:ascii="IRNazanin" w:hAnsi="IRNazanin" w:eastAsia="IRNazanin"/>
          <w:color w:val="111111"/>
          <w:sz w:val="28"/>
          <w:sz w:val="28"/>
          <w:szCs w:val="28"/>
          <w:rtl w:val="true"/>
          <w:lang w:bidi="fa-IR"/>
        </w:rPr>
        <w:t>هدف از بیان علم خداوند به نیت‌ها و اعمال، تشویق انسانها به انجام وظایف و اجرای 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و قوانین دشوار و مشقّتبار برای مردم جعل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لَأَعْنَتَکُمْ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امتناع است، دلالت دارد که مشیت خداوند به سختگیری تعلق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کارهای او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 حَکِیمٌ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بر اساس حکمت الهی</w:t>
      </w:r>
    </w:p>
    <w:p>
      <w:pPr>
        <w:pStyle w:val="BookText"/>
        <w:rPr/>
      </w:pPr>
      <w:r>
        <w:rPr>
          <w:rFonts w:ascii="Amiri" w:hAnsi="Amiri" w:eastAsia="Amiri" w:cs="Amiri"/>
          <w:color w:val="111111"/>
          <w:sz w:val="28"/>
          <w:sz w:val="28"/>
          <w:szCs w:val="28"/>
          <w:rtl w:val="true"/>
          <w:lang w:bidi="ar-SA"/>
        </w:rPr>
        <w:t xml:space="preserve">وَ یَسْئَلُونَکَ عَنِ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عَزِیزٌ حَکِیمٌ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انجام خواسته‌های حکیمانۀ خویش، عزتمند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لَأَعْنَتَکُمْ إِنَّ اللّٰهَ عَزِیزٌ حَکِیمٌ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نشدن رنج و مشقّت به مردم، فلسفۀ تجویز معاشرت با یتیمان</w:t>
      </w:r>
    </w:p>
    <w:p>
      <w:pPr>
        <w:pStyle w:val="BookText"/>
        <w:rPr/>
      </w:pPr>
      <w:r>
        <w:rPr>
          <w:rFonts w:ascii="Amiri" w:hAnsi="Amiri" w:eastAsia="Amiri" w:cs="Amiri"/>
          <w:color w:val="111111"/>
          <w:sz w:val="28"/>
          <w:sz w:val="28"/>
          <w:szCs w:val="28"/>
          <w:rtl w:val="true"/>
          <w:lang w:bidi="ar-SA"/>
        </w:rPr>
        <w:t xml:space="preserve">وَ إِنْ تُخٰالِطُوهُمْ فَإِخْوٰانُکُمْ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لَأَعْنَتَکُمْ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لَأَعْنَتَکُمْ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 اگر معاشرت با یتیمان مجاز شمرده نمی‌شد، برای مردم رنج آور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پشتوانۀ نفوذ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لَأَعْنَتَکُمْ إِنَّ اللّٰهَ عَزِیزٌ حَکِیمٌ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خداوند ارادۀ حکمی مشقت‌آمیز می‌کرد، چون عزیز و غالب است، اراده‌اش نافذ بود؛ ولی چنین مشیّتی نکرده است</w:t>
      </w:r>
      <w:r>
        <w:rPr>
          <w:rFonts w:eastAsia="IRNazanin" w:cs="IRNazanin"/>
          <w:color w:val="111111"/>
          <w:sz w:val="28"/>
          <w:szCs w:val="28"/>
          <w:rtl w:val="true"/>
          <w:lang w:bidi="fa-IR"/>
        </w:rPr>
        <w:t>.</w:t>
      </w:r>
      <w:bookmarkStart w:id="87" w:name="pg19699_219914"/>
    </w:p>
    <w:p>
      <w:pPr>
        <w:pStyle w:val="BookText"/>
        <w:rPr/>
      </w:pPr>
      <w:bookmarkEnd w:id="87"/>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مانع از اراده و جعل احکام دشوار و مشقت‌آمیز</w:t>
      </w:r>
    </w:p>
    <w:p>
      <w:pPr>
        <w:pStyle w:val="BookText"/>
        <w:rPr/>
      </w:pPr>
      <w:r>
        <w:rPr>
          <w:rFonts w:ascii="Amiri" w:hAnsi="Amiri" w:eastAsia="Amiri" w:cs="Amiri"/>
          <w:color w:val="111111"/>
          <w:sz w:val="28"/>
          <w:sz w:val="28"/>
          <w:szCs w:val="28"/>
          <w:rtl w:val="true"/>
          <w:lang w:bidi="ar-SA"/>
        </w:rPr>
        <w:t>وَ لَوْ شٰاءَ اللّٰهُ لَأَعْنَتَکُمْ إِنَّ اللّٰهَ عَزِیزٌ حَکِیمٌ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حکمت او مانع این است که احکامی دشوار و مشقت‌آمیز جعل 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عَزِیزٌ حَکِیمٌ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آسانی؛ آیه؛ احسان؛ اخوت؛ اسلام؛ اصلاح؛ اللّه؛ تبلیغ؛ تفکر؛ تکلیف؛ تهدید؛ ثواب؛ جهان بینی؛ حق؛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حیات؛ خیر و شر؛ دنیا؛ سؤال و جواب؛ سختی؛؛ صالحان؛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فساد؛ کفالت؛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معاشرت؛ یتیم</w:t>
      </w:r>
    </w:p>
    <w:p>
      <w:pPr>
        <w:pStyle w:val="Heading3"/>
        <w:numPr>
          <w:ilvl w:val="2"/>
          <w:numId w:val="1"/>
        </w:numPr>
        <w:rPr/>
      </w:pPr>
      <w:bookmarkStart w:id="88" w:name="__RefHeading___Toc1187813_2314609296"/>
      <w:bookmarkStart w:id="89" w:name="_Toc30"/>
      <w:bookmarkEnd w:id="8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221</w:t>
      </w:r>
      <w:r>
        <w:rPr>
          <w:rtl w:val="true"/>
        </w:rPr>
        <w:t>]</w:t>
      </w:r>
      <w:bookmarkEnd w:id="89"/>
    </w:p>
    <w:p>
      <w:pPr>
        <w:pStyle w:val="BookText"/>
        <w:rPr/>
      </w:pP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و با زنان مشرک تا ایمان نیاورده‌اند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کنیزی مؤمن بهتر از زنی مشرک است، هر چند شما را شیفتۀ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تا ایمان نیاورده‌اند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برده‌ای مؤمن بهتر از مردی مشرک است، هر چند شما را شیفتۀ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فرا می‌خوانند، و خدا به فرمان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و آمرزش فرا می‌خواند، و آیاتش را برای مردم بیان می‌کند، باشد که آنان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مؤمنان با زنان مشرک</w:t>
      </w:r>
    </w:p>
    <w:p>
      <w:pPr>
        <w:pStyle w:val="BookText"/>
        <w:rPr/>
      </w:pPr>
      <w:r>
        <w:rPr>
          <w:rFonts w:ascii="Amiri" w:hAnsi="Amiri" w:eastAsia="Amiri" w:cs="Amiri"/>
          <w:color w:val="111111"/>
          <w:sz w:val="28"/>
          <w:sz w:val="28"/>
          <w:szCs w:val="28"/>
          <w:rtl w:val="true"/>
          <w:lang w:bidi="ar-SA"/>
        </w:rPr>
        <w:t>وَ لاٰ تَنْکِحُوا الْمُشْرِکٰاتِ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مشرک در صورتی می‌توانند به همسری مؤمن درآیند که ایمان بیاورند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یُؤْمِنَّ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مؤمن برای همسری شایسته‌تر است از آزاد زن مشرک؛ هر چند زیبا و دلربا و دارای ظاهری فریبنده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لَأَمَةٌ مُؤْمِنَةٌ خَیْرٌ مِنْ مُشْرِکَةٍ وَ لَوْ أَعْجَبَتْکُمْ</w:t>
      </w:r>
    </w:p>
    <w:p>
      <w:pPr>
        <w:pStyle w:val="BookText"/>
        <w:rPr/>
      </w:pPr>
      <w:r>
        <w:rPr>
          <w:rFonts w:ascii="IRNazanin" w:hAnsi="IRNazanin" w:eastAsia="IRNazanin"/>
          <w:color w:val="111111"/>
          <w:sz w:val="28"/>
          <w:sz w:val="28"/>
          <w:szCs w:val="28"/>
          <w:rtl w:val="true"/>
          <w:lang w:bidi="fa-IR"/>
        </w:rPr>
        <w:t>اعجاب‌آور بودن همسر، به زیبایی و دلربایی او و یا ثروت مندی و وجاهت اجتماعی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زنان مؤمن را به ازدواج مشرکان درآورند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تُنْکِحُوا الْمُشْرِکِینَ حَتّٰی یُؤْمِنُوا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تنها در صورتی مجاز به ازدواج با زنان مؤمن هستند که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تُنْکِحُوا الْمُشْرِکِینَ حَتّٰی یُؤْمِنُوا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ازدواج مشرکان با مؤمنان، اهرم ترغیب آنان به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یُؤْمِنُوا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تعلیل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این می‌شود که زنان مشرک را به همسری نگیرید تا در نتیجه ایمان بیاورند و به مردان مشرک همسر ندهید به این انگیزه که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مؤمن برای همسریِ زن مسلمان شایسته‌تر است از آزاد مرد مشرک؛ هر چند ظاهری فریبنده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لَعَبْدٌ مُؤْمِنٌ خَیْرٌ مِنْ مُشْرِکٍ وَ لَوْ أَعْجَبَکُمْ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مرد و زن آزاده، با زن و مرد برده</w:t>
      </w:r>
    </w:p>
    <w:p>
      <w:pPr>
        <w:pStyle w:val="BookText"/>
        <w:rPr/>
      </w:pPr>
      <w:r>
        <w:rPr>
          <w:rFonts w:ascii="Amiri" w:hAnsi="Amiri" w:eastAsia="Amiri" w:cs="Amiri"/>
          <w:color w:val="111111"/>
          <w:sz w:val="28"/>
          <w:sz w:val="28"/>
          <w:szCs w:val="28"/>
          <w:rtl w:val="true"/>
          <w:lang w:bidi="ar-SA"/>
        </w:rPr>
        <w:t xml:space="preserve">وَ لَأَمَةٌ مُؤْمِنَةٌ خَیْرٌ مِنْ مُشْرِکَةٍ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مُؤْمِنٌ خَیْرٌ مِنْ مُشْرِکٍ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از شخصیت و مقام مؤمنان در پیشگاه خداوند نمی‌کاهد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لَأَمَةٌ مُؤْمِنَةٌ خَیْرٌ مِنْ مُشْرِکَةٍ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مُؤْمِنٌ خَیْرٌ مِنْ مُشْرِکٍ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بَردگان مؤمن بر آزادگان مشرک</w:t>
      </w:r>
    </w:p>
    <w:p>
      <w:pPr>
        <w:pStyle w:val="BookText"/>
        <w:rPr/>
      </w:pPr>
      <w:r>
        <w:rPr>
          <w:rFonts w:ascii="Amiri" w:hAnsi="Amiri" w:eastAsia="Amiri" w:cs="Amiri"/>
          <w:color w:val="111111"/>
          <w:sz w:val="28"/>
          <w:sz w:val="28"/>
          <w:szCs w:val="28"/>
          <w:rtl w:val="true"/>
          <w:lang w:bidi="ar-SA"/>
        </w:rPr>
        <w:t xml:space="preserve">وَ لَأَمَةٌ مُؤْمِنَةٌ خَیْرٌ مِنْ مُشْرِکَةٍ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مُؤْمِنٌ خَیْرٌ مِنْ مُشْرِکٍ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ملاک و اساس ارجمندی است و شرک، مایۀ بی‌ارزشی و سقوط</w:t>
      </w:r>
    </w:p>
    <w:p>
      <w:pPr>
        <w:pStyle w:val="BookText"/>
        <w:rPr/>
      </w:pPr>
      <w:r>
        <w:rPr>
          <w:rFonts w:ascii="Amiri" w:hAnsi="Amiri" w:eastAsia="Amiri" w:cs="Amiri"/>
          <w:color w:val="111111"/>
          <w:sz w:val="28"/>
          <w:sz w:val="28"/>
          <w:szCs w:val="28"/>
          <w:rtl w:val="true"/>
          <w:lang w:bidi="ar-SA"/>
        </w:rPr>
        <w:t xml:space="preserve">وَ لاٰ تَنْکِحُوا الْمُشْرِکٰاتِ حَتّٰی یُؤْمِنَّ وَ لَأَمَةٌ مُؤْمِنَةٌ خَیْرٌ مِنْ مُشْرِکَةٍ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مُؤْمِنٌ خَیْرٌ مِنْ مُشْرِکٍ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صحیح انتخاب همسر، ایمان اوست؛ نه برده نبودن و دلربایی او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مُؤْمِنٌ خَیْرٌ مِنْ مُشْرِکٍ وَ لَوْ أَعْجَبَکُمْ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برتر دانستن ایمان و مقدم داشتن ارزشهای الهی، در برابر جاذبه‌های مادی و ظواهر دنیوی</w:t>
      </w:r>
    </w:p>
    <w:p>
      <w:pPr>
        <w:pStyle w:val="BookText"/>
        <w:rPr/>
      </w:pPr>
      <w:r>
        <w:rPr>
          <w:rFonts w:ascii="Amiri" w:hAnsi="Amiri" w:eastAsia="Amiri" w:cs="Amiri"/>
          <w:color w:val="111111"/>
          <w:sz w:val="28"/>
          <w:sz w:val="28"/>
          <w:szCs w:val="28"/>
          <w:rtl w:val="true"/>
          <w:lang w:bidi="ar-SA"/>
        </w:rPr>
        <w:t xml:space="preserve">وَ لَأَمَةٌ مُؤْمِنَةٌ خَیْرٌ مِنْ مُشْرِکَةٍ وَ لَوْ أَعْجَبَتْکُمْ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مُؤْمِنٌ خَیْرٌ مِنْ مُشْرِکٍ وَ لَوْ أَعْجَبَکُمْ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در امر ازدواج</w:t>
      </w:r>
    </w:p>
    <w:p>
      <w:pPr>
        <w:pStyle w:val="BookText"/>
        <w:rPr/>
      </w:pPr>
      <w:r>
        <w:rPr>
          <w:rFonts w:ascii="Amiri" w:hAnsi="Amiri" w:eastAsia="Amiri" w:cs="Amiri"/>
          <w:color w:val="111111"/>
          <w:sz w:val="28"/>
          <w:sz w:val="28"/>
          <w:szCs w:val="28"/>
          <w:rtl w:val="true"/>
          <w:lang w:bidi="ar-SA"/>
        </w:rPr>
        <w:t>وَ لاٰ تُنْکِحُوا الْمُشْرِکِینَ حَتّٰی یُؤْمِنُوا</w:t>
      </w:r>
    </w:p>
    <w:p>
      <w:pPr>
        <w:pStyle w:val="BookText"/>
        <w:rPr/>
      </w:pPr>
      <w:r>
        <w:rPr>
          <w:rFonts w:ascii="IRNazanin" w:hAnsi="IRNazanin" w:eastAsia="IRNazanin"/>
          <w:color w:val="111111"/>
          <w:sz w:val="28"/>
          <w:sz w:val="28"/>
          <w:szCs w:val="28"/>
          <w:rtl w:val="true"/>
          <w:lang w:bidi="fa-IR"/>
        </w:rPr>
        <w:t xml:space="preserve">خطاب به مردان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مفاد آن دربارۀ ازدواج زنان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ولایت مردان دربارۀ ازدواج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پدران، حاکم شرع و یا مسلمانان عادل بر ازدواج دختران، از مصادیق این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دعوت‌کنندگان به آتش جهنّمند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یَدْعُونَ إِلَی النّٰارِ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مرد یا زن مشرک، زمینه‌ساز انحراف و دخول در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تَنْکِحُوا الْمُشْرِکٰاتِ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یَدْعُونَ إِلَی النّٰارِ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معاشرت‌هایی که خطر کفر و انحراف داشته و مایۀ گرفتاری به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یَدْعُونَ إِلَی النّٰارِ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حرمت ازدواج با مشرکین است و از آنجا که بیان علت کاشف از سرایت حکم به تمام مواردی است که آن علت در آن موارد موجود باشد، حکم حرمت، موارد غیر ازدواج 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زن و شوهر، در اعتقادات یکدیگر</w:t>
      </w:r>
    </w:p>
    <w:p>
      <w:pPr>
        <w:pStyle w:val="BookText"/>
        <w:rPr/>
      </w:pPr>
      <w:r>
        <w:rPr>
          <w:rFonts w:ascii="Amiri" w:hAnsi="Amiri" w:eastAsia="Amiri" w:cs="Amiri"/>
          <w:color w:val="111111"/>
          <w:sz w:val="28"/>
          <w:sz w:val="28"/>
          <w:szCs w:val="28"/>
          <w:rtl w:val="true"/>
          <w:lang w:bidi="ar-SA"/>
        </w:rPr>
        <w:t xml:space="preserve">وَ لاٰ تَنْکِحُوا الْمُشْرِکٰاتِ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یَدْعُونَ إِلَی النّٰارِ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شرک، جهنّم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یَدْعُونَ إِلَی النّٰارِ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نتیجۀ عمل، از ملاکهای ارزشگذاری آن</w:t>
      </w:r>
    </w:p>
    <w:p>
      <w:pPr>
        <w:pStyle w:val="BookText"/>
        <w:rPr/>
      </w:pPr>
      <w:r>
        <w:rPr>
          <w:rFonts w:ascii="Amiri" w:hAnsi="Amiri" w:eastAsia="Amiri" w:cs="Amiri"/>
          <w:color w:val="111111"/>
          <w:sz w:val="28"/>
          <w:sz w:val="28"/>
          <w:szCs w:val="28"/>
          <w:rtl w:val="true"/>
          <w:lang w:bidi="ar-SA"/>
        </w:rPr>
        <w:t xml:space="preserve">وَ لَأَمَةٌ مُؤْمِنَةٌ خَیْرٌ مِنْ مُشْرِکَةٍ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مُؤْمِنٌ خَیْرٌ مِنْ مُشْرِکٍ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یَدْعُونَ إِلَی النّٰارِ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شرعی، بر اساس مصالح و مفاسد انسان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یَدْعُونَ إِلَی النّٰارِ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دفع مفسده بر جلب منفعت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یَدْعُونَ إِلَی النّٰارِ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مؤمن با مشرک اگر چه احتمال ایمان آوردن مشرک و به دست آوردن ثواب عظیم ارشاد و هدایت کافر</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خطر ارتداد مؤمن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نهی از ازدواج با مشرک، دفع مفسده را بر جلب منفعت اولویّت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دعوت‌کنندۀ انسانها به بهشت و آمرزش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یَدْعُوا إِلَی الْجَنَّةِ وَ الْمَغْفِرَةِ بِإِذْنِهِ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و مغفرت الهی، به توفیق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یَدْعُوا إِلَی الْجَنَّةِ وَ الْمَغْفِرَةِ بِإِذْنِهِ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گذاشتن راه برای انجام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به طور مجاز در معنای آسان و مقدور ساختن وصول به بهشت و مغفرت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است و مفاد آیه این است که دعوت الهی به بهشت و آمرزش همراه با توفیق او برای رسیدن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تکالیف الهی، وسیلۀ رسیدن به بهشت و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تَنْکِحُوا الْمُشْرِکٰاتِ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یَدْعُوا إِلَی الْجَنَّةِ وَ الْمَغْفِرَةِ بِإِذْنِهِ</w:t>
      </w:r>
    </w:p>
    <w:p>
      <w:pPr>
        <w:pStyle w:val="BookText"/>
        <w:rPr/>
      </w:pPr>
      <w:r>
        <w:rPr>
          <w:rFonts w:ascii="IRNazanin" w:hAnsi="IRNazanin" w:eastAsia="IRNazanin"/>
          <w:color w:val="111111"/>
          <w:sz w:val="28"/>
          <w:sz w:val="28"/>
          <w:szCs w:val="28"/>
          <w:rtl w:val="true"/>
          <w:lang w:bidi="fa-IR"/>
        </w:rPr>
        <w:t xml:space="preserve">مراد از دعوت الهی به بهشت و مغفرت، می‌تواند بیان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حرمت ازدواج با مشرکان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اعتبار که عمل به آن احکام، موجب آمرزش و ورود به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بیانگر آیات و تشریح کنندۀ احکام و فلسفۀ آن‌ها، برای مردم</w:t>
      </w:r>
    </w:p>
    <w:p>
      <w:pPr>
        <w:pStyle w:val="BookText"/>
        <w:rPr/>
      </w:pPr>
      <w:r>
        <w:rPr>
          <w:rFonts w:ascii="Amiri" w:hAnsi="Amiri" w:eastAsia="Amiri" w:cs="Amiri"/>
          <w:color w:val="111111"/>
          <w:sz w:val="28"/>
          <w:sz w:val="28"/>
          <w:szCs w:val="28"/>
          <w:rtl w:val="true"/>
          <w:lang w:bidi="ar-SA"/>
        </w:rPr>
        <w:t xml:space="preserve">وَ لاٰ تَنْکِحُوا الْمُشْرِکٰاتِ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یُبَیِّنُ آیٰاتِهِ لِلنّٰاسِ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ارزش ایمان و ارجمندی مؤمنان، از اهداف تبیین آیات قرآن و معارف دین</w:t>
      </w:r>
    </w:p>
    <w:p>
      <w:pPr>
        <w:pStyle w:val="BookText"/>
        <w:rPr/>
      </w:pPr>
      <w:r>
        <w:rPr>
          <w:rFonts w:ascii="Amiri" w:hAnsi="Amiri" w:eastAsia="Amiri" w:cs="Amiri"/>
          <w:color w:val="111111"/>
          <w:sz w:val="28"/>
          <w:sz w:val="28"/>
          <w:szCs w:val="28"/>
          <w:rtl w:val="true"/>
          <w:lang w:bidi="ar-SA"/>
        </w:rPr>
        <w:t>وَ یُبَیِّنُ آیٰاتِهِ لِلنّٰاسِ لَعَلَّهُمْ یَتَذَکَّرُونَ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به فراموشی سپردن ارزش‌های الهی و احکام و معارف دین</w:t>
      </w:r>
    </w:p>
    <w:p>
      <w:pPr>
        <w:pStyle w:val="BookText"/>
        <w:rPr/>
      </w:pPr>
      <w:r>
        <w:rPr>
          <w:rFonts w:ascii="Amiri" w:hAnsi="Amiri" w:eastAsia="Amiri" w:cs="Amiri"/>
          <w:color w:val="111111"/>
          <w:sz w:val="28"/>
          <w:sz w:val="28"/>
          <w:szCs w:val="28"/>
          <w:rtl w:val="true"/>
          <w:lang w:bidi="ar-SA"/>
        </w:rPr>
        <w:t>لَعَلَّهُمْ یَتَذَکَّرُونَ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قابل فهم و بهره‌برداری برای همۀ مردم</w:t>
      </w:r>
    </w:p>
    <w:p>
      <w:pPr>
        <w:pStyle w:val="BookText"/>
        <w:rPr/>
      </w:pPr>
      <w:r>
        <w:rPr>
          <w:rFonts w:ascii="Amiri" w:hAnsi="Amiri" w:eastAsia="Amiri" w:cs="Amiri"/>
          <w:color w:val="111111"/>
          <w:sz w:val="28"/>
          <w:sz w:val="28"/>
          <w:szCs w:val="28"/>
          <w:rtl w:val="true"/>
          <w:lang w:bidi="ar-SA"/>
        </w:rPr>
        <w:t>وَ یُبَیِّنُ آیٰاتِهِ لِلنّٰاسِ لَعَلَّهُمْ یَتَذَکَّرُونَ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وسیله‌ای برای تذکر و زمینه‌ساز رسیدن به بهشت و مغفرت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یَدْعُوا إِلَی الْجَنَّةِ وَ الْمَغْفِرَةِ بِإِذْنِهِ وَ یُبَیِّنُ آیٰاتِهِ لِلنّٰاسِ لَعَلَّهُمْ یَتَذَکَّرُونَ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آزادی؛ آیه؛ اذن الهی؛ ازدواج؛ اللّه؛ انسان؛ ایمان؛ بردگی؛ بهشت؛ پدر؛ تکلیف؛ توفیق؛ جهنم؛ حرمت؛ حُکم؛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زن؛ زیبایی؛؛ شرک؛ شعور؛ شوهر؛ عذاب؛ عمل؛ فراموشی؛ فساد؛ کفر؛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مرد؛ مصلحت؛ معاشرت؛ مغفرت؛ ولایت</w:t>
      </w:r>
      <w:bookmarkStart w:id="90" w:name="pg19699_219918"/>
    </w:p>
    <w:p>
      <w:pPr>
        <w:pStyle w:val="Heading3"/>
        <w:numPr>
          <w:ilvl w:val="2"/>
          <w:numId w:val="1"/>
        </w:numPr>
        <w:rPr/>
      </w:pPr>
      <w:bookmarkStart w:id="91" w:name="__RefHeading___Toc1187815_2314609296"/>
      <w:bookmarkStart w:id="92" w:name="_Toc31"/>
      <w:bookmarkEnd w:id="90"/>
      <w:bookmarkEnd w:id="9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222</w:t>
      </w:r>
      <w:r>
        <w:rPr>
          <w:rtl w:val="true"/>
        </w:rPr>
        <w:t>]</w:t>
      </w:r>
      <w:bookmarkEnd w:id="92"/>
    </w:p>
    <w:p>
      <w:pPr>
        <w:pStyle w:val="BookText"/>
        <w:rPr/>
      </w:pP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و از تو دربارۀ حیض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 و آزاری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حیض، از زنان کناره بگیرید و نزدیکشان نشوید تا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خود را پاکیزه کردند، از جایی که خدا به شما فرمان داده است بر آنان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توبه‌کاران و پاکیزگان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حیض</w:t>
      </w:r>
    </w:p>
    <w:p>
      <w:pPr>
        <w:pStyle w:val="BookText"/>
        <w:rPr/>
      </w:pPr>
      <w:r>
        <w:rPr>
          <w:rFonts w:ascii="Amiri" w:hAnsi="Amiri" w:eastAsia="Amiri" w:cs="Amiri"/>
          <w:color w:val="111111"/>
          <w:sz w:val="28"/>
          <w:sz w:val="28"/>
          <w:szCs w:val="28"/>
          <w:rtl w:val="true"/>
          <w:lang w:bidi="ar-SA"/>
        </w:rPr>
        <w:t>وَ یَسْئَلُونَکَ عَنِ الْمَحِیضِ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 برای نزول آیات و بیان احکام</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بیان و نزول احکام</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قاعدگی، مشقّت و آزاری برای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الْمَحِیضِ قُلْ هُوَ أَذیً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آمیزش با زنان حائض، تا زمان پاک شدن آنان از حیض</w:t>
      </w:r>
    </w:p>
    <w:p>
      <w:pPr>
        <w:pStyle w:val="BookText"/>
        <w:rPr/>
      </w:pPr>
      <w:r>
        <w:rPr>
          <w:rFonts w:ascii="Amiri" w:hAnsi="Amiri" w:eastAsia="Amiri" w:cs="Amiri"/>
          <w:color w:val="111111"/>
          <w:sz w:val="28"/>
          <w:sz w:val="28"/>
          <w:szCs w:val="28"/>
          <w:rtl w:val="true"/>
          <w:lang w:bidi="ar-SA"/>
        </w:rPr>
        <w:t>فَاعْتَزِلُوا النِّسٰاءَ فِی الْمَحِیضِ وَ لاٰ تَقْرَبُوهُنَّ حَتّٰی یَطْهُرْنَ</w:t>
      </w:r>
    </w:p>
    <w:p>
      <w:pPr>
        <w:pStyle w:val="BookText"/>
        <w:rPr/>
      </w:pPr>
      <w:r>
        <w:rPr>
          <w:rFonts w:ascii="IRNazanin" w:hAnsi="IRNazanin" w:eastAsia="IRNazanin"/>
          <w:color w:val="111111"/>
          <w:sz w:val="28"/>
          <w:sz w:val="28"/>
          <w:szCs w:val="28"/>
          <w:rtl w:val="true"/>
          <w:lang w:bidi="fa-IR"/>
        </w:rPr>
        <w:t xml:space="preserve">گر چه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معاشرت است؛ ولی اباحۀ آمیزش پس از گذشت ایام حیض و غسل، قرینه است که آنچه مباح نبوده و اعتزال از آن واجب شده، تنها آمیزش است، نه مطلق معاشرت؛ و گر نه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تطهرن فعاشروهن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جماع در فرج، در ایام حیض</w:t>
      </w:r>
    </w:p>
    <w:p>
      <w:pPr>
        <w:pStyle w:val="BookText"/>
        <w:rPr/>
      </w:pPr>
      <w:r>
        <w:rPr>
          <w:rFonts w:ascii="Amiri" w:hAnsi="Amiri" w:eastAsia="Amiri" w:cs="Amiri"/>
          <w:color w:val="111111"/>
          <w:sz w:val="28"/>
          <w:sz w:val="28"/>
          <w:szCs w:val="28"/>
          <w:rtl w:val="true"/>
          <w:lang w:bidi="ar-SA"/>
        </w:rPr>
        <w:t>فَاعْتَزِلُوا النِّسٰاءَ فِی الْمَحِیضِ</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دوبار تکرار شده است و چنانچه از هر دو یک معنا اراده می‌شد، دومی به صورت ضمیر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مصدر است ولی دوّمی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یا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w:t>
      </w:r>
    </w:p>
    <w:p>
      <w:pPr>
        <w:pStyle w:val="BookText"/>
        <w:rPr/>
      </w:pPr>
      <w:r>
        <w:rPr>
          <w:rFonts w:ascii="IRNazanin" w:hAnsi="IRNazanin" w:eastAsia="IRNazanin"/>
          <w:color w:val="111111"/>
          <w:sz w:val="28"/>
          <w:sz w:val="28"/>
          <w:szCs w:val="28"/>
          <w:rtl w:val="true"/>
          <w:lang w:bidi="fa-IR"/>
        </w:rPr>
        <w:t>این کلمه اسم مکان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حرمت آمیزش در زمان حیض، مشقّت‌بار بودن آن برای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أَذیً فَاعْتَزِلُوا النِّسٰاءَ فِی الْمَحِیضِ</w:t>
      </w:r>
    </w:p>
    <w:p>
      <w:pPr>
        <w:pStyle w:val="BookText"/>
        <w:rPr/>
      </w:pPr>
      <w:r>
        <w:rPr>
          <w:rFonts w:ascii="IRNazanin" w:hAnsi="IRNazanin" w:eastAsia="IRNazanin"/>
          <w:color w:val="111111"/>
          <w:sz w:val="28"/>
          <w:sz w:val="28"/>
          <w:szCs w:val="28"/>
          <w:rtl w:val="true"/>
          <w:lang w:bidi="fa-IR"/>
        </w:rPr>
        <w:t>به قرینۀ احکامی که در آیه بیان شده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پرسش کنندگان از حیض، سؤال از حقیقت آن نبوده؛ بلکه دانستن حکم جماع با زن حائض بوده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أَذیً فَاعْتَزِلُوا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است که علت حکم را نیز بیان کرده است؛ بنابر این اذیتی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در همین رابطه بوده و به آزاری که زن از جماع در حال حیض می‌بیند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زیانبار بودن آمیزش برای زن در ایام حیض</w:t>
      </w:r>
    </w:p>
    <w:p>
      <w:pPr>
        <w:pStyle w:val="BookText"/>
        <w:rPr/>
      </w:pPr>
      <w:r>
        <w:rPr>
          <w:rFonts w:ascii="Amiri" w:hAnsi="Amiri" w:eastAsia="Amiri" w:cs="Amiri"/>
          <w:color w:val="111111"/>
          <w:sz w:val="28"/>
          <w:sz w:val="28"/>
          <w:szCs w:val="28"/>
          <w:rtl w:val="true"/>
          <w:lang w:bidi="ar-SA"/>
        </w:rPr>
        <w:t>وَ یَسْئَلُونَکَ عَنِ الْمَحِیضِ قُلْ هُوَ أَذیً فَاعْتَزِلُوا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بر اساس مصالح و مفاسد جعل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الْمَحِیضِ قُلْ هُوَ أَذیً فَاعْتَزِلُوا النِّسٰاءَ فِی الْمَحِیضِ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بهداشت در آمیزش جنسی</w:t>
      </w:r>
    </w:p>
    <w:p>
      <w:pPr>
        <w:pStyle w:val="BookText"/>
        <w:rPr/>
      </w:pPr>
      <w:r>
        <w:rPr>
          <w:rFonts w:ascii="Amiri" w:hAnsi="Amiri" w:eastAsia="Amiri" w:cs="Amiri"/>
          <w:color w:val="111111"/>
          <w:sz w:val="28"/>
          <w:sz w:val="28"/>
          <w:szCs w:val="28"/>
          <w:rtl w:val="true"/>
          <w:lang w:bidi="ar-SA"/>
        </w:rPr>
        <w:t>وَ لاٰ تَقْرَبُوهُنَّ حَتّٰی یَطْهُرْنَ فَإِذٰا تَطَهَّرْنَ فَأْتُوهُنَّ</w:t>
      </w:r>
    </w:p>
    <w:p>
      <w:pPr>
        <w:pStyle w:val="BookText"/>
        <w:rPr/>
      </w:pPr>
      <w:r>
        <w:rPr>
          <w:rFonts w:ascii="IRNazanin" w:hAnsi="IRNazanin" w:eastAsia="IRNazanin"/>
          <w:color w:val="111111"/>
          <w:sz w:val="28"/>
          <w:sz w:val="28"/>
          <w:szCs w:val="28"/>
          <w:rtl w:val="true"/>
          <w:lang w:bidi="fa-IR"/>
        </w:rPr>
        <w:t>آیه، جواز آمیزش جنسی را به قطع خون و تحصیل طهارت که از مصادیق بهداشت است، مشروط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آمیزش با زنان، پس از پاکی آنان از حیض، مشروط به انجام غسل حیض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تَقْرَبُوهُنَّ حَتّٰی یَطْهُرْنَ فَإِذٰا تَطَهَّرْنَ فَأْتُوهُنَّ</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تحصیل طهارت در اولی بدون تلاش مکلّف و در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تفعّل است و بر تکلّف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تلاش است؛ بنابر 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شدن خون حیض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غسل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ذکر شدن آن دو، بیانگر لزوم هر یک در کنار دیگری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یعنی، لاتقربوهنّ حتّی یطهرن و یتطهرن فاذا طهرن و تطهرن فأتوهن؛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همبستر نشوید تا پاکیزه شده و غسل کنند و هنگامی که پاکیزگی و غسل حاصل شد، جماع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پاکی از خون و تطهیر با غسل، هر دو شرط جواز جماع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رعایت عفّت در سخن</w:t>
      </w:r>
    </w:p>
    <w:p>
      <w:pPr>
        <w:pStyle w:val="BookText"/>
        <w:rPr/>
      </w:pPr>
      <w:r>
        <w:rPr>
          <w:rFonts w:ascii="Amiri" w:hAnsi="Amiri" w:eastAsia="Amiri" w:cs="Amiri"/>
          <w:color w:val="111111"/>
          <w:sz w:val="28"/>
          <w:sz w:val="28"/>
          <w:szCs w:val="28"/>
          <w:rtl w:val="true"/>
          <w:lang w:bidi="ar-SA"/>
        </w:rPr>
        <w:t>وَ یَسْئَلُونَکَ عَنِ الْمَحِیضِ</w:t>
      </w:r>
    </w:p>
    <w:p>
      <w:pPr>
        <w:pStyle w:val="BookText"/>
        <w:rPr/>
      </w:pPr>
      <w:r>
        <w:rPr>
          <w:rFonts w:ascii="IRNazanin" w:hAnsi="IRNazanin" w:eastAsia="IRNazanin"/>
          <w:color w:val="111111"/>
          <w:sz w:val="28"/>
          <w:sz w:val="28"/>
          <w:szCs w:val="28"/>
          <w:rtl w:val="true"/>
          <w:lang w:bidi="fa-IR"/>
        </w:rPr>
        <w:t xml:space="preserve">آیه از ترک جماع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نشدن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با این تعبیرات مؤدبانه، لزوم رعایت عفت در کلام را به مخاطبان خود القا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با زنان، باید از مجرای متعارف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تَطَهَّرْنَ فَأْتُوهُنَّ مِنْ حَیْثُ أَمَرَکُمُ اللّٰهُ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از جماع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می‌دهد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عضو پس از تحصیل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یا اذن و یا وجوب است و ممکن است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عضوی که خداوند آن را برای تداوم نسل بشر در انسان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احکام و مقررات الهی، در آمیزش با زنان</w:t>
      </w:r>
    </w:p>
    <w:p>
      <w:pPr>
        <w:pStyle w:val="BookText"/>
        <w:rPr/>
      </w:pPr>
      <w:r>
        <w:rPr>
          <w:rFonts w:ascii="Amiri" w:hAnsi="Amiri" w:eastAsia="Amiri" w:cs="Amiri"/>
          <w:color w:val="111111"/>
          <w:sz w:val="28"/>
          <w:sz w:val="28"/>
          <w:szCs w:val="28"/>
          <w:rtl w:val="true"/>
          <w:lang w:bidi="ar-SA"/>
        </w:rPr>
        <w:t>فَإِذٰا تَطَهَّرْنَ فَأْتُوهُنَّ مِنْ حَیْثُ أَمَرَکُمُ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الحالة التی امرکم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رعایت دیگر شرائط جواز جماع نیز مورد نظر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تداوم نسل از طریق مقاربت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أَمَرَکُمُ اللّٰهُ</w:t>
      </w:r>
    </w:p>
    <w:p>
      <w:pPr>
        <w:pStyle w:val="BookText"/>
        <w:rPr/>
      </w:pPr>
      <w:r>
        <w:rPr>
          <w:rFonts w:ascii="IRNazanin" w:hAnsi="IRNazanin" w:eastAsia="IRNazanin"/>
          <w:color w:val="111111"/>
          <w:sz w:val="28"/>
          <w:sz w:val="28"/>
          <w:szCs w:val="28"/>
          <w:rtl w:val="true"/>
          <w:lang w:bidi="fa-IR"/>
        </w:rPr>
        <w:t xml:space="preserve">امر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تشریعی است و یا تکوینی و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مقاربت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تداوم نسل بشر بوده و وجوب کفایی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 آورندۀ شرایط تکوینی برای به وقوع پیوستن مقاربت بین مردان و زنان</w:t>
      </w:r>
    </w:p>
    <w:p>
      <w:pPr>
        <w:pStyle w:val="BookText"/>
        <w:rPr/>
      </w:pPr>
      <w:r>
        <w:rPr>
          <w:rFonts w:ascii="Amiri" w:hAnsi="Amiri" w:eastAsia="Amiri" w:cs="Amiri"/>
          <w:color w:val="111111"/>
          <w:sz w:val="28"/>
          <w:sz w:val="28"/>
          <w:szCs w:val="28"/>
          <w:rtl w:val="true"/>
          <w:lang w:bidi="ar-SA"/>
        </w:rPr>
        <w:t>أَمَرَکُمُ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امر تکوینی و ایجاد شرایط برای امکان مقاربت و رغبت شدید به آن در مردان و زنان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استمتاع از زنان بدون آمیزش با آنان، در ایام حیض</w:t>
      </w:r>
    </w:p>
    <w:p>
      <w:pPr>
        <w:pStyle w:val="BookText"/>
        <w:rPr/>
      </w:pPr>
      <w:r>
        <w:rPr>
          <w:rFonts w:ascii="Amiri" w:hAnsi="Amiri" w:eastAsia="Amiri" w:cs="Amiri"/>
          <w:color w:val="111111"/>
          <w:sz w:val="28"/>
          <w:sz w:val="28"/>
          <w:szCs w:val="28"/>
          <w:rtl w:val="true"/>
          <w:lang w:bidi="ar-SA"/>
        </w:rPr>
        <w:t xml:space="preserve">یَسْئَلُونَکَ عَنِ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فِی الْمَحِیضِ</w:t>
      </w:r>
    </w:p>
    <w:p>
      <w:pPr>
        <w:pStyle w:val="BookText"/>
        <w:rPr/>
      </w:pPr>
      <w:r>
        <w:rPr>
          <w:rFonts w:ascii="IRNazanin" w:hAnsi="IRNazanin" w:eastAsia="IRNazanin"/>
          <w:color w:val="111111"/>
          <w:sz w:val="28"/>
          <w:sz w:val="28"/>
          <w:szCs w:val="28"/>
          <w:rtl w:val="true"/>
          <w:lang w:bidi="fa-IR"/>
        </w:rPr>
        <w:t xml:space="preserve">برداشت یاد شده براین مبنا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 یافتن اعتزال به مکان حیض، دانسته می‌شود که تنها آمیزش، تحریم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توبه‌کنندگان و پاکیزه کنندگان خویش، محبوب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 وَ یُحِبُّ الْمُتَطَهِّرِینَ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فراوان و تنظیف بدن، زمینۀ جلب محبّت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 وَ یُحِبُّ الْمُتَطَهِّرِینَ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تشویق کنندۀ مردم، به توبه و پاکیزگی</w:t>
      </w:r>
    </w:p>
    <w:p>
      <w:pPr>
        <w:pStyle w:val="BookText"/>
        <w:rPr/>
      </w:pPr>
      <w:r>
        <w:rPr>
          <w:rFonts w:ascii="Amiri" w:hAnsi="Amiri" w:eastAsia="Amiri" w:cs="Amiri"/>
          <w:color w:val="111111"/>
          <w:sz w:val="28"/>
          <w:sz w:val="28"/>
          <w:szCs w:val="28"/>
          <w:rtl w:val="true"/>
          <w:lang w:bidi="ar-SA"/>
        </w:rPr>
        <w:t>إِنَّ اللّٰهَ یُحِبُّ التَّوّٰابِینَ وَ یُحِبُّ الْمُتَطَهِّرِینَ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ابراز محبّت به توبه‌کنندگان و پاکان</w:t>
      </w:r>
    </w:p>
    <w:p>
      <w:pPr>
        <w:pStyle w:val="BookText"/>
        <w:rPr/>
      </w:pPr>
      <w:r>
        <w:rPr>
          <w:rFonts w:ascii="Amiri" w:hAnsi="Amiri" w:eastAsia="Amiri" w:cs="Amiri"/>
          <w:color w:val="111111"/>
          <w:sz w:val="28"/>
          <w:sz w:val="28"/>
          <w:szCs w:val="28"/>
          <w:rtl w:val="true"/>
          <w:lang w:bidi="ar-SA"/>
        </w:rPr>
        <w:t>إِنَّ اللّٰهَ یُحِبُّ التَّوّٰابِینَ وَ یُحِبُّ الْمُتَطَهِّرِینَ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در ایّام حیض، خلاف پاکیزگی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یَسْئَلُونَکَ عَنِ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w:t>
      </w:r>
      <w:bookmarkStart w:id="93" w:name="pg19699_219921"/>
    </w:p>
    <w:p>
      <w:pPr>
        <w:pStyle w:val="BookText"/>
        <w:rPr/>
      </w:pPr>
      <w:bookmarkEnd w:id="93"/>
      <w:r>
        <w:rPr>
          <w:rFonts w:ascii="IRNazanin" w:hAnsi="IRNazanin" w:eastAsia="IRNazanin"/>
          <w:color w:val="111111"/>
          <w:sz w:val="28"/>
          <w:sz w:val="28"/>
          <w:szCs w:val="28"/>
          <w:rtl w:val="true"/>
          <w:lang w:bidi="fa-IR"/>
        </w:rPr>
        <w:t>نهی از آمیزش در ایام حیض و سپس اظهار محبّت به پاکیزگان، می‌تواند اشاره به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از گناه آمیزش در حال حیض توبه کنند،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فَاعْتَزِلُوا النِّسٰاءَ فِی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پرهیزکنندگان از آمیزش در حال حیض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فَاعْتَزِلُوا النِّسٰاءَ فِی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یُحِبُّ الْمُتَطَهِّرِینَ</w:t>
      </w:r>
    </w:p>
    <w:p>
      <w:pPr>
        <w:pStyle w:val="BookText"/>
        <w:rPr/>
      </w:pPr>
      <w:r>
        <w:rPr>
          <w:rFonts w:ascii="IRNazanin" w:hAnsi="IRNazanin" w:eastAsia="IRNazanin"/>
          <w:color w:val="111111"/>
          <w:sz w:val="28"/>
          <w:sz w:val="28"/>
          <w:szCs w:val="28"/>
          <w:rtl w:val="true"/>
          <w:lang w:bidi="fa-IR"/>
        </w:rPr>
        <w:t>از مصادیق پاکیزگان، به مقتضای ارتباط صدر و ذیل آیه، پرهیزکنندگان از آمیزش در ایام حیض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معاشرت با زنان حائض در اسلام</w:t>
      </w:r>
    </w:p>
    <w:p>
      <w:pPr>
        <w:pStyle w:val="BookText"/>
        <w:rPr/>
      </w:pPr>
      <w:r>
        <w:rPr>
          <w:rFonts w:ascii="Amiri" w:hAnsi="Amiri" w:eastAsia="Amiri" w:cs="Amiri"/>
          <w:color w:val="111111"/>
          <w:sz w:val="28"/>
          <w:sz w:val="28"/>
          <w:szCs w:val="28"/>
          <w:rtl w:val="true"/>
          <w:lang w:bidi="ar-SA"/>
        </w:rPr>
        <w:t>وَ یَسْئَلُونَکَ عَنِ الْمَحِیضِ قُلْ هُوَ أَذیً فَاعْتَزِلُوا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جامعۀ آن روز دربارۀ موضوع سؤال، دیدگاه‌های مختلفی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یهودیان به حکم تورات در معاشرت با زنان حائض سختگیری کامل داشته‌اند و گفته می‌شود اغلب مسیحیان چندان تفاوتی بین زنان حائض و غیر حائض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بیان راهی میانه، به رفتار با زنان حائض اعتدال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آیه؛ اذیت؛ اسلام؛ امر الهی؛ انسان؛ بدن؛ بهداشت؛ تکلیف؛ توبه؛ حرمت؛ حُکم؛ حیض؛ دوستی؛ زن؛ سؤال و جواب؛ سختی؛ سخن؛ ضرر؛ طهارت؛ عفت؛ فرزند؛ فساد؛ گناه؛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مصلحت؛ معاشرت</w:t>
      </w:r>
    </w:p>
    <w:p>
      <w:pPr>
        <w:pStyle w:val="Heading3"/>
        <w:numPr>
          <w:ilvl w:val="2"/>
          <w:numId w:val="1"/>
        </w:numPr>
        <w:rPr/>
      </w:pPr>
      <w:bookmarkStart w:id="94" w:name="__RefHeading___Toc1187817_2314609296"/>
      <w:bookmarkStart w:id="95" w:name="_Toc32"/>
      <w:bookmarkEnd w:id="9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223</w:t>
      </w:r>
      <w:r>
        <w:rPr>
          <w:rtl w:val="true"/>
        </w:rPr>
        <w:t>]</w:t>
      </w:r>
      <w:bookmarkEnd w:id="95"/>
    </w:p>
    <w:p>
      <w:pPr>
        <w:pStyle w:val="BookText"/>
        <w:rPr/>
      </w:pPr>
      <w:r>
        <w:rPr>
          <w:rFonts w:ascii="Amiri" w:hAnsi="Amiri" w:eastAsia="Amiri" w:cs="Amiri"/>
          <w:color w:val="111111"/>
          <w:sz w:val="28"/>
          <w:sz w:val="28"/>
          <w:szCs w:val="28"/>
          <w:rtl w:val="true"/>
          <w:lang w:bidi="ar-SA"/>
        </w:rPr>
        <w:t xml:space="preserve">نِسٰاؤُکُمْ حَرْثٌ لَکُمْ فَأْتُوا حَرْثَکُمْ أَنّٰی شِئْتُمْ وَ قَدِّمُوا لِأَنْفُسِکُمْ وَ اِتَّقُوا اَللّٰهَ وَ اِعْلَمُوا أَنَّکُمْ مُلاٰقُوهُ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 xml:space="preserve">زنان شما کشتزار شمایند؛ پس هرگونه خواستید به کشتزارتان در آیید، و برای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فرستید، و از خدا پروا داشته باشید، و بدانید که شما او را ملاقات خواهید کرد، و به مؤمنان نوید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کشتزار بذر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نِسٰاؤُکُمْ حَرْثٌ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نبودن، از ویژگیهای زن شایسته و کامل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نِسٰاؤُکُمْ حَرْثٌ لَکُمْ</w:t>
      </w:r>
    </w:p>
    <w:p>
      <w:pPr>
        <w:pStyle w:val="BookText"/>
        <w:rPr/>
      </w:pPr>
      <w:r>
        <w:rPr>
          <w:rFonts w:ascii="IRNazanin" w:hAnsi="IRNazanin" w:eastAsia="IRNazanin"/>
          <w:color w:val="111111"/>
          <w:sz w:val="28"/>
          <w:sz w:val="28"/>
          <w:szCs w:val="28"/>
          <w:rtl w:val="true"/>
          <w:lang w:bidi="fa-IR"/>
        </w:rPr>
        <w:t>از خصوصیات مهم زن، قابلیّت بارور شدن او برای بقای نسل است؛ بنابراین زن نازا که از این ویژگی مهم عاری است، از جهت طبیعی کامل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توالد و تناسل، از فلسفه‌های مهمّ ازدواج و آمیزش جنسی</w:t>
      </w:r>
    </w:p>
    <w:p>
      <w:pPr>
        <w:pStyle w:val="BookText"/>
        <w:rPr/>
      </w:pPr>
      <w:r>
        <w:rPr>
          <w:rFonts w:ascii="Amiri" w:hAnsi="Amiri" w:eastAsia="Amiri" w:cs="Amiri"/>
          <w:color w:val="111111"/>
          <w:sz w:val="28"/>
          <w:sz w:val="28"/>
          <w:szCs w:val="28"/>
          <w:rtl w:val="true"/>
          <w:lang w:bidi="ar-SA"/>
        </w:rPr>
        <w:t>نِسٰاؤُکُمْ حَرْثٌ لَکُمْ فَأْتُوا حَرْثَکُمْ أَنّٰی شِئْتُمْ وَ قَدِّمُوا لِأَنْفُسِکُمْ</w:t>
      </w:r>
    </w:p>
    <w:p>
      <w:pPr>
        <w:pStyle w:val="BookText"/>
        <w:rPr/>
      </w:pPr>
      <w:r>
        <w:rPr>
          <w:rFonts w:ascii="IRNazanin" w:hAnsi="IRNazanin" w:eastAsia="IRNazanin"/>
          <w:color w:val="111111"/>
          <w:sz w:val="28"/>
          <w:sz w:val="28"/>
          <w:szCs w:val="28"/>
          <w:rtl w:val="true"/>
          <w:lang w:bidi="fa-IR"/>
        </w:rPr>
        <w:t xml:space="preserve">آیه در مقام بیان فوائد آمیزش، تنها به ثمرۀ وجود فرزند اشاره کرده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تقدیم فرزند صالح را توصیه کرده است؛ بنابر این فوائد دیگر آمیزش در برابر این فائده، ناچیز 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مقاربت با زنان برای تولید نسل، به انتخاب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نِسٰاؤُکُمْ حَرْثٌ لَکُمْ فَأْتُوا حَرْثَکُمْ أَنّٰی شِئْتُمْ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اول، اذن در انتخاب هر کیفیتی در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هدف غالب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بنابر این، آیه از مقاربتی سخن می‌گوید که غالب موارد آن، در تولید نسل مؤثر است؛ گرچه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لذت‌های جنسی دیگر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استفاده از انواع لذت‌های جنسی از همسران خویش، مختارند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حَرْثَکُمْ أَنّٰی شِئْتُمْ</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زنان از باب هدف غالب است؛ نه آن که انعقاد نطفه را شرط جواز جماع قرار دهد، به گونه‌ای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بدون انعقاد نطفه را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نزد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کنایه از جماع نمی‌باشد؛ بلکه می‌تواند کنایه از هر آمدن لذت‌بخشی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به آیه در تجویز همۀ لذت‌های جنسی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زن از خواستۀ شوهر در انواع لذت‌های جنسی،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نِسٰاؤُکُمْ حَرْثٌ لَکُمْ فَأْتُوا حَرْثَکُمْ أَنّٰی شِئْتُمْ</w:t>
      </w:r>
    </w:p>
    <w:p>
      <w:pPr>
        <w:pStyle w:val="BookText"/>
        <w:rPr/>
      </w:pPr>
      <w:r>
        <w:rPr>
          <w:rFonts w:ascii="IRNazanin" w:hAnsi="IRNazanin" w:eastAsia="IRNazanin"/>
          <w:color w:val="111111"/>
          <w:sz w:val="28"/>
          <w:sz w:val="28"/>
          <w:szCs w:val="28"/>
          <w:rtl w:val="true"/>
          <w:lang w:bidi="fa-IR"/>
        </w:rPr>
        <w:t xml:space="preserve">از اینکه آیه برای مردان در تمتّع از زنان، نوعی آزادی قائل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زن نیز باید در این محدوده تسلیم شوهر باشد؛ زیرا جواز خودداری زن، آزادی مرد را بی معنا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از پیش فرستادن اعمال صالح و ذخیره کردن آن برای آخرت خویش</w:t>
      </w:r>
    </w:p>
    <w:p>
      <w:pPr>
        <w:pStyle w:val="BookText"/>
        <w:rPr/>
      </w:pPr>
      <w:r>
        <w:rPr>
          <w:rFonts w:ascii="Amiri" w:hAnsi="Amiri" w:eastAsia="Amiri" w:cs="Amiri"/>
          <w:color w:val="111111"/>
          <w:sz w:val="28"/>
          <w:sz w:val="28"/>
          <w:szCs w:val="28"/>
          <w:rtl w:val="true"/>
          <w:lang w:bidi="ar-SA"/>
        </w:rPr>
        <w:t>وَ قَدِّمُوا لِأَنْفُسِکُمْ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شیوۀ همبستری، در سرنوشت نیک یا بد انسان</w:t>
      </w:r>
    </w:p>
    <w:p>
      <w:pPr>
        <w:pStyle w:val="BookText"/>
        <w:rPr/>
      </w:pPr>
      <w:r>
        <w:rPr>
          <w:rFonts w:ascii="Amiri" w:hAnsi="Amiri" w:eastAsia="Amiri" w:cs="Amiri"/>
          <w:color w:val="111111"/>
          <w:sz w:val="28"/>
          <w:sz w:val="28"/>
          <w:szCs w:val="28"/>
          <w:rtl w:val="true"/>
          <w:lang w:bidi="ar-SA"/>
        </w:rPr>
        <w:t>فَأْتُوا حَرْثَکُمْ أَنّٰی شِئْتُمْ وَ قَدِّمُوا لِأَنْفُسِکُمْ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منزلۀ تقییدی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آزادی در انواع آمیزش را به آنچه فرجام نیک دارد، محدود می‌سازد؛ یعنی، حال که شیوۀ همبستری در فرجام شما تأثیر دارد، روشی را انتخاب کنید که فرجام نیک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دقّت در انتخاب همسر و مراعات آداب آمیزش، برای به وجود آمدن فرزندان صالح</w:t>
      </w:r>
    </w:p>
    <w:p>
      <w:pPr>
        <w:pStyle w:val="BookText"/>
        <w:rPr/>
      </w:pP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لِأَنْفُسِکُمْ</w:t>
      </w:r>
    </w:p>
    <w:p>
      <w:pPr>
        <w:pStyle w:val="BookText"/>
        <w:rPr/>
      </w:pPr>
      <w:r>
        <w:rPr>
          <w:rFonts w:ascii="IRNazanin" w:hAnsi="IRNazanin" w:eastAsia="IRNazanin"/>
          <w:color w:val="111111"/>
          <w:sz w:val="28"/>
          <w:sz w:val="28"/>
          <w:szCs w:val="28"/>
          <w:rtl w:val="true"/>
          <w:lang w:bidi="fa-IR"/>
        </w:rPr>
        <w:t>دقّت در انتخاب مکان مناسب و نیز سعی تمام در به وجود آوردن شرایط برای به ثمر نشاندن محصولی عالی، از وجوه مشابهت بین همسر و کشتزار است که می‌تواند مورد نظرآیه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بهره‌گیری از روابط زناشویی و خانوادگی، در جهت ذخیره‌سازی و تقدیم اعمال خیر برای آخرت</w:t>
      </w:r>
    </w:p>
    <w:p>
      <w:pPr>
        <w:pStyle w:val="BookText"/>
        <w:rPr/>
      </w:pPr>
      <w:r>
        <w:rPr>
          <w:rFonts w:ascii="Amiri" w:hAnsi="Amiri" w:eastAsia="Amiri" w:cs="Amiri"/>
          <w:color w:val="111111"/>
          <w:sz w:val="28"/>
          <w:sz w:val="28"/>
          <w:szCs w:val="28"/>
          <w:rtl w:val="true"/>
          <w:lang w:bidi="ar-SA"/>
        </w:rPr>
        <w:t>فَأْتُوا حَرْثَکُمْ أَنّٰی شِئْتُمْ وَ قَدِّمُوا لِأَنْفُسِکُمْ</w:t>
      </w:r>
    </w:p>
    <w:p>
      <w:pPr>
        <w:pStyle w:val="BookText"/>
        <w:rPr/>
      </w:pPr>
      <w:r>
        <w:rPr>
          <w:rFonts w:ascii="IRNazanin" w:hAnsi="IRNazanin" w:eastAsia="IRNazanin"/>
          <w:color w:val="111111"/>
          <w:sz w:val="28"/>
          <w:sz w:val="28"/>
          <w:szCs w:val="28"/>
          <w:rtl w:val="true"/>
          <w:lang w:bidi="fa-IR"/>
        </w:rPr>
        <w:t xml:space="preserve">از اینکه در پی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زنان، توصیه به پیش فرستادن اعمال خیر شده است، به دست می‌آید که زندگی از نظر قرآن باید در مسیر رسیدن به بهره‌های اخروی و انجام اعمال نیک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دنیا، ذخیرۀ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قَدِّمُوا لِأَنْفُسِکُمْ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میوۀ زندگی زناشویی و تأثیرگذار بر فرجام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تقوای الهی در روابط زناشویی</w:t>
      </w:r>
    </w:p>
    <w:p>
      <w:pPr>
        <w:pStyle w:val="BookText"/>
        <w:rPr/>
      </w:pP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التزام به تقوا، ضامن انجام تکالیف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لِأَنْفُسِکُمْ وَ اتَّقُوا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انسانها، خداوند را ملاقات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مُلاٰقُوهُ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مردان، دربارۀ فرجام بی‌اعتنایی به احکام الهی در محیط خانواده</w:t>
      </w:r>
    </w:p>
    <w:p>
      <w:pPr>
        <w:pStyle w:val="BookText"/>
        <w:rPr/>
      </w:pP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أَنَّکُمْ مُلاٰقُوهُ</w:t>
      </w:r>
    </w:p>
    <w:p>
      <w:pPr>
        <w:pStyle w:val="BookText"/>
        <w:rPr/>
      </w:pPr>
      <w:r>
        <w:rPr>
          <w:rFonts w:ascii="IRNazanin" w:hAnsi="IRNazanin" w:eastAsia="IRNazanin"/>
          <w:color w:val="111111"/>
          <w:sz w:val="28"/>
          <w:sz w:val="28"/>
          <w:szCs w:val="28"/>
          <w:rtl w:val="true"/>
          <w:lang w:bidi="fa-IR"/>
        </w:rPr>
        <w:t xml:space="preserve">امر به تقوا و توجه دادن انسانها به ملاقات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شدن با پاداش و کیفر او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احکامی دربارۀ زندگی خانوادگی، می‌تواند هشداری باشد به کسانی که احکام الهی را مراعات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محاسبه‌کننده و جزادهندۀ اعمال</w:t>
      </w:r>
    </w:p>
    <w:p>
      <w:pPr>
        <w:pStyle w:val="BookText"/>
        <w:rPr/>
      </w:pPr>
      <w:r>
        <w:rPr>
          <w:rFonts w:ascii="Amiri" w:hAnsi="Amiri" w:eastAsia="Amiri" w:cs="Amiri"/>
          <w:color w:val="111111"/>
          <w:sz w:val="28"/>
          <w:sz w:val="28"/>
          <w:szCs w:val="28"/>
          <w:rtl w:val="true"/>
          <w:lang w:bidi="ar-SA"/>
        </w:rPr>
        <w:t>وَ اعْلَمُوا أَنَّکُمْ مُلاٰقُوهُ</w:t>
      </w:r>
    </w:p>
    <w:p>
      <w:pPr>
        <w:pStyle w:val="BookText"/>
        <w:rPr/>
      </w:pPr>
      <w:r>
        <w:rPr>
          <w:rFonts w:ascii="IRNazanin" w:hAnsi="IRNazanin" w:eastAsia="IRNazanin"/>
          <w:color w:val="111111"/>
          <w:sz w:val="28"/>
          <w:sz w:val="28"/>
          <w:szCs w:val="28"/>
          <w:rtl w:val="true"/>
          <w:lang w:bidi="fa-IR"/>
        </w:rPr>
        <w:t>ملاقات خداوند به قرینۀ سیاق آیه که در مقام هشدار است، کنایه از محاسبه و جزا می‌باشد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حضور در دادگاه الهی و</w:t>
      </w:r>
      <w:bookmarkStart w:id="96" w:name="pg19699_219924"/>
    </w:p>
    <w:p>
      <w:pPr>
        <w:pStyle w:val="BookText"/>
        <w:rPr/>
      </w:pPr>
      <w:bookmarkEnd w:id="96"/>
      <w:r>
        <w:rPr>
          <w:rFonts w:ascii="IRNazanin" w:hAnsi="IRNazanin" w:eastAsia="IRNazanin"/>
          <w:color w:val="111111"/>
          <w:sz w:val="28"/>
          <w:sz w:val="28"/>
          <w:szCs w:val="28"/>
          <w:rtl w:val="true"/>
          <w:lang w:bidi="fa-IR"/>
        </w:rPr>
        <w:t>ملاقات او، زمینه‌ساز رعایت تقوا و حفظ 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اعْلَمُوا أَنَّکُمْ مُلاٰقُوهُ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بشارت به مؤمنانی که تقوا و حدود الهی را در زندگی زناشویی و محیط خانواده مراعات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أَنَّکُمْ مُلاٰقُوهُ وَ بَشِّرِ الْمُؤْمِنِینَ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مؤمنان با خداوند و محاسبۀ اعمالشان، مایۀ شادمانی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مُلاٰقُوهُ وَ بَشِّرِ الْمُؤْمِنِینَ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آمیزش؛ ازدواج؛ اللّه؛ انذار؛ انسان؛ ایمان؛ بارداری؛ بشارت؛ پاداش؛ تقوا؛ تکلیف؛ جبر و اختیار؛ حرمت؛ حسابرسی؛ حق؛ حُکم؛ خانواده؛ خوف؛ خیر و شر؛ زن؛ سرور؛ شوهر؛ صالحان؛ عذاب؛ علم؛ عمل؛ فرزند؛ قدر؛ قضا؛ کشاورزی؛ لذت؛ لقاء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نفس؛ ولادت</w:t>
      </w:r>
    </w:p>
    <w:p>
      <w:pPr>
        <w:pStyle w:val="Heading3"/>
        <w:numPr>
          <w:ilvl w:val="2"/>
          <w:numId w:val="1"/>
        </w:numPr>
        <w:rPr/>
      </w:pPr>
      <w:bookmarkStart w:id="97" w:name="__RefHeading___Toc1187819_2314609296"/>
      <w:bookmarkStart w:id="98" w:name="_Toc33"/>
      <w:bookmarkEnd w:id="9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224</w:t>
      </w:r>
      <w:r>
        <w:rPr>
          <w:rtl w:val="true"/>
        </w:rPr>
        <w:t>]</w:t>
      </w:r>
      <w:bookmarkEnd w:id="98"/>
    </w:p>
    <w:p>
      <w:pPr>
        <w:pStyle w:val="BookText"/>
        <w:rPr/>
      </w:pP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و نام خدا را برای ترک نیکوکاری و پرهیزگاری و اصلاح دادن میان مردم، در معرض سوگندهای خود قرار ندهید،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سوگند خوردن به خداوند برای ترک کار خیر یا خودداری از تقوا و یا دخالت نکردن در رفع اختلاف مردم</w:t>
      </w:r>
    </w:p>
    <w:p>
      <w:pPr>
        <w:pStyle w:val="BookText"/>
        <w:rPr/>
      </w:pPr>
      <w:r>
        <w:rPr>
          <w:rFonts w:ascii="Amiri" w:hAnsi="Amiri" w:eastAsia="Amiri" w:cs="Amiri"/>
          <w:color w:val="111111"/>
          <w:sz w:val="28"/>
          <w:sz w:val="28"/>
          <w:szCs w:val="28"/>
          <w:rtl w:val="true"/>
          <w:lang w:bidi="ar-SA"/>
        </w:rPr>
        <w:t>وَ لاٰ تَجْعَلُوا اللّٰهَ عُرْضَةً لِأَیْمٰانِکُمْ أَنْ تَبَرُّوا وَ تَتَّقُوا وَ تُصْلِحُوا بَیْنَ النّٰاسِ</w:t>
      </w:r>
    </w:p>
    <w:p>
      <w:pPr>
        <w:pStyle w:val="BookText"/>
        <w:rPr/>
      </w:pPr>
      <w:r>
        <w:rPr>
          <w:rFonts w:ascii="Amiri" w:hAnsi="Amiri" w:eastAsia="Amiri" w:cs="Amiri"/>
          <w:color w:val="111111"/>
          <w:sz w:val="28"/>
          <w:sz w:val="28"/>
          <w:szCs w:val="28"/>
          <w:rtl w:val="true"/>
          <w:lang w:bidi="ar-SA"/>
        </w:rPr>
        <w:t xml:space="preserve">لسان العرب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ذکر کرده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اول مفاد آیه این است که نام خداوند را در معرض قسم‌هایتان قرار ندهید و با توجه به معنای دوم؛ یعنی، نام خدا را مانع آنچه برای آن قسم می‌خورید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دو معنا سوگند به خداوند نباید زمینه‌ساز ترک کار خیر و تقوا و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انگیزۀ کسانی که سوگند یاد کرده‌اند،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مردم به برّ و تقوا و برطرف ساختن اختلافات یکدیگر، از اهداف تحریم سوگند به خدا</w:t>
      </w:r>
    </w:p>
    <w:p>
      <w:pPr>
        <w:pStyle w:val="BookText"/>
        <w:rPr/>
      </w:pPr>
      <w:r>
        <w:rPr>
          <w:rFonts w:ascii="Amiri" w:hAnsi="Amiri" w:eastAsia="Amiri" w:cs="Amiri"/>
          <w:color w:val="111111"/>
          <w:sz w:val="28"/>
          <w:sz w:val="28"/>
          <w:szCs w:val="28"/>
          <w:rtl w:val="true"/>
          <w:lang w:bidi="ar-SA"/>
        </w:rPr>
        <w:t>وَ لاٰ تَجْعَلُوا اللّٰهَ عُرْضَةً لِأَیْمٰانِکُمْ أَنْ تَبَرُّوا وَ تَتَّقُوا وَ تُصْلِحُوا بَیْنَ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علت نهی باشد نه منهی؛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از عادت به سوگند با نام او باز می‌دارد تا آنها با آوردن جسورانۀ نام خدا در قسم‌های حق و ناحق خویش از عظمت آن نکاهند و در نتیجه اهل برّ و تقوا شده و مردم در نزاع‌های خویش، اصلاحگری آنان را پذیرا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تعظیم و اجلال نام خداوند</w:t>
      </w:r>
    </w:p>
    <w:p>
      <w:pPr>
        <w:pStyle w:val="BookText"/>
        <w:rPr/>
      </w:pPr>
      <w:r>
        <w:rPr>
          <w:rFonts w:ascii="Amiri" w:hAnsi="Amiri" w:eastAsia="Amiri" w:cs="Amiri"/>
          <w:color w:val="111111"/>
          <w:sz w:val="28"/>
          <w:sz w:val="28"/>
          <w:szCs w:val="28"/>
          <w:rtl w:val="true"/>
          <w:lang w:bidi="ar-SA"/>
        </w:rPr>
        <w:t xml:space="preserve">لاٰ تَجْعَلُوا اللّٰهَ عُرْضَةً لِأَیْمٰانِکُمْ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برای ترک کارهای خیر، تعهّدآور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اللّٰهَ عُرْضَةً لِأَیْمٰانِکُمْ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و تقواپیشگی و تلاش برای رفع اختلافات مردم، مورد توصیه و ترغیب از سوی خداوند</w:t>
      </w:r>
    </w:p>
    <w:p>
      <w:pPr>
        <w:pStyle w:val="BookText"/>
        <w:rPr/>
      </w:pPr>
      <w:r>
        <w:rPr>
          <w:rFonts w:ascii="Amiri" w:hAnsi="Amiri" w:eastAsia="Amiri" w:cs="Amiri"/>
          <w:color w:val="111111"/>
          <w:sz w:val="28"/>
          <w:sz w:val="28"/>
          <w:szCs w:val="28"/>
          <w:rtl w:val="true"/>
          <w:lang w:bidi="ar-SA"/>
        </w:rPr>
        <w:t>أَنْ تَبَرُّوا وَ تَتَّقُوا وَ تُصْلِحُوا بَیْنَ 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اصلاحگری و رفع اختلافات مردم، برترین مصداق برّ و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تَبَرُّوا وَ تَتَّقُوا وَ تُصْلِحُوا بَیْنَ النّٰاسِ</w:t>
      </w:r>
    </w:p>
    <w:p>
      <w:pPr>
        <w:pStyle w:val="BookText"/>
        <w:rPr/>
      </w:pPr>
      <w:r>
        <w:rPr>
          <w:rFonts w:ascii="IRNazanin" w:hAnsi="IRNazanin" w:eastAsia="IRNazanin"/>
          <w:color w:val="111111"/>
          <w:sz w:val="28"/>
          <w:sz w:val="28"/>
          <w:szCs w:val="28"/>
          <w:rtl w:val="true"/>
          <w:lang w:bidi="fa-IR"/>
        </w:rPr>
        <w:t>تأکید مجدد بر موضوع اصلاحگری، پس از توصیه به برّ و تقوا که توصیۀ به اصلاح را در ضمن خود دارد، نشانۀ برجستگی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مؤمنان در برابر جامعه</w:t>
      </w:r>
    </w:p>
    <w:p>
      <w:pPr>
        <w:pStyle w:val="BookText"/>
        <w:rPr/>
      </w:pPr>
      <w:r>
        <w:rPr>
          <w:rFonts w:ascii="Amiri" w:hAnsi="Amiri" w:eastAsia="Amiri" w:cs="Amiri"/>
          <w:color w:val="111111"/>
          <w:sz w:val="28"/>
          <w:sz w:val="28"/>
          <w:szCs w:val="28"/>
          <w:rtl w:val="true"/>
          <w:lang w:bidi="ar-SA"/>
        </w:rPr>
        <w:t>وَ تُصْلِحُوا بَیْنَ النّٰاسِ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قسم‌های مردم همراه با آگاهی او از نیت‌های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 xml:space="preserve">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مستقل باشند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 خداوند را به شنوایی همراه با دانایی توصیف کرده‌اند و از آنجا که شنوایی خدا نیز علم او به مسموعات است، دو وصف یاد شده بر آگاهی خداوند به الفاظ و مقاصد گویندگان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عصر جاهلیت با سوگند به خداوند خود را به ترک کارهای خیر و گریز از میانجیگری بین نزاع کنندگان ملزم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تَجْعَلُوا اللّٰهَ عُرْضَةً لِأَیْمٰانِکُمْ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سوگند به خدا را دستاویز ترک کارهای خیر و تقواپیشگی قرار داده</w:t>
      </w:r>
      <w:bookmarkStart w:id="99" w:name="pg19699_219926"/>
    </w:p>
    <w:p>
      <w:pPr>
        <w:pStyle w:val="BookText"/>
        <w:rPr/>
      </w:pPr>
      <w:bookmarkEnd w:id="99"/>
      <w:r>
        <w:rPr>
          <w:rFonts w:ascii="IRNazanin" w:hAnsi="IRNazanin" w:eastAsia="IRNazanin"/>
          <w:color w:val="111111"/>
          <w:sz w:val="28"/>
          <w:sz w:val="28"/>
          <w:szCs w:val="28"/>
          <w:rtl w:val="true"/>
          <w:lang w:bidi="fa-IR"/>
        </w:rPr>
        <w:t>و به بهانۀ آن از اصلاحگری طفره می‌روند، مورد تهدید خداوند و شایستۀ کیفر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بیان علم خداوند به کارها، تهدید به حسابرسی و مجازات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سلام المتعبّد أنّه 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من حلف باللّه کاذباً کفر و من حلف باللّه صادقاً أثم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ابی سلام متعبد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سدیر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هر کس به خداوند سوگند دروغ یاد کند کفر ورزیده است و هر کس به خداوند سوگند راست بخورد مرتکب گناه شده است؛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تَجْعَلُوا اللّٰهَ عُرْضَةً لِأَیْمٰانِکُمْ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الرجل یحلف أن لا یکلّم أخاه و ما أشبه ذلک او لا یکلّم أمّه؛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تَجْعَلُوا اللّٰهَ عُرْضَةً لِأَیْمٰانِکُمْ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سوگند یاد می‌کند با برادرش سخن نگوید و آن چه مشابه این کار باشد یا با مادرش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احترام؛ احسان؛ اختلاف؛ اصلاح؛ اللّه؛ امت؛ انسان؛ ایمان؛ تقوا؛ تکلیف؛ تهدید؛ جاهلیت؛ حرمت؛ حُکم؛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قسم؛ کار</w:t>
      </w:r>
    </w:p>
    <w:p>
      <w:pPr>
        <w:pStyle w:val="Heading3"/>
        <w:numPr>
          <w:ilvl w:val="2"/>
          <w:numId w:val="1"/>
        </w:numPr>
        <w:rPr/>
      </w:pPr>
      <w:bookmarkStart w:id="100" w:name="__RefHeading___Toc1187821_2314609296"/>
      <w:bookmarkStart w:id="101" w:name="_Toc34"/>
      <w:bookmarkEnd w:id="1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225</w:t>
      </w:r>
      <w:r>
        <w:rPr>
          <w:rtl w:val="true"/>
        </w:rPr>
        <w:t>]</w:t>
      </w:r>
      <w:bookmarkEnd w:id="101"/>
    </w:p>
    <w:p>
      <w:pPr>
        <w:pStyle w:val="BookText"/>
        <w:rPr/>
      </w:pP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خدا شما را به قسم‌های لغوتان مؤاخذه نمی‌کند، ولی شما را به آنچه دل‌هایتان فراهم آورده است مؤاخذه می‌کند، و خدا بسیار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به خاطر سوگند بیهوده‌اش مؤاخذه نمی‌کند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یُؤٰاخِذُکُمُ اللّٰهُ بِاللَّغْوِ فِی أَیْمٰانِکُمْ وَ لٰکِنْ</w:t>
      </w:r>
    </w:p>
    <w:p>
      <w:pPr>
        <w:pStyle w:val="BookText"/>
        <w:rPr/>
      </w:pPr>
      <w:r>
        <w:rPr>
          <w:rFonts w:ascii="IRNazanin" w:hAnsi="IRNazanin" w:eastAsia="IRNazanin"/>
          <w:color w:val="111111"/>
          <w:sz w:val="28"/>
          <w:sz w:val="28"/>
          <w:szCs w:val="28"/>
          <w:rtl w:val="true"/>
          <w:lang w:bidi="fa-IR"/>
        </w:rPr>
        <w:t>مراد از سوگند لغو، سوگندهایی است که معمولاً به خاطر عادت بر زبان جاری می‌شود؛ بدون اینکه یادکنندۀ سوگند، نسبت به آن قصد قلبی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لغو و بیهوده، تعهّدآور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یُؤٰاخِذُکُمُ اللّٰهُ بِاللَّغْوِ فِی أَیْمٰانِکُمْ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سوگندهایی که با قصد قلبی و ارادۀ جدّی باشد، موجب مؤاخذۀ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یُؤٰاخِذُکُمْ بِمٰا کَسَبَتْ قُلُوبُکُمْ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تعهّد و وفاداری نسبت به سوگندهایی که برخاسته از اراده و قصد قلبی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یُؤٰاخِذُکُمْ بِمٰا کَسَبَتْ قُلُوبُکُمْ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سوگندهای بیهوده و لغو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حَلِیمٌ</w:t>
      </w:r>
    </w:p>
    <w:p>
      <w:pPr>
        <w:pStyle w:val="BookText"/>
        <w:rPr/>
      </w:pPr>
      <w:r>
        <w:rPr>
          <w:rFonts w:ascii="IRNazanin" w:hAnsi="IRNazanin" w:eastAsia="IRNazanin"/>
          <w:color w:val="111111"/>
          <w:sz w:val="28"/>
          <w:sz w:val="28"/>
          <w:szCs w:val="28"/>
          <w:rtl w:val="true"/>
          <w:lang w:bidi="fa-IR"/>
        </w:rPr>
        <w:t xml:space="preserve">لحن آیه و نیز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سوگند لغو، امری ناروا است؛ ولی خداوند به فضل خویش از آن چشم پوشی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ملاک ثواب و عقاب عمل</w:t>
      </w:r>
    </w:p>
    <w:p>
      <w:pPr>
        <w:pStyle w:val="BookText"/>
        <w:rPr/>
      </w:pPr>
      <w:r>
        <w:rPr>
          <w:rFonts w:ascii="Amiri" w:hAnsi="Amiri" w:eastAsia="Amiri" w:cs="Amiri"/>
          <w:color w:val="111111"/>
          <w:sz w:val="28"/>
          <w:sz w:val="28"/>
          <w:szCs w:val="28"/>
          <w:rtl w:val="true"/>
          <w:lang w:bidi="ar-SA"/>
        </w:rPr>
        <w:t>لاٰ یُؤٰاخِذُکُمُ اللّٰهُ بِاللَّغْوِ فِی أَیْمٰانِکُمْ وَ لٰکِنْ یُؤٰاخِذُکُمْ بِمٰا کَسَبَتْ قُلُوبُکُمْ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شخصیّت معنوی انسان، در اثر کارهای لغو و بیهوده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یُؤٰاخِذُکُمُ اللّٰهُ بِاللَّغْوِ فِی أَیْمٰانِکُمْ وَ لٰکِنْ یُؤٰاخِذُکُمْ بِمٰا کَسَبَتْ قُلُوبُکُمْ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یُؤٰاخِذُکُمْ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در سوگندهای لغو نیز خداوند مؤاخذه دارد؛ ولی این مؤاخذه به خاطر سوگند نیست؛ بلکه به خاطر اثری است که در قلب انسان می‌گذارد، زیرا سوگند لغو حکایت از قلبی بیمار دارد و یا اینکه به تدریج به بیماری قلب و دل می‌انجامد و خداوند بر این بیماری مؤاخذه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مؤاخذه بر سوگندهای لغو، جلوه‌ای از مغفرت و حِلم پروردگار</w:t>
      </w:r>
    </w:p>
    <w:p>
      <w:pPr>
        <w:pStyle w:val="BookText"/>
        <w:rPr/>
      </w:pP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حَلِیمٌ</w:t>
      </w:r>
    </w:p>
    <w:p>
      <w:pPr>
        <w:pStyle w:val="BookText"/>
        <w:rPr/>
      </w:pPr>
      <w:r>
        <w:rPr>
          <w:rFonts w:ascii="IRNazanin" w:hAnsi="IRNazanin" w:eastAsia="IRNazanin"/>
          <w:color w:val="111111"/>
          <w:sz w:val="28"/>
          <w:sz w:val="28"/>
          <w:szCs w:val="28"/>
          <w:rtl w:val="true"/>
          <w:lang w:bidi="fa-IR"/>
        </w:rPr>
        <w:t>غفران و حلم، از صفاتی است که با ترک مؤاخذه سازگارتر است؛ بنابر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یُؤٰاخِذُکُمُ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در این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یُؤٰاخِذُکُمْ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حَلِیمٌ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مؤاخذه بر سوگندهای جدّی، بردبار است و خطاکار را مهلت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یُؤٰاخِذُکُمُ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bookmarkStart w:id="102" w:name="pg19699_219928"/>
    </w:p>
    <w:p>
      <w:pPr>
        <w:pStyle w:val="BookText"/>
        <w:rPr/>
      </w:pPr>
      <w:bookmarkEnd w:id="102"/>
      <w:r>
        <w:rPr>
          <w:rFonts w:ascii="IRNazanin" w:hAnsi="IRNazanin" w:eastAsia="IRNazanin"/>
          <w:color w:val="111111"/>
          <w:sz w:val="28"/>
          <w:sz w:val="28"/>
          <w:szCs w:val="28"/>
          <w:rtl w:val="true"/>
          <w:lang w:bidi="fa-IR"/>
        </w:rPr>
        <w:t>بیانگر این خواهد بود که او در مؤاخذۀ مجرمان شتابی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مهلت به خطاکاران، زمینۀ جلب مغفرت را برای آنان فراهم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غَفُورٌ حَلِیمٌ</w:t>
      </w:r>
    </w:p>
    <w:p>
      <w:pPr>
        <w:pStyle w:val="BookText"/>
        <w:rPr/>
      </w:pPr>
      <w:r>
        <w:rPr>
          <w:rFonts w:ascii="IRNazanin" w:hAnsi="IRNazanin" w:eastAsia="IRNazanin"/>
          <w:color w:val="111111"/>
          <w:sz w:val="28"/>
          <w:sz w:val="28"/>
          <w:szCs w:val="28"/>
          <w:rtl w:val="true"/>
          <w:lang w:bidi="fa-IR"/>
        </w:rPr>
        <w:t xml:space="preserve">کنار هم قرار گرفتن حلم و غفران ممکن است برخاسته از زمینه‌ساز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آشکارتر است؛ یعنی، خداوند غفوری است که خطاکار را تحمل می‌کند و از کیفر سریع او چشم می‌پوشد تا فرصت لازم برای جلب مغفرت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غَفُورٌ حَلِیمٌ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انسان؛ پاداش؛ حُکم؛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عمل؛ عهد؛ قسم؛ قلب؛ لغو؛ مغفرت؛</w:t>
      </w:r>
    </w:p>
    <w:p>
      <w:pPr>
        <w:pStyle w:val="Heading3"/>
        <w:numPr>
          <w:ilvl w:val="2"/>
          <w:numId w:val="1"/>
        </w:numPr>
        <w:rPr/>
      </w:pPr>
      <w:bookmarkStart w:id="103" w:name="__RefHeading___Toc1187823_2314609296"/>
      <w:bookmarkStart w:id="104" w:name="_Toc35"/>
      <w:bookmarkEnd w:id="10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226</w:t>
      </w:r>
      <w:r>
        <w:rPr>
          <w:rtl w:val="true"/>
        </w:rPr>
        <w:t>]</w:t>
      </w:r>
      <w:bookmarkEnd w:id="104"/>
    </w:p>
    <w:p>
      <w:pPr>
        <w:pStyle w:val="BookText"/>
        <w:rPr/>
      </w:pP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 xml:space="preserve">برای کسانی که بر ترک آمیزش با زنانشان، قَسَم می‌خورند، چهار ماه مهلت مقرّر است، پس اگر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عنایت خدا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می‌تواند تنها تا چهار ماه بر سوگند به ترک آمیزش با همسر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یُؤْلُونَ مِنْ نِسٰائِهِمْ تَرَبُّصُ أَرْبَعَةِ أَشْهُرٍ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سوگند یاد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سوگند مرد بر ترک آمیزش با همسر خویش به مدّت بیش از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مراد، معنای اصطلاحی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سوگند بر ترک آمیزش جنسی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انعقاد آن</w:t>
      </w:r>
    </w:p>
    <w:p>
      <w:pPr>
        <w:pStyle w:val="BookText"/>
        <w:rPr/>
      </w:pPr>
      <w:r>
        <w:rPr>
          <w:rFonts w:ascii="Amiri" w:hAnsi="Amiri" w:eastAsia="Amiri" w:cs="Amiri"/>
          <w:color w:val="111111"/>
          <w:sz w:val="28"/>
          <w:sz w:val="28"/>
          <w:szCs w:val="28"/>
          <w:rtl w:val="true"/>
          <w:lang w:bidi="ar-SA"/>
        </w:rPr>
        <w:t>لِلَّذِینَ یُؤْلُونَ مِنْ نِسٰائِهِمْ تَرَبُّصُ أَرْبَعَةِ أَشْهُرٍ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و احکام خاص آن، با سوگند بر ترک آمیزش جنسی در بیش از چهار ماه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یُؤْلُونَ مِنْ نِسٰائِهِمْ تَرَبُّصُ أَرْبَعَةِ أَشْهُرٍ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می‌فرماید که ایلاءکننده می‌تواند چهار ماه</w:t>
      </w:r>
    </w:p>
    <w:p>
      <w:pPr>
        <w:pStyle w:val="BookText"/>
        <w:rPr/>
      </w:pPr>
      <w:r>
        <w:rPr>
          <w:rFonts w:ascii="IRNazanin" w:hAnsi="IRNazanin" w:eastAsia="IRNazanin"/>
          <w:color w:val="111111"/>
          <w:sz w:val="28"/>
          <w:sz w:val="28"/>
          <w:szCs w:val="28"/>
          <w:rtl w:val="true"/>
          <w:lang w:bidi="fa-IR"/>
        </w:rPr>
        <w:t>منتظر بماند؛ معلوم می‌شود که ایلاء و احکام خاص آن در صورتی است که سوگند بر ترک آمیزش، یا برای همیشه و یا برای مدتی بیش از چهار ماه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ایلاءکننده، نمی‌تواند بیش از مهلت چهار ماهۀ ایلاء، همسر خود را بلاتکلیف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یُؤْلُونَ مِنْ نِسٰائِهِمْ تَرَبُّصُ أَرْبَعَةِ أَشْهُرٍ</w:t>
      </w:r>
    </w:p>
    <w:p>
      <w:pPr>
        <w:pStyle w:val="BookText"/>
        <w:rPr/>
      </w:pPr>
      <w:r>
        <w:rPr>
          <w:rFonts w:ascii="IRNazanin" w:hAnsi="IRNazanin" w:eastAsia="IRNazanin"/>
          <w:color w:val="111111"/>
          <w:sz w:val="28"/>
          <w:sz w:val="28"/>
          <w:szCs w:val="28"/>
          <w:rtl w:val="true"/>
          <w:lang w:bidi="fa-IR"/>
        </w:rPr>
        <w:t xml:space="preserve">با تمام شدن فرصت چهار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رسیدگی به شکایت زن و حکم قاضی شروع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آیه و آیۀ بعد، مرد باید یا رجوع و آمیزش کند و یا همسر خود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ایلاء، تنها تا چهار ماه، زن بر عهدۀ مرد، حق آمیزش جنسی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یُؤْلُونَ مِنْ نِسٰائِهِمْ تَرَبُّصُ أَرْبَعَةِ أَشْهُرٍ</w:t>
      </w:r>
    </w:p>
    <w:p>
      <w:pPr>
        <w:pStyle w:val="BookText"/>
        <w:rPr/>
      </w:pP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مرد در این مدت حق ترک آمیزش را دارد؛ بنابراین، برای زن در این مدت بر عهدۀ مرد، حق آمیزش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آمیزش مردان با همسران خویش در هر چهار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یُؤْلُونَ مِنْ نِسٰائِهِمْ تَرَبُّصُ أَرْبَعَةِ أَشْهُرٍ</w:t>
      </w:r>
    </w:p>
    <w:p>
      <w:pPr>
        <w:pStyle w:val="BookText"/>
        <w:rPr/>
      </w:pPr>
      <w:r>
        <w:rPr>
          <w:rFonts w:ascii="IRNazanin" w:hAnsi="IRNazanin" w:eastAsia="IRNazanin"/>
          <w:color w:val="111111"/>
          <w:sz w:val="28"/>
          <w:sz w:val="28"/>
          <w:szCs w:val="28"/>
          <w:rtl w:val="true"/>
          <w:lang w:bidi="fa-IR"/>
        </w:rPr>
        <w:t>اگر ترک آمیزش در بیشتر از چهار ماه برای همگان جایز بود، تعیین این مدت برای ایلاء کننده وجهی نداشت و احتمال این که ایلاء سبب پیدایش چنین محدودیتی شده باشد تا ایلاء کننده را از تصمیم خود منصرف سازد،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رجوع و آمیزش یا طلاق بر ایلاءکننده، پس از گذشت چهار ماه از حکم ایلاء</w:t>
      </w:r>
    </w:p>
    <w:p>
      <w:pPr>
        <w:pStyle w:val="BookText"/>
        <w:rPr/>
      </w:pPr>
      <w:r>
        <w:rPr>
          <w:rFonts w:ascii="Amiri" w:hAnsi="Amiri" w:eastAsia="Amiri" w:cs="Amiri"/>
          <w:color w:val="111111"/>
          <w:sz w:val="28"/>
          <w:sz w:val="28"/>
          <w:szCs w:val="28"/>
          <w:rtl w:val="true"/>
          <w:lang w:bidi="ar-SA"/>
        </w:rPr>
        <w:t xml:space="preserve">لِلَّذِینَ یُؤْلُونَ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w:t>
      </w:r>
    </w:p>
    <w:p>
      <w:pPr>
        <w:pStyle w:val="BookText"/>
        <w:rPr/>
      </w:pPr>
      <w:r>
        <w:rPr>
          <w:rFonts w:ascii="IRNazanin" w:hAnsi="IRNazanin" w:eastAsia="IRNazanin"/>
          <w:color w:val="111111"/>
          <w:sz w:val="28"/>
          <w:sz w:val="28"/>
          <w:szCs w:val="28"/>
          <w:rtl w:val="true"/>
          <w:lang w:bidi="fa-IR"/>
        </w:rPr>
        <w:t>این آیه و آیۀ بعد، ایلاء کننده را برای تصمیم به رجوع یا طلاق، تنها چهار ماه مهلت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شکستن سوگند در ایلاء، قبل از گذشتن چهار ماه</w:t>
      </w:r>
    </w:p>
    <w:p>
      <w:pPr>
        <w:pStyle w:val="BookText"/>
        <w:rPr/>
      </w:pPr>
      <w:r>
        <w:rPr>
          <w:rFonts w:ascii="Amiri" w:hAnsi="Amiri" w:eastAsia="Amiri" w:cs="Amiri"/>
          <w:color w:val="111111"/>
          <w:sz w:val="28"/>
          <w:sz w:val="28"/>
          <w:szCs w:val="28"/>
          <w:rtl w:val="true"/>
          <w:lang w:bidi="ar-SA"/>
        </w:rPr>
        <w:t>لِلَّذِینَ یُؤْلُونَ مِنْ نِسٰائِهِمْ تَرَبُّصُ أَرْبَعَةِ أَشْهُرٍ</w:t>
      </w:r>
    </w:p>
    <w:p>
      <w:pPr>
        <w:pStyle w:val="BookText"/>
        <w:rPr/>
      </w:pPr>
      <w:r>
        <w:rPr>
          <w:rFonts w:ascii="IRNazanin" w:hAnsi="IRNazanin" w:eastAsia="IRNazanin"/>
          <w:color w:val="111111"/>
          <w:sz w:val="28"/>
          <w:sz w:val="28"/>
          <w:szCs w:val="28"/>
          <w:rtl w:val="true"/>
          <w:lang w:bidi="fa-IR"/>
        </w:rPr>
        <w:t xml:space="preserve">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جواز است، هم جواز ترک وطی تا چهار ماه و هم جواز آمیزش پیش از تمام شدن چهار ماه، استفاده می‌شود شایان ذکر است که جواز شکستن این سوگند با وجوب کفاره به خاطر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ادلۀ شرعی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شکستن سوگند بر ترک آمیزش جنسی به زندگی زناشویی بازگردند، مشمول رحمت و غفران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یُؤْلُونَ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فٰاؤُ فَإِنَّ اللّٰهَ 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زندگی زناشویی پس از ایلاء، بهتر از طلاق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فٰاؤُ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سَمِیعٌ عَلِیمٌ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ذکری بازگشت به زندگی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فاءو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عزم به</w:t>
      </w:r>
      <w:bookmarkStart w:id="105" w:name="pg19699_219930"/>
    </w:p>
    <w:p>
      <w:pPr>
        <w:pStyle w:val="BookText"/>
        <w:rPr/>
      </w:pPr>
      <w:bookmarkEnd w:id="105"/>
      <w:r>
        <w:rPr>
          <w:rFonts w:ascii="IRNazanin" w:hAnsi="IRNazanin" w:eastAsia="IRNazanin"/>
          <w:color w:val="111111"/>
          <w:sz w:val="28"/>
          <w:sz w:val="28"/>
          <w:szCs w:val="28"/>
          <w:rtl w:val="true"/>
          <w:lang w:bidi="fa-IR"/>
        </w:rPr>
        <w:t>طلاق که در آیۀ بعد آمده، نشانۀ تقدم رُتبی آن است و نیز وعدۀ رحمت و مغفرت در صورت بازگشت، حاکی از اولویت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برخاسته از رحمت او و همراه با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اسلام از حقوق زنان</w:t>
      </w:r>
    </w:p>
    <w:p>
      <w:pPr>
        <w:pStyle w:val="BookText"/>
        <w:rPr/>
      </w:pPr>
      <w:r>
        <w:rPr>
          <w:rFonts w:ascii="Amiri" w:hAnsi="Amiri" w:eastAsia="Amiri" w:cs="Amiri"/>
          <w:color w:val="111111"/>
          <w:sz w:val="28"/>
          <w:sz w:val="28"/>
          <w:szCs w:val="28"/>
          <w:rtl w:val="true"/>
          <w:lang w:bidi="ar-SA"/>
        </w:rPr>
        <w:t>لِلَّذِینَ یُؤْلُونَ مِنْ نِسٰائِهِمْ تَرَبُّصُ أَرْبَعَةِ أَشْهُرٍ فَإِنْ فٰاؤُ فَإِنَّ اللّٰهَ غَفُورٌ رَحِیمٌ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ازدواج؛ استدراج؛ اسلام؛ اعداد؛ اللّه؛ ایلاء؛ تکلیف؛ جبر و اختیار؛ حق؛ حُکم؛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دفاع؛ رحمت؛ زن؛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شوهر؛ طلاق؛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قسم؛ ماه؛ مرد؛ مغفرت؛ وجوب</w:t>
      </w:r>
    </w:p>
    <w:p>
      <w:pPr>
        <w:pStyle w:val="Heading3"/>
        <w:numPr>
          <w:ilvl w:val="2"/>
          <w:numId w:val="1"/>
        </w:numPr>
        <w:rPr/>
      </w:pPr>
      <w:bookmarkStart w:id="106" w:name="__RefHeading___Toc1187825_2314609296"/>
      <w:bookmarkStart w:id="107" w:name="_Toc36"/>
      <w:bookmarkEnd w:id="10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227</w:t>
      </w:r>
      <w:r>
        <w:rPr>
          <w:rtl w:val="true"/>
        </w:rPr>
        <w:t>]</w:t>
      </w:r>
      <w:bookmarkEnd w:id="107"/>
    </w:p>
    <w:p>
      <w:pPr>
        <w:pStyle w:val="BookText"/>
        <w:rPr/>
      </w:pP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 xml:space="preserve">و اگر عزم طلاق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پس از ایلاء در مهلت چهار ماهه رجوع نکند، باید همسر خود را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عَزَمُوا الطَّلاٰقَ</w:t>
      </w:r>
    </w:p>
    <w:p>
      <w:pPr>
        <w:pStyle w:val="BookText"/>
        <w:rPr/>
      </w:pPr>
      <w:r>
        <w:rPr>
          <w:rFonts w:ascii="IRNazanin" w:hAnsi="IRNazanin" w:eastAsia="IRNazanin"/>
          <w:color w:val="111111"/>
          <w:sz w:val="28"/>
          <w:sz w:val="28"/>
          <w:szCs w:val="28"/>
          <w:rtl w:val="true"/>
          <w:lang w:bidi="fa-IR"/>
        </w:rPr>
        <w:t>این آیه و آیۀ قبل، ایلاء کننده را بین رجوع و طلاق مخیر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در طلاق، با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عَزَمُوا الطَّلاٰقَ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و لفظ در طلاق</w:t>
      </w:r>
    </w:p>
    <w:p>
      <w:pPr>
        <w:pStyle w:val="BookText"/>
        <w:rPr/>
      </w:pPr>
      <w:r>
        <w:rPr>
          <w:rFonts w:ascii="Amiri" w:hAnsi="Amiri" w:eastAsia="Amiri" w:cs="Amiri"/>
          <w:color w:val="111111"/>
          <w:sz w:val="28"/>
          <w:sz w:val="28"/>
          <w:szCs w:val="28"/>
          <w:rtl w:val="true"/>
          <w:lang w:bidi="ar-SA"/>
        </w:rPr>
        <w:t>وَ إِنْ عَزَمُوا الطَّلاٰقَ فَإِنَّ اللّٰهَ سَمِیعٌ عَلِیمٌ</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لزوم لفظ دارد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مطلق است؛ ولی به قرینۀ همراهی 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اعتبار قصد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ایلاء، تنها در نکاح دائم، تحقق می‌یابد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یُؤْلُونَ مِنْ نِسٰائِهِمْ تَرَبُّصُ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w:t>
      </w:r>
    </w:p>
    <w:p>
      <w:pPr>
        <w:pStyle w:val="BookText"/>
        <w:rPr/>
      </w:pPr>
      <w:r>
        <w:rPr>
          <w:rFonts w:ascii="IRNazanin" w:hAnsi="IRNazanin" w:eastAsia="IRNazanin"/>
          <w:color w:val="111111"/>
          <w:sz w:val="28"/>
          <w:sz w:val="28"/>
          <w:szCs w:val="28"/>
          <w:rtl w:val="true"/>
          <w:lang w:bidi="fa-IR"/>
        </w:rPr>
        <w:t>طلاق تنها در نکاح دائم موضوع پیدا می‌کند و مهلت چهار ماه نیز با وجوب همبستری در نکاح دائم، تناسب دارد؛ زیرا نکاح موقت، حق همبستری ایجاد نمی‌کند تا در صورت سوگند بر ترک آن، شکستن قسم یا طلاق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آخرین راه حل مشکل ناسازگاری میان زن و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یُؤْلُونَ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سَمِیعٌ عَلِیمٌ</w:t>
      </w:r>
    </w:p>
    <w:p>
      <w:pPr>
        <w:pStyle w:val="BookText"/>
        <w:rPr/>
      </w:pPr>
      <w:r>
        <w:rPr>
          <w:rFonts w:ascii="IRNazanin" w:hAnsi="IRNazanin" w:eastAsia="IRNazanin"/>
          <w:color w:val="111111"/>
          <w:sz w:val="28"/>
          <w:sz w:val="28"/>
          <w:szCs w:val="28"/>
          <w:rtl w:val="true"/>
          <w:lang w:bidi="fa-IR"/>
        </w:rPr>
        <w:t>تأخیر ذکری امر طلاق، می‌تواند اشاره باشد به این که باید از طلاق، برای حل مشکل در آخرین مرحله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سَمِیعٌ 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الفاظ ایلاء و طلاق و انگیزۀ مردان از آنها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سَمِیعٌ عَلِیمٌ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نباشد، بیانگر آن است که حسابرسی خداوند مخصوص الفاظ ایلاء و طلاق نبوده؛ بلکه نیت مردان از انجام آن دو نیز محاسبه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طلاق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عَزَمُوا الطَّلاٰقَ فَإِنَّ اللّٰهَ سَمِیعٌ عَلِیمٌ</w:t>
      </w:r>
    </w:p>
    <w:p>
      <w:pPr>
        <w:pStyle w:val="BookText"/>
        <w:rPr/>
      </w:pPr>
      <w:r>
        <w:rPr>
          <w:rFonts w:ascii="IRNazanin" w:hAnsi="IRNazanin" w:eastAsia="IRNazanin"/>
          <w:color w:val="111111"/>
          <w:sz w:val="28"/>
          <w:sz w:val="28"/>
          <w:szCs w:val="28"/>
          <w:rtl w:val="true"/>
          <w:lang w:bidi="fa-IR"/>
        </w:rPr>
        <w:t xml:space="preserve">آیه دربارۀ بازگشت به زناشویی، وعدۀ به غفران و رحمت خدا داده است؛ ولی در طلاق، تکیه بر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این تعبیر، می‌تواند علاوه بر اعتبار لفظ و قصد در طلاق، به مبغوض بودن آن نزد خداوند نیز دلالت کند؛ زیرا بیان آگاهی خداوند، در مقابل دو وصف غفران و رحمت، تهدید به حسابرسی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پس از گذشت مهلت چهار ماهۀ ایلاء، طلاق بائن است و مرد حق رجوع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فٰاؤُ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w:t>
      </w:r>
    </w:p>
    <w:p>
      <w:pPr>
        <w:pStyle w:val="BookText"/>
        <w:rPr/>
      </w:pPr>
      <w:r>
        <w:rPr>
          <w:rFonts w:ascii="IRNazanin" w:hAnsi="IRNazanin" w:eastAsia="IRNazanin"/>
          <w:color w:val="111111"/>
          <w:sz w:val="28"/>
          <w:sz w:val="28"/>
          <w:szCs w:val="28"/>
          <w:rtl w:val="true"/>
          <w:lang w:bidi="fa-IR"/>
        </w:rPr>
        <w:t xml:space="preserve">تقابل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عَزَمُوا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نبود حق رجوع در طلاق پس از ایلاء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سَمِیعٌ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ازدواج؛ استدراج؛ اعداد؛ اللّه؛ ایلاء؛ حق؛ حُکم؛ زن؛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شوهر؛ طلاق؛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ماه؛ مرد</w:t>
      </w:r>
      <w:bookmarkStart w:id="108" w:name="pg19699_219932"/>
    </w:p>
    <w:p>
      <w:pPr>
        <w:pStyle w:val="Heading3"/>
        <w:numPr>
          <w:ilvl w:val="2"/>
          <w:numId w:val="1"/>
        </w:numPr>
        <w:rPr/>
      </w:pPr>
      <w:bookmarkStart w:id="109" w:name="__RefHeading___Toc1187827_2314609296"/>
      <w:bookmarkStart w:id="110" w:name="_Toc37"/>
      <w:bookmarkEnd w:id="108"/>
      <w:bookmarkEnd w:id="10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228</w:t>
      </w:r>
      <w:r>
        <w:rPr>
          <w:rtl w:val="true"/>
        </w:rPr>
        <w:t>]</w:t>
      </w:r>
      <w:bookmarkEnd w:id="110"/>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و زنان مطلّقه سه پاکی را برای خود انتظار می‌کشند، و اگر به خدا و روز واپسین ایمان دارند، برای آنان روا نیست که آنچه را خدا در رَحِم‌هایشان آفریده است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شوهرانشان اگر ارادۀ اصلاح داشته باشند، سزاوارترند که آنان را در این مدّت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زنان،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بر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مانند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آنان است، و مردان بر آنان مرتبتی دارند؛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زنان مطلّقه قبل از به پایان رسیدن زمان عدۀ آنان</w:t>
      </w:r>
    </w:p>
    <w:p>
      <w:pPr>
        <w:pStyle w:val="BookText"/>
        <w:rPr/>
      </w:pPr>
      <w:r>
        <w:rPr>
          <w:rFonts w:ascii="Amiri" w:hAnsi="Amiri" w:eastAsia="Amiri" w:cs="Amiri"/>
          <w:color w:val="111111"/>
          <w:sz w:val="28"/>
          <w:sz w:val="28"/>
          <w:szCs w:val="28"/>
          <w:rtl w:val="true"/>
          <w:lang w:bidi="ar-SA"/>
        </w:rPr>
        <w:t>وَ الْمُطَلَّقٰاتُ یَتَرَبَّصْنَ بِأَنْفُسِهِنَّ ثَلاٰثَةَ قُرُوءٍ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زنان مطلّقه، سه طُهر یا سه حیض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الْمُطَلَّقٰاتُ یَتَرَبَّصْنَ بِأَنْفُسِهِنَّ ثَلاٰثَةَ قُرُوءٍ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ضمّ قاف نیز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بر دو مصداق ضد یکدیگر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برای هر یک وقت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حجاز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عراق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احتمال داده که در معنای طهر،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معنای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به مدت سه طُهر و یا سه حیض، مخصوص زنانی است که حیض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الْمُطَلَّقٰاتُ یَتَرَبَّصْنَ بِأَنْفُسِهِنَّ ثَلاٰثَةَ قُرُوءٍ</w:t>
      </w:r>
    </w:p>
    <w:p>
      <w:pPr>
        <w:pStyle w:val="BookText"/>
        <w:rPr/>
      </w:pPr>
      <w:r>
        <w:rPr>
          <w:rFonts w:ascii="IRNazanin" w:hAnsi="IRNazanin" w:eastAsia="IRNazanin"/>
          <w:color w:val="111111"/>
          <w:sz w:val="28"/>
          <w:sz w:val="28"/>
          <w:szCs w:val="28"/>
          <w:rtl w:val="true"/>
          <w:lang w:bidi="fa-IR"/>
        </w:rPr>
        <w:t>سه طهر یا سه حیض، تنها دربارۀ زنانی تصور دارد که حیض می‌شوند؛ بنابر این زنانی که به خاطر یائسگی یا خرد سالی و یا امراض جسمانی، حیض نمی‌شوند، حکم دیگری دارند که در آیه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نباید به منظور کم و زیاد کردن مدّت عدّۀ خویش، حیض خود را کتمان کرده و آن را بروز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یَحِلُّ لَهُنَّ أَنْ یَکْتُمْنَ مٰا خَلَقَ اللّٰهُ فِی أَرْحٰامِهِنَّ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مفهومی وسیع است و شامل تمام آنچه در مدت عدّه تأثیر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جنین و خون حیض و</w:t>
      </w:r>
    </w:p>
    <w:p>
      <w:pPr>
        <w:pStyle w:val="BookText"/>
        <w:rPr/>
      </w:pPr>
      <w:r>
        <w:rPr>
          <w:rFonts w:ascii="IRNazanin" w:hAnsi="IRNazanin" w:eastAsia="IRNazanin"/>
          <w:color w:val="111111"/>
          <w:sz w:val="28"/>
          <w:sz w:val="28"/>
          <w:szCs w:val="28"/>
          <w:rtl w:val="true"/>
          <w:lang w:bidi="fa-IR"/>
        </w:rPr>
        <w:t xml:space="preserve">پاکی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آنجا که در سوره‌ای دیگر، حکم زنان حامله بیان شده است، این آیه مخصوص خون حیض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زنان در مورد طهر و حیضِ خود،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یَحِلُّ لَهُنَّ أَنْ یَکْتُمْنَ مٰا خَلَقَ اللّٰهُ فِی أَرْحٰامِهِنَّ</w:t>
      </w:r>
    </w:p>
    <w:p>
      <w:pPr>
        <w:pStyle w:val="BookText"/>
        <w:rPr/>
      </w:pPr>
      <w:r>
        <w:rPr>
          <w:rFonts w:ascii="IRNazanin" w:hAnsi="IRNazanin" w:eastAsia="IRNazanin"/>
          <w:color w:val="111111"/>
          <w:sz w:val="28"/>
          <w:sz w:val="28"/>
          <w:szCs w:val="28"/>
          <w:rtl w:val="true"/>
          <w:lang w:bidi="fa-IR"/>
        </w:rPr>
        <w:t>اگر گفتۀ زنان دربارۀ طُهر، حیض و هر آنچه دخیل در مدت عدّه است، پذیرفته نباشد، حرمت کتمان، لغو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جنین، خون حیض و دیگر چیزهایی که در رحم به وجود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فِی أَرْحٰامِهِنَّ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ضامن انجام تکالیف الهی</w:t>
      </w:r>
    </w:p>
    <w:p>
      <w:pPr>
        <w:pStyle w:val="BookText"/>
        <w:rPr/>
      </w:pPr>
      <w:r>
        <w:rPr>
          <w:rFonts w:ascii="Amiri" w:hAnsi="Amiri" w:eastAsia="Amiri" w:cs="Amiri"/>
          <w:color w:val="111111"/>
          <w:sz w:val="28"/>
          <w:sz w:val="28"/>
          <w:szCs w:val="28"/>
          <w:rtl w:val="true"/>
          <w:lang w:bidi="ar-SA"/>
        </w:rPr>
        <w:t xml:space="preserve">وَ لاٰ یَحِلُّ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 یُؤْمِنَّ بِاللّٰهِ وَ الْیَوْمِ الْآخِرِ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تکالیف الهی، ناسازگار با ایمان به خدا و روز قیامت</w:t>
      </w:r>
    </w:p>
    <w:p>
      <w:pPr>
        <w:pStyle w:val="BookText"/>
        <w:rPr/>
      </w:pPr>
      <w:r>
        <w:rPr>
          <w:rFonts w:ascii="Amiri" w:hAnsi="Amiri" w:eastAsia="Amiri" w:cs="Amiri"/>
          <w:color w:val="111111"/>
          <w:sz w:val="28"/>
          <w:sz w:val="28"/>
          <w:szCs w:val="28"/>
          <w:rtl w:val="true"/>
          <w:lang w:bidi="ar-SA"/>
        </w:rPr>
        <w:t xml:space="preserve">وَ لاٰ یَحِلُّ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 یُؤْمِنَّ بِاللّٰهِ وَ الْیَوْمِ الْآخِرِ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دوره حیض از سوی زنان مطلقه برای تغییر زمان عده، با ایمان به خدا و روز قیامت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یَحِلُّ لَهُنَّ أَنْ یَکْتُمْنَ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 یُؤْمِنَّ بِاللّٰهِ وَ الْیَوْمِ الْآخِرِ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مدت عده می‌تواند طلاق را نادیده گرفته و همسر خود را نزد خود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بُعُولَتُهُنَّ أَحَقُّ بِرَدِّهِنَّ فِی 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در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زمینۀ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مطلوب‌تر از جدایی زن و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بُعُولَتُهُنَّ أَحَقُّ بِرَدِّهِنَّ فِی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است و از آنجا که حق رجوع دربارۀ غیر شوهر تصور ندارد، مراد سزاوارتر بودن رجوع، نسبت به پافشاری بر طلاق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مرد برای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زن از بازگشت به خائنة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شوهر به همسر مطلّقۀ خویش، مشروط به قصد اصلاح در زندگی خانوادگی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بُعُولَتُهُنَّ أَحَقُّ بِرَدِّهِنَّ فِی ذٰلِکَ إِنْ أَرٰادُوا إِصْلاٰحاً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شوهر آنگاه که به قصد آزار و اذیت زن مطلّقه‌اش باشد، بی‌اثر و فاقد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بُعُولَتُهُنَّ أَحَقُّ بِرَدِّهِنَّ فِی ذٰلِکَ إِنْ أَرٰادُوا إِصْلاٰحاً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أَرٰادُوا إِصْلاٰحاً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دارد که اگر شوهر بخواهد پس از رجوع، اختلافات خود و همسرش را حل نکند و یا او را با طلاق مجدد و غیر آن، آزار برساند، حق رجوع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فرصتی برای بازسازی مجدد خانواده</w:t>
      </w:r>
    </w:p>
    <w:p>
      <w:pPr>
        <w:pStyle w:val="BookText"/>
        <w:rPr/>
      </w:pPr>
      <w:r>
        <w:rPr>
          <w:rFonts w:ascii="Amiri" w:hAnsi="Amiri" w:eastAsia="Amiri" w:cs="Amiri"/>
          <w:color w:val="111111"/>
          <w:sz w:val="28"/>
          <w:sz w:val="28"/>
          <w:szCs w:val="28"/>
          <w:rtl w:val="true"/>
          <w:lang w:bidi="ar-SA"/>
        </w:rPr>
        <w:t xml:space="preserve">وَ الْمُطَلَّقٰاتُ یَتَرَبَّصْنَ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فِی ذٰلِکَ إِنْ أَرٰادُوا إِصْلاٰحاً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حق رجوع در آن، فرصت مناسبی برای جلوگیری از جدایی زن و شوهر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أَرٰادُوا إِصْلاٰحاً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زمینه بودن آن برای اصلاح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مرد و همسر مطلّقه‌اش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قبلی احتیاج به عقد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بُعُولَتُهُنَّ أَحَقُّ بِرَدِّهِنَّ</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اضافۀ آن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معناست که در زمان عدّۀ طلاق، علقۀ زوجیت باقی است، بنابراین برای رجوع نیاز به عقد مجدد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مرد به همسر مطلّقۀ خود، با انقضای مدّت عدّه ساقط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بُعُولَتُهُنَّ أَحَقُّ بِرَدِّهِنَّ فِی ذٰلِکَ</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 رجوع را به زمان عدّه اختصاص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شوهران از حقوقی متقابل و همانند، به صورت عاقلانه و متعارف،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مِثْلُ الَّذِی عَلَیْهِنَّ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شناخته شده و آنچه عرف جامعه با ذوق سالم و عقل طبیعی درک کرده و بپسندد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تشخیص برخی از موضوعات احکام الهی</w:t>
      </w:r>
    </w:p>
    <w:p>
      <w:pPr>
        <w:pStyle w:val="BookText"/>
        <w:rPr/>
      </w:pPr>
      <w:r>
        <w:rPr>
          <w:rFonts w:ascii="Amiri" w:hAnsi="Amiri" w:eastAsia="Amiri" w:cs="Amiri"/>
          <w:color w:val="111111"/>
          <w:sz w:val="28"/>
          <w:sz w:val="28"/>
          <w:szCs w:val="28"/>
          <w:rtl w:val="true"/>
          <w:lang w:bidi="ar-SA"/>
        </w:rPr>
        <w:t>بِالْمَعْرُوفِ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تعهّد زنان و شوهران نسبت به رعایت حقوق متقابل و همانند یکدیگر</w:t>
      </w:r>
    </w:p>
    <w:p>
      <w:pPr>
        <w:pStyle w:val="BookText"/>
        <w:rPr/>
      </w:pPr>
      <w:r>
        <w:rPr>
          <w:rFonts w:ascii="Amiri" w:hAnsi="Amiri" w:eastAsia="Amiri" w:cs="Amiri"/>
          <w:color w:val="111111"/>
          <w:sz w:val="28"/>
          <w:sz w:val="28"/>
          <w:szCs w:val="28"/>
          <w:rtl w:val="true"/>
          <w:lang w:bidi="ar-SA"/>
        </w:rPr>
        <w:t>وَ لَهُنَّ مِثْلُ الَّذِی عَلَیْهِنَّ بِالْمَعْرُوفِ</w:t>
      </w:r>
    </w:p>
    <w:p>
      <w:pPr>
        <w:pStyle w:val="BookText"/>
        <w:rPr/>
      </w:pPr>
      <w:r>
        <w:rPr>
          <w:rFonts w:ascii="IRNazanin" w:hAnsi="IRNazanin" w:eastAsia="IRNazanin"/>
          <w:color w:val="111111"/>
          <w:sz w:val="28"/>
          <w:sz w:val="28"/>
          <w:szCs w:val="28"/>
          <w:rtl w:val="true"/>
          <w:lang w:bidi="fa-IR"/>
        </w:rPr>
        <w:t xml:space="preserve">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یک قرینه بر بخش محذوف دیگری است و مفاد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علی بعولتهن مثل الذی لهم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زنان بر عهدۀ شوهرانشان، نظیر همان حقی است که برای شوهران بر عهدۀ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اسلام از حقوق زنان</w:t>
      </w:r>
    </w:p>
    <w:p>
      <w:pPr>
        <w:pStyle w:val="BookText"/>
        <w:rPr/>
      </w:pPr>
      <w:r>
        <w:rPr>
          <w:rFonts w:ascii="Amiri" w:hAnsi="Amiri" w:eastAsia="Amiri" w:cs="Amiri"/>
          <w:color w:val="111111"/>
          <w:sz w:val="28"/>
          <w:sz w:val="28"/>
          <w:szCs w:val="28"/>
          <w:rtl w:val="true"/>
          <w:lang w:bidi="ar-SA"/>
        </w:rPr>
        <w:t>وَ بُعُولَتُهُنَّ أَحَقُّ بِرَدِّهِنَّ فِی ذٰلِکَ إِنْ أَرٰادُوا إِصْلاٰحاً وَ لَهُنَّ مِثْلُ الَّذِی عَلَیْهِنَّ بِالْمَعْرُوفِ</w:t>
      </w:r>
    </w:p>
    <w:p>
      <w:pPr>
        <w:pStyle w:val="BookText"/>
        <w:rPr/>
      </w:pPr>
      <w:r>
        <w:rPr>
          <w:rFonts w:ascii="IRNazanin" w:hAnsi="IRNazanin" w:eastAsia="IRNazanin"/>
          <w:color w:val="111111"/>
          <w:sz w:val="28"/>
          <w:sz w:val="28"/>
          <w:szCs w:val="28"/>
          <w:rtl w:val="true"/>
          <w:lang w:bidi="fa-IR"/>
        </w:rPr>
        <w:t>در تشبیه، آنچه مشبه به قرار گیرد، نزد مخاطب ثابت بوده و گوینده تنها در صدد بیان مشبه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مخاطبان قرآن در عصر بعثت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مردان 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بودند؛ ولی اسلام با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مِثْلُ الَّذِی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زنان بر مردان را با آن برابر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أَرٰادُوا إِصْلاٰحاً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رجوع را بدون قصد اصلاح فاقد اعتبار ساخته است، نیز دفاع دیگری از حقوق زنان شمرده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جاهلی عصر بعثت، هیچ حقی</w:t>
      </w:r>
    </w:p>
    <w:p>
      <w:pPr>
        <w:pStyle w:val="BookText"/>
        <w:rPr/>
      </w:pPr>
      <w:r>
        <w:rPr>
          <w:rFonts w:ascii="IRNazanin" w:hAnsi="IRNazanin" w:eastAsia="IRNazanin"/>
          <w:color w:val="111111"/>
          <w:sz w:val="28"/>
          <w:sz w:val="28"/>
          <w:szCs w:val="28"/>
          <w:rtl w:val="true"/>
          <w:lang w:bidi="fa-IR"/>
        </w:rPr>
        <w:t>را برای زنان معتبر نمی‌شمرد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مِثْلُ الَّذِی عَلَیْهِنَّ بِالْمَعْرُوفِ</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رعایت حقوق متعارف زن، شرط حق رجوع شوهر در زمان 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أَرٰادُوا إِصْلاٰحاً وَ لَهُنَّ مِثْلُ الَّذِی عَلَیْهِنَّ بِالْمَعْرُوفِ</w:t>
      </w:r>
    </w:p>
    <w:p>
      <w:pPr>
        <w:pStyle w:val="BookText"/>
        <w:rPr/>
      </w:pPr>
      <w:r>
        <w:rPr>
          <w:rFonts w:ascii="IRNazanin" w:hAnsi="IRNazanin" w:eastAsia="IRNazanin"/>
          <w:color w:val="111111"/>
          <w:sz w:val="28"/>
          <w:sz w:val="28"/>
          <w:szCs w:val="28"/>
          <w:rtl w:val="true"/>
          <w:lang w:bidi="fa-IR"/>
        </w:rPr>
        <w:t xml:space="preserve">بیان حقوق زنان بر مردان پس از مقیّد کردن حق رجوع به اصلاح، این نتیجه را در بردارد که از مصادیق ارادۀ اصلاح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أَرٰادُوا إِصْلاٰحاً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تصمیم مرد بر رعایت حقوق همسر پس از رجوع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شوهران بر همسران خویش</w:t>
      </w:r>
    </w:p>
    <w:p>
      <w:pPr>
        <w:pStyle w:val="BookText"/>
        <w:rPr/>
      </w:pPr>
      <w:r>
        <w:rPr>
          <w:rFonts w:ascii="Amiri" w:hAnsi="Amiri" w:eastAsia="Amiri" w:cs="Amiri"/>
          <w:color w:val="111111"/>
          <w:sz w:val="28"/>
          <w:sz w:val="28"/>
          <w:szCs w:val="28"/>
          <w:rtl w:val="true"/>
          <w:lang w:bidi="ar-SA"/>
        </w:rPr>
        <w:t>وَ لِلرِّجٰالِ عَلَیْهِنَّ دَرَجَةٌ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دارای امتیاز حقوقی بر زنان</w:t>
      </w:r>
    </w:p>
    <w:p>
      <w:pPr>
        <w:pStyle w:val="BookText"/>
        <w:rPr/>
      </w:pPr>
      <w:r>
        <w:rPr>
          <w:rFonts w:ascii="Amiri" w:hAnsi="Amiri" w:eastAsia="Amiri" w:cs="Amiri"/>
          <w:color w:val="111111"/>
          <w:sz w:val="28"/>
          <w:sz w:val="28"/>
          <w:szCs w:val="28"/>
          <w:rtl w:val="true"/>
          <w:lang w:bidi="ar-SA"/>
        </w:rPr>
        <w:t>وَ لِلرِّجٰالِ عَلَیْهِنَّ دَرَجَةٌ</w:t>
      </w:r>
    </w:p>
    <w:p>
      <w:pPr>
        <w:pStyle w:val="BookText"/>
        <w:rPr/>
      </w:pPr>
      <w:r>
        <w:rPr>
          <w:rFonts w:ascii="IRNazanin" w:hAnsi="IRNazanin" w:eastAsia="IRNazanin"/>
          <w:color w:val="111111"/>
          <w:sz w:val="28"/>
          <w:sz w:val="28"/>
          <w:szCs w:val="28"/>
          <w:rtl w:val="true"/>
          <w:lang w:bidi="fa-IR"/>
        </w:rPr>
        <w:t xml:space="preserve">گرچه سخن دربارۀ همسران است،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سرایت این برتری به عموم مردان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قسمتی از راه صعود و بالا رفتن است که با یک گام پیموده شود و به آن پلّه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معنای مجازی این کلمه؛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و منزلتی که اندکی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برای زندگی زناشویی، بر پایۀ عدالت است نه تساوی زن و مرد</w:t>
      </w:r>
    </w:p>
    <w:p>
      <w:pPr>
        <w:pStyle w:val="BookText"/>
        <w:rPr/>
      </w:pPr>
      <w:r>
        <w:rPr>
          <w:rFonts w:ascii="Amiri" w:hAnsi="Amiri" w:eastAsia="Amiri" w:cs="Amiri"/>
          <w:color w:val="111111"/>
          <w:sz w:val="28"/>
          <w:sz w:val="28"/>
          <w:szCs w:val="28"/>
          <w:rtl w:val="true"/>
          <w:lang w:bidi="ar-SA"/>
        </w:rPr>
        <w:t>وَ لَهُنَّ مِثْلُ الَّذِی عَلَیْهِنَّ بِالْمَعْرُوفِ وَ لِلرِّجٰالِ عَلَیْهِنَّ دَرَجَةٌ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قیدی است 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 همانند زن و شوهر به معنای تساوی مطلق نیست؛ چون مردان بر حسب آفرینش ویژگیهایی دارند که بر اساس آن، حقوقی ویژه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عدالت زیربنای حقوق زن و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زن و شوهر به حقوق متقابل یکدیگر، از عوامل طلاق</w:t>
      </w:r>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کارهای او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خداوند، توأم با حکمت و کاردانی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 خداوند به همسرانی که حقوق یکدیگر را نادیده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عَزِیزٌ</w:t>
      </w:r>
    </w:p>
    <w:p>
      <w:pPr>
        <w:pStyle w:val="BookText"/>
        <w:rPr/>
      </w:pPr>
      <w:r>
        <w:rPr>
          <w:rFonts w:ascii="IRNazanin" w:hAnsi="IRNazanin" w:eastAsia="IRNazanin"/>
          <w:color w:val="111111"/>
          <w:sz w:val="28"/>
          <w:sz w:val="28"/>
          <w:szCs w:val="28"/>
          <w:rtl w:val="true"/>
          <w:lang w:bidi="fa-IR"/>
        </w:rPr>
        <w:t xml:space="preserve">تذکر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پس از بیان احکام، تهدید کسانی است که به آن بی‌اعتنایی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شکست‌ناپذیر الهی، پشتوانۀ مجازات متخلّفانِ از احکام و</w:t>
      </w:r>
      <w:bookmarkStart w:id="111" w:name="pg19699_219936"/>
    </w:p>
    <w:p>
      <w:pPr>
        <w:pStyle w:val="BookText"/>
        <w:rPr/>
      </w:pPr>
      <w:bookmarkEnd w:id="111"/>
      <w:r>
        <w:rPr>
          <w:rFonts w:ascii="IRNazanin" w:hAnsi="IRNazanin" w:eastAsia="IRNazanin"/>
          <w:color w:val="111111"/>
          <w:sz w:val="28"/>
          <w:sz w:val="28"/>
          <w:szCs w:val="28"/>
          <w:rtl w:val="true"/>
          <w:lang w:bidi="fa-IR"/>
        </w:rPr>
        <w:t>قوانین الهی</w:t>
      </w:r>
    </w:p>
    <w:p>
      <w:pPr>
        <w:pStyle w:val="BookText"/>
        <w:rPr/>
      </w:pPr>
      <w:r>
        <w:rPr>
          <w:rFonts w:ascii="Amiri" w:hAnsi="Amiri" w:eastAsia="Amiri" w:cs="Amiri"/>
          <w:color w:val="111111"/>
          <w:sz w:val="28"/>
          <w:sz w:val="28"/>
          <w:szCs w:val="28"/>
          <w:rtl w:val="true"/>
          <w:lang w:bidi="ar-SA"/>
        </w:rPr>
        <w:t xml:space="preserve">وَ الْمُطَلَّقٰاتُ یَتَرَبَّصْنَ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عَزِیزٌ</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از جمله قوانین مربوط به زندگی زن و شوهر، حکیمانه و برخاسته از حکمت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الْمُطَلَّقٰاتُ یَتَرَبَّصْنَ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ازدواج؛ اسلام؛ اصلاح؛ اللّه؛ انذار؛ ایمان؛ تکلیف؛ تهدید؛ جاهلیت؛ جنین؛ حرمت؛ حق؛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حیض؛ خانواده؛ خلقت؛ دفاع؛ رحم؛ زن؛ شوهر؛ طلاق؛ طهارت؛ عدل؛ عدّه؛ عذاب؛ عرف؛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عقد؛ عهد؛ قدرت؛ قیامت؛ گناه؛ مرد</w:t>
      </w:r>
    </w:p>
    <w:p>
      <w:pPr>
        <w:pStyle w:val="Heading3"/>
        <w:numPr>
          <w:ilvl w:val="2"/>
          <w:numId w:val="1"/>
        </w:numPr>
        <w:rPr/>
      </w:pPr>
      <w:bookmarkStart w:id="112" w:name="__RefHeading___Toc1187829_2314609296"/>
      <w:bookmarkStart w:id="113" w:name="_Toc38"/>
      <w:bookmarkEnd w:id="11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229</w:t>
      </w:r>
      <w:r>
        <w:rPr>
          <w:rtl w:val="true"/>
        </w:rPr>
        <w:t>]</w:t>
      </w:r>
      <w:bookmarkEnd w:id="113"/>
    </w:p>
    <w:p>
      <w:pPr>
        <w:pStyle w:val="BookText"/>
        <w:rPr/>
      </w:pP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 xml:space="preserve">این گونه طلاق دو بار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طلاقی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طور شایسته نگاه دارد و یا با خوشرفتاری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حلال نیست که از آنچه به آنان داده‌اید چیزی باز ستانید، مگر این‌که زن و شوهر بترسند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زندگی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 را بر پا ندارند؛ پس اگر بترسید که آن دو، حدود خدا را بر پا ندارند، در مورد آنچه زن برای آزادی خود فدیه دهد، گناهی بر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خداست، پس، از آنها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حدود خدا تجاوز کنند، آنان خود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طلاق‌های مکرر، تنها در مرتبۀ اول و دوّم، حق رجوع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مَرَّتٰانِ فَإِمْسٰاکٌ بِمَعْرُوفٍ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عهد ذکری و اشاره به</w:t>
      </w:r>
    </w:p>
    <w:p>
      <w:pPr>
        <w:pStyle w:val="BookText"/>
        <w:rPr/>
      </w:pPr>
      <w:r>
        <w:rPr>
          <w:rFonts w:ascii="IRNazanin" w:hAnsi="IRNazanin" w:eastAsia="IRNazanin"/>
          <w:color w:val="111111"/>
          <w:sz w:val="28"/>
          <w:sz w:val="28"/>
          <w:szCs w:val="28"/>
          <w:rtl w:val="true"/>
          <w:lang w:bidi="fa-IR"/>
        </w:rPr>
        <w:t>طلاق رجعی است که در آیۀ قبل مطرح بود؛ یعنی آن طلاقی که برای شوهران حقِ رجوع در آن بود، بیش از دو مرتبه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بودن دفعات طلاق رجعی در جاهلیّت و محدود شدن آن در اسلام</w:t>
      </w:r>
    </w:p>
    <w:p>
      <w:pPr>
        <w:pStyle w:val="BookText"/>
        <w:rPr/>
      </w:pPr>
      <w:r>
        <w:rPr>
          <w:rFonts w:ascii="Amiri" w:hAnsi="Amiri" w:eastAsia="Amiri" w:cs="Amiri"/>
          <w:color w:val="111111"/>
          <w:sz w:val="28"/>
          <w:sz w:val="28"/>
          <w:szCs w:val="28"/>
          <w:rtl w:val="true"/>
          <w:lang w:bidi="ar-SA"/>
        </w:rPr>
        <w:t>اَلطَّلاٰقُ مَرَّتٰانِ</w:t>
      </w:r>
    </w:p>
    <w:p>
      <w:pPr>
        <w:pStyle w:val="BookText"/>
        <w:rPr/>
      </w:pPr>
      <w:r>
        <w:rPr>
          <w:rFonts w:ascii="IRNazanin" w:hAnsi="IRNazanin" w:eastAsia="IRNazanin"/>
          <w:color w:val="111111"/>
          <w:sz w:val="28"/>
          <w:sz w:val="28"/>
          <w:szCs w:val="28"/>
          <w:rtl w:val="true"/>
          <w:lang w:bidi="fa-IR"/>
        </w:rPr>
        <w:t>بر اساس شأن نزولی که در مجمع البیان آمده است، آیه ناظر به حالتی است که در عصر جاهلیت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می‌توانستند همسر خود را مکرر طلاق داده و همواره برای خود حق رجوع را ثابت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یک یا چند صیغۀ پیاپی و بدون رجوع در بین طلاقها، نمی‌توان همسر را سه طلاقه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مَرَّتٰانِ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زمانی صادق است که مرتبۀ اول به طور کامل از مرتبۀ بعد جدا باشد و نیز طلاق دوم زمانی امکان‌پذیر است که شوهر پس از طلاق اول رجوع کرده باشد، علاوه بر آن که رجوع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رجوع متعارف باشد و در چند صیغۀ پیاپی یا یک صیغه برای چند طلاق، رجوع متعارف محقق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پس از طلاق دوم و رجوع در آن یا به صورت متعارف و عاقلانه همسر خود را نگه دارند و یا او را با طلاق بائن رها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مَرَّتٰانِ فَإِمْسٰاکٌ بِمَعْرُوفٍ أَوْ تَسْرِیحٌ بِإِحْسٰانٍ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شناخته شده و مقصود از آن، رفتاری است که عرف جامعه با ذوق سالم و عقل طبیعی درک کرده و بپسندد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پس از طلاق دوم رجوع نمی‌کنند، باید تا پایان عدّه با زن رفتاری نیکو داشته و با اهداء مالی مناسب، او را رها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تَسْرِیحٌ بِإِحْسٰانٍ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آزادگذاشتن است و مراد از آن در آیۀ شریفه، علاوه بر طلاق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بعد به تفصیل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ترک زن پس از طلاق دوم تا پایان عدّه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این مصداق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طلاق و رجوع، با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فَإِمْسٰاکٌ بِمَعْرُوفٍ أَوْ تَسْرِیحٌ بِإِحْسٰانٍ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 با زن خود پس از رجوع در هر طلاق، باید بر اساس موازین متعارف و عاقلانه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مَرَّتٰانِ فَإِمْسٰاکٌ بِمَعْرُوفٍ</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بیان حکم طلاق رجعی است، چه مرتبۀ اول باشد و چه دوم و عطف آن با حرف فاء، آن را به مرتبۀ دوم اختصاص نمی‌دهد،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ترتیب ذکری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یعنی، فالشأن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الطلاق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تشخیص برخی از</w:t>
      </w:r>
    </w:p>
    <w:p>
      <w:pPr>
        <w:pStyle w:val="BookText"/>
        <w:rPr/>
      </w:pPr>
      <w:r>
        <w:rPr>
          <w:rFonts w:ascii="IRNazanin" w:hAnsi="IRNazanin" w:eastAsia="IRNazanin"/>
          <w:color w:val="111111"/>
          <w:sz w:val="28"/>
          <w:sz w:val="28"/>
          <w:szCs w:val="28"/>
          <w:rtl w:val="true"/>
          <w:lang w:bidi="fa-IR"/>
        </w:rPr>
        <w:t>موضوعات احکام الهی</w:t>
      </w:r>
    </w:p>
    <w:p>
      <w:pPr>
        <w:pStyle w:val="BookText"/>
        <w:rPr/>
      </w:pPr>
      <w:r>
        <w:rPr>
          <w:rFonts w:ascii="Amiri" w:hAnsi="Amiri" w:eastAsia="Amiri" w:cs="Amiri"/>
          <w:color w:val="111111"/>
          <w:sz w:val="28"/>
          <w:sz w:val="28"/>
          <w:szCs w:val="28"/>
          <w:rtl w:val="true"/>
          <w:lang w:bidi="ar-SA"/>
        </w:rPr>
        <w:t>بِمَعْرُوفٍ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مرد در ایّام عدّه، نباید به قصد اضرار به زن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مَرَّتٰانِ فَإِمْسٰاکٌ بِمَعْرُوفٍ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تعهّد شوهر به رعایت حقوق شناخته شدۀ همسر خویش</w:t>
      </w:r>
    </w:p>
    <w:p>
      <w:pPr>
        <w:pStyle w:val="BookText"/>
        <w:rPr/>
      </w:pPr>
      <w:r>
        <w:rPr>
          <w:rFonts w:ascii="Amiri" w:hAnsi="Amiri" w:eastAsia="Amiri" w:cs="Amiri"/>
          <w:color w:val="111111"/>
          <w:sz w:val="28"/>
          <w:sz w:val="28"/>
          <w:szCs w:val="28"/>
          <w:rtl w:val="true"/>
          <w:lang w:bidi="ar-SA"/>
        </w:rPr>
        <w:t>اَلطَّلاٰقُ مَرَّتٰانِ فَإِمْسٰاکٌ بِمَعْرُوفٍ أَوْ تَسْرِیحٌ بِإِحْسٰانٍ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آیه، حکم رجوع در طلاق را بیان کرده است؛ ولی از باب اولویت غیر موارد طلاق را نیز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آمیخته با احسان و به دور از اضرار به زن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تَسْرِیحٌ بِإِحْسٰانٍ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معنایی است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از طلاق باید نسبت به زنان، افزون بر حقوق شناخته شدۀ آنان، نیکی شود و از آنجا که در دو آیۀ بعد،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فراتر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ندارد؛ بلکه توصیه‌ای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پیوند زوجیّت، پس از طلاق رجعی در ایام عدّه</w:t>
      </w:r>
    </w:p>
    <w:p>
      <w:pPr>
        <w:pStyle w:val="BookText"/>
        <w:rPr/>
      </w:pPr>
      <w:r>
        <w:rPr>
          <w:rFonts w:ascii="Amiri" w:hAnsi="Amiri" w:eastAsia="Amiri" w:cs="Amiri"/>
          <w:color w:val="111111"/>
          <w:sz w:val="28"/>
          <w:sz w:val="28"/>
          <w:szCs w:val="28"/>
          <w:rtl w:val="true"/>
          <w:lang w:bidi="ar-SA"/>
        </w:rPr>
        <w:t>اَلطَّلاٰقُ مَرَّتٰانِ فَإِمْسٰاکٌ بِمَعْرُوفٍ</w:t>
      </w:r>
    </w:p>
    <w:p>
      <w:pPr>
        <w:pStyle w:val="BookText"/>
        <w:rPr/>
      </w:pP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شوهر می‌تواند زن را به همان عقد سابق نگه دارد؛ و این معنا بیانگر بقای زوجیّت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آمیختگی احکام فقهی اسلام با مسائل اخلاقی</w:t>
      </w:r>
    </w:p>
    <w:p>
      <w:pPr>
        <w:pStyle w:val="BookText"/>
        <w:rPr/>
      </w:pPr>
      <w:r>
        <w:rPr>
          <w:rFonts w:ascii="Amiri" w:hAnsi="Amiri" w:eastAsia="Amiri" w:cs="Amiri"/>
          <w:color w:val="111111"/>
          <w:sz w:val="28"/>
          <w:sz w:val="28"/>
          <w:szCs w:val="28"/>
          <w:rtl w:val="true"/>
          <w:lang w:bidi="ar-SA"/>
        </w:rPr>
        <w:t>فَإِمْسٰاکٌ بِمَعْرُوفٍ أَوْ تَسْرِیحٌ بِإِحْسٰانٍ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نمی‌تواند هنگام طلاق حتی اندکی از مهریه و دیگر اموالی را که به همسر خود داده است، از او باز پس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یَحِلُّ لَکُمْ أَنْ تَأْخُذُوا مِمّٰا آتَیْتُمُوهُنَّ شَیْئاً</w:t>
      </w:r>
    </w:p>
    <w:p>
      <w:pPr>
        <w:pStyle w:val="BookText"/>
        <w:rPr/>
      </w:pPr>
      <w:r>
        <w:rPr>
          <w:rFonts w:ascii="IRNazanin" w:hAnsi="IRNazanin" w:eastAsia="IRNazanin"/>
          <w:color w:val="111111"/>
          <w:sz w:val="28"/>
          <w:sz w:val="28"/>
          <w:szCs w:val="28"/>
          <w:rtl w:val="true"/>
          <w:lang w:bidi="fa-IR"/>
        </w:rPr>
        <w:t xml:space="preserve">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خطاب به شوهران باشد؛ در این صورت عدول از جمع مخاطب به تثنیۀ غائب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منظور بیان این نکته است که پس گرفتن مهریه، زمانی تجویز می‌شود که زن و شوهر هر دو چنین ترسی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ترس زن و شوهر از عدم اقامۀ حدود الهی در زندگی، مرد می‌تواند مالی را که به زن داده است، بازپس بگیرد و او را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یَحِلُّ لَکُمْ أَنْ تَأْخُذُوا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یَخٰافٰا أَلاّٰ یُقِیمٰا حُدُودَ اللّٰهِ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شوهر به خاطر پس نگرفتن مَهریّه حاضر به طلاق دادن نباشد و در عین حال زندگی زن و شوهر به نحوی باشد که حدود و احکام الهی بواسطه آن پایمال می‌شود، پس دادن مهریه از جانب زن و گرفتن آن از جانب شوهر تجویز می‌شود تا طلاق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زن و شوهر با یکدیگر، دارای مقرراتی خاص و رعایت کامل آن بر هر دو الزامی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یَخٰافٰا أَلاّٰ یُقِیمٰا حُدُودَ اللّٰهِ</w:t>
      </w:r>
    </w:p>
    <w:p>
      <w:pPr>
        <w:pStyle w:val="BookText"/>
        <w:rPr/>
      </w:pPr>
      <w:r>
        <w:rPr>
          <w:rFonts w:ascii="IRNazanin" w:hAnsi="IRNazanin" w:eastAsia="IRNazanin"/>
          <w:color w:val="111111"/>
          <w:sz w:val="28"/>
          <w:sz w:val="28"/>
          <w:szCs w:val="28"/>
          <w:rtl w:val="true"/>
          <w:lang w:bidi="fa-IR"/>
        </w:rPr>
        <w:t xml:space="preserve">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وظائف زن و شوهر نسبت به یکدیگر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کامل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زن از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طلاق، بهتر از زندگی زناشویی بدون رعایت 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زن و شوهر از عدم رعایت حدود الهی در خانواده، مجوّز توافق آن دو بر طلاق، با بخشیدن مالی از سوی زن</w:t>
      </w:r>
    </w:p>
    <w:p>
      <w:pPr>
        <w:pStyle w:val="BookText"/>
        <w:rPr/>
      </w:pPr>
      <w:r>
        <w:rPr>
          <w:rFonts w:ascii="Amiri" w:hAnsi="Amiri" w:eastAsia="Amiri" w:cs="Amiri"/>
          <w:color w:val="111111"/>
          <w:sz w:val="28"/>
          <w:sz w:val="28"/>
          <w:szCs w:val="28"/>
          <w:rtl w:val="true"/>
          <w:lang w:bidi="ar-SA"/>
        </w:rPr>
        <w:t xml:space="preserve">إِلاّٰ أَنْ یَخٰافٰا أَلاّٰ یُقِیمٰا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فِیمَا افْتَدَتْ 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دادن زن برای گرفتن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 یا 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جایز است که ترس زن و شوهر از مراعات نکردن حدود الهی در خانواده، ترسی معقول و متعارف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أَلاّٰ یُقِیمٰا حُدُودَ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عموم مردم است، بنابراین نگرانی زن و شوهر باید به نحوی باشد که عموم مردم در صورت آگاهی از رفتار آن دو با یکدیگر، این نگرانی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طلاقی که زن در برابر آن عوضی پرداخت کند، اگر به خاطر ناخرسندی زن و شوهر از یکدیگر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اگر تنها به خاطر ناخرسندی زن از شوهر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آیه گرچه با طلاق مباراة سازگارتر است؛ ولی از شمول طلاق خلع إبا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حفظ خانواده، تا آنجاست که حدود الهی به واسطۀ آن به مخاطره نیفتد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یَخٰافٰا أَلاّٰ یُقِیمٰا حُدُودَ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از جانب زن به شوهر برای طلاق در غیر مورد طلاق خُلع و مباراة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یَحِلُّ لَکُمْ أَنْ تَأْخُذُوا مِمّٰا آتَیْتُمُوهُنَّ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جُنٰاحَ عَلَیْهِمٰا</w:t>
      </w:r>
    </w:p>
    <w:p>
      <w:pPr>
        <w:pStyle w:val="BookText"/>
        <w:rPr/>
      </w:pPr>
      <w:r>
        <w:rPr>
          <w:rFonts w:ascii="IRNazanin" w:hAnsi="IRNazanin" w:eastAsia="IRNazanin"/>
          <w:color w:val="111111"/>
          <w:sz w:val="28"/>
          <w:sz w:val="28"/>
          <w:szCs w:val="28"/>
          <w:rtl w:val="true"/>
          <w:lang w:bidi="fa-IR"/>
        </w:rPr>
        <w:t xml:space="preserve">گرچه در ابتدا حکم به حرمت اخذ برای مردان شده است؛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صورت ترس از مراعات نکردن حدود الهی تفریع شده است به دست می‌آید که اگر چنین ترسی در کار نباشد، نه بر زن پرداخت مال حلال است و نه بر شوهر، گرفتن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نظارت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اجرای مقررات طلاق خُلع و مباراة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أَلاّٰ یُقِیمٰا حُدُودَ اللّٰهِ فَلاٰ جُنٰاحَ عَلَیْهِمٰا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ضمیرهای آیه که خطاب را با لفظ جمع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ضمیر تثنیه، زن و شوهر را موضوع بحث قرار داده است، می‌تواند نشانۀ آن باشد که مخاطبان آیه باید زن و شوهر را به احکام طلاق ملزم سازند و از آنجا که دخالت عموم</w:t>
      </w:r>
      <w:bookmarkStart w:id="114" w:name="pg19699_219940"/>
    </w:p>
    <w:p>
      <w:pPr>
        <w:pStyle w:val="BookText"/>
        <w:rPr/>
      </w:pPr>
      <w:bookmarkEnd w:id="114"/>
      <w:r>
        <w:rPr>
          <w:rFonts w:ascii="IRNazanin" w:hAnsi="IRNazanin" w:eastAsia="IRNazanin"/>
          <w:color w:val="111111"/>
          <w:sz w:val="28"/>
          <w:sz w:val="28"/>
          <w:szCs w:val="28"/>
          <w:rtl w:val="true"/>
          <w:lang w:bidi="fa-IR"/>
        </w:rPr>
        <w:t>مسلمانان در این موارد، امکان‌پذیر نیست،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حاکمان اسلامی عهده دار این وظیفه‌اند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طلاق، از حدود الهی؛ و تعدی از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اَلْمُطَلَّقٰاتُ یَتَرَبَّصْنَ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فَلاٰ تَعْتَدُوهٰا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حدود و احکام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یَتَعَدَّ حُدُودَ اللّٰهِ فَأُولٰئِکَ هُمُ الظّٰالِمُونَ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فقط کسانی هستند که از حدود الهی تعدّی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یَتَعَدَّ حُدُودَ اللّٰهِ فَأُولٰئِکَ هُمُ الظّٰالِمُونَ</w:t>
      </w:r>
    </w:p>
    <w:p>
      <w:pPr>
        <w:pStyle w:val="BookText"/>
        <w:rPr/>
      </w:pPr>
      <w:r>
        <w:rPr>
          <w:rFonts w:ascii="IRNazanin" w:hAnsi="IRNazanin" w:eastAsia="IRNazanin"/>
          <w:color w:val="111111"/>
          <w:sz w:val="28"/>
          <w:sz w:val="28"/>
          <w:szCs w:val="28"/>
          <w:rtl w:val="true"/>
          <w:lang w:bidi="fa-IR"/>
        </w:rPr>
        <w:t xml:space="preserve">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دفاع اسلام از حقوق زنان</w:t>
      </w:r>
    </w:p>
    <w:p>
      <w:pPr>
        <w:pStyle w:val="BookText"/>
        <w:rPr/>
      </w:pPr>
      <w:r>
        <w:rPr>
          <w:rFonts w:ascii="Amiri" w:hAnsi="Amiri" w:eastAsia="Amiri" w:cs="Amiri"/>
          <w:color w:val="111111"/>
          <w:sz w:val="28"/>
          <w:sz w:val="28"/>
          <w:szCs w:val="28"/>
          <w:rtl w:val="true"/>
          <w:lang w:bidi="ar-SA"/>
        </w:rPr>
        <w:t xml:space="preserve">اَلطَّلاٰقُ مَرَّتٰانِ فَإِمْسٰاکٌ بِمَعْرُوفٍ أَوْ تَسْرِیحٌ بِإِحْسٰانٍ وَ لاٰ یَحِلُّ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الظّٰالِمُونَ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کانون خانواده و حفظ آن</w:t>
      </w:r>
    </w:p>
    <w:p>
      <w:pPr>
        <w:pStyle w:val="BookText"/>
        <w:rPr/>
      </w:pPr>
      <w:r>
        <w:rPr>
          <w:rFonts w:ascii="Amiri" w:hAnsi="Amiri" w:eastAsia="Amiri" w:cs="Amiri"/>
          <w:color w:val="111111"/>
          <w:sz w:val="28"/>
          <w:sz w:val="28"/>
          <w:szCs w:val="28"/>
          <w:rtl w:val="true"/>
          <w:lang w:bidi="ar-SA"/>
        </w:rPr>
        <w:t xml:space="preserve">اَلْمُطَلَّقٰاتُ یَتَرَبَّصْنَ بِأَنْفُسِهِنَّ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الظّٰالِمُونَ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احسان؛ اخلاق؛ ازدواج؛ اسلام؛ اعداد؛ جاهلیت؛ حرمت؛ حق؛ حُکم؛ خانواده؛ خوف؛ دفاع؛ زن؛ شوهر؛ ضرر؛ طلاق؛ ظلم؛ عدّه؛ عرف؛ عقل؛ عهد؛ فدیه؛ قضا؛ مال؛ مرد؛ معاشرت؛ مهریه؛ هدیه</w:t>
      </w:r>
    </w:p>
    <w:p>
      <w:pPr>
        <w:pStyle w:val="Heading3"/>
        <w:numPr>
          <w:ilvl w:val="2"/>
          <w:numId w:val="1"/>
        </w:numPr>
        <w:rPr/>
      </w:pPr>
      <w:bookmarkStart w:id="115" w:name="__RefHeading___Toc1187831_2314609296"/>
      <w:bookmarkStart w:id="116" w:name="_Toc39"/>
      <w:bookmarkEnd w:id="11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230</w:t>
      </w:r>
      <w:r>
        <w:rPr>
          <w:rtl w:val="true"/>
        </w:rPr>
        <w:t>]</w:t>
      </w:r>
      <w:bookmarkEnd w:id="116"/>
    </w:p>
    <w:p>
      <w:pPr>
        <w:pStyle w:val="BookText"/>
        <w:rPr/>
      </w:pP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داد، از آن پس، دیگر آن زن برای او حلال نیست، تا این‌که با شوهری غیر او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طلاقش داد،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اوّل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دارند که حدود خدا را برپا می‌دارند، گناهی بر آن دو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خداست که آن را برای مردم دانا بیان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با همسر سه طلاقۀ خویش، جز با فاصله شدن ازدواج زن با</w:t>
      </w:r>
    </w:p>
    <w:p>
      <w:pPr>
        <w:pStyle w:val="BookText"/>
        <w:rPr/>
      </w:pPr>
      <w:r>
        <w:rPr>
          <w:rFonts w:ascii="IRNazanin" w:hAnsi="IRNazanin" w:eastAsia="IRNazanin"/>
          <w:color w:val="111111"/>
          <w:sz w:val="28"/>
          <w:sz w:val="28"/>
          <w:szCs w:val="28"/>
          <w:rtl w:val="true"/>
          <w:lang w:bidi="fa-IR"/>
        </w:rPr>
        <w:t xml:space="preserve">مردی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بودن عقد محلّل، شرط جواز ازدواج مجدد مرد با زن سه طلاقۀ خویش</w:t>
      </w:r>
    </w:p>
    <w:p>
      <w:pPr>
        <w:pStyle w:val="BookText"/>
        <w:rPr/>
      </w:pPr>
      <w:r>
        <w:rPr>
          <w:rFonts w:ascii="Amiri" w:hAnsi="Amiri" w:eastAsia="Amiri" w:cs="Amiri"/>
          <w:color w:val="111111"/>
          <w:sz w:val="28"/>
          <w:sz w:val="28"/>
          <w:szCs w:val="28"/>
          <w:rtl w:val="true"/>
          <w:lang w:bidi="ar-SA"/>
        </w:rPr>
        <w:t>فَإِنْ طَلَّقَهٰا فَلاٰ جُنٰاحَ عَلَیْهِمٰا أَنْ یَتَرٰاجَعٰا</w:t>
      </w:r>
    </w:p>
    <w:p>
      <w:pPr>
        <w:pStyle w:val="BookText"/>
        <w:rPr/>
      </w:pPr>
      <w:r>
        <w:rPr>
          <w:rFonts w:ascii="IRNazanin" w:hAnsi="IRNazanin" w:eastAsia="IRNazanin"/>
          <w:color w:val="111111"/>
          <w:sz w:val="28"/>
          <w:sz w:val="28"/>
          <w:szCs w:val="28"/>
          <w:rtl w:val="true"/>
          <w:lang w:bidi="fa-IR"/>
        </w:rPr>
        <w:t>مطرح کردن طلاق از سوی شوهر دوّم حاکی است که باید ازدواج با او دائمی باشد نه موقّت چون در ازدواج موقّت، طلاق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گرفتن زن از شوهر دوم، شرط جواز ازدواج مجدد شوهر اول با زن سه طلاقۀ خویش</w:t>
      </w:r>
    </w:p>
    <w:p>
      <w:pPr>
        <w:pStyle w:val="BookText"/>
        <w:rPr/>
      </w:pPr>
      <w:r>
        <w:rPr>
          <w:rFonts w:ascii="Amiri" w:hAnsi="Amiri" w:eastAsia="Amiri" w:cs="Amiri"/>
          <w:color w:val="111111"/>
          <w:sz w:val="28"/>
          <w:sz w:val="28"/>
          <w:szCs w:val="28"/>
          <w:rtl w:val="true"/>
          <w:lang w:bidi="ar-SA"/>
        </w:rPr>
        <w:t>فَإِنْ طَلَّقَهٰا فَلاٰ جُنٰاحَ عَلَیْهِمٰا أَنْ یَتَرٰاجَعٰا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طلاق با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ازدواج زن ثیّبه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قبلاً شوهر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تَنْکِحَ زَوْجاً غَیْرَهُ</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آن زن با دیگری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نکاح به خود زن استناد یافته است؛ با آن که در موارد دیگر، مردان عهده‌دار شوهر دادن زنان،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زنانِ بیوه در انتخاب همسر، بی‌نیاز از اذن دیگرانند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شوهر دوم با زن، شرط جواز ازدواج مجدّد مرد با زن سه طلاقۀ خویش</w:t>
      </w:r>
    </w:p>
    <w:p>
      <w:pPr>
        <w:pStyle w:val="BookText"/>
        <w:rPr/>
      </w:pPr>
      <w:r>
        <w:rPr>
          <w:rFonts w:ascii="Amiri" w:hAnsi="Amiri" w:eastAsia="Amiri" w:cs="Amiri"/>
          <w:color w:val="111111"/>
          <w:sz w:val="28"/>
          <w:sz w:val="28"/>
          <w:szCs w:val="28"/>
          <w:rtl w:val="true"/>
          <w:lang w:bidi="ar-SA"/>
        </w:rPr>
        <w:t>حَتّٰی تَنْکِحَ زَوْجاً غَیْرَهُ</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تَنْکِحَ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عنوان‌های نکاح و زوجیّت هر دو مطرح شده است تا علاوه بر ازدواج به آمیزش نیز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چه معنای اصلی نکاح، آمیزش باشد، آن گونه که لسان العرب از جوهری و ازهری نقل کرده است و چه تنها به معنای عقد باشد آنگونه که صاحب مقاییس اللغة و مفردات می‌گوید، در آیه وقوع آمیزش از مطرح کردن نکاح در کنار زوجیت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با شوهر سابق، پس از طلاق شوهر دوّم، منوط به رضایت طرفین و عقد جدید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طَلَّقَهٰا فَلاٰ جُنٰاحَ عَلَیْهِمٰا أَنْ یَتَرٰاجَعٰا</w:t>
      </w:r>
    </w:p>
    <w:p>
      <w:pPr>
        <w:pStyle w:val="BookText"/>
        <w:rPr/>
      </w:pPr>
      <w:r>
        <w:rPr>
          <w:rFonts w:ascii="IRNazanin" w:hAnsi="IRNazanin" w:eastAsia="IRNazanin"/>
          <w:color w:val="111111"/>
          <w:sz w:val="28"/>
          <w:sz w:val="28"/>
          <w:szCs w:val="28"/>
          <w:rtl w:val="true"/>
          <w:lang w:bidi="fa-IR"/>
        </w:rPr>
        <w:t xml:space="preserve">اسناد رجوع به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یتراجعا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طلاق مُحلِّل، بر خلاف رجوع در عدّه که تنها به شوهر مستند بود، دلالت بر مشروطیّت رضایت طرفین دارد و لازمۀ آن اجرای عقد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طلاق در ازدواج زن سه طلاقه با شوهر دیگر، بی‌اثر و فاقد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تَنْکِحَ زَوْجاً غَیْرَهُ فَإِنْ طَلَّقَهٰا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طلاق به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که توقع حصول در آن لحاظ نمی‌شود، دلالت بر اختیار کامل محلّل در طلاق دارد و لازمۀ آن، بی‌اعتباری شرط طلاق، بر فرض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مجدد شوهر سابق با همسر سه طلاقه‌اش پس از طلاق شوهر دوم در صورتی جایز است که هر دو به رعایت حدود الهی در خانواده، گمان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عَلَیْهِمٰا أَنْ یَتَرٰاجَعٰا إِنْ ظَنّٰا أَنْ یُقِیمٰا حُدُودَ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طلاق، از 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اهمیّت حفظ حدود الهی در روابط زناشویی</w:t>
      </w:r>
    </w:p>
    <w:p>
      <w:pPr>
        <w:pStyle w:val="BookText"/>
        <w:rPr/>
      </w:pPr>
      <w:r>
        <w:rPr>
          <w:rFonts w:ascii="Amiri" w:hAnsi="Amiri" w:eastAsia="Amiri" w:cs="Amiri"/>
          <w:color w:val="111111"/>
          <w:sz w:val="28"/>
          <w:sz w:val="28"/>
          <w:szCs w:val="28"/>
          <w:rtl w:val="true"/>
          <w:lang w:bidi="ar-SA"/>
        </w:rPr>
        <w:t>فَلاٰ جُنٰاحَ عَلَیْهِمٰا أَنْ یَتَرٰاجَعٰا إِنْ ظَنّٰا أَنْ یُقِیمٰا حُدُودَ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حدود الهی، شرط اساسی تشکیل کانون خانواده</w:t>
      </w:r>
    </w:p>
    <w:p>
      <w:pPr>
        <w:pStyle w:val="BookText"/>
        <w:rPr/>
      </w:pPr>
      <w:r>
        <w:rPr>
          <w:rFonts w:ascii="Amiri" w:hAnsi="Amiri" w:eastAsia="Amiri" w:cs="Amiri"/>
          <w:color w:val="111111"/>
          <w:sz w:val="28"/>
          <w:sz w:val="28"/>
          <w:szCs w:val="28"/>
          <w:rtl w:val="true"/>
          <w:lang w:bidi="ar-SA"/>
        </w:rPr>
        <w:t>فَلاٰ جُنٰاحَ عَلَیْهِمٰا أَنْ یَتَرٰاجَعٰا إِنْ ظَنّٰا أَنْ یُقِیمٰا حُدُودَ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بیانگر حدود و احکام خویش، برای مردم</w:t>
      </w:r>
    </w:p>
    <w:p>
      <w:pPr>
        <w:pStyle w:val="BookText"/>
        <w:rPr/>
      </w:pPr>
      <w:r>
        <w:rPr>
          <w:rFonts w:ascii="Amiri" w:hAnsi="Amiri" w:eastAsia="Amiri" w:cs="Amiri"/>
          <w:color w:val="111111"/>
          <w:sz w:val="28"/>
          <w:sz w:val="28"/>
          <w:szCs w:val="28"/>
          <w:rtl w:val="true"/>
          <w:lang w:bidi="ar-SA"/>
        </w:rPr>
        <w:t>وَ تِلْکَ حُدُودُ اللّٰهِ یُبَیِّنُهٰا لِقَوْمٍ یَعْلَمُونَ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حدود و احکام الهی، مخصوص عالمان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 یُبَیِّنُهٰا لِقَوْمٍ یَعْلَمُونَ</w:t>
      </w:r>
    </w:p>
    <w:p>
      <w:pPr>
        <w:pStyle w:val="BookText"/>
        <w:rPr/>
      </w:pPr>
      <w:r>
        <w:rPr>
          <w:rFonts w:ascii="IRNazanin" w:hAnsi="IRNazanin" w:eastAsia="IRNazanin"/>
          <w:color w:val="111111"/>
          <w:sz w:val="28"/>
          <w:sz w:val="28"/>
          <w:szCs w:val="28"/>
          <w:rtl w:val="true"/>
          <w:lang w:bidi="fa-IR"/>
        </w:rPr>
        <w:t xml:space="preserve">ظاهر این است که تبیین احکام، برای همۀ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و غیر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اختصاص تبیین آیات به دانایان، به معنای اختصاص بهره‌گیری از تبیین احکام و حدود الهی به عالمان،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عامل بازدارندۀ مرد از طلاقهای مکرر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طَلَّقَهٰا فَلاٰ تَحِلُّ لَهُ مِنْ بَعْدُ حَتّٰی تَنْکِحَ زَوْجاً غَیْرَهُ</w:t>
      </w:r>
    </w:p>
    <w:p>
      <w:pPr>
        <w:pStyle w:val="BookText"/>
        <w:rPr/>
      </w:pPr>
      <w:r>
        <w:rPr>
          <w:rFonts w:ascii="IRNazanin" w:hAnsi="IRNazanin" w:eastAsia="IRNazanin"/>
          <w:color w:val="111111"/>
          <w:sz w:val="28"/>
          <w:sz w:val="28"/>
          <w:szCs w:val="28"/>
          <w:rtl w:val="true"/>
          <w:lang w:bidi="fa-IR"/>
        </w:rPr>
        <w:t>اشتراط مُحلِّل برای بازگشت به زندگی پس از طلاق سوّم، مایۀ تحریک غیرت مردان و به منزلۀ مانع‌تراشی برای طلاقهای مکرر و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ازدواج؛ اعداد؛ انسان؛ بیوه؛ جبر و اختیار؛ حرمت؛ حُکم؛ خانواده؛ زن؛ شوهر؛ طلاق؛ ظن؛ عقد؛ علم؛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117" w:name="pg19699_219943"/>
    </w:p>
    <w:p>
      <w:pPr>
        <w:pStyle w:val="Heading3"/>
        <w:numPr>
          <w:ilvl w:val="2"/>
          <w:numId w:val="1"/>
        </w:numPr>
        <w:rPr/>
      </w:pPr>
      <w:bookmarkStart w:id="118" w:name="__RefHeading___Toc1187833_2314609296"/>
      <w:bookmarkStart w:id="119" w:name="_Toc40"/>
      <w:bookmarkEnd w:id="117"/>
      <w:bookmarkEnd w:id="11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231</w:t>
      </w:r>
      <w:r>
        <w:rPr>
          <w:rtl w:val="true"/>
        </w:rPr>
        <w:t>]</w:t>
      </w:r>
      <w:bookmarkEnd w:id="119"/>
    </w:p>
    <w:p>
      <w:pPr>
        <w:pStyle w:val="BookText"/>
        <w:rPr/>
      </w:pP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آخر مدّتشان رسیدند، یا آنان را به گونه‌ای شایسته نگاه دارید و یا به گونه‌ای شایسته رهایشان سازید؛ و برای ضرر رساندن نگاهشان 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کند، قطعاً به خود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را به استهزا نگیرید، و نعمت خدا را بر خود، و آنچه را که از کتاب و حکمت بر شما نازل کرده است و به وسیلۀ آن پندتان می‌دهد، به یاد آورید، و از خدا پروا کنید، و بدانید که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آستانۀ پایان یافتن عدّۀ زن، می‌تواند به او رجوع کند و یا او را رها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طَلَّقْتُمُ النِّسٰاءَ فَبَلَغْنَ أَجَلَهُنَّ فَأَمْسِکُوهُنَّ بِمَعْرُوفٍ أَوْ سَرِّحُوهُنَّ بِمَعْرُوفٍ</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عبارت از مشرف شدن و در آستانه قرار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 أَجَلَهُنَّ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تجویز رجوع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فَأَمْسِکُوهُنَّ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نزدیک شدن پایان عدّه است؛ نه تمام 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شوهر پس از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رجوع یا تصمیم بر رها کردن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موازین عاقلانه و متعارف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فَأَمْسِکُوهُنَّ بِمَعْرُوفٍ أَوْ سَرِّحُوهُنَّ بِمَعْرُوفٍ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شیوه‌ای است که مردم پسند باشد؛ به گونه‌ای که عقل و فطرت سالم مردم با چنان رفتاری آشنا و مأنوس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دو آیۀ قبل،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تفاوت تعبیر ممکن است بیانگر آن باشد که آن احسان به مقدار بیش از رفتار متعارف، وجوب ندارد؛ بلکه توصیه‌ای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تشخیص برخی از موضوعات احکام الهی</w:t>
      </w:r>
    </w:p>
    <w:p>
      <w:pPr>
        <w:pStyle w:val="BookText"/>
        <w:rPr/>
      </w:pPr>
      <w:r>
        <w:rPr>
          <w:rFonts w:ascii="Amiri" w:hAnsi="Amiri" w:eastAsia="Amiri" w:cs="Amiri"/>
          <w:color w:val="111111"/>
          <w:sz w:val="28"/>
          <w:sz w:val="28"/>
          <w:szCs w:val="28"/>
          <w:rtl w:val="true"/>
          <w:lang w:bidi="ar-SA"/>
        </w:rPr>
        <w:t xml:space="preserve">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بِمَعْرُوفٍ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طلاق با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طَلَّقْتُمُ النِّسٰاءَ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رجوع مرد به زن مُطلّقه، به قصد آزار و اذیّت وی</w:t>
      </w:r>
    </w:p>
    <w:p>
      <w:pPr>
        <w:pStyle w:val="BookText"/>
        <w:rPr/>
      </w:pPr>
      <w:r>
        <w:rPr>
          <w:rFonts w:ascii="Amiri" w:hAnsi="Amiri" w:eastAsia="Amiri" w:cs="Amiri"/>
          <w:color w:val="111111"/>
          <w:sz w:val="28"/>
          <w:sz w:val="28"/>
          <w:szCs w:val="28"/>
          <w:rtl w:val="true"/>
          <w:lang w:bidi="ar-SA"/>
        </w:rPr>
        <w:t>وَ لاٰ تُمْسِکُوهُنَّ ضِرٰاراً لِتَعْتَدُوا</w:t>
      </w:r>
    </w:p>
    <w:p>
      <w:pPr>
        <w:pStyle w:val="BookText"/>
        <w:rPr/>
      </w:pPr>
      <w:r>
        <w:rPr>
          <w:rFonts w:ascii="IRNazanin" w:hAnsi="IRNazanin" w:eastAsia="IRNazanin"/>
          <w:color w:val="111111"/>
          <w:sz w:val="28"/>
          <w:sz w:val="28"/>
          <w:szCs w:val="28"/>
          <w:rtl w:val="true"/>
          <w:lang w:bidi="fa-IR"/>
        </w:rPr>
        <w:t xml:space="preserve">باب مفاعله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مصدری از آن باب است، بر مبالغه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موردی که کمترین اضرار نیز مورد نهی است، به این معنا است که ضرر زدن به زنان با رجوع در طلاق، اندک آن هم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مرد به زن به قصد آزار و اذیّت، تعدّی به حدود الهی 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حُدُودُ اللّٰهِ فَلاٰ تَعْتَدُوهٰا وَ مَنْ یَتَعَدَّ حُدُودَ اللّٰهِ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تُمْسِکُوهُنَّ ضِرٰاراً لِتَعْتَدُوا</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بیان عاقبت رجوع اضراری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و بیانگر این است که رجوع به قصد اضرار، علاوه بر تجاوز به حقوق زنان، شکستن حریم حدود الهی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 که تجاوزگران به حدود الهی را ظالم شمرد، می‌تواند قرینه باشد که در اینجا نیز اعتداء به حدود الهی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مرد به زن مُطلّقه با قصد آزار،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تُمْسِکُوهُنَّ ضِرٰاراً لِتَعْتَدُوا وَ مَنْ یَفْعَلْ ذٰلِکَ فَقَدْ ظَلَمَ نَفْسَهُ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حدود الهی،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لِتَعْتَدُوا وَ مَنْ یَفْعَلْ ذٰلِکَ فَقَدْ ظَلَمَ نَفْسَهُ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دیگران،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تُمْسِکُوهُنَّ ضِرٰاراً لِتَعْتَدُوا وَ مَنْ یَفْعَلْ ذٰلِکَ فَقَدْ ظَلَمَ نَفْسَهُ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اجتماعی، دامنگیر همه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تُمْسِکُوهُنَّ ضِرٰاراً لِتَعْتَدُوا وَ مَنْ یَفْعَلْ ذٰلِکَ فَقَدْ ظَلَمَ نَفْسَهُ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استهزای آیات الهی</w:t>
      </w:r>
    </w:p>
    <w:p>
      <w:pPr>
        <w:pStyle w:val="BookText"/>
        <w:rPr/>
      </w:pPr>
      <w:r>
        <w:rPr>
          <w:rFonts w:ascii="Amiri" w:hAnsi="Amiri" w:eastAsia="Amiri" w:cs="Amiri"/>
          <w:color w:val="111111"/>
          <w:sz w:val="28"/>
          <w:sz w:val="28"/>
          <w:szCs w:val="28"/>
          <w:rtl w:val="true"/>
          <w:lang w:bidi="ar-SA"/>
        </w:rPr>
        <w:t>وَ لاٰ تَتَّخِذُوا آیٰاتِ اللّٰهِ هُزُواً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مرد به زن مُطلّقه به قصد آزار، مسخره گرفتن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تُمْسِکُوهُنَّ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آیٰاتِ اللّٰهِ هُزُواً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استهزای آیات الهی پس از تحریم رجوع ضرری، نشان می‌دهد که اگر کسی حقّ رجوع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مصلحت انسان‌ها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ضرر زدن به همسر قرار دهد، آیات و احکام خدا را استهزاء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مقررات دین، استهزای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تُمْسِکُوهُنَّ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آیٰاتِ اللّٰهِ هُزُواً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یادآوری نعمتهای الهی</w:t>
      </w:r>
    </w:p>
    <w:p>
      <w:pPr>
        <w:pStyle w:val="BookText"/>
        <w:rPr/>
      </w:pPr>
      <w:r>
        <w:rPr>
          <w:rFonts w:ascii="Amiri" w:hAnsi="Amiri" w:eastAsia="Amiri" w:cs="Amiri"/>
          <w:color w:val="111111"/>
          <w:sz w:val="28"/>
          <w:sz w:val="28"/>
          <w:szCs w:val="28"/>
          <w:rtl w:val="true"/>
          <w:lang w:bidi="ar-SA"/>
        </w:rPr>
        <w:t>وَ اذْکُرُوا نِعْمَتَ اللّٰهِ عَلَیْکُمْ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همواره قرآن و معارف حکیمانۀ آن را در نظر داشته و به نزول آن از جانب خداوند توجه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عَلَیْکُمْ مِنَ الْکِتٰابِ وَ الْحِکْمَةِ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حکمتهای آن، از نعمتهای خداوند بر مردم</w:t>
      </w:r>
    </w:p>
    <w:p>
      <w:pPr>
        <w:pStyle w:val="BookText"/>
        <w:rPr/>
      </w:pPr>
      <w:r>
        <w:rPr>
          <w:rFonts w:ascii="Amiri" w:hAnsi="Amiri" w:eastAsia="Amiri" w:cs="Amiri"/>
          <w:color w:val="111111"/>
          <w:sz w:val="28"/>
          <w:sz w:val="28"/>
          <w:szCs w:val="28"/>
          <w:rtl w:val="true"/>
          <w:lang w:bidi="ar-SA"/>
        </w:rPr>
        <w:t>وَ اذْکُرُوا نِعْمَتَ اللّٰهِ عَلَیْکُمْ وَ مٰا أَنْزَلَ عَلَیْکُمْ مِنَ الْکِتٰابِ وَ الْحِکْمَةِ</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عطف تفسیری یا عطف خاص بر عام و بیانگر این باشد که قرآن و حکمت‌های آن، نعمت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موعظه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عَلَیْکُمْ مِنَ الْکِتٰابِ وَ الْحِکْمَةِ یَعِظُکُمْ 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موعظه</w:t>
      </w:r>
    </w:p>
    <w:p>
      <w:pPr>
        <w:pStyle w:val="BookText"/>
        <w:rPr/>
      </w:pPr>
      <w:r>
        <w:rPr>
          <w:rFonts w:ascii="Amiri" w:hAnsi="Amiri" w:eastAsia="Amiri" w:cs="Amiri"/>
          <w:color w:val="111111"/>
          <w:sz w:val="28"/>
          <w:sz w:val="28"/>
          <w:szCs w:val="28"/>
          <w:rtl w:val="true"/>
          <w:lang w:bidi="ar-SA"/>
        </w:rPr>
        <w:t>مِنَ الْکِتٰابِ وَ الْحِکْمَةِ یَعِظُکُمْ 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احکام و معارف حکیمانۀ آن، مرتبه‌ای تنزّل یافته از آنچه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عَلَیْکُمْ مِنَ الْکِتٰابِ وَ الْحِکْمَةِ</w:t>
      </w:r>
    </w:p>
    <w:p>
      <w:pPr>
        <w:pStyle w:val="BookText"/>
        <w:rPr/>
      </w:pPr>
      <w:r>
        <w:rPr>
          <w:rFonts w:ascii="IRNazanin" w:hAnsi="IRNazanin" w:eastAsia="IRNazanin"/>
          <w:color w:val="111111"/>
          <w:sz w:val="28"/>
          <w:sz w:val="28"/>
          <w:szCs w:val="28"/>
          <w:rtl w:val="true"/>
          <w:lang w:bidi="fa-IR"/>
        </w:rPr>
        <w:t xml:space="preserve">مراد از نزول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نزول مرتبه‌ای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تقوای الهی</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زمینۀ پذیرش و اجرای احکام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فَأَمْسِکُوهُنَّ بِمَعْرُوفٍ أَوْ سَرِّحُوهُنَّ بِمَعْرُوفٍ وَ لاٰ تُمْسِکُوهُنَّ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چیز دناست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بِکُلِّ شَیْءٍ عَلِیمٌ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آگاهی مطلق و همه‌جانبۀ الهی</w:t>
      </w:r>
    </w:p>
    <w:p>
      <w:pPr>
        <w:pStyle w:val="BookText"/>
        <w:rPr/>
      </w:pPr>
      <w:r>
        <w:rPr>
          <w:rFonts w:ascii="Amiri" w:hAnsi="Amiri" w:eastAsia="Amiri" w:cs="Amiri"/>
          <w:color w:val="111111"/>
          <w:sz w:val="28"/>
          <w:sz w:val="28"/>
          <w:szCs w:val="28"/>
          <w:rtl w:val="true"/>
          <w:lang w:bidi="ar-SA"/>
        </w:rPr>
        <w:t>وَ اعْلَمُوا أَنَّ اللّٰهَ بِکُلِّ شَیْءٍ عَلِیمٌ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احاطۀ علمی خداوند بر همه چیز، زمینه‌ساز عمل به احکام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تُمْسِکُوهُنَّ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بِکُلِّ شَیْءٍ عَلِیمٌ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مُتخلّفین از</w:t>
      </w:r>
      <w:bookmarkStart w:id="120" w:name="pg19699_219946"/>
    </w:p>
    <w:p>
      <w:pPr>
        <w:pStyle w:val="BookText"/>
        <w:rPr/>
      </w:pPr>
      <w:bookmarkEnd w:id="120"/>
      <w:r>
        <w:rPr>
          <w:rFonts w:ascii="IRNazanin" w:hAnsi="IRNazanin" w:eastAsia="IRNazanin"/>
          <w:color w:val="111111"/>
          <w:sz w:val="28"/>
          <w:sz w:val="28"/>
          <w:szCs w:val="28"/>
          <w:rtl w:val="true"/>
          <w:lang w:bidi="fa-IR"/>
        </w:rPr>
        <w:t>دستورات الهی و احکام طلاق و تهدید آنان به کیفر</w:t>
      </w:r>
    </w:p>
    <w:p>
      <w:pPr>
        <w:pStyle w:val="BookText"/>
        <w:rPr/>
      </w:pPr>
      <w:r>
        <w:rPr>
          <w:rFonts w:ascii="Amiri" w:hAnsi="Amiri" w:eastAsia="Amiri" w:cs="Amiri"/>
          <w:color w:val="111111"/>
          <w:sz w:val="28"/>
          <w:sz w:val="28"/>
          <w:szCs w:val="28"/>
          <w:rtl w:val="true"/>
          <w:lang w:bidi="ar-SA"/>
        </w:rPr>
        <w:t xml:space="preserve">وَ إِذٰا طَلَّقْتُمُ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بِکُلِّ شَیْءٍ عَلِیمٌ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بِکُلِّ شَیْءٍ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آیات خدا؛ اذیت؛ استهزاء؛ اسما و صفات؛ اللّه؛ امت؛ انذار؛ انسان؛ تقوا؛ تهدید؛ جبر و اختیار؛ حرمت؛ حُکم؛ دین؛ ذکر؛ زن؛ شوهر؛ ضرر؛ طلاق؛ ظلم؛ عدل؛ عدّه؛ عذاب؛ عرف؛ عقل؛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قرآن؛ کتاب؛ گناه؛ مرد؛ موعظه؛ نعمت؛ نفس</w:t>
      </w:r>
    </w:p>
    <w:p>
      <w:pPr>
        <w:pStyle w:val="Heading3"/>
        <w:numPr>
          <w:ilvl w:val="2"/>
          <w:numId w:val="1"/>
        </w:numPr>
        <w:rPr/>
      </w:pPr>
      <w:bookmarkStart w:id="121" w:name="__RefHeading___Toc1187835_2314609296"/>
      <w:bookmarkStart w:id="122" w:name="_Toc41"/>
      <w:bookmarkEnd w:id="12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232</w:t>
      </w:r>
      <w:r>
        <w:rPr>
          <w:rtl w:val="true"/>
        </w:rPr>
        <w:t>]</w:t>
      </w:r>
      <w:bookmarkEnd w:id="122"/>
    </w:p>
    <w:p>
      <w:pPr>
        <w:pStyle w:val="BookText"/>
        <w:rPr/>
      </w:pP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پایان مدّتشان رسیدند، مانعشان نشوید که با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یکدیگر به خوبی تراضی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از این سخن پند می‌گیرد که به خدا و روز واپسین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پر برکت‌تر و پاکیزه‌تر است، و 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صحّت ازدواج زن با شوهر سابق خویش پس از انقضای عِدّۀ طلاق</w:t>
      </w:r>
    </w:p>
    <w:p>
      <w:pPr>
        <w:pStyle w:val="BookText"/>
        <w:rPr/>
      </w:pPr>
      <w:r>
        <w:rPr>
          <w:rFonts w:ascii="Amiri" w:hAnsi="Amiri" w:eastAsia="Amiri" w:cs="Amiri"/>
          <w:color w:val="111111"/>
          <w:sz w:val="28"/>
          <w:sz w:val="28"/>
          <w:szCs w:val="28"/>
          <w:rtl w:val="true"/>
          <w:lang w:bidi="ar-SA"/>
        </w:rPr>
        <w:t>فَلاٰ تَعْضُلُوهُنَّ أَنْ یَنْکِحْنَ أَزْوٰاجَهُنَّ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شوهران قبلی زنان است و یا مردان دیگری که با آنان ازدواج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اولیای زن را توجه می‌دهد که زوجیت سابق و انس و الفتی که این زن با آن شوهر داشته، باید شما را به ازدواج مجدد این دو راغب‌تر سازد؛ نه این که مانع آن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جلوگیری از ازدواج زن مطلّقۀ خویش را پس از انقضای عِدّه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طَلَّقْتُمُ النِّسٰاءَ فَبَلَغْنَ أَجَلَهُنَّ فَلاٰ تَعْضُلُوهُنَّ أَنْ یَنْکِحْنَ أَزْوٰاجَهُنَّ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شوهران بعدی باشند به اعتبار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شد، در این صورت خطاب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 تعضلوهن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به همگان از جمله شوهران سابق خواهد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اثر غیرت یا انگیزۀ</w:t>
      </w:r>
    </w:p>
    <w:p>
      <w:pPr>
        <w:pStyle w:val="BookText"/>
        <w:rPr/>
      </w:pPr>
      <w:r>
        <w:rPr>
          <w:rFonts w:ascii="IRNazanin" w:hAnsi="IRNazanin" w:eastAsia="IRNazanin"/>
          <w:color w:val="111111"/>
          <w:sz w:val="28"/>
          <w:sz w:val="28"/>
          <w:szCs w:val="28"/>
          <w:rtl w:val="true"/>
          <w:lang w:bidi="fa-IR"/>
        </w:rPr>
        <w:t>دیگر، در راه ازدواج همسران مطلقۀ خویش، مانع تراشی کرده و برای به هم زدن آن تلاش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جلوگیری از ازدواج زن با شوهر سابق یا دیگری را پس ازانقضای عِدّه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طَلَّقْتُمُ النِّسٰاءَ فَبَلَغْنَ أَجَلَهُنَّ فَلاٰ تَعْضُلُوهُنَّ أَنْ یَنْکِحْنَ أَزْوٰاجَهُنَّ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 تعضلوهن</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یعنی، ماهیچه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 الیاف ماهیچه می‌توان چیزی را محکم بست، برای بیان منع شدید،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بنابراین،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لا تعضلوهن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 مانع ازدواج زنان با شوهر سابق خود یا دیگری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رسیدن به آخر مدت و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 تعضلوهن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خطاب به عموم مردم است، به این اعتبار که طلاق دهندگان و نیز کسانی که مانع ازدواج زنان بیوه می‌شوند، بخشی از مردم‌اند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پس از انقضای عدّه، احتیاج به اذن ولیّ در ازدواج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تَعْضُلُوهُنَّ أَنْ یَنْکِحْنَ أَزْوٰاجَهُنَّ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اسناد داده شده و گویای آن است که آنها خود در این کار تصمیم گیرنده‌اند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عُلقۀ زوجیّت با انقضای عِدّه، و احتیاج به عقد مجدد برای ادامۀ زندگی با شوهر سابق</w:t>
      </w:r>
    </w:p>
    <w:p>
      <w:pPr>
        <w:pStyle w:val="BookText"/>
        <w:rPr/>
      </w:pPr>
      <w:r>
        <w:rPr>
          <w:rFonts w:ascii="Amiri" w:hAnsi="Amiri" w:eastAsia="Amiri" w:cs="Amiri"/>
          <w:color w:val="111111"/>
          <w:sz w:val="28"/>
          <w:sz w:val="28"/>
          <w:szCs w:val="28"/>
          <w:rtl w:val="true"/>
          <w:lang w:bidi="ar-SA"/>
        </w:rPr>
        <w:t>وَ إِذٰا طَلَّقْتُمُ النِّسٰاءَ فَبَلَغْنَ أَجَلَهُنَّ فَلاٰ تَعْضُلُوهُنَّ أَنْ یَنْکِحْنَ</w:t>
      </w:r>
    </w:p>
    <w:p>
      <w:pPr>
        <w:pStyle w:val="BookText"/>
        <w:rPr/>
      </w:pPr>
      <w:r>
        <w:rPr>
          <w:rFonts w:ascii="IRNazanin" w:hAnsi="IRNazanin" w:eastAsia="IRNazanin"/>
          <w:color w:val="111111"/>
          <w:sz w:val="28"/>
          <w:sz w:val="28"/>
          <w:szCs w:val="28"/>
          <w:rtl w:val="true"/>
          <w:lang w:bidi="fa-IR"/>
        </w:rPr>
        <w:t xml:space="preserve">با توجّه به اینکه در آیات قبل، از ادامۀ زندگی قبل از انقضای عدّه، تعبیر 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معلوم می‌شود با انقضای عدّه، عُلقه زوجیت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طلاق به دست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طَلَّقْتُمُ النِّسٰاءَ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و رضایت زن و مرد بر اساس آنچه عقل و عرف آن را می‌پسندد، شرط جواز و صحت ازدواج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تَرٰاضَوْا بَیْنَهُمْ بِالْمَعْرُوفِ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زن می‌توانند از ازدواج او با شوهر دلخواهش در صورت تراضی آنها بر شرائط غیر متعارف و ناپسند، جلوگیری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تَعْضُلُوهُنَّ أَنْ یَنْکِحْنَ أَزْوٰاجَهُنَّ إِذٰا تَرٰاضَوْا بَیْنَهُمْ بِالْمَعْرُوفِ</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تَرٰاضَوْا بَیْنَهُمْ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نهی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 تعضلوهن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را مخصوص زمانی کند که تراضی زن و شوهر بر اساس شرائط پسندیده باشد که در غیر آن صورت، نهی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تشخیص برخی از موضوعات احکام الهی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باز نداشتن زنان مطلّقه از ازدواج مجدد، موعظۀ خداوند به مردم</w:t>
      </w:r>
    </w:p>
    <w:p>
      <w:pPr>
        <w:pStyle w:val="BookText"/>
        <w:rPr/>
      </w:pPr>
      <w:r>
        <w:rPr>
          <w:rFonts w:ascii="Amiri" w:hAnsi="Amiri" w:eastAsia="Amiri" w:cs="Amiri"/>
          <w:color w:val="111111"/>
          <w:sz w:val="28"/>
          <w:sz w:val="28"/>
          <w:szCs w:val="28"/>
          <w:rtl w:val="true"/>
          <w:lang w:bidi="ar-SA"/>
        </w:rPr>
        <w:t>ذٰلِکَ یُوعَظُ بِهِ مَنْ کٰانَ مِنْکُمْ یُؤْمِنُ بِاللّٰهِ وَ الْیَوْمِ الْآخِرِ</w:t>
      </w:r>
    </w:p>
    <w:p>
      <w:pPr>
        <w:pStyle w:val="BookText"/>
        <w:rPr/>
      </w:pPr>
      <w:r>
        <w:rPr>
          <w:rFonts w:ascii="IRNazanin" w:hAnsi="IRNazanin" w:eastAsia="IRNazanin"/>
          <w:color w:val="111111"/>
          <w:sz w:val="28"/>
          <w:sz w:val="28"/>
          <w:szCs w:val="28"/>
          <w:rtl w:val="true"/>
          <w:lang w:bidi="fa-IR"/>
        </w:rPr>
        <w:t xml:space="preserve">گرچه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اسناد یافته است؛ ولی از آنجا که مراد بیان موعظه‌پذیر بودن مؤمنان است، دانسته می‌شود که اصل موعظه برای همۀ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 و قیامت، از ازدواج زن مُطلّقه ممانعت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تَعْضُلُوهُنَّ أَنْ یَنْکِحْنَ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یُوعَظُ بِهِ مَنْ کٰانَ مِنْکُمْ یُؤْمِنُ بِاللّٰهِ وَ الْیَوْمِ الْآخِرِ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زمینۀ پذیرش مواعظ الهی و معارف قرآن و عمل به احکام آن</w:t>
      </w:r>
    </w:p>
    <w:p>
      <w:pPr>
        <w:pStyle w:val="BookText"/>
        <w:rPr/>
      </w:pPr>
      <w:r>
        <w:rPr>
          <w:rFonts w:ascii="Amiri" w:hAnsi="Amiri" w:eastAsia="Amiri" w:cs="Amiri"/>
          <w:color w:val="111111"/>
          <w:sz w:val="28"/>
          <w:sz w:val="28"/>
          <w:szCs w:val="28"/>
          <w:rtl w:val="true"/>
          <w:lang w:bidi="ar-SA"/>
        </w:rPr>
        <w:t>ذٰلِکَ یُوعَظُ بِهِ مَنْ کٰانَ مِنْکُمْ یُؤْمِنُ بِاللّٰهِ وَ الْیَوْمِ الْآخِرِ</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یُوعَظُ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معارف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نکردن از ازدواج زنان مُطلّقه، مایۀ رشد جامعه و از میان رفتن ناهنجاری‌های آن</w:t>
      </w:r>
    </w:p>
    <w:p>
      <w:pPr>
        <w:pStyle w:val="BookText"/>
        <w:rPr/>
      </w:pPr>
      <w:r>
        <w:rPr>
          <w:rFonts w:ascii="Amiri" w:hAnsi="Amiri" w:eastAsia="Amiri" w:cs="Amiri"/>
          <w:color w:val="111111"/>
          <w:sz w:val="28"/>
          <w:sz w:val="28"/>
          <w:szCs w:val="28"/>
          <w:rtl w:val="true"/>
          <w:lang w:bidi="ar-SA"/>
        </w:rPr>
        <w:t xml:space="preserve">فَلاٰ تَعْضُلُوهُنَّ أَنْ یَنْکِحْنَ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أَزْکیٰ لَکُمْ وَ أَطْهَرُ</w:t>
      </w:r>
    </w:p>
    <w:p>
      <w:pPr>
        <w:pStyle w:val="BookText"/>
        <w:rPr/>
      </w:pPr>
      <w:r>
        <w:rPr>
          <w:rFonts w:ascii="IRNazanin" w:hAnsi="IRNazanin" w:eastAsia="IRNazanin"/>
          <w:color w:val="111111"/>
          <w:sz w:val="28"/>
          <w:sz w:val="28"/>
          <w:szCs w:val="28"/>
          <w:rtl w:val="true"/>
          <w:lang w:bidi="fa-IR"/>
        </w:rPr>
        <w:t xml:space="preserve">اصل معنای زکات، نموّ و رشدی است که در امور دنیوی و اخروی از برکت الهی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زوال خباثت و نجاست است و در آیه در معنای مجازی از میان رفتن اخلاق رذیله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رفع موانع ازدواج زنان بی‌شوهر</w:t>
      </w:r>
    </w:p>
    <w:p>
      <w:pPr>
        <w:pStyle w:val="BookText"/>
        <w:rPr/>
      </w:pPr>
      <w:r>
        <w:rPr>
          <w:rFonts w:ascii="Amiri" w:hAnsi="Amiri" w:eastAsia="Amiri" w:cs="Amiri"/>
          <w:color w:val="111111"/>
          <w:sz w:val="28"/>
          <w:sz w:val="28"/>
          <w:szCs w:val="28"/>
          <w:rtl w:val="true"/>
          <w:lang w:bidi="ar-SA"/>
        </w:rPr>
        <w:t xml:space="preserve">فَلاٰ تَعْضُلُوهُنَّ أَنْ یَنْکِحْنَ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أَزْکیٰ لَکُمْ وَ أَطْهَرُ</w:t>
      </w:r>
    </w:p>
    <w:p>
      <w:pPr>
        <w:pStyle w:val="BookText"/>
        <w:rPr/>
      </w:pPr>
      <w:r>
        <w:rPr>
          <w:rFonts w:ascii="IRNazanin" w:hAnsi="IRNazanin" w:eastAsia="IRNazanin"/>
          <w:color w:val="111111"/>
          <w:sz w:val="28"/>
          <w:sz w:val="28"/>
          <w:szCs w:val="28"/>
          <w:rtl w:val="true"/>
          <w:lang w:bidi="fa-IR"/>
        </w:rPr>
        <w:t>بیان فوائد ازدواج زنان بی‌شوهر و تأثیر آن در رشد جامعه و رفع آلودگی‌های اخلاقی از آن، برای ترغیب مردم به فراهم ساختن زمینۀ ازدواج آنها و رفع موانع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پاکسازی خانواده و جامعه، از اهداف دین و قوانین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تَعْضُلُوهُنَّ أَنْ یَنْکِحْنَ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أَزْکیٰ لَکُمْ وَ أَطْهَرُ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احکام الهی و عمل به آن، باعث رشد و طهارت انسان</w:t>
      </w:r>
    </w:p>
    <w:p>
      <w:pPr>
        <w:pStyle w:val="BookText"/>
        <w:rPr/>
      </w:pPr>
      <w:r>
        <w:rPr>
          <w:rFonts w:ascii="Amiri" w:hAnsi="Amiri" w:eastAsia="Amiri" w:cs="Amiri"/>
          <w:color w:val="111111"/>
          <w:sz w:val="28"/>
          <w:sz w:val="28"/>
          <w:szCs w:val="28"/>
          <w:rtl w:val="true"/>
          <w:lang w:bidi="ar-SA"/>
        </w:rPr>
        <w:t xml:space="preserve">ذٰلِکَ یُوعَظُ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أَزْکیٰ لَکُمْ وَ أَطْهَرُ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برای رشد و طهارت جامعه، مفیدتر از قوانین و رسوم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أَزْکیٰ لَکُمْ وَ أَطْهَرُ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و گویای مقایسه بین احکام مطرح در آیه با قوانین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عمل به احکام الهی، متوجه خود انسان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أَزْکیٰ لَکُمْ وَ أَطْهَرُ</w:t>
      </w:r>
    </w:p>
    <w:p>
      <w:pPr>
        <w:pStyle w:val="BookText"/>
        <w:rPr/>
      </w:pPr>
      <w:r>
        <w:rPr>
          <w:rFonts w:ascii="IRNazanin" w:hAnsi="IRNazanin" w:eastAsia="IRNazanin"/>
          <w:color w:val="111111"/>
          <w:sz w:val="28"/>
          <w:sz w:val="28"/>
          <w:szCs w:val="28"/>
          <w:rtl w:val="true"/>
          <w:lang w:bidi="fa-IR"/>
        </w:rPr>
        <w:t xml:space="preserve">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نافع بودن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بهترین راه کمال جامعه و عوامل پاکسازی آن از آلودگی‌های اخلاقی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أَزْکیٰ لَکُمْ وَ أَطْهَرُ وَ اللّٰهُ یَعْلَمُ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حکمتها و آثار احکام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علمی همه جانبه و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w:t>
      </w:r>
    </w:p>
    <w:p>
      <w:pPr>
        <w:pStyle w:val="BookText"/>
        <w:rPr/>
      </w:pPr>
      <w:r>
        <w:rPr>
          <w:rFonts w:ascii="IRNazanin" w:hAnsi="IRNazanin" w:eastAsia="IRNazanin"/>
          <w:color w:val="111111"/>
          <w:sz w:val="28"/>
          <w:sz w:val="28"/>
          <w:szCs w:val="28"/>
          <w:rtl w:val="true"/>
          <w:lang w:bidi="fa-IR"/>
        </w:rPr>
        <w:t xml:space="preserve">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تعمیم آن به هر چیزی است که قابل دانستن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دارای مصلحت و برخاسته از علمِ بیکران خداوند</w:t>
      </w:r>
    </w:p>
    <w:p>
      <w:pPr>
        <w:pStyle w:val="BookText"/>
        <w:rPr/>
      </w:pPr>
      <w:r>
        <w:rPr>
          <w:rFonts w:ascii="Amiri" w:hAnsi="Amiri" w:eastAsia="Amiri" w:cs="Amiri"/>
          <w:color w:val="111111"/>
          <w:sz w:val="28"/>
          <w:sz w:val="28"/>
          <w:szCs w:val="28"/>
          <w:rtl w:val="true"/>
          <w:lang w:bidi="ar-SA"/>
        </w:rPr>
        <w:t xml:space="preserve">فَلاٰ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انسان به حکمتها و آثار احکام الهی و عوامل کمال و نقص خویش</w:t>
      </w:r>
    </w:p>
    <w:p>
      <w:pPr>
        <w:pStyle w:val="BookText"/>
        <w:rPr/>
      </w:pPr>
      <w:r>
        <w:rPr>
          <w:rFonts w:ascii="Amiri" w:hAnsi="Amiri" w:eastAsia="Amiri" w:cs="Amiri"/>
          <w:color w:val="111111"/>
          <w:sz w:val="28"/>
          <w:sz w:val="28"/>
          <w:szCs w:val="28"/>
          <w:rtl w:val="true"/>
          <w:lang w:bidi="ar-SA"/>
        </w:rPr>
        <w:t xml:space="preserve">فَلاٰ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تعبد در برابر احکام الهی، در عین جهل به حکمت و فلسفۀ آن</w:t>
      </w:r>
    </w:p>
    <w:p>
      <w:pPr>
        <w:pStyle w:val="BookText"/>
        <w:rPr/>
      </w:pPr>
      <w:r>
        <w:rPr>
          <w:rFonts w:ascii="Amiri" w:hAnsi="Amiri" w:eastAsia="Amiri" w:cs="Amiri"/>
          <w:color w:val="111111"/>
          <w:sz w:val="28"/>
          <w:sz w:val="28"/>
          <w:szCs w:val="28"/>
          <w:rtl w:val="true"/>
          <w:lang w:bidi="ar-SA"/>
        </w:rPr>
        <w:t xml:space="preserve">ذٰلِکَ یُوعَظُ بِهِ مَنْ کٰانَ مِنْکُمْ یُؤْمِنُ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فاقد علم و نیازمند آموزش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وَ أَنْتُمْ لاٰ تَعْلَمُونَ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اخلاق؛ ازدواج؛ اصلاح؛ اللّه؛ انسان؛ ایمان؛ برکت؛ بیوه؛ پلیدی؛ تربیت؛ تزکیه؛ جامعه؛ جبر و اختیار؛ جهل؛ حق؛ حُکم؛ خانواده؛ دین؛ رشد؛ زن؛ شوهر؛ طلاق؛ طهارت؛ عدّه؛ عرف؛ عقد؛ عقل؛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فقر؛ قیامت؛ مرد؛ مصلحت؛ موعظه؛ ولایت</w:t>
      </w:r>
      <w:bookmarkStart w:id="123" w:name="pg19699_219950"/>
    </w:p>
    <w:p>
      <w:pPr>
        <w:pStyle w:val="Heading3"/>
        <w:numPr>
          <w:ilvl w:val="2"/>
          <w:numId w:val="1"/>
        </w:numPr>
        <w:rPr/>
      </w:pPr>
      <w:bookmarkStart w:id="124" w:name="__RefHeading___Toc1187837_2314609296"/>
      <w:bookmarkStart w:id="125" w:name="_Toc42"/>
      <w:bookmarkEnd w:id="123"/>
      <w:bookmarkEnd w:id="1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233</w:t>
      </w:r>
      <w:r>
        <w:rPr>
          <w:rtl w:val="true"/>
        </w:rPr>
        <w:t>]</w:t>
      </w:r>
      <w:bookmarkEnd w:id="125"/>
    </w:p>
    <w:p>
      <w:pPr>
        <w:pStyle w:val="BookText"/>
        <w:rPr/>
      </w:pP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فرزندانشان را دو سال تمام شیر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بخواهد دوران شیرخوارگی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 و پوشاک مادران، به طور شایسته، بر عهدۀ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وُسعش مکلّف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مادری نباید به فرزندش زیان برساند، و هیچ پدری نیز نباید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فوت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بخواهند با رضایت و مشورت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تمام شدن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را از شیر بگیرند، گناهی بر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برای فرزندانتان دایه بگیرید، گناهی بر شما نیست، به شرط این‌که بهایی را که می‌دهید، به خوبی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بدانید که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به فرزندان، فرمان خداوند به مادران</w:t>
      </w:r>
    </w:p>
    <w:p>
      <w:pPr>
        <w:pStyle w:val="BookText"/>
        <w:rPr/>
      </w:pPr>
      <w:r>
        <w:rPr>
          <w:rFonts w:ascii="Amiri" w:hAnsi="Amiri" w:eastAsia="Amiri" w:cs="Amiri"/>
          <w:color w:val="111111"/>
          <w:sz w:val="28"/>
          <w:sz w:val="28"/>
          <w:szCs w:val="28"/>
          <w:rtl w:val="true"/>
          <w:lang w:bidi="ar-SA"/>
        </w:rPr>
        <w:t>وَ الْوٰالِدٰاتُ یُرْضِعْنَ أَوْلاٰدَهُنَّ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یُرْضِعْنَ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خبری است در مقام انشا و معنای امر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قرینۀ ذیل آیه که استخدام دایه را مجاز شمرده است، بر طلب مطلق دلالت دارد و سازگار با وجوب و استحباب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کامل شیرخوارگی کودک، دو سال تمام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الْوٰالِدٰاتُ یُرْضِعْنَ أَوْلاٰدَهُنَّ حَوْلَیْنِ کٰامِلَیْنِ لِمَنْ أَرٰادَ أَنْ یُتِمَّ الرَّضٰاعَةَ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دورۀ دو سالۀ شیر دادن به نوزاد، بر مادران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أَرٰادَ أَنْ یُتِمَّ الرَّضٰاعَةَ</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به مدت دو سال را منوط به ارادۀ مادر یا پدر قرار داده است؛ بنابر این اگر بخواهند می‌توانند، مدت آن را تقلیل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به این معنا صراحت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صورت تصمیم پدر به تکمیل شیرخوارگی فرزند، باید دو سال کامل به نوزاد شیر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یُتِمَّ الرَّضٰاعَةَ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تطبیق بر تمام کسانی است که دربارۀ شیرخوارگی فرزند حق تصمیم‌گیری دارند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بر حق پدر و مادر در این زمینه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نظر هر کدام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خواهان تکمیل دورۀ شیرخوارگی شوند بر نظر دیگران مقدم شده و باید به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نساختن نوزادان از شیر مادر تا دو سال کامل، توصیۀ خداوند به مادرانی که از شوهر خود طلاق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یُرْضِعْنَ أَوْلاٰدَهُنَّ حَوْلَیْنِ کٰامِلَیْنِ لِمَنْ أَرٰادَ أَنْ یُتِمَّ الرَّضٰاعَةَ</w:t>
      </w:r>
    </w:p>
    <w:p>
      <w:pPr>
        <w:pStyle w:val="BookText"/>
        <w:rPr/>
      </w:pPr>
      <w:r>
        <w:rPr>
          <w:rFonts w:ascii="IRNazanin" w:hAnsi="IRNazanin" w:eastAsia="IRNazanin"/>
          <w:color w:val="111111"/>
          <w:sz w:val="28"/>
          <w:sz w:val="28"/>
          <w:szCs w:val="28"/>
          <w:rtl w:val="true"/>
          <w:lang w:bidi="fa-IR"/>
        </w:rPr>
        <w:t xml:space="preserve">آیات قبل دربارۀ طلاق بود و در آیات بعد نیز به این موضوع پرداخته می‌شود، بنابر این؛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مادرهایی که طلاق گرفته‌اند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این آیه با واو بر بحث طلاق، این ارتباط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گرچه به اصل شیر دادن فرمان داده است؛ ولی تکمیل آن را تا دو سال، منوط به تصمیم پدر یا مادر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نباید از شیر دادن به نوزاد خود امتناع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یُرْضِعْنَ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شیر مادر برای تغذیۀ فرزند نسبت به شیر دیگر زنان و تغذیه‌های دیگر</w:t>
      </w:r>
    </w:p>
    <w:p>
      <w:pPr>
        <w:pStyle w:val="BookText"/>
        <w:rPr/>
      </w:pPr>
      <w:r>
        <w:rPr>
          <w:rFonts w:ascii="Amiri" w:hAnsi="Amiri" w:eastAsia="Amiri" w:cs="Amiri"/>
          <w:color w:val="111111"/>
          <w:sz w:val="28"/>
          <w:sz w:val="28"/>
          <w:szCs w:val="28"/>
          <w:rtl w:val="true"/>
          <w:lang w:bidi="ar-SA"/>
        </w:rPr>
        <w:t>وَ الْوٰالِدٰاتُ یُرْضِعْنَ أَوْلاٰدَهُنَّ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نقش سازندۀ مادر در تغذیه و پرورش کودک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یُرْضِعْنَ أَوْلاٰدَهُنَّ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خوراک و پوشاک مادران به مقدار متعارف، وظیفۀ شرعی پدر</w:t>
      </w:r>
    </w:p>
    <w:p>
      <w:pPr>
        <w:pStyle w:val="BookText"/>
        <w:rPr/>
      </w:pPr>
      <w:r>
        <w:rPr>
          <w:rFonts w:ascii="Amiri" w:hAnsi="Amiri" w:eastAsia="Amiri" w:cs="Amiri"/>
          <w:color w:val="111111"/>
          <w:sz w:val="28"/>
          <w:sz w:val="28"/>
          <w:szCs w:val="28"/>
          <w:rtl w:val="true"/>
          <w:lang w:bidi="ar-SA"/>
        </w:rPr>
        <w:t>وَ عَلَی الْمَوْلُودِ لَهُ رِزْقُهُنَّ وَ کِسْوَتُهُنَّ بِالْمَعْرُوفِ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غذا و لباس متعارف زنان مُطلّقه در زمان شیردهی به نوزاد، بر عهدۀ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الْمَوْلُودِ لَهُ رِزْقُهُنَّ وَ کِسْوَتُهُنَّ بِالْمَعْرُوفِ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اجتماعی فرزند به پدر، دلیل لزوم اقدام او برای تأمین مخارج</w:t>
      </w:r>
    </w:p>
    <w:p>
      <w:pPr>
        <w:pStyle w:val="BookText"/>
        <w:rPr/>
      </w:pPr>
      <w:r>
        <w:rPr>
          <w:rFonts w:ascii="IRNazanin" w:hAnsi="IRNazanin" w:eastAsia="IRNazanin"/>
          <w:color w:val="111111"/>
          <w:sz w:val="28"/>
          <w:sz w:val="28"/>
          <w:szCs w:val="28"/>
          <w:rtl w:val="true"/>
          <w:lang w:bidi="fa-IR"/>
        </w:rPr>
        <w:t>مادران شیر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الْمَوْلُودِ لَهُ رِزْقُهُنَّ وَ کِسْوَتُهُنَّ بِالْمَعْرُوفِ</w:t>
      </w:r>
    </w:p>
    <w:p>
      <w:pPr>
        <w:pStyle w:val="BookText"/>
        <w:rPr/>
      </w:pPr>
      <w:r>
        <w:rPr>
          <w:rFonts w:ascii="IRNazanin" w:hAnsi="IRNazanin" w:eastAsia="IRNazanin"/>
          <w:color w:val="111111"/>
          <w:sz w:val="28"/>
          <w:sz w:val="28"/>
          <w:szCs w:val="28"/>
          <w:rtl w:val="true"/>
          <w:lang w:bidi="fa-IR"/>
        </w:rPr>
        <w:t xml:space="preserve">یاد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 برای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تأثیر آن در حکم نفقه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تکوینی فرزند به پدر و مادر</w:t>
      </w:r>
    </w:p>
    <w:p>
      <w:pPr>
        <w:pStyle w:val="BookText"/>
        <w:rPr/>
      </w:pPr>
      <w:r>
        <w:rPr>
          <w:rFonts w:ascii="Amiri" w:hAnsi="Amiri" w:eastAsia="Amiri" w:cs="Amiri"/>
          <w:color w:val="111111"/>
          <w:sz w:val="28"/>
          <w:sz w:val="28"/>
          <w:szCs w:val="28"/>
          <w:rtl w:val="true"/>
          <w:lang w:bidi="ar-SA"/>
        </w:rPr>
        <w:t xml:space="preserve">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بِوَلَدِهٰا وَ لاٰ مَوْلُودٌ لَهُ بِوَلَدِهِ</w:t>
      </w:r>
    </w:p>
    <w:p>
      <w:pPr>
        <w:pStyle w:val="BookText"/>
        <w:rPr/>
      </w:pPr>
      <w:r>
        <w:rPr>
          <w:rFonts w:ascii="IRNazanin" w:hAnsi="IRNazanin" w:eastAsia="IRNazanin"/>
          <w:color w:val="111111"/>
          <w:sz w:val="28"/>
          <w:sz w:val="28"/>
          <w:szCs w:val="28"/>
          <w:rtl w:val="true"/>
          <w:lang w:bidi="fa-IR"/>
        </w:rPr>
        <w:t xml:space="preserve">آیه در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 به مادران نسبت داده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زیرا فرزند در تکوین خود به هر دو وابسته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که گویای اختصاص منافع فرزند به پدر است، ناظر به شیوۀ مرسوم زندگی مردم است که فرزند را در منافع، نسب و بیشتر امور زندگانی تابع پدر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مالک منافع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الْمَوْلُودِ لَهُ رِزْقُهُنَّ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مَوْلُودٌ لَهُ بِوَلَدِهِ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عُرف، ملاکی در تعیین حدود برخی از موضوعات شرعی</w:t>
      </w:r>
    </w:p>
    <w:p>
      <w:pPr>
        <w:pStyle w:val="BookText"/>
        <w:rPr/>
      </w:pPr>
      <w:r>
        <w:rPr>
          <w:rFonts w:ascii="Amiri" w:hAnsi="Amiri" w:eastAsia="Amiri" w:cs="Amiri"/>
          <w:color w:val="111111"/>
          <w:sz w:val="28"/>
          <w:sz w:val="28"/>
          <w:szCs w:val="28"/>
          <w:rtl w:val="true"/>
          <w:lang w:bidi="ar-SA"/>
        </w:rPr>
        <w:t>رِزْقُهُنَّ وَ کِسْوَتُهُنَّ بِالْمَعْرُوفِ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بیش از مقدار قدرت و استطاعت خود تکلیف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تُکَلَّفُ نَفْسٌ إِلاّٰ وُسْعَهٰا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قانون‌گذاران نباید کسی را بیش از توان او تکلیف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تُکَلَّفُ نَفْسٌ إِلاّٰ وُسْعَهٰا</w:t>
      </w:r>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فاعل هر که باشد، فرقی نمی‌کند؛ بنابر این، تمام تکلیف کننده‌ها می‌توانند مورد نظر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همسر در صورتی که بیش از توان شوهر باشد، نامتعارف بوده و تأمین آن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الْمَوْلُودِ لَهُ رِزْقُهُنَّ وَ کِسْوَتُهُنَّ بِالْمَعْرُوفِ لاٰ تُکَلَّفُ نَفْسٌ إِلاّٰ وُسْعَهٰا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حدّ متعارف، با در نظر گرفتن توانایی مالی شوهر تعیین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پس از طلاق، مادر را از شیر دادن به فرزند خود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یُرْضِعْنَ أَوْلاٰدَهُنَّ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قانون است واجرای آن بر عهدۀ تمام مسلمانان، از جمله پدران، نهاده شده است؛ یعنی، پدران نیز نباید مادران را از شیر دادن به فرزندان باز دارند؛ لازمۀ این معنا، حق اولویّت مادر در شیر دادن کودک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فرزند را وسیلۀ تضییع حقوق یکدیگر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تُضَارَّ وٰالِدَةٌ بِوَلَدِهٰا وَ لاٰ مَوْلُودٌ لَهُ بِوَلَدِهِ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سببیه است و یا 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باشد و چه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خواهد بود که پدر و مادر نباید به بهانۀ فرزند به</w:t>
      </w:r>
    </w:p>
    <w:p>
      <w:pPr>
        <w:pStyle w:val="BookText"/>
        <w:rPr/>
      </w:pPr>
      <w:r>
        <w:rPr>
          <w:rFonts w:ascii="IRNazanin" w:hAnsi="IRNazanin" w:eastAsia="IRNazanin"/>
          <w:color w:val="111111"/>
          <w:sz w:val="28"/>
          <w:sz w:val="28"/>
          <w:szCs w:val="28"/>
          <w:rtl w:val="true"/>
          <w:lang w:bidi="fa-IR"/>
        </w:rPr>
        <w:t>یکدیگر آزار رسانند و در صورت دوم اینکه نباید به فرزند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حتی پس از طلاق آسیبی به فرزند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تُضَارَّ وٰالِدَةٌ بِوَلَدِهٰا وَ لاٰ مَوْلُودٌ لَهُ بِوَلَدِهِ</w:t>
      </w:r>
    </w:p>
    <w:p>
      <w:pPr>
        <w:pStyle w:val="BookText"/>
        <w:rPr/>
      </w:pPr>
      <w:r>
        <w:rPr>
          <w:rFonts w:ascii="IRNazanin" w:hAnsi="IRNazanin" w:eastAsia="IRNazanin"/>
          <w:color w:val="111111"/>
          <w:sz w:val="28"/>
          <w:sz w:val="28"/>
          <w:szCs w:val="28"/>
          <w:rtl w:val="true"/>
          <w:lang w:bidi="fa-IR"/>
        </w:rPr>
        <w:t>حرف باء در آیه می‌تواند برای الصاق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خواهد بود و مفاد آیه اینکه پدر و مادر، پس از طلاق، نباید رفتاری داشته باشند که به فرزند آسیب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امتناع از شیر دادن به فرزند، موجب ضرر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یُرْضِعْنَ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بِوَلَدِهٰا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پس‌از طلاق‌دادن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امتناع از تأمین مخارج او، موجب ضرر فرزند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الْمَوْلُودِ لَهُ رِزْقُهُنَّ وَ کِسْوَتُهُنَّ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مَوْلُودٌ لَهُ بِوَلَدِهِ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مادر از شیر دادن به کودک خویش، از مصادیق بارز اضرار به فرزند</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بِوَلَدِهٰا</w:t>
      </w:r>
    </w:p>
    <w:p>
      <w:pPr>
        <w:pStyle w:val="BookText"/>
        <w:rPr/>
      </w:pPr>
      <w:r>
        <w:rPr>
          <w:rFonts w:ascii="IRNazanin" w:hAnsi="IRNazanin" w:eastAsia="IRNazanin"/>
          <w:color w:val="111111"/>
          <w:sz w:val="28"/>
          <w:sz w:val="28"/>
          <w:szCs w:val="28"/>
          <w:rtl w:val="true"/>
          <w:lang w:bidi="fa-IR"/>
        </w:rPr>
        <w:t>نهی از زیان‌رسانی به کودک پس از الزام مادر به شیر دادن، اشاره به این معناست که از مصادیق بارز ضرر به کودک، خودداری از شیر دادن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پدر از تأمین مخارج مادر، موجب زیان کودک خویش</w:t>
      </w:r>
    </w:p>
    <w:p>
      <w:pPr>
        <w:pStyle w:val="BookText"/>
        <w:rPr/>
      </w:pPr>
      <w:r>
        <w:rPr>
          <w:rFonts w:ascii="Amiri" w:hAnsi="Amiri" w:eastAsia="Amiri" w:cs="Amiri"/>
          <w:color w:val="111111"/>
          <w:sz w:val="28"/>
          <w:sz w:val="28"/>
          <w:szCs w:val="28"/>
          <w:rtl w:val="true"/>
          <w:lang w:bidi="ar-SA"/>
        </w:rPr>
        <w:t xml:space="preserve">وَ عَلَی الْمَوْلُودِ لَهُ رِزْقُهُنَّ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مَوْلُودٌ لَهُ بِوَلَدِهِ</w:t>
      </w:r>
    </w:p>
    <w:p>
      <w:pPr>
        <w:pStyle w:val="BookText"/>
        <w:rPr/>
      </w:pPr>
      <w:r>
        <w:rPr>
          <w:rFonts w:ascii="IRNazanin" w:hAnsi="IRNazanin" w:eastAsia="IRNazanin"/>
          <w:color w:val="111111"/>
          <w:sz w:val="28"/>
          <w:sz w:val="28"/>
          <w:szCs w:val="28"/>
          <w:rtl w:val="true"/>
          <w:lang w:bidi="fa-IR"/>
        </w:rPr>
        <w:t>نهی از زیان‌رسانی پدر به کودک خویش، پس از الزام او به تأمین مخارج مادر، اشاره به این معناست که امتناع از تأمین مخارج مادر در نهایت منجرّ به زیان کودک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آسیب دیدن فرزند پس از طلاق، دلیل توصیۀ مادران به شیر دادن و الزام پدران به تأمین مخارج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یُرْضِعْنَ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الْمَوْلُودِ لَهُ رِزْقُهُنَّ وَ کِسْوَتُهُنَّ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بِوَلَدِهٰا وَ لاٰ مَوْلُودٌ لَهُ بِوَلَدِهِ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و ضرار در تکالیف اسلام</w:t>
      </w:r>
    </w:p>
    <w:p>
      <w:pPr>
        <w:pStyle w:val="BookText"/>
        <w:rPr/>
      </w:pPr>
      <w:r>
        <w:rPr>
          <w:rFonts w:ascii="Amiri" w:hAnsi="Amiri" w:eastAsia="Amiri" w:cs="Amiri"/>
          <w:color w:val="111111"/>
          <w:sz w:val="28"/>
          <w:sz w:val="28"/>
          <w:szCs w:val="28"/>
          <w:rtl w:val="true"/>
          <w:lang w:bidi="ar-SA"/>
        </w:rPr>
        <w:t>لاٰ تُضَارَّ وٰالِدَةٌ بِوَلَدِهٰا وَ لاٰ مَوْلُودٌ لَهُ بِوَلَدِهِ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پدر باید تأمین مخارج زنی را که به فرزند میّت شیر می‌دهد، بر عهده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الْوٰارِثِ مِثْلُ ذٰلِکَ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وارثان برای حفظ و تغذیۀ کودک یتیم و پرهیز از آسیب‌رسانی به او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تُضَارَّ وٰالِدَةٌ بِوَلَدِهٰا وَ لاٰ مَوْلُودٌ لَهُ بِوَلَدِهِ وَ عَلَی الْوٰارِثِ</w:t>
      </w:r>
    </w:p>
    <w:p>
      <w:pPr>
        <w:pStyle w:val="BookText"/>
        <w:rPr/>
      </w:pPr>
      <w:r>
        <w:rPr>
          <w:rFonts w:ascii="Amiri" w:hAnsi="Amiri" w:eastAsia="Amiri" w:cs="Amiri"/>
          <w:color w:val="111111"/>
          <w:sz w:val="28"/>
          <w:sz w:val="28"/>
          <w:szCs w:val="28"/>
          <w:rtl w:val="true"/>
          <w:lang w:bidi="ar-SA"/>
        </w:rPr>
        <w:t>مِثْلُ ذٰلِکَ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تمامی تکالیفی را که پدر کودک باید نسبت به او رعایت کند، بر عهدۀ وارث پدر گذاشته که از جمله، پرهیز از اضرار به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گرفتن فرزند از شیر قبل از دو سال،به شرطِ رضایت و توافق پدر و مادر و مشورت با صاحبنظران</w:t>
      </w:r>
    </w:p>
    <w:p>
      <w:pPr>
        <w:pStyle w:val="BookText"/>
        <w:rPr/>
      </w:pPr>
      <w:r>
        <w:rPr>
          <w:rFonts w:ascii="Amiri" w:hAnsi="Amiri" w:eastAsia="Amiri" w:cs="Amiri"/>
          <w:color w:val="111111"/>
          <w:sz w:val="28"/>
          <w:sz w:val="28"/>
          <w:szCs w:val="28"/>
          <w:rtl w:val="true"/>
          <w:lang w:bidi="ar-SA"/>
        </w:rPr>
        <w:t>فَإِنْ أَرٰادٰا فِصٰالاً عَنْ تَرٰاضٍ مِنْهُمٰا وَ تَشٰاوُرٍ فَلاٰ جُنٰاحَ عَلَیْهِمٰا</w:t>
      </w:r>
    </w:p>
    <w:p>
      <w:pPr>
        <w:pStyle w:val="BookText"/>
        <w:rPr/>
      </w:pPr>
      <w:r>
        <w:rPr>
          <w:rFonts w:ascii="IRNazanin" w:hAnsi="IRNazanin" w:eastAsia="IRNazanin"/>
          <w:color w:val="111111"/>
          <w:sz w:val="28"/>
          <w:sz w:val="28"/>
          <w:szCs w:val="28"/>
          <w:rtl w:val="true"/>
          <w:lang w:bidi="fa-IR"/>
        </w:rPr>
        <w:t xml:space="preserve">چون قطع شیر مادر پس از دو سال طبیعی است و نیاز به مشورت و توافق ندارد؛ 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جایگزین برای شیر مادر، باید پس از مشورت با صاحبنظران و توافق والدین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أَرٰادٰا فِصٰالاً عَنْ تَرٰاضٍ مِنْهُمٰا وَ تَشٰاوُرٍ فَلاٰ جُنٰاحَ عَلَیْهِمٰا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شیری؛ یعنی، والدین توافق می‌کنند که مادر دیگر شیر ندهد و برای تکمیل مدّت شیر، کودک را به گونه‌ای دیگر تغذیه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گرفتن دایه برای شیر دادن فرزند</w:t>
      </w:r>
    </w:p>
    <w:p>
      <w:pPr>
        <w:pStyle w:val="BookText"/>
        <w:rPr/>
      </w:pPr>
      <w:r>
        <w:rPr>
          <w:rFonts w:ascii="Amiri" w:hAnsi="Amiri" w:eastAsia="Amiri" w:cs="Amiri"/>
          <w:color w:val="111111"/>
          <w:sz w:val="28"/>
          <w:sz w:val="28"/>
          <w:szCs w:val="28"/>
          <w:rtl w:val="true"/>
          <w:lang w:bidi="ar-SA"/>
        </w:rPr>
        <w:t>وَ إِنْ أَرَدْتُمْ أَنْ تَسْتَرْضِعُوا أَوْلاٰدَکُمْ فَلاٰ جُنٰاحَ عَلَیْکُمْ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گرفتن دایه برای فرزند، مشروط به رضایت مادر و رعایت حق اولویّت او در شیر دادن به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أَنْ تَسْتَرْضِعُوا أَوْلاٰدَکُمْ فَلاٰ جُنٰاحَ عَلَیْکُمْ</w:t>
      </w:r>
    </w:p>
    <w:p>
      <w:pPr>
        <w:pStyle w:val="BookText"/>
        <w:rPr/>
      </w:pPr>
      <w:r>
        <w:rPr>
          <w:rFonts w:ascii="IRNazanin" w:hAnsi="IRNazanin" w:eastAsia="IRNazanin"/>
          <w:color w:val="111111"/>
          <w:sz w:val="28"/>
          <w:sz w:val="28"/>
          <w:szCs w:val="28"/>
          <w:rtl w:val="true"/>
          <w:lang w:bidi="fa-IR"/>
        </w:rPr>
        <w:t xml:space="preserve">با توجّه به اینکه صدر آیه، شیر دادن را حق مادر می‌داند، معلوم می‌شود که دایه گرفتن پدر در صورتی جایز است که این حق ضایع نشود؛ علاوه بر این، بازداشتن مادر از شیر دادن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منوط به رضایت اوست و دایه گرفتن مصداقی از این بازداشتن است، پس باید با رضایت او؛ یعنی، مراعات حق اولویّت او، به سراغ دایه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اجرت به دایه، پیش از شیردادن او به فرزند</w:t>
      </w:r>
    </w:p>
    <w:p>
      <w:pPr>
        <w:pStyle w:val="BookText"/>
        <w:rPr/>
      </w:pPr>
      <w:r>
        <w:rPr>
          <w:rFonts w:ascii="Amiri" w:hAnsi="Amiri" w:eastAsia="Amiri" w:cs="Amiri"/>
          <w:color w:val="111111"/>
          <w:sz w:val="28"/>
          <w:sz w:val="28"/>
          <w:szCs w:val="28"/>
          <w:rtl w:val="true"/>
          <w:lang w:bidi="ar-SA"/>
        </w:rPr>
        <w:t xml:space="preserve">وَ إِنْ أَرَدْتُمْ أَنْ تَسْتَرْضِعُوا أَوْلاٰدَکُمْ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مٰا آتَیْتُمْ بِالْمَعْرُوفِ</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تسلیم اجرت، مربوط به زمان ارادۀ دایه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اجرت دایه و شیوۀ تسلیم آن، باید متعارف و مردم پسند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سَلَّمْتُمْ مٰا آتَیْتُمْ بِالْمَعْرُوفِ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قید تسلیم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می‌تواند قید هر دو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پیش‌پرداخت اجرت دایه، زمینۀ جلوگیری از رسیدن ضرر به کودک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لَهُ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مٰا آتَیْتُمْ بِالْمَعْرُوفِ</w:t>
      </w:r>
    </w:p>
    <w:p>
      <w:pPr>
        <w:pStyle w:val="BookText"/>
        <w:rPr/>
      </w:pPr>
      <w:r>
        <w:rPr>
          <w:rFonts w:ascii="IRNazanin" w:hAnsi="IRNazanin" w:eastAsia="IRNazanin"/>
          <w:color w:val="111111"/>
          <w:sz w:val="28"/>
          <w:sz w:val="28"/>
          <w:szCs w:val="28"/>
          <w:rtl w:val="true"/>
          <w:lang w:bidi="fa-IR"/>
        </w:rPr>
        <w:t>با در نظر گرفتن اینکه آیه در مقام دفع ضرر از کودک است؛ می‌توان گفت که پیش‌پرداخت اجرت دایه، به جهت دفع ضرری است که در اثر تأخیر اجرت دایه، ممکن است متوجّه طفل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کامل حقوق متعارف مادر، شرط جواز دایه گرفتن برای کودک</w:t>
      </w:r>
    </w:p>
    <w:p>
      <w:pPr>
        <w:pStyle w:val="BookText"/>
        <w:rPr/>
      </w:pPr>
      <w:r>
        <w:rPr>
          <w:rFonts w:ascii="Amiri" w:hAnsi="Amiri" w:eastAsia="Amiri" w:cs="Amiri"/>
          <w:color w:val="111111"/>
          <w:sz w:val="28"/>
          <w:sz w:val="28"/>
          <w:szCs w:val="28"/>
          <w:rtl w:val="true"/>
          <w:lang w:bidi="ar-SA"/>
        </w:rPr>
        <w:t xml:space="preserve">وَ إِنْ أَرَدْتُمْ أَنْ تَسْتَرْضِعُوا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مٰا آتَیْتُمْ بِالْمَعْرُوفِ</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ناظر به مزد دایه باشد و می‌تواند ناظر به پرداخت حقوق مادر از جانب پدر باشد؛ یعنی، زمانی می‌توانید دایه بگیرید که شیر مادر را تا آن زمان به نرخ روز محاسبه کرده و اجرت او را برابر متعارف پرداخته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اخذ اجرت برای شیر دادن به کودک حتی از جانب مادر</w:t>
      </w:r>
    </w:p>
    <w:p>
      <w:pPr>
        <w:pStyle w:val="BookText"/>
        <w:rPr/>
      </w:pPr>
      <w:r>
        <w:rPr>
          <w:rFonts w:ascii="Amiri" w:hAnsi="Amiri" w:eastAsia="Amiri" w:cs="Amiri"/>
          <w:color w:val="111111"/>
          <w:sz w:val="28"/>
          <w:sz w:val="28"/>
          <w:szCs w:val="28"/>
          <w:rtl w:val="true"/>
          <w:lang w:bidi="ar-SA"/>
        </w:rPr>
        <w:t xml:space="preserve">وَ عَلَی الْمَوْلُودِ لَهُ رِزْقُهُنَّ وَ کِسْوَتُهُنَّ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مٰا آتَیْتُمْ بِالْمَعْرُوفِ</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امری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أَرَدْتُمْ أَنْ تَسْتَرْضِعُوا أَوْلاٰدَکُمْ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مٰا آتَیْتُمْ بِالْمَعْرُوفِ</w:t>
      </w:r>
    </w:p>
    <w:p>
      <w:pPr>
        <w:pStyle w:val="BookText"/>
        <w:rPr/>
      </w:pPr>
      <w:r>
        <w:rPr>
          <w:rFonts w:ascii="IRNazanin" w:hAnsi="IRNazanin" w:eastAsia="IRNazanin"/>
          <w:color w:val="111111"/>
          <w:sz w:val="28"/>
          <w:sz w:val="28"/>
          <w:szCs w:val="28"/>
          <w:rtl w:val="true"/>
          <w:lang w:bidi="fa-IR"/>
        </w:rPr>
        <w:t>تجویز دایه گرفتن و پرداخت اجرت، مبتنی بر تشریع اصل قانون اجاره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از سوی مادر، پدر، وارثان پدر و دایه نسبت به حقوق متقابل یکدیگر</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متوجه کسانی است که آیۀ شریفه آنها را به وظایف و رعایت حقوقی نسبت به یکدیگر و در رابطه با فرزند، مکلّف کرد؛ یعنی پدر، مادر، دایه و وارثان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در حقوق نوزادان و آنچه مربوط به شیردهی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محور اصلی آیه، تأمین شرائط حیات و رشد نوزادان است؛ بنابراین، مصداق بارز تقوا درآیۀ شریفه، رعایت حقوق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ترس از خداوند، ضامن اجرای تکالیف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مورد نظارت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بِمٰا تَعْمَلُونَ بَصِیرٌ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آگاهی خداوند و غافل</w:t>
      </w:r>
    </w:p>
    <w:p>
      <w:pPr>
        <w:pStyle w:val="BookText"/>
        <w:rPr/>
      </w:pPr>
      <w:r>
        <w:rPr>
          <w:rFonts w:ascii="IRNazanin" w:hAnsi="IRNazanin" w:eastAsia="IRNazanin"/>
          <w:color w:val="111111"/>
          <w:sz w:val="28"/>
          <w:sz w:val="28"/>
          <w:szCs w:val="28"/>
          <w:rtl w:val="true"/>
          <w:lang w:bidi="fa-IR"/>
        </w:rPr>
        <w:t>نشدن از نظارت او بر اعمال انسان</w:t>
      </w:r>
    </w:p>
    <w:p>
      <w:pPr>
        <w:pStyle w:val="BookText"/>
        <w:rPr/>
      </w:pPr>
      <w:r>
        <w:rPr>
          <w:rFonts w:ascii="Amiri" w:hAnsi="Amiri" w:eastAsia="Amiri" w:cs="Amiri"/>
          <w:color w:val="111111"/>
          <w:sz w:val="28"/>
          <w:sz w:val="28"/>
          <w:szCs w:val="28"/>
          <w:rtl w:val="true"/>
          <w:lang w:bidi="ar-SA"/>
        </w:rPr>
        <w:t>وَ اعْلَمُوا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مادران و وارثان، در صورت بی‌توجهی به کودک شیرخوار و تغذیۀ او، به کیفر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الْمَوْلُودِ لَهُ رِزْقُهُنَّ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الْوٰارِثِ مِثْلُ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بِمٰا تَعْمَلُونَ بَصِیرٌ</w:t>
      </w:r>
    </w:p>
    <w:p>
      <w:pPr>
        <w:pStyle w:val="BookText"/>
        <w:rPr/>
      </w:pPr>
      <w:r>
        <w:rPr>
          <w:rFonts w:ascii="IRNazanin" w:hAnsi="IRNazanin" w:eastAsia="IRNazanin"/>
          <w:color w:val="111111"/>
          <w:sz w:val="28"/>
          <w:sz w:val="28"/>
          <w:szCs w:val="28"/>
          <w:rtl w:val="true"/>
          <w:lang w:bidi="fa-IR"/>
        </w:rPr>
        <w:t>بیان علم خداوند به اعمال انسان، هشدار و تهدید به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توجّه به نظارت او بر اعمال، عامل رعایت حقوق متقابل مادر، پدر و دایه</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بِمٰا تَعْمَلُونَ بَصِیرٌ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توجّه به آگاهی او، باعث رعایت مصالح نوزادان و مسائل مربوط به شیردهی آنان از سوی پدر، مادر، وارثان پدر و دایه</w:t>
      </w:r>
    </w:p>
    <w:p>
      <w:pPr>
        <w:pStyle w:val="BookText"/>
        <w:rPr/>
      </w:pPr>
      <w:r>
        <w:rPr>
          <w:rFonts w:ascii="Amiri" w:hAnsi="Amiri" w:eastAsia="Amiri" w:cs="Amiri"/>
          <w:color w:val="111111"/>
          <w:sz w:val="28"/>
          <w:sz w:val="28"/>
          <w:szCs w:val="28"/>
          <w:rtl w:val="true"/>
          <w:lang w:bidi="ar-SA"/>
        </w:rPr>
        <w:t xml:space="preserve">وَ الْوٰالِدٰاتُ یُرْضِعْنَ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بِمٰا تَعْمَلُونَ بَصِیرٌ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اعْلَمُوا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المرأة منّا ترفع یدها إلی زوجها إذا أراد مجامعتها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أدَعُک لأنّی أخاف أن أحمل علی وَلَدی و یقول الرجل لا أجامعک إنّی أخاف أن تَعلَقی فأقتل ولدی فنهی اللّه عزّوجلّ أن تضارّ المرأة الرجل و أن یضارّ الرجل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هرگاه شوهرش می‌خواست با وی آمیزش کند دستش را به سوی وی بلند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در 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می‌ترسم با وجود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آبستن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می‌گفت با تو آمیزش نمی‌کنم چون می‌ترسم باردار شوی و من باعث مرگ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گردم؛ از این رو خداوند عزوجل از این که زن به مرد و مرد به زن زیان برساند نهی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الحُبلیٰ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أحقّ بولدها إن ترضعه بما تقبله امرأة أخری إنّ اللّه عزّوجلّ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مطلقه در شیردادن به فرزندش اگر به همان مزدی که زنی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راضی باشد سزاوارتر است، خدای عزوجل 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w:t>
      </w:r>
      <w:bookmarkStart w:id="126" w:name="pg19699_219957"/>
    </w:p>
    <w:p>
      <w:pPr>
        <w:pStyle w:val="BookText"/>
        <w:rPr/>
      </w:pPr>
      <w:bookmarkEnd w:id="126"/>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الْوٰارِثِ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لاینبغی للوارث أن یضارّ المرأة فیقول لا أَدَع ولدها یأتیها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وارث پدر روا نیست که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جدا کردن کودک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نمی‌گذارم کودک پیش مادرش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اجرت؛ ارث؛ اسلام؛ اعداد؛ اللّه؛ امر الهی؛ انسان؛ پدر؛ تربیت؛ تقوا؛ تکلیف؛ حضانت؛ حقوق؛ حُکم؛ خانواده؛ خوردن؛ خوف؛ دایه؛ رضاع؛ زن؛ سال؛ شوهر؛ شیر؛ ضرر؛ ضمان؛ طلاق؛ عذاب؛ عرف؛ عمل؛ غفلت؛ فرزند؛ کودکی؛ گناه؛ لباس؛ مادر؛ مالکیت؛ مردگان؛ مرگ؛ مشورت؛ نفقه؛ والدین؛ وجوب؛ یتیم؛</w:t>
      </w:r>
    </w:p>
    <w:p>
      <w:pPr>
        <w:pStyle w:val="Heading3"/>
        <w:numPr>
          <w:ilvl w:val="2"/>
          <w:numId w:val="1"/>
        </w:numPr>
        <w:rPr/>
      </w:pPr>
      <w:bookmarkStart w:id="127" w:name="__RefHeading___Toc1187839_2314609296"/>
      <w:bookmarkStart w:id="128" w:name="_Toc43"/>
      <w:bookmarkEnd w:id="12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234</w:t>
      </w:r>
      <w:r>
        <w:rPr>
          <w:rtl w:val="true"/>
        </w:rPr>
        <w:t>]</w:t>
      </w:r>
      <w:bookmarkEnd w:id="128"/>
    </w:p>
    <w:p>
      <w:pPr>
        <w:pStyle w:val="BookText"/>
        <w:rPr/>
      </w:pP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 xml:space="preserve">و کسانی از شما که وفات می‌یابند و همسرانی بر جای می‌گذارند،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ماه و ده روز برای خود انتظار کشند؛ پس وقتی به پایان مدّتشان رسیدند، در مورد آنچه به طور پسندیده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انجام می‌دهند گناهی بر شما نیست،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برای زنان شوهر مرده، چهار ماه و ده شبانه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یُتَوَفَّوْنَ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یَتَرَبَّصْنَ بِأَنْفُسِهِنَّ أَرْبَعَةَ أَشْهُرٍ وَ عَشْراً</w:t>
      </w:r>
    </w:p>
    <w:p>
      <w:pPr>
        <w:pStyle w:val="BookText"/>
        <w:rPr/>
      </w:pPr>
      <w:r>
        <w:rPr>
          <w:rFonts w:ascii="IRNazanin" w:hAnsi="IRNazanin" w:eastAsia="IRNazanin"/>
          <w:color w:val="111111"/>
          <w:sz w:val="28"/>
          <w:sz w:val="28"/>
          <w:szCs w:val="28"/>
          <w:rtl w:val="true"/>
          <w:lang w:bidi="fa-IR"/>
        </w:rPr>
        <w:t xml:space="preserve">از آنجا که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بر هر یک از روز و شب قابل 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تصریح نکردن به یکی از آن دو، می‌تواند به منظور ارادۀ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برای شب به کار رود، از باب تغلیب بر شبانه روز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ازدواج مجدّد برای زنان شوهر مُرده، مشروط به گذراندن عدّۀ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شبانه روز</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یُتَوَفَّوْنَ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یَتَرَبَّصْنَ بِأَنْفُسِهِنَّ أَرْبَعَةَ أَشْهُرٍ وَ عَشْراً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بازپس گرفته شدن کامل حقیقتِ انسانی، از کالبد جسمانی است؛ نه نابودی و فنا</w:t>
      </w:r>
    </w:p>
    <w:p>
      <w:pPr>
        <w:pStyle w:val="BookText"/>
        <w:rPr/>
      </w:pPr>
      <w:r>
        <w:rPr>
          <w:rFonts w:ascii="Amiri" w:hAnsi="Amiri" w:eastAsia="Amiri" w:cs="Amiri"/>
          <w:color w:val="111111"/>
          <w:sz w:val="28"/>
          <w:sz w:val="28"/>
          <w:szCs w:val="28"/>
          <w:rtl w:val="true"/>
          <w:lang w:bidi="ar-SA"/>
        </w:rPr>
        <w:t>وَ الَّذِینَ یُتَوَفَّوْنَ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أخذ کامل است و با در نظر گرفتن استنادش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شما با مرگ، به صورت کامل و هویّت تمام، گرفته می‌شوید و لازمۀ این معنی آن است که روح آدمی، تمام حقیقت و هویت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وفات، مخصوص زنی است که شوهرش مسلمان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یُتَوَفَّوْنَ مِنْکُمْ</w:t>
      </w:r>
    </w:p>
    <w:p>
      <w:pPr>
        <w:pStyle w:val="BookText"/>
        <w:rPr/>
      </w:pPr>
      <w:r>
        <w:rPr>
          <w:rFonts w:ascii="IRNazanin" w:hAnsi="IRNazanin" w:eastAsia="IRNazanin"/>
          <w:color w:val="111111"/>
          <w:sz w:val="28"/>
          <w:sz w:val="28"/>
          <w:szCs w:val="28"/>
          <w:rtl w:val="true"/>
          <w:lang w:bidi="fa-IR"/>
        </w:rPr>
        <w:t xml:space="preserve">مخاطب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هستند، این قید در صورت داشتن مفهوم، عدّۀ وفات به مدّت ذکر شده را ویژۀ زنانی قرار می‌دهد که شوهرانشان مسلمان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نهادن به مرد مسلمان، از حکمتهای عدّۀ وفات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یُتَوَفَّوْنَ مِنْکُمْ</w:t>
      </w:r>
    </w:p>
    <w:p>
      <w:pPr>
        <w:pStyle w:val="BookText"/>
        <w:rPr/>
      </w:pPr>
      <w:r>
        <w:rPr>
          <w:rFonts w:ascii="IRNazanin" w:hAnsi="IRNazanin" w:eastAsia="IRNazanin"/>
          <w:color w:val="111111"/>
          <w:sz w:val="28"/>
          <w:sz w:val="28"/>
          <w:szCs w:val="28"/>
          <w:rtl w:val="true"/>
          <w:lang w:bidi="fa-IR"/>
        </w:rPr>
        <w:t>چنانچه عدّۀ وفات مخصوص زنی باشد که شوهرش مسلمان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فلسفه‌های عِدّه، احترام به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مردان در آیه، با آنکه حکم مطرح شده در آن مربوط به زنان است، می‌تواند تأییدی بر این نکته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رعایت عدّۀ وفات، و تأکید خداوند بر آن</w:t>
      </w:r>
    </w:p>
    <w:p>
      <w:pPr>
        <w:pStyle w:val="BookText"/>
        <w:rPr/>
      </w:pPr>
      <w:r>
        <w:rPr>
          <w:rFonts w:ascii="Amiri" w:hAnsi="Amiri" w:eastAsia="Amiri" w:cs="Amiri"/>
          <w:color w:val="111111"/>
          <w:sz w:val="28"/>
          <w:sz w:val="28"/>
          <w:szCs w:val="28"/>
          <w:rtl w:val="true"/>
          <w:lang w:bidi="ar-SA"/>
        </w:rPr>
        <w:t xml:space="preserve">وَ الَّذِینَ یُتَوَفَّوْنَ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یَتَرَبَّصْنَ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است به لفظ خبر و بر تأکید،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عدّۀ وفات، زمان اطّلاع همسر از مرگ شوهراست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یَتَرَبَّصْنَ بِأَنْفُسِهِنَّ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انتظار کشیدن و مفعول محذوف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پایان یافتن عدّۀ وفات از زنی امکان‌پذیر است که از مرگ شوهر خود آگاه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عدّۀ وفات، زن در گرفتن هر تصمیم شایسته و متعارف برای خویش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بَلَغْنَ أَجَلَهُنَّ فَلاٰ جُنٰاحَ عَلَیْکُمْ فِیمٰا فَعَلْنَ فِی أَنْفُسِهِنَّ بِالْمَعْرُوفِ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عدّۀ وفات، زن در انتخاب شوهری شایسته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عَلَیْکُمْ فِیمٰا فَعَلْنَ فِی أَنْفُسِهِنَّ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قرینۀ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دربارۀ ممنوعیت ازدواج در زمان عدّه است، انتخاب شوهر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تشخیص برخی از موضوعات احکام الهی</w:t>
      </w:r>
    </w:p>
    <w:p>
      <w:pPr>
        <w:pStyle w:val="BookText"/>
        <w:rPr/>
      </w:pPr>
      <w:r>
        <w:rPr>
          <w:rFonts w:ascii="Amiri" w:hAnsi="Amiri" w:eastAsia="Amiri" w:cs="Amiri"/>
          <w:color w:val="111111"/>
          <w:sz w:val="28"/>
          <w:sz w:val="28"/>
          <w:szCs w:val="28"/>
          <w:rtl w:val="true"/>
          <w:lang w:bidi="ar-SA"/>
        </w:rPr>
        <w:t>بِالْمَعْرُوفِ</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مسؤول مراقبت از</w:t>
      </w:r>
    </w:p>
    <w:p>
      <w:pPr>
        <w:pStyle w:val="BookText"/>
        <w:rPr/>
      </w:pPr>
      <w:r>
        <w:rPr>
          <w:rFonts w:ascii="IRNazanin" w:hAnsi="IRNazanin" w:eastAsia="IRNazanin"/>
          <w:color w:val="111111"/>
          <w:sz w:val="28"/>
          <w:sz w:val="28"/>
          <w:szCs w:val="28"/>
          <w:rtl w:val="true"/>
          <w:lang w:bidi="fa-IR"/>
        </w:rPr>
        <w:t>قانون عدّۀ وفات</w:t>
      </w:r>
    </w:p>
    <w:p>
      <w:pPr>
        <w:pStyle w:val="BookText"/>
        <w:rPr/>
      </w:pPr>
      <w:r>
        <w:rPr>
          <w:rFonts w:ascii="Amiri" w:hAnsi="Amiri" w:eastAsia="Amiri" w:cs="Amiri"/>
          <w:color w:val="111111"/>
          <w:sz w:val="28"/>
          <w:sz w:val="28"/>
          <w:szCs w:val="28"/>
          <w:rtl w:val="true"/>
          <w:lang w:bidi="ar-SA"/>
        </w:rPr>
        <w:t>فَإِذٰا بَلَغْنَ أَجَلَهُنَّ فَلاٰ جُنٰاحَ عَلَیْکُمْ فِیمٰا فَعَلْنَ فِی أَنْفُسِهِنَّ</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بَلَغْنَ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خطاب در کملۀ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مسؤولیت جامعۀ ایمانی در مورد جلوگیری از ازدواج زنان شوهر مرده در زمان 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جامعه در نظارت بر اجرای قوانین</w:t>
      </w:r>
    </w:p>
    <w:p>
      <w:pPr>
        <w:pStyle w:val="BookText"/>
        <w:rPr/>
      </w:pPr>
      <w:r>
        <w:rPr>
          <w:rFonts w:ascii="Amiri" w:hAnsi="Amiri" w:eastAsia="Amiri" w:cs="Amiri"/>
          <w:color w:val="111111"/>
          <w:sz w:val="28"/>
          <w:sz w:val="28"/>
          <w:szCs w:val="28"/>
          <w:rtl w:val="true"/>
          <w:lang w:bidi="ar-SA"/>
        </w:rPr>
        <w:t>فَلاٰ جُنٰاحَ عَلَیْکُمْ فِیمٰا فَعَلْنَ فِی أَنْفُسِهِنَّ بِالْمَعْرُوفِ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عدّۀ وفات، نظارت بر زنان شوهر مُرده، بر کسی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عَلَیْکُمْ فِیمٰا فَعَلْنَ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حقوق متعارف زنان شوهر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عدّۀ وفات،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عَلَیْکُمْ فِیمٰا فَعَلْنَ فِی أَنْفُسِهِنَّ بِالْمَعْرُوفِ</w:t>
      </w:r>
    </w:p>
    <w:p>
      <w:pPr>
        <w:pStyle w:val="BookText"/>
        <w:rPr/>
      </w:pPr>
      <w:r>
        <w:rPr>
          <w:rFonts w:ascii="IRNazanin" w:hAnsi="IRNazanin" w:eastAsia="IRNazanin"/>
          <w:color w:val="111111"/>
          <w:sz w:val="28"/>
          <w:sz w:val="28"/>
          <w:szCs w:val="28"/>
          <w:rtl w:val="true"/>
          <w:lang w:bidi="fa-IR"/>
        </w:rPr>
        <w:t xml:space="preserve">گرچه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دخالت نیست؛ ولی آیه در مقام دفع توهمی است که چه بسا ذهن مخاطبان را به خود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می‌کردند در برابر زنان بیوه مسؤولیت نظارت داشته و برای خود حق دخالت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با نفی مسؤولیت، در حقیقت آنها را به نداشتن حق دخالت رهنمون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در برابر رفتار ناشایست زنانی که عدّۀ وفات شوهر را گذرانده‌اند، مسؤولیت داشته و مؤاخذه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عَلَیْکُمْ فِیمٰا فَعَلْنَ فِی أَنْفُسِهِنَّ بِالْمَعْرُوفِ</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نفی مؤاخذه را به شایستگی رفتار زن، مشروط ساخته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گسترده و همه‌جانبۀ خداوند به اعمال انسان</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کردار زنان در زمان عدّۀ وفات و پس از آن، و عمل مسلمین در نظارت بر حفظ حدود الهی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از اعمال انسان، زمینۀ عمل به احکام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احترام؛ ازدواج؛ اعداد؛ اللّه؛ امت؛ ایمان؛ بدن؛ بیوه؛ تکلیف؛ جبر و اختیار؛ حرمت؛ حق؛ حُکم؛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شوهر؛ عدّه؛ عذاب؛ عرف؛ عمل؛ گناه؛ ماه؛ مرگ؛ مسلمانان</w:t>
      </w:r>
      <w:bookmarkStart w:id="129" w:name="pg19699_219960"/>
    </w:p>
    <w:p>
      <w:pPr>
        <w:pStyle w:val="Heading3"/>
        <w:numPr>
          <w:ilvl w:val="2"/>
          <w:numId w:val="1"/>
        </w:numPr>
        <w:rPr/>
      </w:pPr>
      <w:bookmarkStart w:id="130" w:name="__RefHeading___Toc1187841_2314609296"/>
      <w:bookmarkStart w:id="131" w:name="_Toc44"/>
      <w:bookmarkEnd w:id="129"/>
      <w:bookmarkEnd w:id="13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235</w:t>
      </w:r>
      <w:r>
        <w:rPr>
          <w:rtl w:val="true"/>
        </w:rPr>
        <w:t>]</w:t>
      </w:r>
      <w:bookmarkEnd w:id="131"/>
    </w:p>
    <w:p>
      <w:pPr>
        <w:pStyle w:val="BookText"/>
        <w:rPr/>
      </w:pP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 xml:space="preserve">و در مورد خواستگاری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طور کنایه اظهار کرده یا در دل‌هایتان پنهان داشته‌اید گناهی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از آنها یاد خواهید کرد، ولی به طور پنهانی با آنان وعده نگذارید، مگر این‌که سخنی پسندیده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عقد نکاح نبندید، تا آن مدّت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برسد؛ و بدانید که خدا آنچه را در دل دارید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حذر باشید، و بدانید که خدا بسیار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خواستگاری تلویحی، از زنانی که در عِدّۀ طلاق و یا وفات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جُنٰاحَ عَلَیْکُمْ فِیمٰا عَرَّضْتُمْ بِهِ مِنْ خِطْبَةِ النِّسٰاءِ</w:t>
      </w:r>
    </w:p>
    <w:p>
      <w:pPr>
        <w:pStyle w:val="BookText"/>
        <w:rPr/>
      </w:pPr>
      <w:r>
        <w:rPr>
          <w:rFonts w:ascii="IRNazanin" w:hAnsi="IRNazanin" w:eastAsia="IRNazanin"/>
          <w:color w:val="111111"/>
          <w:sz w:val="28"/>
          <w:sz w:val="28"/>
          <w:szCs w:val="28"/>
          <w:rtl w:val="true"/>
          <w:lang w:bidi="fa-IR"/>
        </w:rPr>
        <w:t xml:space="preserve">الف و لام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یعنی زنان دارای عِدّۀ طلاق یا عدّۀ وفات که در آیات سابق، مورد بحث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علاقه‌مندی به زنانِ در حال عدّه و تصمیم به ازدواج با آنان پس از پایان آن</w:t>
      </w:r>
    </w:p>
    <w:p>
      <w:pPr>
        <w:pStyle w:val="BookText"/>
        <w:rPr/>
      </w:pPr>
      <w:r>
        <w:rPr>
          <w:rFonts w:ascii="Amiri" w:hAnsi="Amiri" w:eastAsia="Amiri" w:cs="Amiri"/>
          <w:color w:val="111111"/>
          <w:sz w:val="28"/>
          <w:sz w:val="28"/>
          <w:szCs w:val="28"/>
          <w:rtl w:val="true"/>
          <w:lang w:bidi="ar-SA"/>
        </w:rPr>
        <w:t>أَوْ أَکْنَنْتُمْ فِی أَنْفُسِکُمْ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گرایش‌های طبیعی مردان و اشتغال فکری آنان به طرح ازدواج با زنانی که عدّۀ شوهر سابق خود را می‌گذرانند،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أَنَّکُمْ سَتَذْکُرُونَهُنَّ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قوانین خود به تمایلات طبیعی انسان و واقعیت‌ها و زمینه‌های اجرایی احکام، توجه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أَنَّکُمْ سَتَذْکُرُونَهُنَّ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خواستگاری تلویحی از زنان در عِدّه، تسهیلی بر مردان در گرایشهای</w:t>
      </w:r>
    </w:p>
    <w:p>
      <w:pPr>
        <w:pStyle w:val="BookText"/>
        <w:rPr/>
      </w:pPr>
      <w:r>
        <w:rPr>
          <w:rFonts w:ascii="IRNazanin" w:hAnsi="IRNazanin" w:eastAsia="IRNazanin"/>
          <w:color w:val="111111"/>
          <w:sz w:val="28"/>
          <w:sz w:val="28"/>
          <w:szCs w:val="28"/>
          <w:rtl w:val="true"/>
          <w:lang w:bidi="fa-IR"/>
        </w:rPr>
        <w:t>طبیعی آنان</w:t>
      </w:r>
    </w:p>
    <w:p>
      <w:pPr>
        <w:pStyle w:val="BookText"/>
        <w:rPr/>
      </w:pPr>
      <w:r>
        <w:rPr>
          <w:rFonts w:ascii="Amiri" w:hAnsi="Amiri" w:eastAsia="Amiri" w:cs="Amiri"/>
          <w:color w:val="111111"/>
          <w:sz w:val="28"/>
          <w:sz w:val="28"/>
          <w:szCs w:val="28"/>
          <w:rtl w:val="true"/>
          <w:lang w:bidi="ar-SA"/>
        </w:rPr>
        <w:t xml:space="preserve">لاٰ جُنٰاحَ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أَنَّکُمْ سَتَذْکُرُونَهُنَّ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مردان در اظهار تمایل به ازدواج با زنان بی‌شوهر، ناپسند و نیازمند محدودیت‌هایی قانونی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أَنَّکُمْ سَتَذْکُرُونَهُنَّ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مباح ساختن تعریض و تمایلات درونی است و اشاره دارد به این که مطلوب، در مرحلۀ نخست، این است که مردان تا پایان عدّه از یاد زنان بیوه خودداری ورزند؛ ولی چون خداوند می‌داند که انجام این مطلوب برای مردان دشوار است، آنان را بر تعریض و تمایلات درونی مؤاخذه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که از علم خداوند به تمایلات درونی و لزوم ترس از خدا، سخن گفته است، به منزلۀ تأکیدی بر نکوهیده بودن یاد زنان بیوه در ایام 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قرار پنهانی و وعدۀ ازدواج به زنانی که در حال عدّه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تُوٰاعِدُوهُنَّ 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وصف برای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ظرف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گفتگوی مردان با زنان در عدّه، به گونه‌ای شایسته و به دور از گستاخی و سخنهای غیر متعارف</w:t>
      </w:r>
    </w:p>
    <w:p>
      <w:pPr>
        <w:pStyle w:val="BookText"/>
        <w:rPr/>
      </w:pPr>
      <w:r>
        <w:rPr>
          <w:rFonts w:ascii="Amiri" w:hAnsi="Amiri" w:eastAsia="Amiri" w:cs="Amiri"/>
          <w:color w:val="111111"/>
          <w:sz w:val="28"/>
          <w:sz w:val="28"/>
          <w:szCs w:val="28"/>
          <w:rtl w:val="true"/>
          <w:lang w:bidi="ar-SA"/>
        </w:rPr>
        <w:t>لاٰ تُوٰاعِدُوهُنَّ سِرًّا إِلاّٰ أَنْ تَقُولُوا قَوْلاً مَعْرُوفاً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صریح از زنانی که در عده به سر می‌برند، چه به صورت آشکار و چه پنهان،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عَلَیْکُمْ فِیمٰا 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تُوٰاعِدُوهُنَّ سِرًّا</w:t>
      </w:r>
    </w:p>
    <w:p>
      <w:pPr>
        <w:pStyle w:val="BookText"/>
        <w:rPr/>
      </w:pPr>
      <w:r>
        <w:rPr>
          <w:rFonts w:ascii="IRNazanin" w:hAnsi="IRNazanin" w:eastAsia="IRNazanin"/>
          <w:color w:val="111111"/>
          <w:sz w:val="28"/>
          <w:sz w:val="28"/>
          <w:szCs w:val="28"/>
          <w:rtl w:val="true"/>
          <w:lang w:bidi="fa-IR"/>
        </w:rPr>
        <w:t>نهی از وعدۀ سرّی به قرینۀ تجویز خواستگاری تلویحی آشکار، نهی از وعدۀ صریح 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گرچه به وعدۀ سرّی مربوط است؛ ولی از باب اولویت، می‌تواند نهی از وعدۀ صریح و آشکار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خواستگاری تلویحی از زنان در عدّه، مجوّز وعدۀ نهانی با آنان برای ازدواج پس از عِدّه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تُوٰاعِدُوهُنَّ سِرًّا إِلاّٰ أَنْ تَقُولُوا قَوْلاً مَعْرُوفاً</w:t>
      </w:r>
    </w:p>
    <w:p>
      <w:pPr>
        <w:pStyle w:val="BookText"/>
        <w:rPr/>
      </w:pPr>
      <w:r>
        <w:rPr>
          <w:rFonts w:ascii="IRNazanin" w:hAnsi="IRNazanin" w:eastAsia="IRNazanin"/>
          <w:color w:val="111111"/>
          <w:sz w:val="28"/>
          <w:sz w:val="28"/>
          <w:szCs w:val="28"/>
          <w:rtl w:val="true"/>
          <w:lang w:bidi="fa-IR"/>
        </w:rPr>
        <w:t xml:space="preserve">چنانچه استثناء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تَقُولُوا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منقطع باشد،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 اگر چه می‌توانید به صورت کنایه خواستگاری کنید، و لکن این خواستگاری باید علنی باشد و نباید پنهانی صورت گیرد؛ زیرا قرار پنهانی با آنان تجویز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می‌توانید با آنان در حد متعارف، گفتگو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نهانی با زنانی که در عده بسر می‌برند برای ازدواج پس از عدّه، تنها در صورتی جایز است که با سخنانی متعارف و پسندیده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تُوٰاعِدُوهُنَّ سِرًّا إِلاّٰ أَنْ تَقُولُوا قَوْلاً مَعْرُوفاً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برداشت استثنا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استثنای متصل</w:t>
      </w:r>
    </w:p>
    <w:p>
      <w:pPr>
        <w:pStyle w:val="BookText"/>
        <w:rPr/>
      </w:pPr>
      <w:r>
        <w:rPr>
          <w:rFonts w:ascii="IRNazanin" w:hAnsi="IRNazanin" w:eastAsia="IRNazanin"/>
          <w:color w:val="111111"/>
          <w:sz w:val="28"/>
          <w:sz w:val="28"/>
          <w:szCs w:val="28"/>
          <w:rtl w:val="true"/>
          <w:lang w:bidi="fa-IR"/>
        </w:rPr>
        <w:t xml:space="preserve">دانسته شده است،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ازدواج است که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تُوٰاعِدُوهُنَّ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سرّی متعارف همان تعریض به نکاح است که در صدر آیه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تشخیص برخی از موضوعات احکام الهی</w:t>
      </w:r>
    </w:p>
    <w:p>
      <w:pPr>
        <w:pStyle w:val="BookText"/>
        <w:rPr/>
      </w:pPr>
      <w:r>
        <w:rPr>
          <w:rFonts w:ascii="Amiri" w:hAnsi="Amiri" w:eastAsia="Amiri" w:cs="Amiri"/>
          <w:color w:val="111111"/>
          <w:sz w:val="28"/>
          <w:sz w:val="28"/>
          <w:szCs w:val="28"/>
          <w:rtl w:val="true"/>
          <w:lang w:bidi="ar-SA"/>
        </w:rPr>
        <w:t>بِالْمَعْرُوفِ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گونه قرار ملاقات سرّی با بانوانی که در عدّه بسر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تُوٰاعِدُوهُنَّ سِرًّا</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تُوٰاعِدُوهُنَّ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هرگونه وعدۀ سرّی می‌شود، چه وعدۀ به ازدواج باشد و چه وعده‌هایی که به خلوت کردن با نامحرم منجر شده و زمینۀ گناه را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انعقاد پیمان ازدواج با زنان در عدّه، قبل از پایان عدّۀ آنان</w:t>
      </w:r>
    </w:p>
    <w:p>
      <w:pPr>
        <w:pStyle w:val="BookText"/>
        <w:rPr/>
      </w:pPr>
      <w:r>
        <w:rPr>
          <w:rFonts w:ascii="Amiri" w:hAnsi="Amiri" w:eastAsia="Amiri" w:cs="Amiri"/>
          <w:color w:val="111111"/>
          <w:sz w:val="28"/>
          <w:sz w:val="28"/>
          <w:szCs w:val="28"/>
          <w:rtl w:val="true"/>
          <w:lang w:bidi="ar-SA"/>
        </w:rPr>
        <w:t>وَ لاٰ تَعْزِمُوا عُقْدَةَ النِّکٰاحِ حَتّٰی یَبْلُغَ الْکِتٰابُ أَجَلَهُ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داشتن، واجبی الهی و دارای مدّتی مشخص</w:t>
      </w:r>
    </w:p>
    <w:p>
      <w:pPr>
        <w:pStyle w:val="BookText"/>
        <w:rPr/>
      </w:pPr>
      <w:r>
        <w:rPr>
          <w:rFonts w:ascii="Amiri" w:hAnsi="Amiri" w:eastAsia="Amiri" w:cs="Amiri"/>
          <w:color w:val="111111"/>
          <w:sz w:val="28"/>
          <w:sz w:val="28"/>
          <w:szCs w:val="28"/>
          <w:rtl w:val="true"/>
          <w:lang w:bidi="ar-SA"/>
        </w:rPr>
        <w:t>حَتّٰی یَبْلُغَ الْکِتٰابُ أَجَلَهُ</w:t>
      </w:r>
    </w:p>
    <w:p>
      <w:pPr>
        <w:pStyle w:val="BookText"/>
        <w:rPr/>
      </w:pPr>
      <w:r>
        <w:rPr>
          <w:rFonts w:ascii="IRNazanin" w:hAnsi="IRNazanin" w:eastAsia="IRNazanin"/>
          <w:color w:val="111111"/>
          <w:sz w:val="28"/>
          <w:sz w:val="28"/>
          <w:szCs w:val="28"/>
          <w:rtl w:val="true"/>
          <w:lang w:bidi="fa-IR"/>
        </w:rPr>
        <w:t>کتاب مصدر و به معنای مکتوب است؛ یعنی، مفروض و تثبیت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افکار و علاقه‌های درونی انسان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یَعْلَمُ مٰا فِی أَنْفُسِکُمْ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علم غیب خداوند و آگاهی او از نیت‌ها و اندیشه‌های انسان</w:t>
      </w:r>
    </w:p>
    <w:p>
      <w:pPr>
        <w:pStyle w:val="BookText"/>
        <w:rPr/>
      </w:pPr>
      <w:r>
        <w:rPr>
          <w:rFonts w:ascii="Amiri" w:hAnsi="Amiri" w:eastAsia="Amiri" w:cs="Amiri"/>
          <w:color w:val="111111"/>
          <w:sz w:val="28"/>
          <w:sz w:val="28"/>
          <w:szCs w:val="28"/>
          <w:rtl w:val="true"/>
          <w:lang w:bidi="ar-SA"/>
        </w:rPr>
        <w:t>وَ اعْلَمُوا أَنَّ اللّٰهَ یَعْلَمُ مٰا فِی أَنْفُسِکُمْ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همه جانبۀ خداوند بر اسرار انسان، مقتضی ترس و پروا داشتن از او و پرهیز از مخالفت با قوانین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یَعْلَمُ مٰا فِی أَنْفُسِکُمْ فَاحْذَرُوهُ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ضامن اجرای تکالیف الهی و پرهیز از گناه</w:t>
      </w:r>
    </w:p>
    <w:p>
      <w:pPr>
        <w:pStyle w:val="BookText"/>
        <w:rPr/>
      </w:pPr>
      <w:r>
        <w:rPr>
          <w:rFonts w:ascii="Amiri" w:hAnsi="Amiri" w:eastAsia="Amiri" w:cs="Amiri"/>
          <w:color w:val="111111"/>
          <w:sz w:val="28"/>
          <w:sz w:val="28"/>
          <w:szCs w:val="28"/>
          <w:rtl w:val="true"/>
          <w:lang w:bidi="ar-SA"/>
        </w:rPr>
        <w:t>فَاحْذَرُوهُ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 مردان به تصاحب بیوه زنان، لغزشگاهی خطرناک و زمینۀ آلودگی به گناه</w:t>
      </w:r>
    </w:p>
    <w:p>
      <w:pPr>
        <w:pStyle w:val="BookText"/>
        <w:rPr/>
      </w:pPr>
      <w:r>
        <w:rPr>
          <w:rFonts w:ascii="Amiri" w:hAnsi="Amiri" w:eastAsia="Amiri" w:cs="Amiri"/>
          <w:color w:val="111111"/>
          <w:sz w:val="28"/>
          <w:sz w:val="28"/>
          <w:szCs w:val="28"/>
          <w:rtl w:val="true"/>
          <w:lang w:bidi="ar-SA"/>
        </w:rPr>
        <w:t>وَ اعْلَمُوا أَنَّ اللّٰهَ یَعْلَمُ مٰا فِی أَنْفُسِکُمْ فَاحْذَرُوهُ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نیت‌های بد، مورد بازخواست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یَعْلَمُ مٰا فِی أَنْفُسِکُمْ فَاحْذَرُوهُ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خداوند به اسرار</w:t>
      </w:r>
    </w:p>
    <w:p>
      <w:pPr>
        <w:pStyle w:val="BookText"/>
        <w:rPr/>
      </w:pPr>
      <w:r>
        <w:rPr>
          <w:rFonts w:ascii="IRNazanin" w:hAnsi="IRNazanin" w:eastAsia="IRNazanin"/>
          <w:color w:val="111111"/>
          <w:sz w:val="28"/>
          <w:sz w:val="28"/>
          <w:szCs w:val="28"/>
          <w:rtl w:val="true"/>
          <w:lang w:bidi="fa-IR"/>
        </w:rPr>
        <w:t>درون انسان، مایۀ پرهیز از نیت‌های ناشایست</w:t>
      </w:r>
    </w:p>
    <w:p>
      <w:pPr>
        <w:pStyle w:val="BookText"/>
        <w:rPr/>
      </w:pPr>
      <w:r>
        <w:rPr>
          <w:rFonts w:ascii="Amiri" w:hAnsi="Amiri" w:eastAsia="Amiri" w:cs="Amiri"/>
          <w:color w:val="111111"/>
          <w:sz w:val="28"/>
          <w:sz w:val="28"/>
          <w:szCs w:val="28"/>
          <w:rtl w:val="true"/>
          <w:lang w:bidi="ar-SA"/>
        </w:rPr>
        <w:t>وَ اعْلَمُوا أَنَّ اللّٰهَ یَعْلَمُ مٰا فِی أَنْفُسِکُمْ فَاحْذَرُوهُ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بخشنده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غَفُورٌ حَلِیمٌ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مغفرت و بردباری خداوند، منشأ ایجاد امید به پاک شدن از گناهان</w:t>
      </w:r>
    </w:p>
    <w:p>
      <w:pPr>
        <w:pStyle w:val="BookText"/>
        <w:rPr/>
      </w:pPr>
      <w:r>
        <w:rPr>
          <w:rFonts w:ascii="Amiri" w:hAnsi="Amiri" w:eastAsia="Amiri" w:cs="Amiri"/>
          <w:color w:val="111111"/>
          <w:sz w:val="28"/>
          <w:sz w:val="28"/>
          <w:szCs w:val="28"/>
          <w:rtl w:val="true"/>
          <w:lang w:bidi="ar-SA"/>
        </w:rPr>
        <w:t xml:space="preserve">لاٰ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غَفُورٌ حَلِیمٌ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آمیختگی و همراهی ترس از خداوند، با امید به آمرزش او</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 وَ اعْلَمُوا أَنَّ اللّٰهَ غَفُورٌ حَلِیمٌ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خداوند، منشأ پیدایش حالت خوف و رجا</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 وَ اعْلَمُوا أَنَّ اللّٰهَ غَفُورٌ حَلِیمٌ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خوف و رجا در انسان، زمینه‌ساز عمل به احکام الهی</w:t>
      </w:r>
    </w:p>
    <w:p>
      <w:pPr>
        <w:pStyle w:val="BookText"/>
        <w:rPr/>
      </w:pPr>
      <w:r>
        <w:rPr>
          <w:rFonts w:ascii="Amiri" w:hAnsi="Amiri" w:eastAsia="Amiri" w:cs="Amiri"/>
          <w:color w:val="111111"/>
          <w:sz w:val="28"/>
          <w:sz w:val="28"/>
          <w:szCs w:val="28"/>
          <w:rtl w:val="true"/>
          <w:lang w:bidi="ar-SA"/>
        </w:rPr>
        <w:t xml:space="preserve">وَ اعْلَمُوا أَنَّ اللّٰهَ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 وَ اعْلَمُوا أَنَّ اللّٰهَ غَفُورٌ حَلِیمٌ</w:t>
      </w:r>
    </w:p>
    <w:p>
      <w:pPr>
        <w:pStyle w:val="BookText"/>
        <w:rPr/>
      </w:pPr>
      <w:r>
        <w:rPr>
          <w:rFonts w:ascii="IRNazanin" w:hAnsi="IRNazanin" w:eastAsia="IRNazanin"/>
          <w:color w:val="111111"/>
          <w:sz w:val="28"/>
          <w:sz w:val="28"/>
          <w:szCs w:val="28"/>
          <w:rtl w:val="true"/>
          <w:lang w:bidi="fa-IR"/>
        </w:rPr>
        <w:t xml:space="preserve">در این قسمت از آیه، لزوم خوف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امید به بخشایش و بردباری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تا پس از بیان احکام، زمینۀ عمل به آن را ایجاد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دادن خداوند به بندگان، برای توبه از گناهان خویش</w:t>
      </w:r>
    </w:p>
    <w:p>
      <w:pPr>
        <w:pStyle w:val="BookText"/>
        <w:rPr/>
      </w:pPr>
      <w:r>
        <w:rPr>
          <w:rFonts w:ascii="Amiri" w:hAnsi="Amiri" w:eastAsia="Amiri" w:cs="Amiri"/>
          <w:color w:val="111111"/>
          <w:sz w:val="28"/>
          <w:sz w:val="28"/>
          <w:szCs w:val="28"/>
          <w:rtl w:val="true"/>
          <w:lang w:bidi="ar-SA"/>
        </w:rPr>
        <w:t>وَ اعْلَمُوا أَنَّ اللّٰهَ غَفُورٌ حَلِیمٌ</w:t>
      </w:r>
    </w:p>
    <w:p>
      <w:pPr>
        <w:pStyle w:val="BookText"/>
        <w:rPr/>
      </w:pPr>
      <w:r>
        <w:rPr>
          <w:rFonts w:ascii="IRNazanin" w:hAnsi="IRNazanin" w:eastAsia="IRNazanin"/>
          <w:color w:val="111111"/>
          <w:sz w:val="28"/>
          <w:sz w:val="28"/>
          <w:szCs w:val="28"/>
          <w:rtl w:val="true"/>
          <w:lang w:bidi="fa-IR"/>
        </w:rPr>
        <w:t xml:space="preserve">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تعجیل نداشتن خداوند در عقوبت دارد، تا شاید مردم در این فرصت، توبه کنند و مشمول غفران الهی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اعْلَمُوا أَنَّ اللّٰهَ غَفُورٌ حَلِیمٌ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اجل؛ ازدواج؛ اسلام؛ اللّه؛ امید؛ انسان؛ بیوه؛ تفکر؛ تقوا؛ تکلیف؛ توبه؛ حرمت؛ حُکم؛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خوف؛ زن؛ سخن؛ سرّ؛ شناخت؛ شوهر؛ طلاق؛ طهارت؛ عدّه؛ عذاب؛ عرف؛ عقد؛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فطرت؛ قلب؛ گناه؛ مرد؛ مرگ؛ مغفرت؛ نفس؛ وجوب؛ وعده</w:t>
      </w:r>
      <w:bookmarkStart w:id="132" w:name="pg19699_219964"/>
    </w:p>
    <w:p>
      <w:pPr>
        <w:pStyle w:val="Heading3"/>
        <w:numPr>
          <w:ilvl w:val="2"/>
          <w:numId w:val="1"/>
        </w:numPr>
        <w:rPr/>
      </w:pPr>
      <w:bookmarkStart w:id="133" w:name="__RefHeading___Toc1187843_2314609296"/>
      <w:bookmarkStart w:id="134" w:name="_Toc45"/>
      <w:bookmarkEnd w:id="132"/>
      <w:bookmarkEnd w:id="13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236</w:t>
      </w:r>
      <w:r>
        <w:rPr>
          <w:rtl w:val="true"/>
        </w:rPr>
        <w:t>]</w:t>
      </w:r>
      <w:bookmarkEnd w:id="134"/>
    </w:p>
    <w:p>
      <w:pPr>
        <w:pStyle w:val="BookText"/>
        <w:rPr/>
      </w:pP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 xml:space="preserve">اگر زنان را، مادامی که با آنان آمیزش نکرده و مهری برایشان مقرر نداشته‌اید طلاق دادید، گناهی بر شما نیست، ولی باید آنان را به طور پسندیده، به نوعی بهره‌مند کنید؛ بر عهدۀ توانگران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است و بر عهدۀ تنگدستان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این حقّی است بر عهدۀ نیکوکاران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طلاق زنان، قبل از آمیزش جنسی</w:t>
      </w:r>
    </w:p>
    <w:p>
      <w:pPr>
        <w:pStyle w:val="BookText"/>
        <w:rPr/>
      </w:pPr>
      <w:r>
        <w:rPr>
          <w:rFonts w:ascii="Amiri" w:hAnsi="Amiri" w:eastAsia="Amiri" w:cs="Amiri"/>
          <w:color w:val="111111"/>
          <w:sz w:val="28"/>
          <w:sz w:val="28"/>
          <w:szCs w:val="28"/>
          <w:rtl w:val="true"/>
          <w:lang w:bidi="ar-SA"/>
        </w:rPr>
        <w:t>لاٰ جُنٰاحَ عَلَیْکُمْ إِنْ طَلَّقْتُمُ النِّسٰاءَ مٰا لَمْ تَمَسُّوهُنَّ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کنایه از عمل زناشویی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طلاق زنان، حتی در صورت قرار ندادن مهریّه برای آنان</w:t>
      </w:r>
    </w:p>
    <w:p>
      <w:pPr>
        <w:pStyle w:val="BookText"/>
        <w:rPr/>
      </w:pPr>
      <w:r>
        <w:rPr>
          <w:rFonts w:ascii="Amiri" w:hAnsi="Amiri" w:eastAsia="Amiri" w:cs="Amiri"/>
          <w:color w:val="111111"/>
          <w:sz w:val="28"/>
          <w:sz w:val="28"/>
          <w:szCs w:val="28"/>
          <w:rtl w:val="true"/>
          <w:lang w:bidi="ar-SA"/>
        </w:rPr>
        <w:t>لاٰ جُنٰاحَ عَلَیْکُمْ إِنْ طَلَّقْتُمُ النِّسٰاءَ مٰا لَمْ تَمَسُّوهُنَّ أَوْ تَفْرِضُوا لَهُنَّ فَرِیضَةً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کلام منفی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قبل یا بعد آن، از جهت منفی بودن فرقی ندارند؛ در این موارد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مفادی نظیر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بنابر این مفاد آیه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عمل جنسی یا تعیین مهریه در مورد زنان انجام نگرفته است، طلاق دادن آنان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طلاق به دست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طَلَّقْتُمُ النِّسٰاءَ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صحّت عقد دائم، مشروط به قرار و تعیین مَهریّه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جُنٰاحَ عَلَیْکُمْ إِنْ طَلَّقْتُمُ النِّسٰاءَ مٰا لَمْ تَمَسُّوهُنَّ أَوْ تَفْرِضُوا لَهُنَّ فَرِیضَةً</w:t>
      </w:r>
    </w:p>
    <w:p>
      <w:pPr>
        <w:pStyle w:val="BookText"/>
        <w:rPr/>
      </w:pPr>
      <w:r>
        <w:rPr>
          <w:rFonts w:ascii="IRNazanin" w:hAnsi="IRNazanin" w:eastAsia="IRNazanin"/>
          <w:color w:val="111111"/>
          <w:sz w:val="28"/>
          <w:sz w:val="28"/>
          <w:szCs w:val="28"/>
          <w:rtl w:val="true"/>
          <w:lang w:bidi="fa-IR"/>
        </w:rPr>
        <w:t>جواز طلاق در صورت عدم تعیین مهریّه، حکایت از صحّت عقد بدون تعیین مهر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بر این است که مراد از آن عقد، عقد دائم است؛ چون طلاق در عقد موقّت فرض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عفّت کلام، از آداب بیان احکام</w:t>
      </w:r>
    </w:p>
    <w:p>
      <w:pPr>
        <w:pStyle w:val="BookText"/>
        <w:rPr/>
      </w:pPr>
      <w:r>
        <w:rPr>
          <w:rFonts w:ascii="Amiri" w:hAnsi="Amiri" w:eastAsia="Amiri" w:cs="Amiri"/>
          <w:color w:val="111111"/>
          <w:sz w:val="28"/>
          <w:sz w:val="28"/>
          <w:szCs w:val="28"/>
          <w:rtl w:val="true"/>
          <w:lang w:bidi="ar-SA"/>
        </w:rPr>
        <w:t>مٰا لَمْ تَمَسُّوهُنَّ</w:t>
      </w:r>
    </w:p>
    <w:p>
      <w:pPr>
        <w:pStyle w:val="BookText"/>
        <w:rPr/>
      </w:pPr>
      <w:r>
        <w:rPr>
          <w:rFonts w:ascii="IRNazanin" w:hAnsi="IRNazanin" w:eastAsia="IRNazanin"/>
          <w:color w:val="111111"/>
          <w:sz w:val="28"/>
          <w:sz w:val="28"/>
          <w:szCs w:val="28"/>
          <w:rtl w:val="true"/>
          <w:lang w:bidi="fa-IR"/>
        </w:rPr>
        <w:t xml:space="preserve">خودداری از ذکر نام صریح آمیزش جنسی و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ادب قرآن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 به زنانی که قبل از</w:t>
      </w:r>
    </w:p>
    <w:p>
      <w:pPr>
        <w:pStyle w:val="BookText"/>
        <w:rPr/>
      </w:pPr>
      <w:r>
        <w:rPr>
          <w:rFonts w:ascii="IRNazanin" w:hAnsi="IRNazanin" w:eastAsia="IRNazanin"/>
          <w:color w:val="111111"/>
          <w:sz w:val="28"/>
          <w:sz w:val="28"/>
          <w:szCs w:val="28"/>
          <w:rtl w:val="true"/>
          <w:lang w:bidi="fa-IR"/>
        </w:rPr>
        <w:t>آمیزش جنسی و تعیین مهر، طلاق داده شوند،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طلاق را تجویز کرده، می‌تواند لزوم پرداخت هر گونه مالی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نفی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متاعی مناسب و پسندیده از سوی شوهران، به زنانی که مهر مشخصی نداشته و قبل از آمیزش با آنان، طلاق داده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لَمْ تَمَسُّوهُنَّ أَوْ تَفْرِضُوا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متاع و کالای مناسب و پسندیده برای پرداخت به زن مُطلّقه، باید متناسب با توان مالی شوهر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مَتِّعُوهُنَّ عَلَی الْمُوسِعِ قَدَرُهُ وَ عَلَی الْمُقْتِرِ قَدَرُهُ مَتٰاعاً بِالْمَعْرُوفِ</w:t>
      </w:r>
    </w:p>
    <w:p>
      <w:pPr>
        <w:pStyle w:val="BookText"/>
        <w:rPr/>
      </w:pPr>
      <w:r>
        <w:rPr>
          <w:rFonts w:ascii="IRNazanin" w:hAnsi="IRNazanin" w:eastAsia="IRNazanin"/>
          <w:color w:val="111111"/>
          <w:sz w:val="28"/>
          <w:sz w:val="28"/>
          <w:szCs w:val="28"/>
          <w:rtl w:val="true"/>
          <w:lang w:bidi="fa-IR"/>
        </w:rPr>
        <w:t xml:space="preserve">قدر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فتح دال و سکون آن هر دو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یعنی، حدّی که به آن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ثروت او 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بر بندگان، در محدودۀ امکانات و تواناییهای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الْمُوسِعِ قَدَرُهُ وَ عَلَی الْمُقْتِرِ قَدَرُهُ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تناسب کالای پرداختی به زنان مُطلّقه، با شؤونات اجتماعی زن و مرد</w:t>
      </w:r>
    </w:p>
    <w:p>
      <w:pPr>
        <w:pStyle w:val="BookText"/>
        <w:rPr/>
      </w:pP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بِالْمَعْرُوفِ</w:t>
      </w:r>
    </w:p>
    <w:p>
      <w:pPr>
        <w:pStyle w:val="BookText"/>
        <w:rPr/>
      </w:pPr>
      <w:r>
        <w:rPr>
          <w:rFonts w:ascii="IRNazanin" w:hAnsi="IRNazanin" w:eastAsia="IRNazanin"/>
          <w:color w:val="111111"/>
          <w:sz w:val="28"/>
          <w:sz w:val="28"/>
          <w:szCs w:val="28"/>
          <w:rtl w:val="true"/>
          <w:lang w:bidi="fa-IR"/>
        </w:rPr>
        <w:t xml:space="preserve">در آیۀ مزبور توصیه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پسندیده و متعارف باشد؛ و متاع آنگاه چنین است که از شؤونات اجتماعی شوهر و همسر او، خارج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شؤونات و ارزش افراد در جامعۀ اسلامی</w:t>
      </w:r>
    </w:p>
    <w:p>
      <w:pPr>
        <w:pStyle w:val="BookText"/>
        <w:rPr/>
      </w:pP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تشخیص برخی از موضوعات احکام الهی</w:t>
      </w:r>
    </w:p>
    <w:p>
      <w:pPr>
        <w:pStyle w:val="BookText"/>
        <w:rPr/>
      </w:pP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بِالْمَعْرُوفِ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کالای مناسب به زنان مُطلّقه، حقّی ثابت بر عهدۀ شوهران</w:t>
      </w:r>
    </w:p>
    <w:p>
      <w:pPr>
        <w:pStyle w:val="BookText"/>
        <w:rPr/>
      </w:pPr>
      <w:r>
        <w:rPr>
          <w:rFonts w:ascii="Amiri" w:hAnsi="Amiri" w:eastAsia="Amiri" w:cs="Amiri"/>
          <w:color w:val="111111"/>
          <w:sz w:val="28"/>
          <w:sz w:val="28"/>
          <w:szCs w:val="28"/>
          <w:rtl w:val="true"/>
          <w:lang w:bidi="ar-SA"/>
        </w:rPr>
        <w:t>حَقًّا عَلَی الْمُحْسِنِینَ</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کالا را بر همۀ شوهرانی که همسر خود را طلاق داده‌اند، واجب ساخته است؛ بنابر این اختصاص این وظیفه به محسنان، گویای آن است که زمینۀ اجرای این فرمان در آنان فراهم‌تر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کالای مناسب به زنان مطلّقه، نشانۀ احسان و نیکوکاری مرد</w:t>
      </w:r>
    </w:p>
    <w:p>
      <w:pPr>
        <w:pStyle w:val="BookText"/>
        <w:rPr/>
      </w:pPr>
      <w:r>
        <w:rPr>
          <w:rFonts w:ascii="Amiri" w:hAnsi="Amiri" w:eastAsia="Amiri" w:cs="Amiri"/>
          <w:color w:val="111111"/>
          <w:sz w:val="28"/>
          <w:sz w:val="28"/>
          <w:szCs w:val="28"/>
          <w:rtl w:val="true"/>
          <w:lang w:bidi="ar-SA"/>
        </w:rPr>
        <w:t>حَقًّا عَلَی الْمُحْسِنِینَ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مایۀ آمادگی کامل برای رعایت حقوق دیگران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الْمُحْسِنِینَ</w:t>
      </w:r>
      <w:bookmarkStart w:id="135" w:name="pg19699_219966"/>
    </w:p>
    <w:p>
      <w:pPr>
        <w:pStyle w:val="BookText"/>
        <w:rPr/>
      </w:pPr>
      <w:bookmarkEnd w:id="135"/>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احساسات خیرخواهانه، از روشهای قرآن، جهت ایجاد انگیزه برای انجام وظایف</w:t>
      </w:r>
    </w:p>
    <w:p>
      <w:pPr>
        <w:pStyle w:val="BookText"/>
        <w:rPr/>
      </w:pP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الْمُحْسِنِینَ</w:t>
      </w:r>
    </w:p>
    <w:p>
      <w:pPr>
        <w:pStyle w:val="BookText"/>
        <w:rPr/>
      </w:pPr>
      <w:r>
        <w:rPr>
          <w:rFonts w:ascii="IRNazanin" w:hAnsi="IRNazanin" w:eastAsia="IRNazanin"/>
          <w:color w:val="111111"/>
          <w:sz w:val="28"/>
          <w:sz w:val="28"/>
          <w:szCs w:val="28"/>
          <w:rtl w:val="true"/>
          <w:lang w:bidi="fa-IR"/>
        </w:rPr>
        <w:t xml:space="preserve">معمولاً جمله‌هایی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چنین و چنان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مستند به نیکوکاران و امثال آنان شده، برای تحریک حِسّ خیرخواهی و نیکوکاری است که خداوند، از این روش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اخلاقی، پایگاه و پشتوانه برای عمل به نظام حقوقی، در اسلام</w:t>
      </w:r>
    </w:p>
    <w:p>
      <w:pPr>
        <w:pStyle w:val="BookText"/>
        <w:rPr/>
      </w:pPr>
      <w:r>
        <w:rPr>
          <w:rFonts w:ascii="Amiri" w:hAnsi="Amiri" w:eastAsia="Amiri" w:cs="Amiri"/>
          <w:color w:val="111111"/>
          <w:sz w:val="28"/>
          <w:sz w:val="28"/>
          <w:szCs w:val="28"/>
          <w:rtl w:val="true"/>
          <w:lang w:bidi="ar-SA"/>
        </w:rPr>
        <w:t>حَقًّا عَلَی الْمُحْسِنِینَ</w:t>
      </w:r>
    </w:p>
    <w:p>
      <w:pPr>
        <w:pStyle w:val="BookText"/>
        <w:rPr/>
      </w:pPr>
      <w:r>
        <w:rPr>
          <w:rFonts w:ascii="IRNazanin" w:hAnsi="IRNazanin" w:eastAsia="IRNazanin"/>
          <w:color w:val="111111"/>
          <w:sz w:val="28"/>
          <w:sz w:val="28"/>
          <w:szCs w:val="28"/>
          <w:rtl w:val="true"/>
          <w:lang w:bidi="fa-IR"/>
        </w:rPr>
        <w:t xml:space="preserve">از این که خداوند، احسان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مقولۀ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پذیرش احکام حقوقی و عمل به آنها قرار داده است، استفاده می‌شود که برای اجرای احکام باید از زمینه‌های اخلاقی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اثاث؛ اجرت؛ احسان؛ اخلاق؛ ازدواج؛ اسلام؛ اعتدال؛ تکلیف؛ جبر و اختیار؛ حقوق؛ حُکم؛ زن؛ سخن؛؛ شوهر؛ طلاق؛ عرف؛ عفت؛ عقد؛ عمل؛ فقر؛ قرآن؛ گناه؛ مال؛ مهریه؛ وجوب</w:t>
      </w:r>
    </w:p>
    <w:p>
      <w:pPr>
        <w:pStyle w:val="Heading3"/>
        <w:numPr>
          <w:ilvl w:val="2"/>
          <w:numId w:val="1"/>
        </w:numPr>
        <w:rPr/>
      </w:pPr>
      <w:bookmarkStart w:id="136" w:name="__RefHeading___Toc1187845_2314609296"/>
      <w:bookmarkStart w:id="137" w:name="_Toc46"/>
      <w:bookmarkEnd w:id="13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237</w:t>
      </w:r>
      <w:r>
        <w:rPr>
          <w:rtl w:val="true"/>
        </w:rPr>
        <w:t>]</w:t>
      </w:r>
      <w:bookmarkEnd w:id="137"/>
    </w:p>
    <w:p>
      <w:pPr>
        <w:pStyle w:val="BookText"/>
        <w:rPr/>
      </w:pP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 xml:space="preserve">و اگر پیش از آن‌که با آنان آمیزش کنید طلاقشان دادید و مهری برایشان مقرّر کرده‌اید، نصفِ آنچه را مقرّر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آنان گذشت کنند، یا آن کسی که عقد نکاح به دست اوست گذشت کند؛ و گذشت کردن شما به تقوا نزدیک‌تر است؛ و فضل و احسان در میان خود را فراموش نکنید؛ قطعاً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نصف مهریّۀ تعیین شده به زن مُطلّقه، در صورت عدم آمیزش با او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طَلَّقْتُمُوهُنَّ مِنْ قَبْلِ أَنْ تَمَسُّوهُنَّ وَ قَدْ فَرَضْتُمْ لَهُنَّ فَرِیضَةً فَنِصْفُ مٰا فَرَضْتُمْ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طلاق به دست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طَلَّقْتُمُوهُنَّ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بر شوهر زنی که مهر خود را بخشیده است،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طَلَّقْتُمُوهُنَّ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یَعْفُونَ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ازدواج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شرعاً دارای ولیّ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بِیَدِهِ عُقْدَةُ النِّکٰاحِ</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می‌تواند عقد نکاح را ایجاد کند؛ زیرا اگر شوهران مراد بودند، نیازی به تغییر خطاب به فعل غائب نبود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 مطلّقه می‌تواند از حقّ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صرف‌نظر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یَعْفُوَا الَّذِی بِیَدِهِ عُقْدَةُ النِّکٰاحِ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 تعیین شده از سوی شوهر، در صورت گذشت ولیّ زن از حقّ وی،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یَعْفُوَا الَّذِی بِیَدِهِ عُقْدَةُ النِّکٰاحِ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حق خویش در مهریّه، بر زن و ولیّ او مستحب و به تقوا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تَعْفُوا أَقْرَبُ لِلتَّقْویٰ</w:t>
      </w:r>
    </w:p>
    <w:p>
      <w:pPr>
        <w:pStyle w:val="BookText"/>
        <w:rPr/>
      </w:pP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زن و ولیّ او باشد و ممکن است مخاطب کلیّۀ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شوهر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زنان و ولیّ آنان به نگرفتن مهریه و شوهران به پرداخت تمام مهریّۀ تعیین شده،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در هر دو مبنا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تمامی مهریّۀ معین شده به زنی که قبل از آمیزش طلاق داده شود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طَلَّقْتُمُوهُنَّ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تَعْفُوا أَقْرَبُ لِلتَّقْویٰ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تمامی مهریه به زن، در صورتی که پیش از آمیزش جنسی طلاق داده شود، به تقوا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یَعْفُونَ أَوْ یَعْفُوَا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تَعْفُوا أَقْرَبُ لِلتَّقْویٰ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و استحباب گذشت انسان از حقّ خویش</w:t>
      </w:r>
    </w:p>
    <w:p>
      <w:pPr>
        <w:pStyle w:val="BookText"/>
        <w:rPr/>
      </w:pPr>
      <w:r>
        <w:rPr>
          <w:rFonts w:ascii="Amiri" w:hAnsi="Amiri" w:eastAsia="Amiri" w:cs="Amiri"/>
          <w:color w:val="111111"/>
          <w:sz w:val="28"/>
          <w:sz w:val="28"/>
          <w:szCs w:val="28"/>
          <w:rtl w:val="true"/>
          <w:lang w:bidi="ar-SA"/>
        </w:rPr>
        <w:t>وَ أَنْ تَعْفُوا أَقْرَبُ لِلتَّقْویٰ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انسان از حق خویش، راهی نزدیک برای رسیدن به تقوا</w:t>
      </w:r>
    </w:p>
    <w:p>
      <w:pPr>
        <w:pStyle w:val="BookText"/>
        <w:rPr/>
      </w:pPr>
      <w:r>
        <w:rPr>
          <w:rFonts w:ascii="Amiri" w:hAnsi="Amiri" w:eastAsia="Amiri" w:cs="Amiri"/>
          <w:color w:val="111111"/>
          <w:sz w:val="28"/>
          <w:sz w:val="28"/>
          <w:szCs w:val="28"/>
          <w:rtl w:val="true"/>
          <w:lang w:bidi="ar-SA"/>
        </w:rPr>
        <w:t>وَ أَنْ تَعْفُوا أَقْرَبُ لِلتَّقْویٰ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مالی، راهی مناسب برای رسیدن به تقوا، در مسائل خانوادگی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تَعْفُوا أَقْرَبُ لِلتَّقْویٰ</w:t>
      </w:r>
    </w:p>
    <w:p>
      <w:pPr>
        <w:pStyle w:val="BookText"/>
        <w:rPr/>
      </w:pPr>
      <w:r>
        <w:rPr>
          <w:rFonts w:ascii="IRNazanin" w:hAnsi="IRNazanin" w:eastAsia="IRNazanin"/>
          <w:color w:val="111111"/>
          <w:sz w:val="28"/>
          <w:sz w:val="28"/>
          <w:szCs w:val="28"/>
          <w:rtl w:val="true"/>
          <w:lang w:bidi="fa-IR"/>
        </w:rPr>
        <w:t xml:space="preserve">آیه در مورد گذشت از مهریه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 ولی مصداق بارز آن در آیه، تقوای مربوط به مهریه و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تقوا، هدف از اعمال خیر</w:t>
      </w:r>
    </w:p>
    <w:p>
      <w:pPr>
        <w:pStyle w:val="BookText"/>
        <w:rPr/>
      </w:pPr>
      <w:r>
        <w:rPr>
          <w:rFonts w:ascii="Amiri" w:hAnsi="Amiri" w:eastAsia="Amiri" w:cs="Amiri"/>
          <w:color w:val="111111"/>
          <w:sz w:val="28"/>
          <w:sz w:val="28"/>
          <w:szCs w:val="28"/>
          <w:rtl w:val="true"/>
          <w:lang w:bidi="ar-SA"/>
        </w:rPr>
        <w:t>وَ أَنْ تَعْفُوا أَقْرَبُ لِلتَّقْویٰ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ویژه 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تفضّل و بخشش مال به یکدیگر را فراموش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تَنْسَوُا الْفَضْلَ بَیْنَکُمْ</w:t>
      </w:r>
    </w:p>
    <w:p>
      <w:pPr>
        <w:pStyle w:val="BookText"/>
        <w:rPr/>
      </w:pPr>
      <w:r>
        <w:rPr>
          <w:rFonts w:ascii="IRNazanin" w:hAnsi="IRNazanin" w:eastAsia="IRNazanin"/>
          <w:color w:val="111111"/>
          <w:sz w:val="28"/>
          <w:sz w:val="28"/>
          <w:szCs w:val="28"/>
          <w:rtl w:val="true"/>
          <w:lang w:bidi="fa-IR"/>
        </w:rPr>
        <w:t xml:space="preserve">به هر عطایی که پرداخت کننده ملزم به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مشکلات خانوادگی، نباید موجب فراموشی ارزشها و فضیلتها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عفو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طَلَّقْتُمُوهُنَّ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تَعْفُوا أَقْرَبُ لِلتَّقْویٰ وَ لاٰ تَنْسَوُا الْفَضْلَ بَیْنَکُمْ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دائمی به گذشت در روابط اجتماعی</w:t>
      </w:r>
    </w:p>
    <w:p>
      <w:pPr>
        <w:pStyle w:val="BookText"/>
        <w:rPr/>
      </w:pPr>
      <w:r>
        <w:rPr>
          <w:rFonts w:ascii="Amiri" w:hAnsi="Amiri" w:eastAsia="Amiri" w:cs="Amiri"/>
          <w:color w:val="111111"/>
          <w:sz w:val="28"/>
          <w:sz w:val="28"/>
          <w:szCs w:val="28"/>
          <w:rtl w:val="true"/>
          <w:lang w:bidi="ar-SA"/>
        </w:rPr>
        <w:t>وَ لاٰ تَنْسَوُا الْفَضْلَ بَیْنَکُمْ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گسترده و عمیق خداوند بر اعمال انسانها</w:t>
      </w:r>
    </w:p>
    <w:p>
      <w:pPr>
        <w:pStyle w:val="BookText"/>
        <w:rPr/>
      </w:pPr>
      <w:r>
        <w:rPr>
          <w:rFonts w:ascii="Amiri" w:hAnsi="Amiri" w:eastAsia="Amiri" w:cs="Amiri"/>
          <w:color w:val="111111"/>
          <w:sz w:val="28"/>
          <w:sz w:val="28"/>
          <w:szCs w:val="28"/>
          <w:rtl w:val="true"/>
          <w:lang w:bidi="ar-SA"/>
        </w:rPr>
        <w:t>إِنَّ اللّٰهَ بِمٰا تَعْمَلُونَ بَصِیرٌ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خداوند، زمینه‌ساز عمل به احکام الهی و کسب تقوا</w:t>
      </w:r>
    </w:p>
    <w:p>
      <w:pPr>
        <w:pStyle w:val="BookText"/>
        <w:rPr/>
      </w:pPr>
      <w:r>
        <w:rPr>
          <w:rFonts w:ascii="Amiri" w:hAnsi="Amiri" w:eastAsia="Amiri" w:cs="Amiri"/>
          <w:color w:val="111111"/>
          <w:sz w:val="28"/>
          <w:sz w:val="28"/>
          <w:szCs w:val="28"/>
          <w:rtl w:val="true"/>
          <w:lang w:bidi="ar-SA"/>
        </w:rPr>
        <w:t xml:space="preserve">وَ إِنْ طَلَّقْتُمُوهُنَّ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بِمٰا تَعْمَلُونَ بَصِیرٌ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خداوند بر اعمال انسان، هشداری است به متخلفان در مسائل طلاق و مهریه و تهدیدی برای بی‌تقوایان در روابط خانوادگی</w:t>
      </w:r>
    </w:p>
    <w:p>
      <w:pPr>
        <w:pStyle w:val="BookText"/>
        <w:rPr/>
      </w:pPr>
      <w:r>
        <w:rPr>
          <w:rFonts w:ascii="Amiri" w:hAnsi="Amiri" w:eastAsia="Amiri" w:cs="Amiri"/>
          <w:color w:val="111111"/>
          <w:sz w:val="28"/>
          <w:sz w:val="28"/>
          <w:szCs w:val="28"/>
          <w:rtl w:val="true"/>
          <w:lang w:bidi="ar-SA"/>
        </w:rPr>
        <w:t xml:space="preserve">وَ إِنْ طَلَّقْتُمُوهُنَّ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بِمٰا تَعْمَلُونَ بَصِیرٌ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احسان؛ ازدواج؛ استحباب؛ اللّه؛ امت؛ انذار؛ انسان؛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تقوا؛ تهدید؛ جبر و اختیار؛ حقوق؛ حُکم؛ خانواده؛ خیر و شر؛ زن؛ سختی؛ شوهر؛ طلاق؛ عفو؛ عقد؛ عمل؛ فراموشی؛ کفالت؛ مال؛ مهریه؛ وجوب؛ ولایت؛ هدیه</w:t>
      </w:r>
      <w:bookmarkStart w:id="138" w:name="pg19699_219969"/>
    </w:p>
    <w:p>
      <w:pPr>
        <w:pStyle w:val="Heading3"/>
        <w:numPr>
          <w:ilvl w:val="2"/>
          <w:numId w:val="1"/>
        </w:numPr>
        <w:rPr/>
      </w:pPr>
      <w:bookmarkStart w:id="139" w:name="__RefHeading___Toc1187847_2314609296"/>
      <w:bookmarkStart w:id="140" w:name="_Toc47"/>
      <w:bookmarkEnd w:id="138"/>
      <w:bookmarkEnd w:id="1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238</w:t>
      </w:r>
      <w:r>
        <w:rPr>
          <w:rtl w:val="true"/>
        </w:rPr>
        <w:t>]</w:t>
      </w:r>
      <w:bookmarkEnd w:id="140"/>
    </w:p>
    <w:p>
      <w:pPr>
        <w:pStyle w:val="BookText"/>
        <w:rPr/>
      </w:pP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 xml:space="preserve">بر همۀ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محافظت بر نمازها و مراعات آداب ظاهری و باطنی آن</w:t>
      </w:r>
    </w:p>
    <w:p>
      <w:pPr>
        <w:pStyle w:val="BookText"/>
        <w:rPr/>
      </w:pPr>
      <w:r>
        <w:rPr>
          <w:rFonts w:ascii="Amiri" w:hAnsi="Amiri" w:eastAsia="Amiri" w:cs="Amiri"/>
          <w:color w:val="111111"/>
          <w:sz w:val="28"/>
          <w:sz w:val="28"/>
          <w:szCs w:val="28"/>
          <w:rtl w:val="true"/>
          <w:lang w:bidi="ar-SA"/>
        </w:rPr>
        <w:t>حٰافِظُوا عَلَی الصَّلَوٰاتِ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اقامۀ نماز، در عمل به احکام الهی</w:t>
      </w:r>
    </w:p>
    <w:p>
      <w:pPr>
        <w:pStyle w:val="BookText"/>
        <w:rPr/>
      </w:pPr>
      <w:r>
        <w:rPr>
          <w:rFonts w:ascii="Amiri" w:hAnsi="Amiri" w:eastAsia="Amiri" w:cs="Amiri"/>
          <w:color w:val="111111"/>
          <w:sz w:val="28"/>
          <w:sz w:val="28"/>
          <w:szCs w:val="28"/>
          <w:rtl w:val="true"/>
          <w:lang w:bidi="ar-SA"/>
        </w:rPr>
        <w:t>حٰافِظُوا عَلَی الصَّلَوٰاتِ</w:t>
      </w:r>
    </w:p>
    <w:p>
      <w:pPr>
        <w:pStyle w:val="BookText"/>
        <w:rPr/>
      </w:pPr>
      <w:r>
        <w:rPr>
          <w:rFonts w:ascii="IRNazanin" w:hAnsi="IRNazanin" w:eastAsia="IRNazanin"/>
          <w:color w:val="111111"/>
          <w:sz w:val="28"/>
          <w:sz w:val="28"/>
          <w:szCs w:val="28"/>
          <w:rtl w:val="true"/>
          <w:lang w:bidi="fa-IR"/>
        </w:rPr>
        <w:t>توصیه به نماز پس از بیان احکام در آیات قبل، می‌تواند اشاره به راهی برای تسهیل عمل به احکام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مسائل خانوادگی، نباید غافل‌کنندۀ انسان از نماز و ارتباط با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حٰافِظُوا عَلَی الصَّلَوٰاتِ</w:t>
      </w:r>
    </w:p>
    <w:p>
      <w:pPr>
        <w:pStyle w:val="BookText"/>
        <w:rPr/>
      </w:pPr>
      <w:r>
        <w:rPr>
          <w:rFonts w:ascii="IRNazanin" w:hAnsi="IRNazanin" w:eastAsia="IRNazanin"/>
          <w:color w:val="111111"/>
          <w:sz w:val="28"/>
          <w:sz w:val="28"/>
          <w:szCs w:val="28"/>
          <w:rtl w:val="true"/>
          <w:lang w:bidi="fa-IR"/>
        </w:rPr>
        <w:t>از آن جایی که انسان با درگیر شدن به مسائل خانوادگی نظیر طلاق و پرداخت مهر و غیر آن، چه بسا از یاد خدا غافل شود و نماز را به تأخیر انداخته و یا ترک کند، خداوند پس از بیان احکام خانواده، بر محافظت و مراقبت به نماز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نظارت اجتماعی بر رعایت نماز و آداب دینی در جامعۀ اسلامی</w:t>
      </w:r>
    </w:p>
    <w:p>
      <w:pPr>
        <w:pStyle w:val="BookText"/>
        <w:rPr/>
      </w:pPr>
      <w:r>
        <w:rPr>
          <w:rFonts w:ascii="Amiri" w:hAnsi="Amiri" w:eastAsia="Amiri" w:cs="Amiri"/>
          <w:color w:val="111111"/>
          <w:sz w:val="28"/>
          <w:sz w:val="28"/>
          <w:szCs w:val="28"/>
          <w:rtl w:val="true"/>
          <w:lang w:bidi="ar-SA"/>
        </w:rPr>
        <w:t>حٰافِظُوا عَلَی الصَّلَوٰاتِ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آورده شده، می‌تواند خطاب به جامعۀ ایمانی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معنا با فرمان محافظت بر نماز به یکایک مردم، منافاتی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ویژۀ برخی از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الصَّلاٰةِ الْوُسْطیٰ</w:t>
      </w:r>
    </w:p>
    <w:p>
      <w:pPr>
        <w:pStyle w:val="BookText"/>
        <w:rPr/>
      </w:pPr>
      <w:r>
        <w:rPr>
          <w:rFonts w:ascii="IRNazanin" w:hAnsi="IRNazanin" w:eastAsia="IRNazanin"/>
          <w:color w:val="111111"/>
          <w:sz w:val="28"/>
          <w:sz w:val="28"/>
          <w:szCs w:val="28"/>
          <w:rtl w:val="true"/>
          <w:lang w:bidi="fa-IR"/>
        </w:rPr>
        <w:t xml:space="preserve">در آیه قرینه‌ای وجود ندارد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سازد؛ به همین جهت دربارۀ آن، نظرهای گوناگونی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مراد نماز ظهر است، زیرا در وسط روز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این نماز بر نماز ظهر تطبیق داده شده است؛ گرچه در برخی دیگر از روایات بر نمازهای دیگری انطباق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بجا آوردن نماز برای خدا، همراه با خضوع و توجه کامل به پروردگار</w:t>
      </w:r>
    </w:p>
    <w:p>
      <w:pPr>
        <w:pStyle w:val="BookText"/>
        <w:rPr/>
      </w:pPr>
      <w:r>
        <w:rPr>
          <w:rFonts w:ascii="Amiri" w:hAnsi="Amiri" w:eastAsia="Amiri" w:cs="Amiri"/>
          <w:color w:val="111111"/>
          <w:sz w:val="28"/>
          <w:sz w:val="28"/>
          <w:szCs w:val="28"/>
          <w:rtl w:val="true"/>
          <w:lang w:bidi="ar-SA"/>
        </w:rPr>
        <w:t xml:space="preserve">حٰافِظُوا عَلَی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مداومت بر اطاعت خاضعانه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خضوع مستلزم توجه کامل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علاوه بر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w:t>
      </w:r>
    </w:p>
    <w:p>
      <w:pPr>
        <w:pStyle w:val="BookText"/>
        <w:rPr/>
      </w:pPr>
      <w:r>
        <w:rPr>
          <w:rFonts w:ascii="IRNazanin" w:hAnsi="IRNazanin" w:eastAsia="IRNazanin"/>
          <w:color w:val="111111"/>
          <w:sz w:val="28"/>
          <w:sz w:val="28"/>
          <w:szCs w:val="28"/>
          <w:rtl w:val="true"/>
          <w:lang w:bidi="fa-IR"/>
        </w:rPr>
        <w:t>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طاعت‌ها، از جمله نماز را شامل می‌شود؛ بلکه به قرینۀ صدر آیه، نماز بارزترین مصداق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بجا آوردن نماز برای خداوند، از روی اطاعت و بندگی او</w:t>
      </w:r>
    </w:p>
    <w:p>
      <w:pPr>
        <w:pStyle w:val="BookText"/>
        <w:rPr/>
      </w:pPr>
      <w:r>
        <w:rPr>
          <w:rFonts w:ascii="Amiri" w:hAnsi="Amiri" w:eastAsia="Amiri" w:cs="Amiri"/>
          <w:color w:val="111111"/>
          <w:sz w:val="28"/>
          <w:sz w:val="28"/>
          <w:szCs w:val="28"/>
          <w:rtl w:val="true"/>
          <w:lang w:bidi="ar-SA"/>
        </w:rPr>
        <w:t xml:space="preserve">حٰافِظُوا عَلَی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آدمی، باید خالصانه برای خدا و در جهت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قُومُوا 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دعا در حال قیام در نماز</w:t>
      </w:r>
    </w:p>
    <w:p>
      <w:pPr>
        <w:pStyle w:val="BookText"/>
        <w:rPr/>
      </w:pPr>
      <w:r>
        <w:rPr>
          <w:rFonts w:ascii="Amiri" w:hAnsi="Amiri" w:eastAsia="Amiri" w:cs="Amiri"/>
          <w:color w:val="111111"/>
          <w:sz w:val="28"/>
          <w:sz w:val="28"/>
          <w:szCs w:val="28"/>
          <w:rtl w:val="true"/>
          <w:lang w:bidi="ar-SA"/>
        </w:rPr>
        <w:t>وَ قُومُوا لِلّٰهِ قٰانِتِینَ</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دعا برای خداوند عزوجل در حال قیام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حرکت برای خداوند، توأم با اطاعت خاضعانه از او</w:t>
      </w:r>
    </w:p>
    <w:p>
      <w:pPr>
        <w:pStyle w:val="BookText"/>
        <w:rPr/>
      </w:pPr>
      <w:r>
        <w:rPr>
          <w:rFonts w:ascii="Amiri" w:hAnsi="Amiri" w:eastAsia="Amiri" w:cs="Amiri"/>
          <w:color w:val="111111"/>
          <w:sz w:val="28"/>
          <w:sz w:val="28"/>
          <w:szCs w:val="28"/>
          <w:rtl w:val="true"/>
          <w:lang w:bidi="ar-SA"/>
        </w:rPr>
        <w:t>وَ قُومُوا لِلّٰهِ قٰانِتِینَ</w:t>
      </w:r>
    </w:p>
    <w:p>
      <w:pPr>
        <w:pStyle w:val="BookText"/>
        <w:rPr/>
      </w:pPr>
      <w:r>
        <w:rPr>
          <w:rFonts w:ascii="IRNazanin" w:hAnsi="IRNazanin" w:eastAsia="IRNazanin"/>
          <w:color w:val="111111"/>
          <w:sz w:val="28"/>
          <w:sz w:val="28"/>
          <w:szCs w:val="28"/>
          <w:rtl w:val="true"/>
          <w:lang w:bidi="fa-IR"/>
        </w:rPr>
        <w:t>قیام برای خدا، بر هر حرکتی که در راه او انجام گیرد،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خضوع در برابر خداوند، ملاکی برای ارزشگذاری برخورد مردم با دستورات الهی</w:t>
      </w:r>
    </w:p>
    <w:p>
      <w:pPr>
        <w:pStyle w:val="BookText"/>
        <w:rPr/>
      </w:pPr>
      <w:r>
        <w:rPr>
          <w:rFonts w:ascii="Amiri" w:hAnsi="Amiri" w:eastAsia="Amiri" w:cs="Amiri"/>
          <w:color w:val="111111"/>
          <w:sz w:val="28"/>
          <w:sz w:val="28"/>
          <w:szCs w:val="28"/>
          <w:rtl w:val="true"/>
          <w:lang w:bidi="ar-SA"/>
        </w:rPr>
        <w:t>وَ قُومُوا لِلّٰهِ قٰانِتِینَ</w:t>
      </w:r>
    </w:p>
    <w:p>
      <w:pPr>
        <w:pStyle w:val="BookText"/>
        <w:rPr/>
      </w:pPr>
      <w:r>
        <w:rPr>
          <w:rFonts w:ascii="IRNazanin" w:hAnsi="IRNazanin" w:eastAsia="IRNazanin"/>
          <w:color w:val="111111"/>
          <w:sz w:val="28"/>
          <w:sz w:val="28"/>
          <w:szCs w:val="28"/>
          <w:rtl w:val="true"/>
          <w:lang w:bidi="fa-IR"/>
        </w:rPr>
        <w:t xml:space="preserve">از اینکه خداوند امر می‌کند که قیام،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معلوم می‌شود که حرکت و عمل برای خدا آنگاه که خالی از خضوع در برابر او باشد، فاقد ارزش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فرض اللّه عزّوجلّ من الصلوة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صلوة الظهر و هی أوّل صلوة صلّاها رسول اللّه؛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نمازهایی که خدای عزوجل واجب نموده است 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وسط همان نماز ظهر است و آن اولین نمازی است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فی الصلوة فی حال القیام؛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کردن در نماز در حال قیام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اسلام؛ اطاعت؛ اللّه؛ امر الهی؛ حُکم؛ خانواده؛ خضوع؛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عبادت؛ عمل؛ غفلت؛ نماز</w:t>
      </w:r>
      <w:bookmarkStart w:id="141" w:name="pg19699_219971"/>
    </w:p>
    <w:p>
      <w:pPr>
        <w:pStyle w:val="Heading3"/>
        <w:numPr>
          <w:ilvl w:val="2"/>
          <w:numId w:val="1"/>
        </w:numPr>
        <w:rPr/>
      </w:pPr>
      <w:bookmarkStart w:id="142" w:name="__RefHeading___Toc1187849_2314609296"/>
      <w:bookmarkStart w:id="143" w:name="_Toc48"/>
      <w:bookmarkEnd w:id="141"/>
      <w:bookmarkEnd w:id="14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239</w:t>
      </w:r>
      <w:r>
        <w:rPr>
          <w:rtl w:val="true"/>
        </w:rPr>
        <w:t>]</w:t>
      </w:r>
      <w:bookmarkEnd w:id="143"/>
    </w:p>
    <w:p>
      <w:pPr>
        <w:pStyle w:val="BookText"/>
        <w:rPr/>
      </w:pPr>
      <w:r>
        <w:rPr>
          <w:rFonts w:ascii="Amiri" w:hAnsi="Amiri" w:eastAsia="Amiri" w:cs="Amiri"/>
          <w:color w:val="111111"/>
          <w:sz w:val="28"/>
          <w:sz w:val="28"/>
          <w:szCs w:val="28"/>
          <w:rtl w:val="true"/>
          <w:lang w:bidi="ar-SA"/>
        </w:rPr>
        <w:t xml:space="preserve">فَإِنْ خِفْتُمْ فَرِجٰالاً أَوْ رُکْبٰاناً فَإِذٰا أَمِنْتُمْ فَاذْکُرُوا اَللّٰهَ کَمٰا 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 xml:space="preserve">و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ایمن شدید، خدا را به پاس این‌که به شما آنچه را نمی‌دانستید آموخته است،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ترس، باید نماز را در حال حرکت، به صورت پیاده یا سواره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فَرِجٰالاً أَوْ رُکْبٰاناً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شرطی محذوف دارد که حکم آیۀ قبل را مشروط می‌کند؛ یعنی مراقبت کامل شرایط در نماز در صورت امنیّت است؛ ولی آنگاه که ترسی پدیدار شود، حفظ شرایط و آداب جز به مقدار ممکن،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سواره است و در هر دو، حرکت لحاظ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بی‌حرکت بودن بدن هنگام اقامۀ نماز، از شرایط آن</w:t>
      </w:r>
    </w:p>
    <w:p>
      <w:pPr>
        <w:pStyle w:val="BookText"/>
        <w:rPr/>
      </w:pPr>
      <w:r>
        <w:rPr>
          <w:rFonts w:ascii="Amiri" w:hAnsi="Amiri" w:eastAsia="Amiri" w:cs="Amiri"/>
          <w:color w:val="111111"/>
          <w:sz w:val="28"/>
          <w:sz w:val="28"/>
          <w:szCs w:val="28"/>
          <w:rtl w:val="true"/>
          <w:lang w:bidi="ar-SA"/>
        </w:rPr>
        <w:t>فَإِنْ خِفْتُمْ فَرِجٰالاً أَوْ رُکْبٰاناً</w:t>
      </w:r>
    </w:p>
    <w:p>
      <w:pPr>
        <w:pStyle w:val="BookText"/>
        <w:rPr/>
      </w:pPr>
      <w:r>
        <w:rPr>
          <w:rFonts w:ascii="IRNazanin" w:hAnsi="IRNazanin" w:eastAsia="IRNazanin"/>
          <w:color w:val="111111"/>
          <w:sz w:val="28"/>
          <w:sz w:val="28"/>
          <w:szCs w:val="28"/>
          <w:rtl w:val="true"/>
          <w:lang w:bidi="fa-IR"/>
        </w:rPr>
        <w:t>جواز نماز در حال حرکت به هنگام ترس، حاکی از مشروط بودن آن به حرکت نداشتن در مواقع عادی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برخی از شرایط نماز در نماز خوف</w:t>
      </w:r>
    </w:p>
    <w:p>
      <w:pPr>
        <w:pStyle w:val="BookText"/>
        <w:rPr/>
      </w:pPr>
      <w:r>
        <w:rPr>
          <w:rFonts w:ascii="Amiri" w:hAnsi="Amiri" w:eastAsia="Amiri" w:cs="Amiri"/>
          <w:color w:val="111111"/>
          <w:sz w:val="28"/>
          <w:sz w:val="28"/>
          <w:szCs w:val="28"/>
          <w:rtl w:val="true"/>
          <w:lang w:bidi="ar-SA"/>
        </w:rPr>
        <w:t>فَإِنْ خِفْتُمْ فَرِجٰالاً أَوْ رُکْبٰاناً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حتی در سخت‌ترین شرایط،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فَرِجٰالاً أَوْ رُکْبٰاناً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انجام دادن نماز با تمام شرایط، پس از بازگشت امنیّت و آرامش</w:t>
      </w:r>
    </w:p>
    <w:p>
      <w:pPr>
        <w:pStyle w:val="BookText"/>
        <w:rPr/>
      </w:pPr>
      <w:r>
        <w:rPr>
          <w:rFonts w:ascii="Amiri" w:hAnsi="Amiri" w:eastAsia="Amiri" w:cs="Amiri"/>
          <w:color w:val="111111"/>
          <w:sz w:val="28"/>
          <w:sz w:val="28"/>
          <w:szCs w:val="28"/>
          <w:rtl w:val="true"/>
          <w:lang w:bidi="ar-SA"/>
        </w:rPr>
        <w:t>فَإِذٰا أَمِنْتُمْ فَاذْکُرُوا اللّٰهَ کَمٰا عَلَّمَکُمْ مٰا لَمْ تَکُونُوا تَعْلَمُونَ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تکلیفی است که خداوند آن را به انسان‌ها آموخته و باید بر طبق این آموخته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کَمٰا عَلَّمَکُمْ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گونه به یاد خدا بود که او به انسان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کَمٰا عَلَّمَکُمْ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ذکر خدا و شکر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فَاذْکُرُوا اللّٰهَ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آیۀ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فاء که فرمان به ذکر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نیکو بودن ذکر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پیدایش نعمت امنیت تفریع کرده است، بیانگر آن است که ذکر، پاسخی شایسته به آن نعمت و شکرگزاری از عطا کنندۀ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از راه‌های شکرگزاری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فَاذْکُرُوا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نعمتی سزاوار شکر</w:t>
      </w:r>
    </w:p>
    <w:p>
      <w:pPr>
        <w:pStyle w:val="BookText"/>
        <w:rPr/>
      </w:pPr>
      <w:r>
        <w:rPr>
          <w:rFonts w:ascii="Amiri" w:hAnsi="Amiri" w:eastAsia="Amiri" w:cs="Amiri"/>
          <w:color w:val="111111"/>
          <w:sz w:val="28"/>
          <w:sz w:val="28"/>
          <w:szCs w:val="28"/>
          <w:rtl w:val="true"/>
          <w:lang w:bidi="ar-SA"/>
        </w:rPr>
        <w:t>فَإِذٰا أَمِنْتُمْ فَاذْکُرُوا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امنیت، به ذکر خدا و یاد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فَاذْکُرُوا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علومی به انسان‌ها آموخته است که دستیابی به آن جز از طریق وحی ممکن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عَلَّمَکُمْ مٰا لَمْ تَکُونُوا تَعْلَمُونَ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از فراگیری شیوۀ ذکر خدا، نماز و دیگر احکام الهی، بدون تعلیم خداوند</w:t>
      </w:r>
    </w:p>
    <w:p>
      <w:pPr>
        <w:pStyle w:val="BookText"/>
        <w:rPr/>
      </w:pPr>
      <w:r>
        <w:rPr>
          <w:rFonts w:ascii="Amiri" w:hAnsi="Amiri" w:eastAsia="Amiri" w:cs="Amiri"/>
          <w:color w:val="111111"/>
          <w:sz w:val="28"/>
          <w:sz w:val="28"/>
          <w:szCs w:val="28"/>
          <w:rtl w:val="true"/>
          <w:lang w:bidi="ar-SA"/>
        </w:rPr>
        <w:t>کَمٰا عَلَّمَکُمْ مٰا لَمْ تَکُونُوا تَعْلَمُونَ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احکام الهی، نعمتی سزاوار شکر</w:t>
      </w:r>
    </w:p>
    <w:p>
      <w:pPr>
        <w:pStyle w:val="BookText"/>
        <w:rPr/>
      </w:pPr>
      <w:r>
        <w:rPr>
          <w:rFonts w:ascii="Amiri" w:hAnsi="Amiri" w:eastAsia="Amiri" w:cs="Amiri"/>
          <w:color w:val="111111"/>
          <w:sz w:val="28"/>
          <w:sz w:val="28"/>
          <w:szCs w:val="28"/>
          <w:rtl w:val="true"/>
          <w:lang w:bidi="ar-SA"/>
        </w:rPr>
        <w:t>فَاذْکُرُوا اللّٰهَ کَمٰا عَلَّمَکُمْ مٰا لَمْ تَکُونُوا تَعْلَمُونَ</w:t>
      </w:r>
    </w:p>
    <w:p>
      <w:pPr>
        <w:pStyle w:val="BookText"/>
        <w:rPr/>
      </w:pPr>
      <w:r>
        <w:rPr>
          <w:rFonts w:ascii="Amiri" w:hAnsi="Amiri" w:eastAsia="Amiri" w:cs="Amiri"/>
          <w:color w:val="111111"/>
          <w:sz w:val="28"/>
          <w:sz w:val="28"/>
          <w:szCs w:val="28"/>
          <w:rtl w:val="true"/>
          <w:lang w:bidi="ar-SA"/>
        </w:rPr>
        <w:t xml:space="preserve">حرف کاف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برای تعلیل باشد؛ یعنی، یاد خدا کنید، زیرا او شما را عالم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اللّه؛ امنیت؛ انسان؛ بدن؛ جهل؛ حرمت؛ حُکم؛ خوف؛ ذکر؛ سختی؛ شکر؛ عجز؛ علم؛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نماز؛ نماز خوف؛ وحی</w:t>
      </w:r>
      <w:bookmarkStart w:id="144" w:name="pg19699_219973"/>
    </w:p>
    <w:p>
      <w:pPr>
        <w:pStyle w:val="Heading3"/>
        <w:numPr>
          <w:ilvl w:val="2"/>
          <w:numId w:val="1"/>
        </w:numPr>
        <w:rPr/>
      </w:pPr>
      <w:bookmarkStart w:id="145" w:name="__RefHeading___Toc1187851_2314609296"/>
      <w:bookmarkStart w:id="146" w:name="_Toc49"/>
      <w:bookmarkEnd w:id="144"/>
      <w:bookmarkEnd w:id="14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240</w:t>
      </w:r>
      <w:r>
        <w:rPr>
          <w:rtl w:val="true"/>
        </w:rPr>
        <w:t>]</w:t>
      </w:r>
      <w:bookmarkEnd w:id="146"/>
    </w:p>
    <w:p>
      <w:pPr>
        <w:pStyle w:val="BookText"/>
        <w:rPr/>
      </w:pP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و کسانی از شما که می‌میرند و همسرانی برجای می‌گذارند، برای همسرانشان متاعی را تا یک سال وصیّت کنند، بی‌آن‌که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بیرون رفتند، در مورد هر کار پسندیده‌ای که دربارۀ خود انجام می‌دهند گناهی بر شما نیست،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نزدیک شدن مرگ، باید وصیت کنند که همسرانشان را تا یک سال از منزل اخراج نکرده و هزینۀ زندگی او را در آن مدت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یُتَوَفَّوْنَ مِنْکُمْ وَ یَذَرُونَ أَزْوٰاجاً وَصِیَّةً لِأَزْوٰاجِهِمْ مَتٰاعاً إِلَی الْحَوْلِ غَیْرَ إِخْرٰاجٍ</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نزدیک شدن وفات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وصیت مرد، ورثه باید مخارج یک سال را در اختیار همسر او قرار داده و او را در آن مدت از منزل اخراج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وَصِیَّةً لِأَزْوٰاجِهِمْ مَتٰاعاً إِلَی الْحَوْلِ غَیْرَ إِخْرٰاجٍ فَإِنْ خَرَجْنَ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خَرَجْنَ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اختیار خروج با زن است و دیگران باید به وصیت عمل کرده و حق اخراج او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زن در خانۀ شوهر، شرط وجوب پرداخت هزینۀ زندگی وی تا یک سال</w:t>
      </w:r>
    </w:p>
    <w:p>
      <w:pPr>
        <w:pStyle w:val="BookText"/>
        <w:rPr/>
      </w:pPr>
      <w:r>
        <w:rPr>
          <w:rFonts w:ascii="Amiri" w:hAnsi="Amiri" w:eastAsia="Amiri" w:cs="Amiri"/>
          <w:color w:val="111111"/>
          <w:sz w:val="28"/>
          <w:sz w:val="28"/>
          <w:szCs w:val="28"/>
          <w:rtl w:val="true"/>
          <w:lang w:bidi="ar-SA"/>
        </w:rPr>
        <w:t>مَتٰاعاً إِلَی الْحَوْلِ غَیْرَ إِخْرٰاجٍ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صفت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حال باشد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هزینه را مشروط به ترک خروج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خروج زن از خانۀ شوهر وفات یافته، پیش از پایان یک سال</w:t>
      </w:r>
    </w:p>
    <w:p>
      <w:pPr>
        <w:pStyle w:val="BookText"/>
        <w:rPr/>
      </w:pPr>
      <w:r>
        <w:rPr>
          <w:rFonts w:ascii="Amiri" w:hAnsi="Amiri" w:eastAsia="Amiri" w:cs="Amiri"/>
          <w:color w:val="111111"/>
          <w:sz w:val="28"/>
          <w:sz w:val="28"/>
          <w:szCs w:val="28"/>
          <w:rtl w:val="true"/>
          <w:lang w:bidi="ar-SA"/>
        </w:rPr>
        <w:t>غَیْرَ إِخْرٰاجٍ فَإِنْ خَرَجْنَ فَلاٰ جُنٰاحَ عَلَیْکُمْ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هر گونه اقدام مشروع و شایسته از سوی زنان شوهر مرده پس از خروج از</w:t>
      </w:r>
    </w:p>
    <w:p>
      <w:pPr>
        <w:pStyle w:val="BookText"/>
        <w:rPr/>
      </w:pPr>
      <w:r>
        <w:rPr>
          <w:rFonts w:ascii="IRNazanin" w:hAnsi="IRNazanin" w:eastAsia="IRNazanin"/>
          <w:color w:val="111111"/>
          <w:sz w:val="28"/>
          <w:sz w:val="28"/>
          <w:szCs w:val="28"/>
          <w:rtl w:val="true"/>
          <w:lang w:bidi="fa-IR"/>
        </w:rPr>
        <w:t>خانۀ وی</w:t>
      </w:r>
    </w:p>
    <w:p>
      <w:pPr>
        <w:pStyle w:val="BookText"/>
        <w:rPr/>
      </w:pPr>
      <w:r>
        <w:rPr>
          <w:rFonts w:ascii="Amiri" w:hAnsi="Amiri" w:eastAsia="Amiri" w:cs="Amiri"/>
          <w:color w:val="111111"/>
          <w:sz w:val="28"/>
          <w:sz w:val="28"/>
          <w:szCs w:val="28"/>
          <w:rtl w:val="true"/>
          <w:lang w:bidi="ar-SA"/>
        </w:rPr>
        <w:t>فَإِنْ خَرَجْنَ فَلاٰ جُنٰاحَ عَلَیْکُمْ فِی مٰا فَعَلْنَ فِی أَنْفُسِهِنَّ مِنْ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هر امری از جمله تزیین، ازدواج و غیر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مجدد زن پس از مرگ شوهر در صورت ترک منزل او پیش از گذشت یک سال</w:t>
      </w:r>
    </w:p>
    <w:p>
      <w:pPr>
        <w:pStyle w:val="BookText"/>
        <w:rPr/>
      </w:pPr>
      <w:r>
        <w:rPr>
          <w:rFonts w:ascii="Amiri" w:hAnsi="Amiri" w:eastAsia="Amiri" w:cs="Amiri"/>
          <w:color w:val="111111"/>
          <w:sz w:val="28"/>
          <w:sz w:val="28"/>
          <w:szCs w:val="28"/>
          <w:rtl w:val="true"/>
          <w:lang w:bidi="ar-SA"/>
        </w:rPr>
        <w:t>فَإِنْ خَرَجْنَ فَلاٰ جُنٰاحَ عَلَیْکُمْ فِی مٰا فَعَلْنَ فِی أَنْفُسِهِنَّ مِنْ مَعْرُوفٍ</w:t>
      </w:r>
    </w:p>
    <w:p>
      <w:pPr>
        <w:pStyle w:val="BookText"/>
        <w:rPr/>
      </w:pPr>
      <w:r>
        <w:rPr>
          <w:rFonts w:ascii="IRNazanin" w:hAnsi="IRNazanin" w:eastAsia="IRNazanin"/>
          <w:color w:val="111111"/>
          <w:sz w:val="28"/>
          <w:sz w:val="28"/>
          <w:szCs w:val="28"/>
          <w:rtl w:val="true"/>
          <w:lang w:bidi="fa-IR"/>
        </w:rPr>
        <w:t xml:space="preserve">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ازدواج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تجویز ازدواج برای زنی که پس از فوت شوهر به دلخواه خود از منزل خارج شده باشد، نشان می‌دهد که آیه در صدد بیان عدّۀ وفات نیست و گرنه زن را حتی در صورت خروج دلخواه، از ازدواج مجدد باز می‌داشت؛ بنابراین سخن کسانی که آیه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که در آن،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ناسخ این آیه می‌دانند، قابل توجیه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مسؤول نظارت بر رفتار بیوه زنان</w:t>
      </w:r>
    </w:p>
    <w:p>
      <w:pPr>
        <w:pStyle w:val="BookText"/>
        <w:rPr/>
      </w:pPr>
      <w:r>
        <w:rPr>
          <w:rFonts w:ascii="Amiri" w:hAnsi="Amiri" w:eastAsia="Amiri" w:cs="Amiri"/>
          <w:color w:val="111111"/>
          <w:sz w:val="28"/>
          <w:sz w:val="28"/>
          <w:szCs w:val="28"/>
          <w:rtl w:val="true"/>
          <w:lang w:bidi="ar-SA"/>
        </w:rPr>
        <w:t xml:space="preserve">فَإِنْ خَرَجْنَ فَلاٰ جُنٰاحَ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مَعْرُوفٍ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جامعه در نظارت بر اجرای قوانین وصیت و ازدواج دربارۀ بیوه زنان</w:t>
      </w:r>
    </w:p>
    <w:p>
      <w:pPr>
        <w:pStyle w:val="BookText"/>
        <w:rPr/>
      </w:pPr>
      <w:r>
        <w:rPr>
          <w:rFonts w:ascii="Amiri" w:hAnsi="Amiri" w:eastAsia="Amiri" w:cs="Amiri"/>
          <w:color w:val="111111"/>
          <w:sz w:val="28"/>
          <w:sz w:val="28"/>
          <w:szCs w:val="28"/>
          <w:rtl w:val="true"/>
          <w:lang w:bidi="ar-SA"/>
        </w:rPr>
        <w:t>فَلاٰ جُنٰاحَ عَلَیْکُمْ فِی مٰا فَعَلْنَ فِی أَنْفُسِهِنَّ مِنْ مَعْرُوفٍ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زنانی که شوهر آنها مرده است، پس از تصمیم مشروع آنها به امری متعارف و پسندیده، بر کسی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عَلَیْکُمْ فِی مٰا فَعَلْنَ فِی أَنْفُسِهِنَّ مِنْ مَعْرُوفٍ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حقوق متعارف زنان پس از مرگ شوهرانشان و باز داشتن آنها از ازدواج مجدد در صورت داشتن شرائط آن،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عَلَیْکُمْ فِی مٰا فَعَلْنَ فِی أَنْفُسِهِنَّ مِنْ مَعْرُوفٍ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با مرگ نابود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یُتَوَفَّوْنَ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گرفتن کامل است؛ نه نابود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مرگ نابودی انسان نیست؛ بلکه دریافت شدن کامل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اراده و اختیار انسان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یُتَوَفَّوْنَ مِنْکُمْ</w:t>
      </w:r>
    </w:p>
    <w:p>
      <w:pPr>
        <w:pStyle w:val="BookText"/>
        <w:rPr/>
      </w:pPr>
      <w:r>
        <w:rPr>
          <w:rFonts w:ascii="IRNazanin" w:hAnsi="IRNazanin" w:eastAsia="IRNazanin"/>
          <w:color w:val="111111"/>
          <w:sz w:val="28"/>
          <w:sz w:val="28"/>
          <w:szCs w:val="28"/>
          <w:rtl w:val="true"/>
          <w:lang w:bidi="fa-IR"/>
        </w:rPr>
        <w:t xml:space="preserve">متعدّیِ مجهول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اختیاری نبودن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کارهای او بر اساس حکمت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عَزِیزٌ حَکِیمٌ</w:t>
      </w:r>
      <w:bookmarkStart w:id="147" w:name="pg19699_219975"/>
    </w:p>
    <w:p>
      <w:pPr>
        <w:pStyle w:val="BookText"/>
        <w:rPr/>
      </w:pPr>
      <w:bookmarkEnd w:id="147"/>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کیفر تخلف‌کنندگان از احکام الهی،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 xml:space="preserve">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قادری پیروز و 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احکام، تهدیدی است برای متخلّفان از احکام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بر اساس حکمت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 ارث؛ ازدواج؛ اکراه؛ اللّه؛ امت؛ انسان؛ بیوه؛ تکلیف؛ جبر و اختیار؛ حرمت؛ حُکم؛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خانه؛ زن؛ سال؛ شوهر؛ عرف؛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گناه؛ مرد؛ مرگ؛ مسلمانان؛ نفقه؛ وجوب؛ وصیت</w:t>
      </w:r>
    </w:p>
    <w:p>
      <w:pPr>
        <w:pStyle w:val="Heading3"/>
        <w:numPr>
          <w:ilvl w:val="2"/>
          <w:numId w:val="1"/>
        </w:numPr>
        <w:rPr/>
      </w:pPr>
      <w:bookmarkStart w:id="148" w:name="__RefHeading___Toc1187853_2314609296"/>
      <w:bookmarkStart w:id="149" w:name="_Toc50"/>
      <w:bookmarkEnd w:id="14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241</w:t>
      </w:r>
      <w:r>
        <w:rPr>
          <w:rtl w:val="true"/>
        </w:rPr>
        <w:t>]</w:t>
      </w:r>
      <w:bookmarkEnd w:id="149"/>
    </w:p>
    <w:p>
      <w:pPr>
        <w:pStyle w:val="BookText"/>
        <w:rPr/>
      </w:pPr>
      <w:r>
        <w:rPr>
          <w:rFonts w:ascii="Amiri" w:hAnsi="Amiri" w:eastAsia="Amiri" w:cs="Amiri"/>
          <w:color w:val="111111"/>
          <w:sz w:val="28"/>
          <w:sz w:val="28"/>
          <w:szCs w:val="28"/>
          <w:rtl w:val="true"/>
          <w:lang w:bidi="ar-SA"/>
        </w:rPr>
        <w:t xml:space="preserve">وَ لِلْمُطَلَّقٰاتِ مَتٰاعٌ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و برای زنان مطلّقه، به طور پسندیده، متاعی مقرّر است، که حقّی است بر عهدۀ تقواپیشگان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کالای شایسته و مناسب به زنان مُطلّقه</w:t>
      </w:r>
    </w:p>
    <w:p>
      <w:pPr>
        <w:pStyle w:val="BookText"/>
        <w:rPr/>
      </w:pPr>
      <w:r>
        <w:rPr>
          <w:rFonts w:ascii="Amiri" w:hAnsi="Amiri" w:eastAsia="Amiri" w:cs="Amiri"/>
          <w:color w:val="111111"/>
          <w:sz w:val="28"/>
          <w:sz w:val="28"/>
          <w:szCs w:val="28"/>
          <w:rtl w:val="true"/>
          <w:lang w:bidi="ar-SA"/>
        </w:rPr>
        <w:t>وَ لِلْمُطَلَّقٰاتِ مَتٰاعٌ بِالْمَعْرُوفِ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اجتماعی زن و مرد، تعیین‌کنندۀ مقدار و خصوصیّات کالایی که باید به زن مُطلّقه پرداخت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بِالْمَعْرُوفِ</w:t>
      </w:r>
    </w:p>
    <w:p>
      <w:pPr>
        <w:pStyle w:val="BookText"/>
        <w:rPr/>
      </w:pPr>
      <w:r>
        <w:rPr>
          <w:rFonts w:ascii="IRNazanin" w:hAnsi="IRNazanin" w:eastAsia="IRNazanin"/>
          <w:color w:val="111111"/>
          <w:sz w:val="28"/>
          <w:sz w:val="28"/>
          <w:szCs w:val="28"/>
          <w:rtl w:val="true"/>
          <w:lang w:bidi="fa-IR"/>
        </w:rPr>
        <w:t>کالای متعارف و پسندیده به کالایی گفته می‌شود که با شؤون اجتماعی زن و شوهر متناسب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تشخیص برخی از موضوعات احکام الهی</w:t>
      </w:r>
    </w:p>
    <w:p>
      <w:pPr>
        <w:pStyle w:val="BookText"/>
        <w:rPr/>
      </w:pPr>
      <w:r>
        <w:rPr>
          <w:rFonts w:ascii="Amiri" w:hAnsi="Amiri" w:eastAsia="Amiri" w:cs="Amiri"/>
          <w:color w:val="111111"/>
          <w:sz w:val="28"/>
          <w:sz w:val="28"/>
          <w:szCs w:val="28"/>
          <w:rtl w:val="true"/>
          <w:lang w:bidi="ar-SA"/>
        </w:rPr>
        <w:t>مَتٰاعٌ بِالْمَعْرُوفِ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کالای مناسب و شایسته به زنان مطلّقه، وظیفۀ تقواپیشگان و نشانۀ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الْمُتَّقِینَ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دیگران، وظیفۀ تقواپیشگان و نشانۀ تقواست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الْمُتَّقِینَ</w:t>
      </w:r>
      <w:bookmarkStart w:id="150" w:name="pg19699_219976"/>
    </w:p>
    <w:p>
      <w:pPr>
        <w:pStyle w:val="BookText"/>
        <w:rPr/>
      </w:pPr>
      <w:bookmarkEnd w:id="15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زمینه‌ساز آمادگی انسان برای رعایت حقوق همسر پس از طلاق دادن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عَلَی الْمُتَّقِینَ</w:t>
      </w:r>
    </w:p>
    <w:p>
      <w:pPr>
        <w:pStyle w:val="BookText"/>
        <w:rPr/>
      </w:pPr>
      <w:r>
        <w:rPr>
          <w:rFonts w:ascii="IRNazanin" w:hAnsi="IRNazanin" w:eastAsia="IRNazanin"/>
          <w:color w:val="111111"/>
          <w:sz w:val="28"/>
          <w:sz w:val="28"/>
          <w:szCs w:val="28"/>
          <w:rtl w:val="true"/>
          <w:lang w:bidi="fa-IR"/>
        </w:rPr>
        <w:t>آغاز آیه، پرداخت متاع را برای همۀ زنانی که طلاق گرفته‌اند، ثابت می‌شمارد؛ بنابر این، ذیل آیه که تنها شوهران با تقوا را به این حق ملزم ساخته، اشاره به آمادگی بیشتر آنان برای اجرای حکم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توجّه به مسائل حقوقی زنان مطلّقه</w:t>
      </w:r>
    </w:p>
    <w:p>
      <w:pPr>
        <w:pStyle w:val="BookText"/>
        <w:rPr/>
      </w:pPr>
      <w:r>
        <w:rPr>
          <w:rFonts w:ascii="Amiri" w:hAnsi="Amiri" w:eastAsia="Amiri" w:cs="Amiri"/>
          <w:color w:val="111111"/>
          <w:sz w:val="28"/>
          <w:sz w:val="28"/>
          <w:szCs w:val="28"/>
          <w:rtl w:val="true"/>
          <w:lang w:bidi="ar-SA"/>
        </w:rPr>
        <w:t xml:space="preserve">حَقًّا عَلَی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الْمُتَّقِینَ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 بعد ما تنقضی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الرجل موَسَّعاً علیه متّع امرأته بالعبد و الامة و المقتر المتّع الحنطة و الشعیر و الزبیب و الثوب و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لِلْمُطَلَّقٰاتِ مَتٰاعٌ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زنان مطلقه باید پس از انقضای عده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دارای امکانات وسیع باشد باید زن مطلقه‌اش را با غلام و کنیز بهره‌مند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بود باید با گندم، جو، مویز، جامه و درهم وی را بهره‌مند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 اجرت؛ احسان؛ تقوا؛ تکلیف؛ حقوق؛ حُکم؛ زن؛؛ طلاق؛ عرف؛ عفو؛ مرد؛ نفقه</w:t>
      </w:r>
    </w:p>
    <w:p>
      <w:pPr>
        <w:pStyle w:val="Heading3"/>
        <w:numPr>
          <w:ilvl w:val="2"/>
          <w:numId w:val="1"/>
        </w:numPr>
        <w:rPr/>
      </w:pPr>
      <w:bookmarkStart w:id="151" w:name="__RefHeading___Toc1187855_2314609296"/>
      <w:bookmarkStart w:id="152" w:name="_Toc51"/>
      <w:bookmarkEnd w:id="1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242</w:t>
      </w:r>
      <w:r>
        <w:rPr>
          <w:rtl w:val="true"/>
        </w:rPr>
        <w:t>]</w:t>
      </w:r>
      <w:bookmarkEnd w:id="152"/>
    </w:p>
    <w:p>
      <w:pPr>
        <w:pStyle w:val="BookText"/>
        <w:rPr/>
      </w:pP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بدین‌گونه خدا آیات خود را برای شما بیان می‌کند، باشد که عقل خود را به 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بیان‌کنندۀ احکام خویش به صورت روشن</w:t>
      </w:r>
    </w:p>
    <w:p>
      <w:pPr>
        <w:pStyle w:val="BookText"/>
        <w:rPr/>
      </w:pPr>
      <w:r>
        <w:rPr>
          <w:rFonts w:ascii="Amiri" w:hAnsi="Amiri" w:eastAsia="Amiri" w:cs="Amiri"/>
          <w:color w:val="111111"/>
          <w:sz w:val="28"/>
          <w:sz w:val="28"/>
          <w:szCs w:val="28"/>
          <w:rtl w:val="true"/>
          <w:lang w:bidi="ar-SA"/>
        </w:rPr>
        <w:t>کَذٰلِکَ یُبَیِّنُ اللّٰهُ لَکُمْ آیٰاتِهِ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آیات الهی از سوی خداوند، برانگیزانندۀ مردم به تعقّل</w:t>
      </w:r>
    </w:p>
    <w:p>
      <w:pPr>
        <w:pStyle w:val="BookText"/>
        <w:rPr/>
      </w:pPr>
      <w:r>
        <w:rPr>
          <w:rFonts w:ascii="Amiri" w:hAnsi="Amiri" w:eastAsia="Amiri" w:cs="Amiri"/>
          <w:color w:val="111111"/>
          <w:sz w:val="28"/>
          <w:sz w:val="28"/>
          <w:szCs w:val="28"/>
          <w:rtl w:val="true"/>
          <w:lang w:bidi="ar-SA"/>
        </w:rPr>
        <w:t>کَذٰلِکَ یُبَیِّنُ اللّٰهُ لَکُمْ آیٰاتِهِ لَعَلَّکُمْ تَعْقِلُونَ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هدف تبیین آیات و احکام از سوی خداوند</w:t>
      </w:r>
    </w:p>
    <w:p>
      <w:pPr>
        <w:pStyle w:val="BookText"/>
        <w:rPr/>
      </w:pPr>
      <w:r>
        <w:rPr>
          <w:rFonts w:ascii="Amiri" w:hAnsi="Amiri" w:eastAsia="Amiri" w:cs="Amiri"/>
          <w:color w:val="111111"/>
          <w:sz w:val="28"/>
          <w:sz w:val="28"/>
          <w:szCs w:val="28"/>
          <w:rtl w:val="true"/>
          <w:lang w:bidi="ar-SA"/>
        </w:rPr>
        <w:t>کَذٰلِکَ یُبَیِّنُ اللّٰهُ لَکُمْ آیٰاتِهِ لَعَلَّکُمْ تَعْقِلُونَ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انسانها برای شناخت آیات و</w:t>
      </w:r>
      <w:bookmarkStart w:id="153" w:name="pg19699_219977"/>
    </w:p>
    <w:p>
      <w:pPr>
        <w:pStyle w:val="BookText"/>
        <w:rPr/>
      </w:pPr>
      <w:bookmarkEnd w:id="153"/>
      <w:r>
        <w:rPr>
          <w:rFonts w:ascii="IRNazanin" w:hAnsi="IRNazanin" w:eastAsia="IRNazanin"/>
          <w:color w:val="111111"/>
          <w:sz w:val="28"/>
          <w:sz w:val="28"/>
          <w:szCs w:val="28"/>
          <w:rtl w:val="true"/>
          <w:lang w:bidi="fa-IR"/>
        </w:rPr>
        <w:t>احکام با به‌کار بستن اندیشه</w:t>
      </w:r>
    </w:p>
    <w:p>
      <w:pPr>
        <w:pStyle w:val="BookText"/>
        <w:rPr/>
      </w:pPr>
      <w:r>
        <w:rPr>
          <w:rFonts w:ascii="Amiri" w:hAnsi="Amiri" w:eastAsia="Amiri" w:cs="Amiri"/>
          <w:color w:val="111111"/>
          <w:sz w:val="28"/>
          <w:sz w:val="28"/>
          <w:szCs w:val="28"/>
          <w:rtl w:val="true"/>
          <w:lang w:bidi="ar-SA"/>
        </w:rPr>
        <w:t>یُبَیِّنُ اللّٰهُ لَکُمْ آیٰاتِهِ لَعَلَّکُمْ تَعْقِلُونَ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نشانه‌های خداوند برای شناخت او</w:t>
      </w:r>
    </w:p>
    <w:p>
      <w:pPr>
        <w:pStyle w:val="BookText"/>
        <w:rPr/>
      </w:pPr>
      <w:r>
        <w:rPr>
          <w:rFonts w:ascii="Amiri" w:hAnsi="Amiri" w:eastAsia="Amiri" w:cs="Amiri"/>
          <w:color w:val="111111"/>
          <w:sz w:val="28"/>
          <w:sz w:val="28"/>
          <w:szCs w:val="28"/>
          <w:rtl w:val="true"/>
          <w:lang w:bidi="ar-SA"/>
        </w:rPr>
        <w:t>کَذٰلِکَ یُبَیِّنُ اللّٰهُ لَکُمْ آیٰاتِهِ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احکام گذشته دارد، احکام الهی است؛ بنابراین هر حکم الهی، نشانی از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تعقّل در اسلام</w:t>
      </w:r>
    </w:p>
    <w:p>
      <w:pPr>
        <w:pStyle w:val="BookText"/>
        <w:rPr/>
      </w:pPr>
      <w:r>
        <w:rPr>
          <w:rFonts w:ascii="Amiri" w:hAnsi="Amiri" w:eastAsia="Amiri" w:cs="Amiri"/>
          <w:color w:val="111111"/>
          <w:sz w:val="28"/>
          <w:sz w:val="28"/>
          <w:szCs w:val="28"/>
          <w:rtl w:val="true"/>
          <w:lang w:bidi="ar-SA"/>
        </w:rPr>
        <w:t>لَعَلَّکُمْ تَعْقِلُونَ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احکام الهی، در گرو وحی و تبیین الهی و نیز تعقل و اندیشه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آیٰاتِهِ لَعَلَّکُمْ تَعْقِلُونَ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فهم و درک آیات الهی را هدف از تبیین آنها قرار داده، راه فهمیدن را که همان اندیشه و تعقل است نیز ارائه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اسلام؛ اللّه؛ انسان؛ تفکر؛ حُکم؛ شناخت؛ عقل؛ عمل؛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وحی</w:t>
      </w:r>
    </w:p>
    <w:p>
      <w:pPr>
        <w:pStyle w:val="Heading3"/>
        <w:numPr>
          <w:ilvl w:val="2"/>
          <w:numId w:val="1"/>
        </w:numPr>
        <w:rPr/>
      </w:pPr>
      <w:bookmarkStart w:id="154" w:name="__RefHeading___Toc1187857_2314609296"/>
      <w:bookmarkStart w:id="155" w:name="_Toc52"/>
      <w:bookmarkEnd w:id="15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243</w:t>
      </w:r>
      <w:r>
        <w:rPr>
          <w:rtl w:val="true"/>
        </w:rPr>
        <w:t>]</w:t>
      </w:r>
      <w:bookmarkEnd w:id="155"/>
    </w:p>
    <w:p>
      <w:pPr>
        <w:pStyle w:val="BookText"/>
        <w:rPr/>
      </w:pP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آیا نظر نیفکنده‌ای به کسانی که از ترس مرگ، از دیارشان بیرون رفتند در حالی که هزاران نفر بودند، و 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سپس زنده‌شان کرد؟ همانا خدا دارای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ولی بیشتر مردم سپاس نمی‌گزارند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بالغ بر چند هزار نفر از پیشینیان برای رهایی از مرگ، وطن خودرا ترک کردند؛ ولی گرفتار مرگ شده و مدتی پس از آن دوباره زنده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أَحْیٰاهُمْ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واقعۀ تاریخی قومی که مردند و سپس زنده شدند، از آیات شگفت‌آور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یُبَیِّنُ اللّٰهُ لَکُمْ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اظهار تعجب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حوادث تاریخی و عبرت گرفتن از آنها، وظیفۀ مؤمنان</w:t>
      </w:r>
    </w:p>
    <w:p>
      <w:pPr>
        <w:pStyle w:val="BookText"/>
        <w:rPr/>
      </w:pPr>
      <w:r>
        <w:rPr>
          <w:rFonts w:ascii="Amiri" w:hAnsi="Amiri" w:eastAsia="Amiri" w:cs="Amiri"/>
          <w:color w:val="111111"/>
          <w:sz w:val="28"/>
          <w:sz w:val="28"/>
          <w:szCs w:val="28"/>
          <w:rtl w:val="true"/>
          <w:lang w:bidi="ar-SA"/>
        </w:rPr>
        <w:t>أَ لَمْ تَرَ إِلَی الَّذِینَ</w:t>
      </w:r>
    </w:p>
    <w:p>
      <w:pPr>
        <w:pStyle w:val="BookText"/>
        <w:rPr/>
      </w:pP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اظهار تعجب، ترغیب به مشاهده کردن است و از آن جایی که در مورد سرگذشت اقوام گذشته است، مراد ترغیب به تدبر و عبرت‌گیری است؛ به گونه‌ای که همواره آن حادثه، پیش چشمان شخص مجسم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 و زنده شدن مردگان در دنیا</w:t>
      </w:r>
    </w:p>
    <w:p>
      <w:pPr>
        <w:pStyle w:val="BookText"/>
        <w:rPr/>
      </w:pPr>
      <w:r>
        <w:rPr>
          <w:rFonts w:ascii="Amiri" w:hAnsi="Amiri" w:eastAsia="Amiri" w:cs="Amiri"/>
          <w:color w:val="111111"/>
          <w:sz w:val="28"/>
          <w:sz w:val="28"/>
          <w:szCs w:val="28"/>
          <w:rtl w:val="true"/>
          <w:lang w:bidi="ar-SA"/>
        </w:rPr>
        <w:t>فَقٰالَ لَهُمُ اللّٰهُ مُوتُوا ثُمَّ أَحْیٰاهُمْ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به دست خداوند و خواست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اللّٰهُ مُوتُوا ثُمَّ أَحْیٰاهُمْ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نابودی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اللّٰهُ مُوتُوا ثُمَّ أَحْیٰاهُمْ</w:t>
      </w:r>
    </w:p>
    <w:p>
      <w:pPr>
        <w:pStyle w:val="BookText"/>
        <w:rPr/>
      </w:pPr>
      <w:r>
        <w:rPr>
          <w:rFonts w:ascii="IRNazanin" w:hAnsi="IRNazanin" w:eastAsia="IRNazanin"/>
          <w:color w:val="111111"/>
          <w:sz w:val="28"/>
          <w:sz w:val="28"/>
          <w:szCs w:val="28"/>
          <w:rtl w:val="true"/>
          <w:lang w:bidi="fa-IR"/>
        </w:rPr>
        <w:t>اگر مرگ، نابودی و نیستی باشد،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مردگان را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نمی‌توان گریخت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برای ایجاد موجودات و انجام کارها،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اللّٰهُ مُوتُوا</w:t>
      </w:r>
    </w:p>
    <w:p>
      <w:pPr>
        <w:pStyle w:val="BookText"/>
        <w:rPr/>
      </w:pPr>
      <w:r>
        <w:rPr>
          <w:rFonts w:ascii="IRNazanin" w:hAnsi="IRNazanin" w:eastAsia="IRNazanin"/>
          <w:color w:val="111111"/>
          <w:sz w:val="28"/>
          <w:sz w:val="28"/>
          <w:szCs w:val="28"/>
          <w:rtl w:val="true"/>
          <w:lang w:bidi="fa-IR"/>
        </w:rPr>
        <w:t xml:space="preserve">عطف جملۀ خبریۀ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انشائیۀ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می‌کند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باشد و حذف آن نشانۀ کفایت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موت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به تعقّل در حوادث تاریخی و سرگذشت قومی که مُردند و دوباره زنده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وَ هُمْ أُلُوفٌ حَذَرَ الْمَوْتِ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زودرس، جزا و فرجام گُریزندگان از پیکار در راه خداوند</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اللّٰهُ مُوتُوا</w:t>
      </w:r>
    </w:p>
    <w:p>
      <w:pPr>
        <w:pStyle w:val="BookText"/>
        <w:rPr/>
      </w:pPr>
      <w:r>
        <w:rPr>
          <w:rFonts w:ascii="IRNazanin" w:hAnsi="IRNazanin" w:eastAsia="IRNazanin"/>
          <w:color w:val="111111"/>
          <w:sz w:val="28"/>
          <w:sz w:val="28"/>
          <w:szCs w:val="28"/>
          <w:rtl w:val="true"/>
          <w:lang w:bidi="fa-IR"/>
        </w:rPr>
        <w:t xml:space="preserve">با توجّه به ارتباط آیه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فِی 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ترک شهر و دیار از سوی یادشدگان، به خاطر گریز از میدان نبرد بوده است و خداوند با یادآوری آن واقعه، به مسلمانان هشدار می‌دهد که مبادا همانند آن فراریان، نبرد را ترک کنند و به مرگ زودرس گرفتار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مانع از مرگِ مقدّر شدۀ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اللّٰهُ مُوتُوا ثُمَّ أَحْیٰاهُمْ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فِی سَبِیلِ اللّٰهِ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یادشده در این آیه، می‌تواند مقدمه‌ای برای آیۀ بعد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خداوند به هر کس، بیش از مقدار استحقاق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فضل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انسانها از تاریخ گذشتگان، تفضّل خداوند بر آنان</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برای نقل داستان و تاریخ اقوام گذشته باشد که در آیه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انسانها، تفضّل الهی بر آنان</w:t>
      </w:r>
    </w:p>
    <w:p>
      <w:pPr>
        <w:pStyle w:val="BookText"/>
        <w:rPr/>
      </w:pPr>
      <w:r>
        <w:rPr>
          <w:rFonts w:ascii="Amiri" w:hAnsi="Amiri" w:eastAsia="Amiri" w:cs="Amiri"/>
          <w:color w:val="111111"/>
          <w:sz w:val="28"/>
          <w:sz w:val="28"/>
          <w:szCs w:val="28"/>
          <w:rtl w:val="true"/>
          <w:lang w:bidi="ar-SA"/>
        </w:rPr>
        <w:t>ثُمَّ أَحْیٰاهُمْ إِنَّ اللّٰهَ لَذُو فَضْلٍ عَلَی النّٰاسِ</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آن که تعلیل برای نقل داستان است، می‌تواند تعلیل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بیشتر مردم در برابر تفضّلات الهی</w:t>
      </w:r>
    </w:p>
    <w:p>
      <w:pPr>
        <w:pStyle w:val="BookText"/>
        <w:rPr/>
      </w:pPr>
      <w:r>
        <w:rPr>
          <w:rFonts w:ascii="Amiri" w:hAnsi="Amiri" w:eastAsia="Amiri" w:cs="Amiri"/>
          <w:color w:val="111111"/>
          <w:sz w:val="28"/>
          <w:sz w:val="28"/>
          <w:szCs w:val="28"/>
          <w:rtl w:val="true"/>
          <w:lang w:bidi="ar-SA"/>
        </w:rPr>
        <w:t xml:space="preserve">لَذُو فَضْلٍ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یَشْکُرُونَ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عموم مردم است و یا خصوص کسانی که در عصر بعثت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اساس احتمال اول است؛ در این صورت،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تصریح بر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عصر بعثت، به تفضلات الهی بی‌اعتنا بوده و نعمت‌ها را کفران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 وَ لٰکِنَّ أَکْثَرَ النّٰاسِ لاٰ یَشْکُرُونَ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 فَضْلٍ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عموم مردم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مردم حاضر دانسته شده است،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سپاسگزاری، وظیفۀ انسانها در برابر تفضّلات الهی</w:t>
      </w:r>
    </w:p>
    <w:p>
      <w:pPr>
        <w:pStyle w:val="BookText"/>
        <w:rPr/>
      </w:pPr>
      <w:r>
        <w:rPr>
          <w:rFonts w:ascii="Amiri" w:hAnsi="Amiri" w:eastAsia="Amiri" w:cs="Amiri"/>
          <w:color w:val="111111"/>
          <w:sz w:val="28"/>
          <w:sz w:val="28"/>
          <w:szCs w:val="28"/>
          <w:rtl w:val="true"/>
          <w:lang w:bidi="ar-SA"/>
        </w:rPr>
        <w:t>إِنَّ اللّٰهَ لَذُو فَضْلٍ عَلَی النّٰاسِ وَ لٰکِنَّ أَکْثَرَ النّٰاسِ لاٰ یَشْکُرُونَ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یا اعراض اکثریّت مردم، ملاک ارزیابی کارها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یَشْکُرُونَ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پس از فرار از خطر مرگ، گرفتار آن شده و پس از مرگ به فرمان الهی زنده شدند، در بُرهه‌ای دیگر از زمان به زندگی خویش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أَحْیٰاهُمْ إِنَّ اللّٰهَ لَذُو فَضْلٍ عَلَی النّٰاسِ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زنده شدن در صورتی فضل الهی است که شخص برای مدّتی به حیات خویش ادامه دهد</w:t>
      </w:r>
      <w:r>
        <w:rPr>
          <w:rFonts w:eastAsia="IRNazanin" w:cs="IRNazanin"/>
          <w:color w:val="111111"/>
          <w:sz w:val="28"/>
          <w:szCs w:val="28"/>
          <w:rtl w:val="true"/>
          <w:lang w:bidi="fa-IR"/>
        </w:rPr>
        <w:t>.</w:t>
      </w:r>
      <w:bookmarkStart w:id="156" w:name="pg19699_219980"/>
    </w:p>
    <w:p>
      <w:pPr>
        <w:pStyle w:val="BookText"/>
        <w:rPr/>
      </w:pPr>
      <w:bookmarkEnd w:id="156"/>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 و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اللّٰهُ مُوتُوا ثُمَّ أَحْیٰاهُمْ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 بهم نبیّ من أنبیاء بنی اسرائیل یقال له حِزقیل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لو شئت لأحییتهم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إلیه أفتحبّ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 ثُمَّ أَحْیٰاهُمْ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بنی اسرائیل به نام حزقیل بر آنان گذشت، عرض کرد پروردگارا اگر بخواهی می‌توانی آنان را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آیا این را دوست می‌داری؟ عرض کرد بلی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دوباره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اعداد؛ اکثریت؛ اللّه؛ امر الهی؛ انسان؛ ایمان؛ تاریخ؛ تعجب؛ تفکر؛ تکلیف؛ جنگ؛ حیات؛ خوف؛ دنیا؛ ذکر؛ رجعت؛ سبیل اللّه؛ شکر؛ شناخت؛ عبرت؛ عذاب؛ عفو؛ عمل؛ فضل خدا؛ قتل؛ قدر؛ قریه؛ قضا؛ مردگان؛ مرگ؛ مشیت خدا؛ نعمت</w:t>
      </w:r>
    </w:p>
    <w:p>
      <w:pPr>
        <w:pStyle w:val="Heading3"/>
        <w:numPr>
          <w:ilvl w:val="2"/>
          <w:numId w:val="1"/>
        </w:numPr>
        <w:rPr/>
      </w:pPr>
      <w:bookmarkStart w:id="157" w:name="__RefHeading___Toc1187859_2314609296"/>
      <w:bookmarkStart w:id="158" w:name="_Toc53"/>
      <w:bookmarkEnd w:id="15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244</w:t>
      </w:r>
      <w:r>
        <w:rPr>
          <w:rtl w:val="true"/>
        </w:rPr>
        <w:t>]</w:t>
      </w:r>
      <w:bookmarkEnd w:id="158"/>
    </w:p>
    <w:p>
      <w:pPr>
        <w:pStyle w:val="BookText"/>
        <w:rPr/>
      </w:pPr>
      <w:r>
        <w:rPr>
          <w:rFonts w:ascii="Amiri" w:hAnsi="Amiri" w:eastAsia="Amiri" w:cs="Amiri"/>
          <w:color w:val="111111"/>
          <w:sz w:val="28"/>
          <w:sz w:val="28"/>
          <w:szCs w:val="28"/>
          <w:rtl w:val="true"/>
          <w:lang w:bidi="ar-SA"/>
        </w:rPr>
        <w:t xml:space="preserve">وَ قٰاتِلُوا فِی سَبِیلِ اَللّٰهِ وَ اِعْلَمُوا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و در راه خدا پیکار کنید، و بدانید که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پیکار در راه خداوند</w:t>
      </w:r>
    </w:p>
    <w:p>
      <w:pPr>
        <w:pStyle w:val="BookText"/>
        <w:rPr/>
      </w:pPr>
      <w:r>
        <w:rPr>
          <w:rFonts w:ascii="Amiri" w:hAnsi="Amiri" w:eastAsia="Amiri" w:cs="Amiri"/>
          <w:color w:val="111111"/>
          <w:sz w:val="28"/>
          <w:sz w:val="28"/>
          <w:szCs w:val="28"/>
          <w:rtl w:val="true"/>
          <w:lang w:bidi="ar-SA"/>
        </w:rPr>
        <w:t>وَ قٰاتِلُوا فِی سَبِیلِ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در راه خداوند، شکر نعمت حیات</w:t>
      </w:r>
    </w:p>
    <w:p>
      <w:pPr>
        <w:pStyle w:val="BookText"/>
        <w:rPr/>
      </w:pPr>
      <w:r>
        <w:rPr>
          <w:rFonts w:ascii="Amiri" w:hAnsi="Amiri" w:eastAsia="Amiri" w:cs="Amiri"/>
          <w:color w:val="111111"/>
          <w:sz w:val="28"/>
          <w:sz w:val="28"/>
          <w:szCs w:val="28"/>
          <w:rtl w:val="true"/>
          <w:lang w:bidi="ar-SA"/>
        </w:rPr>
        <w:t xml:space="preserve">ثُمَّ أَحْیٰاهُمْ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w:t>
      </w:r>
    </w:p>
    <w:p>
      <w:pPr>
        <w:pStyle w:val="BookText"/>
        <w:rPr/>
      </w:pPr>
      <w:r>
        <w:rPr>
          <w:rFonts w:ascii="IRNazanin" w:hAnsi="IRNazanin" w:eastAsia="IRNazanin"/>
          <w:color w:val="111111"/>
          <w:sz w:val="28"/>
          <w:sz w:val="28"/>
          <w:szCs w:val="28"/>
          <w:rtl w:val="true"/>
          <w:lang w:bidi="fa-IR"/>
        </w:rPr>
        <w:t>فرمان جهاد، پس از بیان ناسپاسی مردمان در برابر نعمت حیات، در واقع نشان دادن روشی است برای سپاس و شکر خداوند در برابر نعمت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خداوند بر حیات و مرگ انسان، برطرف‌کنندۀ ترس از پیکار در راه او</w:t>
      </w:r>
    </w:p>
    <w:p>
      <w:pPr>
        <w:pStyle w:val="BookText"/>
        <w:rPr/>
      </w:pPr>
      <w:r>
        <w:rPr>
          <w:rFonts w:ascii="Amiri" w:hAnsi="Amiri" w:eastAsia="Amiri" w:cs="Amiri"/>
          <w:color w:val="111111"/>
          <w:sz w:val="28"/>
          <w:sz w:val="28"/>
          <w:szCs w:val="28"/>
          <w:rtl w:val="true"/>
          <w:lang w:bidi="ar-SA"/>
        </w:rPr>
        <w:t xml:space="preserve">فَقٰالَ لَهُمُ اللّٰهُ مُوتُوا ثُمَّ أَحْیٰاهُمْ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عمل، ملاک ارزش آن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قٰاتِلُوا فِی سَبِیلِ اللّٰهِ</w:t>
      </w:r>
      <w:bookmarkStart w:id="159" w:name="pg19699_219981"/>
    </w:p>
    <w:p>
      <w:pPr>
        <w:pStyle w:val="BookText"/>
        <w:rPr/>
      </w:pPr>
      <w:bookmarkEnd w:id="15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سَمِیعٌ عَلِیمٌ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سخنان مردم دربارۀ جهاد و انگیزۀ آنان از حضور در آن،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سَمِیعٌ 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ایمان به علم مطلق خداوند، برانگیزانندۀ آدمی به پیکار در راه او</w:t>
      </w:r>
    </w:p>
    <w:p>
      <w:pPr>
        <w:pStyle w:val="BookText"/>
        <w:rPr/>
      </w:pPr>
      <w:r>
        <w:rPr>
          <w:rFonts w:ascii="Amiri" w:hAnsi="Amiri" w:eastAsia="Amiri" w:cs="Amiri"/>
          <w:color w:val="111111"/>
          <w:sz w:val="28"/>
          <w:sz w:val="28"/>
          <w:szCs w:val="28"/>
          <w:rtl w:val="true"/>
          <w:lang w:bidi="ar-SA"/>
        </w:rPr>
        <w:t>وَ قٰاتِلُوا فِی سَبِیلِ اللّٰهِ وَ اعْلَمُوا أَنَّ اللّٰهَ سَمِیعٌ 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خداوند و آگاهی گستردۀ او، در بحرانی‌ترین هنگامه‌ها</w:t>
      </w:r>
    </w:p>
    <w:p>
      <w:pPr>
        <w:pStyle w:val="BookText"/>
        <w:rPr/>
      </w:pPr>
      <w:r>
        <w:rPr>
          <w:rFonts w:ascii="Amiri" w:hAnsi="Amiri" w:eastAsia="Amiri" w:cs="Amiri"/>
          <w:color w:val="111111"/>
          <w:sz w:val="28"/>
          <w:sz w:val="28"/>
          <w:szCs w:val="28"/>
          <w:rtl w:val="true"/>
          <w:lang w:bidi="ar-SA"/>
        </w:rPr>
        <w:t>وَ قٰاتِلُوا فِی سَبِیلِ اللّٰهِ وَ اعْلَمُوا أَنَّ اللّٰهَ سَمِیعٌ عَلِیمٌ</w:t>
      </w:r>
    </w:p>
    <w:p>
      <w:pPr>
        <w:pStyle w:val="BookText"/>
        <w:rPr/>
      </w:pPr>
      <w:r>
        <w:rPr>
          <w:rFonts w:ascii="IRNazanin" w:hAnsi="IRNazanin" w:eastAsia="IRNazanin"/>
          <w:color w:val="111111"/>
          <w:sz w:val="28"/>
          <w:sz w:val="28"/>
          <w:szCs w:val="28"/>
          <w:rtl w:val="true"/>
          <w:lang w:bidi="fa-IR"/>
        </w:rPr>
        <w:t xml:space="preserve">کنار هم قرار گرفتن فرمان‌های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 یعنی، آنگاه که به نبرد مشغول هستید، توجه داشته باشید که خدا گفتار شما را می‌شنود و به اندیشه‌ها، خواسته‌ها و انگیزه‌های شما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هشدار خداوند به متخلّفان و فرارکنندگان از جهاد در راه او</w:t>
      </w:r>
    </w:p>
    <w:p>
      <w:pPr>
        <w:pStyle w:val="BookText"/>
        <w:rPr/>
      </w:pPr>
      <w:r>
        <w:rPr>
          <w:rFonts w:ascii="Amiri" w:hAnsi="Amiri" w:eastAsia="Amiri" w:cs="Amiri"/>
          <w:color w:val="111111"/>
          <w:sz w:val="28"/>
          <w:sz w:val="28"/>
          <w:szCs w:val="28"/>
          <w:rtl w:val="true"/>
          <w:lang w:bidi="ar-SA"/>
        </w:rPr>
        <w:t>وَ قٰاتِلُوا فِی سَبِیلِ اللّٰهِ وَ اعْلَمُوا أَنَّ اللّٰهَ سَمِیعٌ عَلِیمٌ</w:t>
      </w:r>
    </w:p>
    <w:p>
      <w:pPr>
        <w:pStyle w:val="BookText"/>
        <w:rPr/>
      </w:pPr>
      <w:r>
        <w:rPr>
          <w:rFonts w:ascii="IRNazanin" w:hAnsi="IRNazanin" w:eastAsia="IRNazanin"/>
          <w:color w:val="111111"/>
          <w:sz w:val="28"/>
          <w:sz w:val="28"/>
          <w:szCs w:val="28"/>
          <w:rtl w:val="true"/>
          <w:lang w:bidi="fa-IR"/>
        </w:rPr>
        <w:t>بیان علم خداوند، در حقیقت بیان وجود محاسبه و کیفر و پاداش است، زیرا مخاطبان را متوجه محفوظ ماندن کردار و گفتارشان در پیشگاه خداوند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سَمِیعٌ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ایمان؛ تهدید؛ جهاد؛ حیات؛ خوف؛ سبیل اللّه؛ سخن؛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مرگ؛ نعمت؛ وجوب</w:t>
      </w:r>
    </w:p>
    <w:p>
      <w:pPr>
        <w:pStyle w:val="Heading3"/>
        <w:numPr>
          <w:ilvl w:val="2"/>
          <w:numId w:val="1"/>
        </w:numPr>
        <w:rPr/>
      </w:pPr>
      <w:bookmarkStart w:id="160" w:name="__RefHeading___Toc1187861_2314609296"/>
      <w:bookmarkStart w:id="161" w:name="_Toc54"/>
      <w:bookmarkEnd w:id="16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245</w:t>
      </w:r>
      <w:r>
        <w:rPr>
          <w:rtl w:val="true"/>
        </w:rPr>
        <w:t>]</w:t>
      </w:r>
      <w:bookmarkEnd w:id="161"/>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کیست آن کس که به خدا قرض نیکویی دهد، تا خدا آن را برای او به طور فراوان چند برابر کند؟ و خداست که تنگی و گشایش پدید می‌آورد، و فقط به 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قرض دادن شایستۀ بندگان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یَقْبِضُ وَ یَبْصُطُ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مراد از قرض در آیه، انفاق مال</w:t>
      </w:r>
    </w:p>
    <w:p>
      <w:pPr>
        <w:pStyle w:val="BookText"/>
        <w:rPr/>
      </w:pPr>
      <w:r>
        <w:rPr>
          <w:rFonts w:ascii="IRNazanin" w:hAnsi="IRNazanin" w:eastAsia="IRNazanin"/>
          <w:color w:val="111111"/>
          <w:sz w:val="28"/>
          <w:sz w:val="28"/>
          <w:szCs w:val="28"/>
          <w:rtl w:val="true"/>
          <w:lang w:bidi="fa-IR"/>
        </w:rPr>
        <w:t>است؛ گرچه ارتباط با آیۀ قبل آن را بر بذل جان نیز منطبق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تدارکات جهاد، قرض شایستۀ مسلمانان به خداوند</w:t>
      </w:r>
    </w:p>
    <w:p>
      <w:pPr>
        <w:pStyle w:val="BookText"/>
        <w:rPr/>
      </w:pPr>
      <w:r>
        <w:rPr>
          <w:rFonts w:ascii="Amiri" w:hAnsi="Amiri" w:eastAsia="Amiri" w:cs="Amiri"/>
          <w:color w:val="111111"/>
          <w:sz w:val="28"/>
          <w:sz w:val="28"/>
          <w:szCs w:val="28"/>
          <w:rtl w:val="true"/>
          <w:lang w:bidi="ar-SA"/>
        </w:rPr>
        <w:t xml:space="preserve">وَ 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و جانفشانی در راه خدا، قرض شایستۀ بندگان به او</w:t>
      </w:r>
    </w:p>
    <w:p>
      <w:pPr>
        <w:pStyle w:val="BookText"/>
        <w:rPr/>
      </w:pPr>
      <w:r>
        <w:rPr>
          <w:rFonts w:ascii="Amiri" w:hAnsi="Amiri" w:eastAsia="Amiri" w:cs="Amiri"/>
          <w:color w:val="111111"/>
          <w:sz w:val="28"/>
          <w:sz w:val="28"/>
          <w:szCs w:val="28"/>
          <w:rtl w:val="true"/>
          <w:lang w:bidi="ar-SA"/>
        </w:rPr>
        <w:t xml:space="preserve">وَ 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مرغوبیت کالای مورد انفاق و خلوص نیّت انفاق‌کننده، دو عنصر لازم در انفاق</w:t>
      </w:r>
    </w:p>
    <w:p>
      <w:pPr>
        <w:pStyle w:val="BookText"/>
        <w:rPr/>
      </w:pPr>
      <w:r>
        <w:rPr>
          <w:rFonts w:ascii="Amiri" w:hAnsi="Amiri" w:eastAsia="Amiri" w:cs="Amiri"/>
          <w:color w:val="111111"/>
          <w:sz w:val="28"/>
          <w:sz w:val="28"/>
          <w:szCs w:val="28"/>
          <w:rtl w:val="true"/>
          <w:lang w:bidi="ar-SA"/>
        </w:rPr>
        <w:t>مَنْ ذَا الَّذِی یُقْرِضُ اللّٰهَ قَرْضاً حَسَناً</w:t>
      </w:r>
    </w:p>
    <w:p>
      <w:pPr>
        <w:pStyle w:val="BookText"/>
        <w:rPr/>
      </w:pPr>
      <w:r>
        <w:rPr>
          <w:rFonts w:ascii="IRNazanin" w:hAnsi="IRNazanin" w:eastAsia="IRNazanin"/>
          <w:color w:val="111111"/>
          <w:sz w:val="28"/>
          <w:sz w:val="28"/>
          <w:szCs w:val="28"/>
          <w:rtl w:val="true"/>
          <w:lang w:bidi="fa-IR"/>
        </w:rPr>
        <w:t xml:space="preserve">پرداخت قرض، زمانی قرض دادن به خداوند است که خالصانه باشد و نیکو بودن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خلوص در نیّت و پرهیز از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پرداخت کالای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مال و جان خویش را به خدا قرض دهند، چندین برابر آن از پاداش الهی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چیزی را دو برابر کند و مضاعفة؛ یعنی، همراه ساختن چیزی با یک فرد و یا بیشتر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 از خصلت نفع‌طلبی انسانها، از روشهای قرآن برای تشویق آنان به انفاق و کارهای خیر</w:t>
      </w:r>
    </w:p>
    <w:p>
      <w:pPr>
        <w:pStyle w:val="BookText"/>
        <w:rPr/>
      </w:pPr>
      <w:r>
        <w:rPr>
          <w:rFonts w:ascii="Amiri" w:hAnsi="Amiri" w:eastAsia="Amiri" w:cs="Amiri"/>
          <w:color w:val="111111"/>
          <w:sz w:val="28"/>
          <w:sz w:val="28"/>
          <w:szCs w:val="28"/>
          <w:rtl w:val="true"/>
          <w:lang w:bidi="ar-SA"/>
        </w:rPr>
        <w:t>مَنْ ذَا الَّذِی یُقْرِضُ اللّٰهَ قَرْضاً حَسَناً فَیُضٰاعِفَهُ لَهُ أَضْعٰافاً کَثِیرَةً</w:t>
      </w:r>
    </w:p>
    <w:p>
      <w:pPr>
        <w:pStyle w:val="BookText"/>
        <w:rPr/>
      </w:pPr>
      <w:r>
        <w:rPr>
          <w:rFonts w:ascii="IRNazanin" w:hAnsi="IRNazanin" w:eastAsia="IRNazanin"/>
          <w:color w:val="111111"/>
          <w:sz w:val="28"/>
          <w:sz w:val="28"/>
          <w:szCs w:val="28"/>
          <w:rtl w:val="true"/>
          <w:lang w:bidi="fa-IR"/>
        </w:rPr>
        <w:t>در فرمان به انفاق بر خلاف فرمان به جهاد، از فعل امر استفاده نشده؛ بلکه از استفهام و بیان منافع انفاق بهره گرفته شده است، این تفاوت تعبیر، می‌تواند به منظور برگزیدن بهترین شیوه برای تأثیر در نفوس 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به کار خیر، برای زمینه‌سازی انجام آن، از روش‌های تربیتی قرآن</w:t>
      </w:r>
    </w:p>
    <w:p>
      <w:pPr>
        <w:pStyle w:val="BookText"/>
        <w:rPr/>
      </w:pPr>
      <w:r>
        <w:rPr>
          <w:rFonts w:ascii="Amiri" w:hAnsi="Amiri" w:eastAsia="Amiri" w:cs="Amiri"/>
          <w:color w:val="111111"/>
          <w:sz w:val="28"/>
          <w:sz w:val="28"/>
          <w:szCs w:val="28"/>
          <w:rtl w:val="true"/>
          <w:lang w:bidi="ar-SA"/>
        </w:rPr>
        <w:t>مَنْ ذَا الَّذِی یُقْرِضُ اللّٰهَ قَرْضاً حَسَناً فَیُضٰاعِفَهُ لَهُ أَضْعٰافاً کَثِیرَةً</w:t>
      </w:r>
    </w:p>
    <w:p>
      <w:pPr>
        <w:pStyle w:val="BookText"/>
        <w:rPr/>
      </w:pPr>
      <w:r>
        <w:rPr>
          <w:rFonts w:ascii="IRNazanin" w:hAnsi="IRNazanin" w:eastAsia="IRNazanin"/>
          <w:color w:val="111111"/>
          <w:sz w:val="28"/>
          <w:sz w:val="28"/>
          <w:szCs w:val="28"/>
          <w:rtl w:val="true"/>
          <w:lang w:bidi="fa-IR"/>
        </w:rPr>
        <w:t>خداوند با ذکر پاداش، انگیزه انفاق را در انسان‌ها ایجاد کرده و با این کار به مربیان، شیوۀ ترغیب به کار خیر را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انفاق در راه خداوند</w:t>
      </w:r>
    </w:p>
    <w:p>
      <w:pPr>
        <w:pStyle w:val="BookText"/>
        <w:rPr/>
      </w:pPr>
      <w:r>
        <w:rPr>
          <w:rFonts w:ascii="Amiri" w:hAnsi="Amiri" w:eastAsia="Amiri" w:cs="Amiri"/>
          <w:color w:val="111111"/>
          <w:sz w:val="28"/>
          <w:sz w:val="28"/>
          <w:szCs w:val="28"/>
          <w:rtl w:val="true"/>
          <w:lang w:bidi="ar-SA"/>
        </w:rPr>
        <w:t>مَنْ ذَا الَّذِی یُقْرِضُ اللّٰهَ قَرْضاً حَسَناً فَیُضٰاعِفَهُ لَهُ أَضْعٰافاً</w:t>
      </w:r>
    </w:p>
    <w:p>
      <w:pPr>
        <w:pStyle w:val="BookText"/>
        <w:rPr/>
      </w:pPr>
      <w:r>
        <w:rPr>
          <w:rFonts w:ascii="IRNazanin" w:hAnsi="IRNazanin" w:eastAsia="IRNazanin"/>
          <w:color w:val="111111"/>
          <w:sz w:val="28"/>
          <w:sz w:val="28"/>
          <w:szCs w:val="28"/>
          <w:rtl w:val="true"/>
          <w:lang w:bidi="fa-IR"/>
        </w:rPr>
        <w:t>قرض نامیدن انفاق و وعدۀ پاداش فراوان در برابر آن، نشان ارزشمندی آن نزد خداوند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خداوند قرض داده شود، از بین نمی‌رود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فَیُضٰاعِفَهُ لَهُ أَضْعٰافاً کَثِیرَةً</w:t>
      </w:r>
    </w:p>
    <w:p>
      <w:pPr>
        <w:pStyle w:val="BookText"/>
        <w:rPr/>
      </w:pPr>
      <w:r>
        <w:rPr>
          <w:rFonts w:ascii="IRNazanin" w:hAnsi="IRNazanin" w:eastAsia="IRNazanin"/>
          <w:color w:val="111111"/>
          <w:sz w:val="28"/>
          <w:sz w:val="28"/>
          <w:szCs w:val="28"/>
          <w:rtl w:val="true"/>
          <w:lang w:bidi="fa-IR"/>
        </w:rPr>
        <w:t xml:space="preserve">مُراد از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است؛ یعنی آن مالی که قرض داده شود، چندین برابر شده و به قرض دهنده باز پس داده می‌شود؛ بنابراین باید آن مال از بین نرفته و به نحوی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و رشد اقتصادی مردم،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یَقْبِضُ وَ یَبْصُطُ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سین به صاد در این کلمه به خاطر مجاورت آن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حاکمیت خداوند بر تنگدستی و توانگری، از میان برندۀ پندار کاهش مال در اثر قرض دادن و انفاق</w:t>
      </w:r>
    </w:p>
    <w:p>
      <w:pPr>
        <w:pStyle w:val="BookText"/>
        <w:rPr/>
      </w:pPr>
      <w:r>
        <w:rPr>
          <w:rFonts w:ascii="Amiri" w:hAnsi="Amiri" w:eastAsia="Amiri" w:cs="Amiri"/>
          <w:color w:val="111111"/>
          <w:sz w:val="28"/>
          <w:sz w:val="28"/>
          <w:szCs w:val="28"/>
          <w:rtl w:val="true"/>
          <w:lang w:bidi="ar-SA"/>
        </w:rPr>
        <w:t>وَ اللّٰهُ یَقْبِضُ وَ یَبْصُطُ</w:t>
      </w:r>
    </w:p>
    <w:p>
      <w:pPr>
        <w:pStyle w:val="BookText"/>
        <w:rPr/>
      </w:pPr>
      <w:r>
        <w:rPr>
          <w:rFonts w:ascii="IRNazanin" w:hAnsi="IRNazanin" w:eastAsia="IRNazanin"/>
          <w:color w:val="111111"/>
          <w:sz w:val="28"/>
          <w:sz w:val="28"/>
          <w:szCs w:val="28"/>
          <w:rtl w:val="true"/>
          <w:lang w:bidi="fa-IR"/>
        </w:rPr>
        <w:t>تذکر این حقیقت که تنگدستی‌ها و فراخی روزی به دست خداست، پس از ترغیب به انفاق، بیانگر این معنا است که نباید در قرض دادن و انفاق کردن از خطر کاهش رزق، هراسی به دل راه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خداوند بر کاهش و افزایش روزی، برانگیزندۀ آدمی به انفاق</w:t>
      </w:r>
    </w:p>
    <w:p>
      <w:pPr>
        <w:pStyle w:val="BookText"/>
        <w:rPr/>
      </w:pPr>
      <w:r>
        <w:rPr>
          <w:rFonts w:ascii="Amiri" w:hAnsi="Amiri" w:eastAsia="Amiri" w:cs="Amiri"/>
          <w:color w:val="111111"/>
          <w:sz w:val="28"/>
          <w:sz w:val="28"/>
          <w:szCs w:val="28"/>
          <w:rtl w:val="true"/>
          <w:lang w:bidi="ar-SA"/>
        </w:rPr>
        <w:t>وَ اللّٰهُ یَقْبِضُ وَ یَبْصُطُ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انسان‌هابه خداوند، گریزناپذیر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داده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مجهول بودن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فعل متعدی در آیه، به جای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این است که رجوع داده شدگان، تابع ارجاع دهندگان‌اند و نمی‌توانند به دلخواه خویش آن را ترک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پیدایش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بازگشت به نقطۀ شروع یا جایی که نقطۀ شروع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مصداق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به بازگشت به خداوند، برانگیزانندۀ آنان به انفاق و پیکار در راه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به انفاق کنندگان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فَیُضٰاعِفَهُ لَهُ أَضْعٰافاً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پاداش الهی در آخرت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پاداش الهی در دنیاست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إسحاقَ بن عمّار 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صلة الإمام؛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الَّذِی یُقْرِضُ اللّٰهَ 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 دربارۀ بخشش به امام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هذه الآیة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زدنی، فأنزل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زدنی، فأنزل اللّه عزّوجلّ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الکثیر من اللّه عزّوجلّ لا یحصی و لیس له منتهی؛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ابی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 من افزون گردان، پس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 من زیاده گردان، پس خداوند عزوجل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 عزوجل نه قابل شمارش است و نه نهایت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درخواست اضافه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اثاث؛ اخلاص؛ اقتصاد؛ اللّه؛ انسان؛ انفاق؛ ایثار؛ پاداش؛ تربیت؛ تکلیف؛ حکومت؛ خلافت الهی؛ خیر و شر؛ دنیا؛ دین؛ رزق؛ رشد؛ فقر؛ قرآن؛ مال؛ مسلمانان؛ معاد؛ نفس</w:t>
      </w:r>
      <w:bookmarkStart w:id="162" w:name="pg19699_219985"/>
    </w:p>
    <w:p>
      <w:pPr>
        <w:pStyle w:val="Heading3"/>
        <w:numPr>
          <w:ilvl w:val="2"/>
          <w:numId w:val="1"/>
        </w:numPr>
        <w:rPr/>
      </w:pPr>
      <w:bookmarkStart w:id="163" w:name="__RefHeading___Toc1187863_2314609296"/>
      <w:bookmarkStart w:id="164" w:name="_Toc55"/>
      <w:bookmarkEnd w:id="162"/>
      <w:bookmarkEnd w:id="16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246</w:t>
      </w:r>
      <w:r>
        <w:rPr>
          <w:rtl w:val="true"/>
        </w:rPr>
        <w:t>]</w:t>
      </w:r>
      <w:bookmarkEnd w:id="164"/>
    </w:p>
    <w:p>
      <w:pPr>
        <w:pStyle w:val="BookText"/>
        <w:rPr/>
      </w:pP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آیا به آن اشرافِ بنی اسرائیل که پس از موسی بودند نظر نیفکنده‌ای؟ آن‌گاه که به پیامبری از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برای ما بگمار تا در راه خدا پیکار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اگر پیکار بر شما نوشته شود پیکار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شده است که در راه خدا پیکار نکنیم، با این‌که از دیارمان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فرزندانمان بیرون رانده شده‌ایم؟ پس هنگامی که پیکار بر آنان نوشته شد، جز اندکی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گرداندند، و خدا به ستمکاران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تاریخ بنی‌اسرائیل و پندگیری از حوادث شگفت‌آور زمان طالوت، توصیۀ خداوند به مسلمانان</w:t>
      </w:r>
    </w:p>
    <w:p>
      <w:pPr>
        <w:pStyle w:val="BookText"/>
        <w:rPr/>
      </w:pPr>
      <w:r>
        <w:rPr>
          <w:rFonts w:ascii="Amiri" w:hAnsi="Amiri" w:eastAsia="Amiri" w:cs="Amiri"/>
          <w:color w:val="111111"/>
          <w:sz w:val="28"/>
          <w:sz w:val="28"/>
          <w:szCs w:val="28"/>
          <w:rtl w:val="true"/>
          <w:lang w:bidi="ar-SA"/>
        </w:rPr>
        <w:t>أَ لَمْ تَرَ إِلَی الْمَلَإِ مِنْ بَنِی إِسْرٰائِیلَ</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کسی که سخن را بشنود، نظر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استفهام از دیدن در مواردی که امکان مشاهدۀ حقیقی وجود ندارد، تحریک به آگاهی یافتن دقیق است، به گونه‌ای که مانند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با این استفهام، علاوه بر این که حادثه را برای همه کس معلوم و مشهود معرفی می‌کند، از کاری که واقع شده، اظهار تعجب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بزرگان بنی‌اسرائیل پس از موسی از پیامبر خویش، برای تعیین فرمانده، در جنگ با دشمنان</w:t>
      </w:r>
    </w:p>
    <w:p>
      <w:pPr>
        <w:pStyle w:val="BookText"/>
        <w:rPr/>
      </w:pP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هر قوم که چشم مردم را از ابهت و دل آنان را از هیبت خویش پر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نبوّت برخی از انبیاء به قومی خاص</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قٰالُوا لِنَبِیٍّ لَهُمُ</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نمایانگر اختصاص رسالت آن پیامبر به قوم درخواست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طالوت پناهگاه مردم برای رویارویی با دشمنان</w:t>
      </w:r>
    </w:p>
    <w:p>
      <w:pPr>
        <w:pStyle w:val="BookText"/>
        <w:rPr/>
      </w:pPr>
      <w:r>
        <w:rPr>
          <w:rFonts w:ascii="Amiri" w:hAnsi="Amiri" w:eastAsia="Amiri" w:cs="Amiri"/>
          <w:color w:val="111111"/>
          <w:sz w:val="28"/>
          <w:sz w:val="28"/>
          <w:szCs w:val="28"/>
          <w:rtl w:val="true"/>
          <w:lang w:bidi="ar-SA"/>
        </w:rPr>
        <w:t>إِذْ قٰالُوا لِنَبِیٍّ لَهُمُ ابْعَثْ</w:t>
      </w:r>
    </w:p>
    <w:p>
      <w:pPr>
        <w:pStyle w:val="BookText"/>
        <w:rPr/>
      </w:pPr>
      <w:r>
        <w:rPr>
          <w:rFonts w:ascii="IRNazanin" w:hAnsi="IRNazanin" w:eastAsia="IRNazanin"/>
          <w:color w:val="111111"/>
          <w:sz w:val="28"/>
          <w:sz w:val="28"/>
          <w:szCs w:val="28"/>
          <w:rtl w:val="true"/>
          <w:lang w:bidi="fa-IR"/>
        </w:rPr>
        <w:t xml:space="preserve">دربارۀ نام پیامبر مورد نظر در آیه، مفسران از شمعون و یوشع و اشمویل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عبرانی صَموٖیل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و 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اخیر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پیامبران در مسائل نظامی و سیاسی</w:t>
      </w:r>
    </w:p>
    <w:p>
      <w:pPr>
        <w:pStyle w:val="BookText"/>
        <w:rPr/>
      </w:pPr>
      <w:r>
        <w:rPr>
          <w:rFonts w:ascii="Amiri" w:hAnsi="Amiri" w:eastAsia="Amiri" w:cs="Amiri"/>
          <w:color w:val="111111"/>
          <w:sz w:val="28"/>
          <w:sz w:val="28"/>
          <w:szCs w:val="28"/>
          <w:rtl w:val="true"/>
          <w:lang w:bidi="ar-SA"/>
        </w:rPr>
        <w:t>إِذْ قٰالُوا لِنَبِیٍّ لَهُمُ ابْعَثْ لَنٰا مَلِکاً نُقٰاتِلْ فِی سَبِیلِ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فرمانده در جنگ</w:t>
      </w:r>
    </w:p>
    <w:p>
      <w:pPr>
        <w:pStyle w:val="BookText"/>
        <w:rPr/>
      </w:pPr>
      <w:r>
        <w:rPr>
          <w:rFonts w:ascii="Amiri" w:hAnsi="Amiri" w:eastAsia="Amiri" w:cs="Amiri"/>
          <w:color w:val="111111"/>
          <w:sz w:val="28"/>
          <w:sz w:val="28"/>
          <w:szCs w:val="28"/>
          <w:rtl w:val="true"/>
          <w:lang w:bidi="ar-SA"/>
        </w:rPr>
        <w:t>اِبْعَثْ لَنٰا مَلِکاً نُقٰاتِلْ فِی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جنگ در نظام سیاسی بنی اسرائیل عصر طالوت، بر عهدۀ حاکمان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اِبْعَثْ لَنٰا مَلِکاً نُقٰاتِلْ فِی سَبِیلِ اللّٰهِ</w:t>
      </w:r>
    </w:p>
    <w:p>
      <w:pPr>
        <w:pStyle w:val="BookText"/>
        <w:rPr/>
      </w:pPr>
      <w:r>
        <w:rPr>
          <w:rFonts w:ascii="IRNazanin" w:hAnsi="IRNazanin" w:eastAsia="IRNazanin"/>
          <w:color w:val="111111"/>
          <w:sz w:val="28"/>
          <w:sz w:val="28"/>
          <w:szCs w:val="28"/>
          <w:rtl w:val="true"/>
          <w:lang w:bidi="fa-IR"/>
        </w:rPr>
        <w:t>با آنکه بنی اسرائیل برای ادارۀ جنگ نیاز به امیر داشتند؛ ولی در خواستۀ خود، سلطان را مطرح کردند؛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آنان سلاطین در ادارۀ جنگ، دخالت مستقیم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رهبری بر جامعه، در گروِ وجود تمایل اجتماعی و زمینۀ پذیرش آن</w:t>
      </w:r>
    </w:p>
    <w:p>
      <w:pPr>
        <w:pStyle w:val="BookText"/>
        <w:rPr/>
      </w:pPr>
      <w:r>
        <w:rPr>
          <w:rFonts w:ascii="Amiri" w:hAnsi="Amiri" w:eastAsia="Amiri" w:cs="Amiri"/>
          <w:color w:val="111111"/>
          <w:sz w:val="28"/>
          <w:sz w:val="28"/>
          <w:szCs w:val="28"/>
          <w:rtl w:val="true"/>
          <w:lang w:bidi="ar-SA"/>
        </w:rPr>
        <w:t>اِبْعَثْ لَنٰا مَلِکاً نُقٰاتِلْ</w:t>
      </w:r>
    </w:p>
    <w:p>
      <w:pPr>
        <w:pStyle w:val="BookText"/>
        <w:rPr/>
      </w:pPr>
      <w:r>
        <w:rPr>
          <w:rFonts w:ascii="IRNazanin" w:hAnsi="IRNazanin" w:eastAsia="IRNazanin"/>
          <w:color w:val="111111"/>
          <w:sz w:val="28"/>
          <w:sz w:val="28"/>
          <w:szCs w:val="28"/>
          <w:rtl w:val="true"/>
          <w:lang w:bidi="fa-IR"/>
        </w:rPr>
        <w:t xml:space="preserve">پیامبر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درخواست مردم، کسی را به عنوان فرمانده ایشان معیّن نکرد؛ با آنکه ضرورت آن روشن بود؛ بنابراین پذیرش مردم، شرط اقدام رهبر الهی به این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آمادگی نیروهای رزمی، در صدور فرمان جنگ</w:t>
      </w:r>
    </w:p>
    <w:p>
      <w:pPr>
        <w:pStyle w:val="BookText"/>
        <w:rPr/>
      </w:pPr>
      <w:r>
        <w:rPr>
          <w:rFonts w:ascii="Amiri" w:hAnsi="Amiri" w:eastAsia="Amiri" w:cs="Amiri"/>
          <w:color w:val="111111"/>
          <w:sz w:val="28"/>
          <w:sz w:val="28"/>
          <w:szCs w:val="28"/>
          <w:rtl w:val="true"/>
          <w:lang w:bidi="ar-SA"/>
        </w:rPr>
        <w:t>إِذْ قٰالُوا لِنَبِیٍّ لَهُمُ ابْعَثْ لَنٰا مَلِکاً نُقٰاتِلْ فِی سَبِیلِ اللّٰهِ</w:t>
      </w:r>
    </w:p>
    <w:p>
      <w:pPr>
        <w:pStyle w:val="BookText"/>
        <w:rPr/>
      </w:pPr>
      <w:r>
        <w:rPr>
          <w:rFonts w:ascii="IRNazanin" w:hAnsi="IRNazanin" w:eastAsia="IRNazanin"/>
          <w:color w:val="111111"/>
          <w:sz w:val="28"/>
          <w:sz w:val="28"/>
          <w:szCs w:val="28"/>
          <w:rtl w:val="true"/>
          <w:lang w:bidi="fa-IR"/>
        </w:rPr>
        <w:t>تا زمانی که بنی‌اسرائیل، خود، خواهان جنگ و آماده آن نشده بودند، فرمان جنگ صادر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حاکمان و فرماندهان نظامی، بر عهدۀ رهبران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لِنَبِیٍّ لَهُمُ ابْعَثْ لَنٰا مَلِکاً</w:t>
      </w:r>
    </w:p>
    <w:p>
      <w:pPr>
        <w:pStyle w:val="BookText"/>
        <w:rPr/>
      </w:pPr>
      <w:r>
        <w:rPr>
          <w:rFonts w:ascii="IRNazanin" w:hAnsi="IRNazanin" w:eastAsia="IRNazanin"/>
          <w:color w:val="111111"/>
          <w:sz w:val="28"/>
          <w:sz w:val="28"/>
          <w:szCs w:val="28"/>
          <w:rtl w:val="true"/>
          <w:lang w:bidi="fa-IR"/>
        </w:rPr>
        <w:t>رجوع مردم به پیامبر و رهبر خویش برای تعیین فرماندهی در جهاد، بیانگر ذهنیّت دینی مردم است به اینکه تعیین فرماندهان در اختیار پیامبران و رهبران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از آغاز تا زمان طالوت، نظام سلطنتی نداشته و پیامبران به حل و فصل امور آنها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مُوسیٰ إِذْ قٰالُوا لِنَبِیٍّ لَهُمُ ابْعَثْ لَنٰا مَلِکاً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هدف بنی اسرائیل از درخواست فرمانروا، جنگ در راه خدا بود؛ ولی از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آیات</w:t>
      </w:r>
    </w:p>
    <w:p>
      <w:pPr>
        <w:pStyle w:val="BookText"/>
        <w:rPr/>
      </w:pPr>
      <w:r>
        <w:rPr>
          <w:rFonts w:ascii="IRNazanin" w:hAnsi="IRNazanin" w:eastAsia="IRNazanin"/>
          <w:color w:val="111111"/>
          <w:sz w:val="28"/>
          <w:sz w:val="28"/>
          <w:szCs w:val="28"/>
          <w:rtl w:val="true"/>
          <w:lang w:bidi="fa-IR"/>
        </w:rPr>
        <w:t>مورد بحث استفاده می‌شود که خواهان نظام حکومت سلطنتی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ملاک ارزش پیکار</w:t>
      </w:r>
    </w:p>
    <w:p>
      <w:pPr>
        <w:pStyle w:val="BookText"/>
        <w:rPr/>
      </w:pPr>
      <w:r>
        <w:rPr>
          <w:rFonts w:ascii="Amiri" w:hAnsi="Amiri" w:eastAsia="Amiri" w:cs="Amiri"/>
          <w:color w:val="111111"/>
          <w:sz w:val="28"/>
          <w:sz w:val="28"/>
          <w:szCs w:val="28"/>
          <w:rtl w:val="true"/>
          <w:lang w:bidi="ar-SA"/>
        </w:rPr>
        <w:t xml:space="preserve">اِبْعَثْ لَنٰا مَلِکاً نُقٰاتِلْ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نُقٰاتِلَ فِی سَبِیلِ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بنی‌اسرائیل زمان طالوت به پیکار در راه خدا، مورد تردید پیامبرشان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عَسَیْتُمْ إِنْ کُتِبَ عَلَیْکُمُ الْقِتٰالُ أَلاّٰ تُقٰاتِلُوا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گرفتن پیامبر بنی‌اسرائیل در زمان طالوت از قوم خویش برای پیکار در راه خداوند</w:t>
      </w:r>
    </w:p>
    <w:p>
      <w:pPr>
        <w:pStyle w:val="BookText"/>
        <w:rPr/>
      </w:pPr>
      <w:r>
        <w:rPr>
          <w:rFonts w:ascii="Amiri" w:hAnsi="Amiri" w:eastAsia="Amiri" w:cs="Amiri"/>
          <w:color w:val="111111"/>
          <w:sz w:val="28"/>
          <w:sz w:val="28"/>
          <w:szCs w:val="28"/>
          <w:rtl w:val="true"/>
          <w:lang w:bidi="ar-SA"/>
        </w:rPr>
        <w:t>قٰالَ هَلْ عَسَیْتُمْ إِنْ کُتِبَ عَلَیْکُمُ الْقِتٰالُ أَلاّٰ تُقٰاتِلُوا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از نزدیک بودن ترک جنگ، تقریری است و مراد، بر حذر داشتن از ترک جنگ و اعتراف گرفتن به انجام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پیمان گرفتن رهبری جامعه از مردم، برای پایبندی بر تبعیّت از وی در جنگ و غیر آن</w:t>
      </w:r>
    </w:p>
    <w:p>
      <w:pPr>
        <w:pStyle w:val="BookText"/>
        <w:rPr/>
      </w:pPr>
      <w:r>
        <w:rPr>
          <w:rFonts w:ascii="Amiri" w:hAnsi="Amiri" w:eastAsia="Amiri" w:cs="Amiri"/>
          <w:color w:val="111111"/>
          <w:sz w:val="28"/>
          <w:sz w:val="28"/>
          <w:szCs w:val="28"/>
          <w:rtl w:val="true"/>
          <w:lang w:bidi="ar-SA"/>
        </w:rPr>
        <w:t>قٰالَ هَلْ عَسَیْتُمْ إِنْ کُتِبَ عَلَیْکُمُ الْقِتٰالُ أَلاّٰ تُقٰاتِلُوا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بخشیدن بنی‌اسرائیلِ زمان طالوت به پیامبرشان، بر پایداری در پیکار با دشمنان</w:t>
      </w:r>
    </w:p>
    <w:p>
      <w:pPr>
        <w:pStyle w:val="BookText"/>
        <w:rPr/>
      </w:pPr>
      <w:r>
        <w:rPr>
          <w:rFonts w:ascii="Amiri" w:hAnsi="Amiri" w:eastAsia="Amiri" w:cs="Amiri"/>
          <w:color w:val="111111"/>
          <w:sz w:val="28"/>
          <w:sz w:val="28"/>
          <w:szCs w:val="28"/>
          <w:rtl w:val="true"/>
          <w:lang w:bidi="ar-SA"/>
        </w:rPr>
        <w:t>وَ مٰا لَنٰا أَلاّٰ نُقٰاتِلَ فِی سَبِیلِ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ستمگرانی بر بنی اسرائیل تسلط یافته و آنان را از خانه‌هایشان بیرون رانده و فرزندانشان را به اسارت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أُخْرِجْنٰا مِنْ دِیٰارِنٰا وَ أَبْنٰائِنٰا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وطن و اسارت فرزندان بنی‌اسرائیلِ زمان طالوت، محرک آنان به پیکار با متجاوزان</w:t>
      </w:r>
    </w:p>
    <w:p>
      <w:pPr>
        <w:pStyle w:val="BookText"/>
        <w:rPr/>
      </w:pPr>
      <w:r>
        <w:rPr>
          <w:rFonts w:ascii="Amiri" w:hAnsi="Amiri" w:eastAsia="Amiri" w:cs="Amiri"/>
          <w:color w:val="111111"/>
          <w:sz w:val="28"/>
          <w:sz w:val="28"/>
          <w:szCs w:val="28"/>
          <w:rtl w:val="true"/>
          <w:lang w:bidi="ar-SA"/>
        </w:rPr>
        <w:t>وَ قَدْ أُخْرِجْنٰا مِنْ دِیٰارِنٰا وَ أَبْنٰائِنٰا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در راه خداوند، عزّت‌بخش و رهاکنندۀ جامعه از قید تجاوز و اسارت</w:t>
      </w:r>
    </w:p>
    <w:p>
      <w:pPr>
        <w:pStyle w:val="BookText"/>
        <w:rPr/>
      </w:pPr>
      <w:r>
        <w:rPr>
          <w:rFonts w:ascii="Amiri" w:hAnsi="Amiri" w:eastAsia="Amiri" w:cs="Amiri"/>
          <w:color w:val="111111"/>
          <w:sz w:val="28"/>
          <w:sz w:val="28"/>
          <w:szCs w:val="28"/>
          <w:rtl w:val="true"/>
          <w:lang w:bidi="ar-SA"/>
        </w:rPr>
        <w:t>وَ مٰا لَنٰا أَلاّٰ نُقٰاتِلَ فِی سَبِیلِ اللّٰهِ وَ قَدْ أُخْرِجْنٰا مِنْ دِیٰارِنٰا وَ أَبْنٰائِنٰا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مؤمن با متجاوز و آزاد ساختن وطن و فرزندان از اسارت و رفع ظلم و تجاوز، از مصادیق پیکار در راه خدا</w:t>
      </w:r>
    </w:p>
    <w:p>
      <w:pPr>
        <w:pStyle w:val="BookText"/>
        <w:rPr/>
      </w:pPr>
      <w:r>
        <w:rPr>
          <w:rFonts w:ascii="Amiri" w:hAnsi="Amiri" w:eastAsia="Amiri" w:cs="Amiri"/>
          <w:color w:val="111111"/>
          <w:sz w:val="28"/>
          <w:sz w:val="28"/>
          <w:szCs w:val="28"/>
          <w:rtl w:val="true"/>
          <w:lang w:bidi="ar-SA"/>
        </w:rPr>
        <w:t>وَ مٰا لَنٰا أَلاّٰ نُقٰاتِلَ فِی سَبِیلِ اللّٰهِ وَ قَدْ أُخْرِجْنٰا مِنْ دِیٰارِنٰا وَ أَبْنٰائِنٰا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بنی‌اسرائیل زمان طالوت،</w:t>
      </w:r>
    </w:p>
    <w:p>
      <w:pPr>
        <w:pStyle w:val="BookText"/>
        <w:rPr/>
      </w:pPr>
      <w:r>
        <w:rPr>
          <w:rFonts w:ascii="IRNazanin" w:hAnsi="IRNazanin" w:eastAsia="IRNazanin"/>
          <w:color w:val="111111"/>
          <w:sz w:val="28"/>
          <w:sz w:val="28"/>
          <w:szCs w:val="28"/>
          <w:rtl w:val="true"/>
          <w:lang w:bidi="fa-IR"/>
        </w:rPr>
        <w:t>دفاع از خانه و فرزندان را واجب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کُتِبَ عَلَیْهِمُ الْقِتٰالُ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اکثر بنی‌اسرائیل زمان طالوت از دستور خداوند به پیکار در راه او، علی‌رغم پیشنهاد و درخواست آنان برای پیکار</w:t>
      </w:r>
    </w:p>
    <w:p>
      <w:pPr>
        <w:pStyle w:val="BookText"/>
        <w:rPr/>
      </w:pPr>
      <w:r>
        <w:rPr>
          <w:rFonts w:ascii="Amiri" w:hAnsi="Amiri" w:eastAsia="Amiri" w:cs="Amiri"/>
          <w:color w:val="111111"/>
          <w:sz w:val="28"/>
          <w:sz w:val="28"/>
          <w:szCs w:val="28"/>
          <w:rtl w:val="true"/>
          <w:lang w:bidi="ar-SA"/>
        </w:rPr>
        <w:t xml:space="preserve">نُقٰاتِلْ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تَوَلَّوْا إِلاّٰ قَلِیلاً مِنْهُمْ</w:t>
      </w:r>
    </w:p>
    <w:p>
      <w:pPr>
        <w:pStyle w:val="BookText"/>
        <w:rPr/>
      </w:pPr>
      <w:r>
        <w:rPr>
          <w:rFonts w:ascii="Amiri" w:hAnsi="Amiri" w:eastAsia="Amiri" w:cs="Amiri"/>
          <w:color w:val="111111"/>
          <w:sz w:val="28"/>
          <w:sz w:val="28"/>
          <w:szCs w:val="28"/>
          <w:rtl w:val="true"/>
          <w:lang w:bidi="ar-SA"/>
        </w:rPr>
        <w:t xml:space="preserve">فاعل مورد نظر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خداوند است که به جهت تعظیم ذکر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عمل، عرصۀ شناخت صداقت مردم در ادّعاهای خویش</w:t>
      </w:r>
    </w:p>
    <w:p>
      <w:pPr>
        <w:pStyle w:val="BookText"/>
        <w:rPr/>
      </w:pPr>
      <w:r>
        <w:rPr>
          <w:rFonts w:ascii="Amiri" w:hAnsi="Amiri" w:eastAsia="Amiri" w:cs="Amiri"/>
          <w:color w:val="111111"/>
          <w:sz w:val="28"/>
          <w:sz w:val="28"/>
          <w:szCs w:val="28"/>
          <w:rtl w:val="true"/>
          <w:lang w:bidi="ar-SA"/>
        </w:rPr>
        <w:t>فَلَمّٰا کُتِبَ عَلَیْهِمُ الْقِتٰالُ تَوَلَّوْا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اشراف بنی‌اسرائیل در زمان طالوت، روی‌گردان از دستورات خداوند و مردمی ستمگر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الْمَلَإِ مِنْ بَنِی إِسْرٰائِیلَ مِنْ بَعْدِ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إِلاّٰ قَلِیلاً مِنْهُمْ وَ اللّٰهُ عَلِیمٌ بِالظّٰالِمِینَ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صالح در اشراف بنی‌اسرائیل زمان طالوت</w:t>
      </w:r>
    </w:p>
    <w:p>
      <w:pPr>
        <w:pStyle w:val="BookText"/>
        <w:rPr/>
      </w:pPr>
      <w:r>
        <w:rPr>
          <w:rFonts w:ascii="Amiri" w:hAnsi="Amiri" w:eastAsia="Amiri" w:cs="Amiri"/>
          <w:color w:val="111111"/>
          <w:sz w:val="28"/>
          <w:sz w:val="28"/>
          <w:szCs w:val="28"/>
          <w:rtl w:val="true"/>
          <w:lang w:bidi="ar-SA"/>
        </w:rPr>
        <w:t xml:space="preserve">أَ لَمْ تَرَ إِلَی الْمَلَإِ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إِلاّٰ قَلِیلاً مِنْهُمْ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بنی‌اسرائیل زمان طالوت عهدشکن و مردمی غیر قابل اعتماد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هَلْ عَسَیْتُمْ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مٰا لَنٰا أَلاّٰ نُقٰاتِلَ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إِلاّٰ قَلِیلاً مِنْهُمْ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خداوند به ستمگران</w:t>
      </w:r>
    </w:p>
    <w:p>
      <w:pPr>
        <w:pStyle w:val="BookText"/>
        <w:rPr/>
      </w:pPr>
      <w:r>
        <w:rPr>
          <w:rFonts w:ascii="Amiri" w:hAnsi="Amiri" w:eastAsia="Amiri" w:cs="Amiri"/>
          <w:color w:val="111111"/>
          <w:sz w:val="28"/>
          <w:sz w:val="28"/>
          <w:szCs w:val="28"/>
          <w:rtl w:val="true"/>
          <w:lang w:bidi="ar-SA"/>
        </w:rPr>
        <w:t>وَ اللّٰهُ عَلِیمٌ بِالظّٰالِمِینَ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جهاد،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تَوَلَّوْا إِلاّٰ قَلِیلاً مِنْهُمْ وَ اللّٰهُ عَلِیمٌ بِالظّٰالِمِینَ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پیکار در راه خدا رویگردان باشند، در خطر گرفتاری به کیفرهای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تَوَلَّوْا إِلاّٰ قَلِیلاً مِنْهُمْ وَ اللّٰهُ عَلِیمٌ بِالظّٰالِمِینَ</w:t>
      </w:r>
    </w:p>
    <w:p>
      <w:pPr>
        <w:pStyle w:val="BookText"/>
        <w:rPr/>
      </w:pPr>
      <w:r>
        <w:rPr>
          <w:rFonts w:ascii="IRNazanin" w:hAnsi="IRNazanin" w:eastAsia="IRNazanin"/>
          <w:color w:val="111111"/>
          <w:sz w:val="28"/>
          <w:sz w:val="28"/>
          <w:szCs w:val="28"/>
          <w:rtl w:val="true"/>
          <w:lang w:bidi="fa-IR"/>
        </w:rPr>
        <w:t>مقصود از توجّه دادن به دانایی خداوند به عملکرد ظالمانۀ ستم‌پیشگان، تهدید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خداوند، زمینۀ پرهیز از ظلم و سرپیچی نکردن از فرمانهای الهی</w:t>
      </w:r>
    </w:p>
    <w:p>
      <w:pPr>
        <w:pStyle w:val="BookText"/>
        <w:rPr/>
      </w:pPr>
      <w:r>
        <w:rPr>
          <w:rFonts w:ascii="Amiri" w:hAnsi="Amiri" w:eastAsia="Amiri" w:cs="Amiri"/>
          <w:color w:val="111111"/>
          <w:sz w:val="28"/>
          <w:sz w:val="28"/>
          <w:szCs w:val="28"/>
          <w:rtl w:val="true"/>
          <w:lang w:bidi="ar-SA"/>
        </w:rPr>
        <w:t>وَ اللّٰهُ عَلِیمٌ بِالظّٰالِمِینَ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مانع تجاوز دشمنان</w:t>
      </w:r>
    </w:p>
    <w:p>
      <w:pPr>
        <w:pStyle w:val="BookText"/>
        <w:rPr/>
      </w:pPr>
      <w:r>
        <w:rPr>
          <w:rFonts w:ascii="Amiri" w:hAnsi="Amiri" w:eastAsia="Amiri" w:cs="Amiri"/>
          <w:color w:val="111111"/>
          <w:sz w:val="28"/>
          <w:sz w:val="28"/>
          <w:szCs w:val="28"/>
          <w:rtl w:val="true"/>
          <w:lang w:bidi="ar-SA"/>
        </w:rPr>
        <w:t xml:space="preserve">أَ لَمْ تَرَ إِلَی الْمَلَإِ مِنْ بَنِی إِسْرٰائِیلَ مِنْ بَعْدِ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أُخْرِجْنٰا مِنْ دِیٰارِنٰا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باشد به اینکه تا آنگاه که</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بود، آنان مورد تجاوز دشمنان قرار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زمامدار الهی در یک جامعه، زمینۀ پراکندگی صفوف آن جامعه و تسلّط اجانب بر آنان</w:t>
      </w:r>
    </w:p>
    <w:p>
      <w:pPr>
        <w:pStyle w:val="BookText"/>
        <w:rPr/>
      </w:pPr>
      <w:r>
        <w:rPr>
          <w:rFonts w:ascii="Amiri" w:hAnsi="Amiri" w:eastAsia="Amiri" w:cs="Amiri"/>
          <w:color w:val="111111"/>
          <w:sz w:val="28"/>
          <w:sz w:val="28"/>
          <w:szCs w:val="28"/>
          <w:rtl w:val="true"/>
          <w:lang w:bidi="ar-SA"/>
        </w:rPr>
        <w:t xml:space="preserve">مِنْ بَعْدِ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أُخْرِجْنٰا مِنْ دِیٰارِنٰا</w:t>
      </w:r>
    </w:p>
    <w:p>
      <w:pPr>
        <w:pStyle w:val="BookText"/>
        <w:rPr/>
      </w:pPr>
      <w:r>
        <w:rPr>
          <w:rFonts w:ascii="IRNazanin" w:hAnsi="IRNazanin" w:eastAsia="IRNazanin"/>
          <w:color w:val="111111"/>
          <w:sz w:val="28"/>
          <w:sz w:val="28"/>
          <w:szCs w:val="28"/>
          <w:rtl w:val="true"/>
          <w:lang w:bidi="fa-IR"/>
        </w:rPr>
        <w:t>درخواست بنی اسرائیل از پیامبر خویش برای تعیین زمامداری الهی، حاکی است که چنین مقامی در میان آنها نبوده و در نتیجه، سلطۀ ستمگران را به دنبال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عَلِیمٌ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کُتِبَ عَلَیْهِمُ الْقِتٰالُ تَوَلَّوْا إِلاّٰ قَلِیلاً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القلیل ستّین ألفاً؛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کُتِبَ عَلَیْهِمُ الْقِتٰالُ تَوَلَّوْا إِلاّٰ قَلِیلاً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تعداد اندکی که برای قتال باقی ماندند شصت هزار نفر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آزادی؛ آمادگی‌رنظامی؛ آوارگی؛ اسارت؛ اشراف؛ اشموئیل؛ اقلیت؛ اکثریت؛ اللّه؛ امامت؛ امر الهی؛ امید؛ انبیاء؛ انسان؛ ایمان؛ بنی اسرائیل؛ پسر؛ پیروی؛ تاریخ؛ جامعه؛ جبر و اختیار؛ جهاد؛ حکومت؛ خانه؛ دشمنی؛ دفاع؛ راستگویی؛ سبیل اللّه؛ شک؛ شناخت؛ صالحان؛ صبر؛ طالوت؛ ظلم؛ عبرت؛ عجز؛ عذاب؛ عزت؛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عهد؛ فرزند؛ گناه؛ مسلمانان؛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وطن</w:t>
      </w:r>
      <w:bookmarkStart w:id="165" w:name="pg19699_219990"/>
    </w:p>
    <w:p>
      <w:pPr>
        <w:pStyle w:val="Heading3"/>
        <w:numPr>
          <w:ilvl w:val="2"/>
          <w:numId w:val="1"/>
        </w:numPr>
        <w:rPr/>
      </w:pPr>
      <w:bookmarkStart w:id="166" w:name="__RefHeading___Toc1187865_2314609296"/>
      <w:bookmarkStart w:id="167" w:name="_Toc56"/>
      <w:bookmarkEnd w:id="165"/>
      <w:bookmarkEnd w:id="16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247</w:t>
      </w:r>
      <w:r>
        <w:rPr>
          <w:rtl w:val="true"/>
        </w:rPr>
        <w:t>]</w:t>
      </w:r>
      <w:bookmarkEnd w:id="167"/>
    </w:p>
    <w:p>
      <w:pPr>
        <w:pStyle w:val="BookText"/>
        <w:rPr/>
      </w:pP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طالوت را به عنوان فرمانروا برای شما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فرمانروای ما باشد با این‌که ما برای فرمانروایی از او سزاوارتریم و به او مال گسترده‌ای هم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بر شما برگزیده و در دانش و نیروی جسمی به وی فزونی داده است، و خدا فرمانروایی خود را به هر که بخواهد می‌دهد، و خدا گشایشمند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برانگیخته و برگزیدۀ خداوند برای زمامداری بنی‌اسرائیل و فرماندهی در جهاد</w:t>
      </w:r>
    </w:p>
    <w:p>
      <w:pPr>
        <w:pStyle w:val="BookText"/>
        <w:rPr/>
      </w:pPr>
      <w:r>
        <w:rPr>
          <w:rFonts w:ascii="Amiri" w:hAnsi="Amiri" w:eastAsia="Amiri" w:cs="Amiri"/>
          <w:color w:val="111111"/>
          <w:sz w:val="28"/>
          <w:sz w:val="28"/>
          <w:szCs w:val="28"/>
          <w:rtl w:val="true"/>
          <w:lang w:bidi="ar-SA"/>
        </w:rPr>
        <w:t>إِنَّ اللّٰهَ قَدْ بَعَثَ لَکُمْ طٰالُوتَ مَلِکاً</w:t>
      </w:r>
    </w:p>
    <w:p>
      <w:pPr>
        <w:pStyle w:val="BookText"/>
        <w:rPr/>
      </w:pPr>
      <w:r>
        <w:rPr>
          <w:rFonts w:ascii="Amiri" w:hAnsi="Amiri" w:eastAsia="Amiri" w:cs="Amiri"/>
          <w:color w:val="111111"/>
          <w:sz w:val="28"/>
          <w:sz w:val="28"/>
          <w:szCs w:val="28"/>
          <w:rtl w:val="true"/>
          <w:lang w:bidi="ar-SA"/>
        </w:rPr>
        <w:t xml:space="preserve">نُقٰاتِلْ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بنی اسرائیل، منصوب شدن طالوت به حکومت را به آنان ابلاغ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نَبِیُّهُمْ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طالوت برای زمامداری بنی‌اسرائیل، به نفع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قَدْ بَعَثَ لَکُمْ طٰالُوتَ مَلِکاً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فرماندهی و زمامداری طالوت به سود بنی‌اسرائیل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فرمانده در جنگ</w:t>
      </w:r>
    </w:p>
    <w:p>
      <w:pPr>
        <w:pStyle w:val="BookText"/>
        <w:rPr/>
      </w:pPr>
      <w:r>
        <w:rPr>
          <w:rFonts w:ascii="Amiri" w:hAnsi="Amiri" w:eastAsia="Amiri" w:cs="Amiri"/>
          <w:color w:val="111111"/>
          <w:sz w:val="28"/>
          <w:sz w:val="28"/>
          <w:szCs w:val="28"/>
          <w:rtl w:val="true"/>
          <w:lang w:bidi="ar-SA"/>
        </w:rPr>
        <w:t>إِنَّ اللّٰهَ قَدْ بَعَثَ لَکُمْ طٰالُوتَ مَلِکاً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مستقیم سلطان در فرماندهی جنگ، پذیرفته شده در آئین الهی یهود</w:t>
      </w:r>
    </w:p>
    <w:p>
      <w:pPr>
        <w:pStyle w:val="BookText"/>
        <w:rPr/>
      </w:pPr>
      <w:r>
        <w:rPr>
          <w:rFonts w:ascii="Amiri" w:hAnsi="Amiri" w:eastAsia="Amiri" w:cs="Amiri"/>
          <w:color w:val="111111"/>
          <w:sz w:val="28"/>
          <w:sz w:val="28"/>
          <w:szCs w:val="28"/>
          <w:rtl w:val="true"/>
          <w:lang w:bidi="ar-SA"/>
        </w:rPr>
        <w:t xml:space="preserve">قٰالُوا لِنَبِیٍّ لَهُمُ ابْعَثْ لَنٰا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اللّٰهَ قَدْ بَعَثَ لَکُمْ طٰالُوتَ مَلِکاً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و شگفتی بزرگان بنی‌اسرائیل از برگزیدگی طالوت، به دلیل نداشتن</w:t>
      </w:r>
    </w:p>
    <w:p>
      <w:pPr>
        <w:pStyle w:val="BookText"/>
        <w:rPr/>
      </w:pPr>
      <w:r>
        <w:rPr>
          <w:rFonts w:ascii="IRNazanin" w:hAnsi="IRNazanin" w:eastAsia="IRNazanin"/>
          <w:color w:val="111111"/>
          <w:sz w:val="28"/>
          <w:sz w:val="28"/>
          <w:szCs w:val="28"/>
          <w:rtl w:val="true"/>
          <w:lang w:bidi="fa-IR"/>
        </w:rPr>
        <w:t>ثروت و اشرافی نبودن وی</w:t>
      </w:r>
    </w:p>
    <w:p>
      <w:pPr>
        <w:pStyle w:val="BookText"/>
        <w:rPr/>
      </w:pPr>
      <w:r>
        <w:rPr>
          <w:rFonts w:ascii="Amiri" w:hAnsi="Amiri" w:eastAsia="Amiri" w:cs="Amiri"/>
          <w:color w:val="111111"/>
          <w:sz w:val="28"/>
          <w:sz w:val="28"/>
          <w:szCs w:val="28"/>
          <w:rtl w:val="true"/>
          <w:lang w:bidi="ar-SA"/>
        </w:rPr>
        <w:t>قٰالُوا أَنّٰی یَکُونُ لَهُ الْمُلْکُ عَلَیْنٰا وَ نَحْنُ أَحَقُّ بِالْمُلْکِ مِنْهُ وَ لَمْ یُؤْتَ سَعَةً مِنَ الْمٰالِ</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أَحَقُّ بِالْمُلْکِ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می‌کند که طالوت از اشراف نبود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بنی‌اسرائیل، خود را برای زمامداری، از طالوت سزاوارتر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أَحَقُّ بِالْمُلْکِ 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بودن و داشتن ثروت فراوان، شرط زمامداری، در پندار بزرگان بنی‌اسرائیل</w:t>
      </w:r>
    </w:p>
    <w:p>
      <w:pPr>
        <w:pStyle w:val="BookText"/>
        <w:rPr/>
      </w:pPr>
      <w:r>
        <w:rPr>
          <w:rFonts w:ascii="Amiri" w:hAnsi="Amiri" w:eastAsia="Amiri" w:cs="Amiri"/>
          <w:color w:val="111111"/>
          <w:sz w:val="28"/>
          <w:sz w:val="28"/>
          <w:szCs w:val="28"/>
          <w:rtl w:val="true"/>
          <w:lang w:bidi="ar-SA"/>
        </w:rPr>
        <w:t>وَ نَحْنُ أَحَقُّ بِالْمُلْکِ مِنْهُ وَ لَمْ یُؤْتَ سَعَةً مِنَ الْمٰالِ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زمان طالوت در شرایط پنداری خویش برای زمامدار، بر امتیازات طبقاتی بیش از شرط ثروتمندی پافشاری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أَحَقُّ بِالْمُلْکِ مِنْهُ وَ لَمْ یُؤْتَ سَعَةً مِنَ الْمٰالِ</w:t>
      </w:r>
    </w:p>
    <w:p>
      <w:pPr>
        <w:pStyle w:val="BookText"/>
        <w:rPr/>
      </w:pPr>
      <w:r>
        <w:rPr>
          <w:rFonts w:ascii="IRNazanin" w:hAnsi="IRNazanin" w:eastAsia="IRNazanin"/>
          <w:color w:val="111111"/>
          <w:sz w:val="28"/>
          <w:sz w:val="28"/>
          <w:szCs w:val="28"/>
          <w:rtl w:val="true"/>
          <w:lang w:bidi="fa-IR"/>
        </w:rPr>
        <w:t>تقدیم و تأخیر شرایط، بر برداشت یاد شده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بنی‌اسرائیل، فاقد روحیۀ تسلیم در برابر دستورات الهی</w:t>
      </w:r>
    </w:p>
    <w:p>
      <w:pPr>
        <w:pStyle w:val="BookText"/>
        <w:rPr/>
      </w:pPr>
      <w:r>
        <w:rPr>
          <w:rFonts w:ascii="Amiri" w:hAnsi="Amiri" w:eastAsia="Amiri" w:cs="Amiri"/>
          <w:color w:val="111111"/>
          <w:sz w:val="28"/>
          <w:sz w:val="28"/>
          <w:szCs w:val="28"/>
          <w:rtl w:val="true"/>
          <w:lang w:bidi="ar-SA"/>
        </w:rPr>
        <w:t xml:space="preserve">إِنَّ اللّٰهَ قَدْ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أَحَقُّ بِالْمُلْکِ مِنْهُ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در پیشگاه خداوند برای زمامداری بنی‌اسرائیل سرآمد همۀ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اصْطَفٰاهُ عَلَیْکُمْ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در میان بنی‌اسرائیل از همه نیرومندتر و کاردان‌تر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زٰادَهُ بَسْطَةً فِی الْعِلْمِ وَ الْجِسْمِ</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حکمت انتخاب طالوت از میان بنی‌اسرائیل و علّت تقدّم وی بر دیگران است، پس او در این دو صفت برتر از دیگران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برگزیدگان الهی بر دیگران، در حکومت و زمامداری</w:t>
      </w:r>
    </w:p>
    <w:p>
      <w:pPr>
        <w:pStyle w:val="BookText"/>
        <w:rPr/>
      </w:pPr>
      <w:r>
        <w:rPr>
          <w:rFonts w:ascii="Amiri" w:hAnsi="Amiri" w:eastAsia="Amiri" w:cs="Amiri"/>
          <w:color w:val="111111"/>
          <w:sz w:val="28"/>
          <w:sz w:val="28"/>
          <w:szCs w:val="28"/>
          <w:rtl w:val="true"/>
          <w:lang w:bidi="ar-SA"/>
        </w:rPr>
        <w:t xml:space="preserve">نَحْنُ أَحَقُّ بِالْمُلْکِ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اصْطَفٰاهُ عَلَیْکُمْ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توانایی‌های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جسمی فرد، ملاک شایستگی او برای زمامداری جامعه</w:t>
      </w:r>
    </w:p>
    <w:p>
      <w:pPr>
        <w:pStyle w:val="BookText"/>
        <w:rPr/>
      </w:pPr>
      <w:r>
        <w:rPr>
          <w:rFonts w:ascii="Amiri" w:hAnsi="Amiri" w:eastAsia="Amiri" w:cs="Amiri"/>
          <w:color w:val="111111"/>
          <w:sz w:val="28"/>
          <w:sz w:val="28"/>
          <w:szCs w:val="28"/>
          <w:rtl w:val="true"/>
          <w:lang w:bidi="ar-SA"/>
        </w:rPr>
        <w:t>وَ زٰادَهُ بَسْطَةً فِی الْعِلْمِ وَ الْجِسْمِ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توانایی‌های علمی و جسمی فراوان در طالوت، ملاک برگزیدگی وی از جانب خداوند برای زمامداری بنی‌اسرائیل</w:t>
      </w:r>
    </w:p>
    <w:p>
      <w:pPr>
        <w:pStyle w:val="BookText"/>
        <w:rPr/>
      </w:pPr>
      <w:r>
        <w:rPr>
          <w:rFonts w:ascii="Amiri" w:hAnsi="Amiri" w:eastAsia="Amiri" w:cs="Amiri"/>
          <w:color w:val="111111"/>
          <w:sz w:val="28"/>
          <w:sz w:val="28"/>
          <w:szCs w:val="28"/>
          <w:rtl w:val="true"/>
          <w:lang w:bidi="ar-SA"/>
        </w:rPr>
        <w:t>إِنَّ اللّٰهَ اصْطَفٰاهُ عَلَیْکُمْ وَ زٰادَهُ بَسْطَةً فِی الْعِلْمِ وَ الْجِسْمِ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بیشتر توانایی‌های فکری و</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توانایی‌های جسمی در انتخاب زمامدار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زٰادَهُ بَسْطَةً فِی الْعِلْمِ وَ الْجِسْمِ</w:t>
      </w:r>
    </w:p>
    <w:p>
      <w:pPr>
        <w:pStyle w:val="BookText"/>
        <w:rPr/>
      </w:pPr>
      <w:r>
        <w:rPr>
          <w:rFonts w:ascii="IRNazanin" w:hAnsi="IRNazanin" w:eastAsia="IRNazanin"/>
          <w:color w:val="111111"/>
          <w:sz w:val="28"/>
          <w:sz w:val="28"/>
          <w:szCs w:val="28"/>
          <w:rtl w:val="true"/>
          <w:lang w:bidi="fa-IR"/>
        </w:rPr>
        <w:t>در آیه، توانایی علمی بر جسمی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نشانۀ اهمیت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علمی و جسمی انسان، عطای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زٰادَهُ بَسْطَةً فِی الْعِلْمِ وَ الْجِسْمِ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طبقاتی و ثروت، ملاک شایستگی برای زمامداری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یُؤْتَ سَعَةً مِنَ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فِی الْعِلْمِ وَ الْجِسْمِ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اشراف، برگزیدگی طالوت از جانب خداوند و علم افزونتر و جسم نیرومندتر او را گوشزد کرده و آن را از امتیازات طبقاتی و مالی، برتر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یُؤْتَ سَعَةً مِنَ الْمٰالِ قٰالَ إِنَّ اللّٰهَ اصْطَفٰاهُ عَلَیْکُمْ وَ زٰادَهُ بَسْطَةً فِی الْعِلْمِ وَ الْجِسْمِ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توجیه افراد جامعه، نسبت به انتصاب حاکم و فرمانده و پاسخگویی به شبهات آنان</w:t>
      </w:r>
    </w:p>
    <w:p>
      <w:pPr>
        <w:pStyle w:val="BookText"/>
        <w:rPr/>
      </w:pPr>
      <w:r>
        <w:rPr>
          <w:rFonts w:ascii="Amiri" w:hAnsi="Amiri" w:eastAsia="Amiri" w:cs="Amiri"/>
          <w:color w:val="111111"/>
          <w:sz w:val="28"/>
          <w:sz w:val="28"/>
          <w:szCs w:val="28"/>
          <w:rtl w:val="true"/>
          <w:lang w:bidi="ar-SA"/>
        </w:rPr>
        <w:t xml:space="preserve">قٰالُوا أَنّٰی یَکُونُ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اصْطَفٰاهُ عَلَیْکُمْ وَ زٰادَهُ بَسْطَةً فِی الْعِلْمِ وَ الْجِسْمِ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خداوند است و به هر کس بخواهد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یُؤْتِی مُلْکَهُ مَنْ یَشٰاءُ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طالوت برای زمامداری بنی‌اسرائیل، بر اساس مشیت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یُؤْتِی مُلْکَهُ مَنْ یَشٰاءُ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زمامداران الهی، تنها بر اساس خواست خداوند بوده و پذیرش و ردّ دیگران در آن تأثیری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أَنّٰی یَکُونُ لَهُ الْمُلْکُ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اصْطَفٰاهُ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یُؤْتِی مُلْکَهُ مَنْ یَشٰاءُ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دارای سعۀ وجودی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ذو سعة باشد؛ یعنی خداوند وجودی است واسع و محیط بر همه چیز و ممکن است وصف دیگر اوصاف خداوند قرار گرفته باشد؛ نظیر وسعت رحمت، فضل، قدرت و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معنای اول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اعطای حکومت به افراد، بر اساس سعۀ وجودی و دانایی</w:t>
      </w:r>
    </w:p>
    <w:p>
      <w:pPr>
        <w:pStyle w:val="BookText"/>
        <w:rPr/>
      </w:pPr>
      <w:r>
        <w:rPr>
          <w:rFonts w:ascii="IRNazanin" w:hAnsi="IRNazanin" w:eastAsia="IRNazanin"/>
          <w:color w:val="111111"/>
          <w:sz w:val="28"/>
          <w:sz w:val="28"/>
          <w:szCs w:val="28"/>
          <w:rtl w:val="true"/>
          <w:lang w:bidi="fa-IR"/>
        </w:rPr>
        <w:t>گستردۀ او نسبت به شایستگی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اصْطَفٰاهُ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و مشیّتهای الهی، بر اساس ملاک و حکمت است؛ نه بیهوده و گزاف</w:t>
      </w:r>
    </w:p>
    <w:p>
      <w:pPr>
        <w:pStyle w:val="BookText"/>
        <w:rPr/>
      </w:pPr>
      <w:r>
        <w:rPr>
          <w:rFonts w:ascii="Amiri" w:hAnsi="Amiri" w:eastAsia="Amiri" w:cs="Amiri"/>
          <w:color w:val="111111"/>
          <w:sz w:val="28"/>
          <w:sz w:val="28"/>
          <w:szCs w:val="28"/>
          <w:rtl w:val="true"/>
          <w:lang w:bidi="ar-SA"/>
        </w:rPr>
        <w:t>وَ زٰادَهُ بَسْطَةً فِی الْعِلْمِ وَ الْجِسْمِ وَ اللّٰهُ یُؤْتِی مُلْکَهُ مَنْ یَشٰاءُ</w:t>
      </w:r>
    </w:p>
    <w:p>
      <w:pPr>
        <w:pStyle w:val="BookText"/>
        <w:rPr/>
      </w:pPr>
      <w:r>
        <w:rPr>
          <w:rFonts w:ascii="IRNazanin" w:hAnsi="IRNazanin" w:eastAsia="IRNazanin"/>
          <w:color w:val="111111"/>
          <w:sz w:val="28"/>
          <w:sz w:val="28"/>
          <w:szCs w:val="28"/>
          <w:rtl w:val="true"/>
          <w:lang w:bidi="fa-IR"/>
        </w:rPr>
        <w:t>خداوند از یک سو اعطای ملک را برخاسته از مشیّت خویش شمرده، و از سوی دیگر ملاک انتخاب طالوت را بیان می‌کند؛ بنابراین مشیّت الهی بر اساس ملاک و حکمت است؛ نه بی‌حساب و گزاف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محدود بنی‌اسرائیل نسبت به ملاکهای حقیقی گزینش، منشأ اعتراض آنان به برگزیدن طالوت</w:t>
      </w:r>
    </w:p>
    <w:p>
      <w:pPr>
        <w:pStyle w:val="BookText"/>
        <w:rPr/>
      </w:pPr>
      <w:r>
        <w:rPr>
          <w:rFonts w:ascii="Amiri" w:hAnsi="Amiri" w:eastAsia="Amiri" w:cs="Amiri"/>
          <w:color w:val="111111"/>
          <w:sz w:val="28"/>
          <w:sz w:val="28"/>
          <w:szCs w:val="28"/>
          <w:rtl w:val="true"/>
          <w:lang w:bidi="ar-SA"/>
        </w:rPr>
        <w:t xml:space="preserve">قٰالُوا أَنّٰی یَکُونُ لَهُ الْمُلْکُ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به بنی‌اسرائیل است که چون بینش شما محدود است به گزینش طالوت اعتراض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محدود آدمی، منشأ اعتراض وی به افعال الهی</w:t>
      </w:r>
    </w:p>
    <w:p>
      <w:pPr>
        <w:pStyle w:val="BookText"/>
        <w:rPr/>
      </w:pPr>
      <w:r>
        <w:rPr>
          <w:rFonts w:ascii="Amiri" w:hAnsi="Amiri" w:eastAsia="Amiri" w:cs="Amiri"/>
          <w:color w:val="111111"/>
          <w:sz w:val="28"/>
          <w:sz w:val="28"/>
          <w:szCs w:val="28"/>
          <w:rtl w:val="true"/>
          <w:lang w:bidi="ar-SA"/>
        </w:rPr>
        <w:t xml:space="preserve">قٰالُوا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بَعَثَ لَکُمْ طٰالُوتَ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من سبط النبوّة و لا من سبط المَملَکة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بَعَثَ لَکُمْ طٰالُوتَ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خاندان نبوت بود و نه از تیرۀ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اشراف؛ اشموئیل؛ اللّه؛ امر الهی؛ انبیاء؛ 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بدن؛ برگزیدگی؛ بنی‌اسرائیل؛ تسلیم؛ تعجب؛ تفکر؛ جنگ؛ حکومت؛ رزق؛ رسالت؛ سؤال و جواب؛ سخن؛ طالوت؛ عدل؛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 مشیت خدا؛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یهود</w:t>
      </w:r>
      <w:bookmarkStart w:id="168" w:name="pg19699_219994"/>
    </w:p>
    <w:p>
      <w:pPr>
        <w:pStyle w:val="Heading3"/>
        <w:numPr>
          <w:ilvl w:val="2"/>
          <w:numId w:val="1"/>
        </w:numPr>
        <w:rPr/>
      </w:pPr>
      <w:bookmarkStart w:id="169" w:name="__RefHeading___Toc1187867_2314609296"/>
      <w:bookmarkStart w:id="170" w:name="_Toc57"/>
      <w:bookmarkEnd w:id="168"/>
      <w:bookmarkEnd w:id="16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248</w:t>
      </w:r>
      <w:r>
        <w:rPr>
          <w:rtl w:val="true"/>
        </w:rPr>
        <w:t>]</w:t>
      </w:r>
      <w:bookmarkEnd w:id="170"/>
    </w:p>
    <w:p>
      <w:pPr>
        <w:pStyle w:val="BookText"/>
        <w:rPr/>
      </w:pP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فرمانروایی او این است که آن صندوق که در آن آرامشی است از جانب پروردگارتان و بازمانده‌ای از آنچه خاندان موسیٰ و خاندان هارون برجای نهاده‌اند و فرشتگان آن را حمل می‌کنند، برای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مأموریت طالوت از جانب خداوند اطمینان نداشته و از پیامبرشان خواهان نشانه‌ای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بَعَثَ لَکُمْ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آیَةَ مُلْکِهِ أَنْ یَأْتِیَکُمُ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بنی‌اسرائیل برای حقانیّت زمامداری طالوت، درخواست نشانه و معجزه کرده بودند؛ و نشانه خواستن، حاکی از تردید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بنی‌اسرائیل، نشانۀ زمامداری طالوت</w:t>
      </w:r>
    </w:p>
    <w:p>
      <w:pPr>
        <w:pStyle w:val="BookText"/>
        <w:rPr/>
      </w:pPr>
      <w:r>
        <w:rPr>
          <w:rFonts w:ascii="Amiri" w:hAnsi="Amiri" w:eastAsia="Amiri" w:cs="Amiri"/>
          <w:color w:val="111111"/>
          <w:sz w:val="28"/>
          <w:sz w:val="28"/>
          <w:szCs w:val="28"/>
          <w:rtl w:val="true"/>
          <w:lang w:bidi="ar-SA"/>
        </w:rPr>
        <w:t>إِنَّ آیَةَ مُلْکِهِ أَنْ یَأْتِیَکُمُ التّٰابُوتُ</w:t>
      </w:r>
    </w:p>
    <w:p>
      <w:pPr>
        <w:pStyle w:val="BookText"/>
        <w:rPr/>
      </w:pPr>
      <w:r>
        <w:rPr>
          <w:rFonts w:ascii="IRNazanin" w:hAnsi="IRNazanin" w:eastAsia="IRNazanin"/>
          <w:color w:val="111111"/>
          <w:sz w:val="28"/>
          <w:sz w:val="28"/>
          <w:szCs w:val="28"/>
          <w:rtl w:val="true"/>
          <w:lang w:bidi="fa-IR"/>
        </w:rPr>
        <w:t>تابوت؛ یعنی، صندوق و الف و لام در آن برای عهد ذهنی و اشاره به صندوق خاصی است که زمانی نزد بنی‌اسرائیل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مِمّٰا تَرَکَ آلُ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معناست؛ بنابر این مراد از آمدن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بازگشت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غیبی پیامبر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بازگشت صندوق معهود به سوی آنان</w:t>
      </w:r>
    </w:p>
    <w:p>
      <w:pPr>
        <w:pStyle w:val="BookText"/>
        <w:rPr/>
      </w:pPr>
      <w:r>
        <w:rPr>
          <w:rFonts w:ascii="Amiri" w:hAnsi="Amiri" w:eastAsia="Amiri" w:cs="Amiri"/>
          <w:color w:val="111111"/>
          <w:sz w:val="28"/>
          <w:sz w:val="28"/>
          <w:szCs w:val="28"/>
          <w:rtl w:val="true"/>
          <w:lang w:bidi="ar-SA"/>
        </w:rPr>
        <w:t>وَ قٰالَ لَهُمْ نَبِیُّهُمْ إِنَّ آیَةَ مُلْکِهِ أَنْ یَأْتِیَکُمُ التّٰابُوتُ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نبوّت برخی از انبیا به جامعه‌ای خاص</w:t>
      </w:r>
    </w:p>
    <w:p>
      <w:pPr>
        <w:pStyle w:val="BookText"/>
        <w:rPr/>
      </w:pPr>
      <w:r>
        <w:rPr>
          <w:rFonts w:ascii="Amiri" w:hAnsi="Amiri" w:eastAsia="Amiri" w:cs="Amiri"/>
          <w:color w:val="111111"/>
          <w:sz w:val="28"/>
          <w:sz w:val="28"/>
          <w:szCs w:val="28"/>
          <w:rtl w:val="true"/>
          <w:lang w:bidi="ar-SA"/>
        </w:rPr>
        <w:t>قٰالَ لَهُمْ نَبِیُّهُمْ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معهود، مایۀ تسکین خاطر بنی‌اسرائیل از سوی پروردگار</w:t>
      </w:r>
    </w:p>
    <w:p>
      <w:pPr>
        <w:pStyle w:val="BookText"/>
        <w:rPr/>
      </w:pPr>
      <w:r>
        <w:rPr>
          <w:rFonts w:ascii="Amiri" w:hAnsi="Amiri" w:eastAsia="Amiri" w:cs="Amiri"/>
          <w:color w:val="111111"/>
          <w:sz w:val="28"/>
          <w:sz w:val="28"/>
          <w:szCs w:val="28"/>
          <w:rtl w:val="true"/>
          <w:lang w:bidi="ar-SA"/>
        </w:rPr>
        <w:t>أَنْ یَأْتِیَکُمُ التّٰابُوتُ فِیهِ سَکِینَةٌ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معجزه در ایجاد آرامش قلب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آیَةَ مُلْکِهِ أَنْ یَأْتِیَکُمُ التّٰابُوتُ فِیهِ سَکِینَةٌ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آرامش دلها</w:t>
      </w:r>
    </w:p>
    <w:p>
      <w:pPr>
        <w:pStyle w:val="BookText"/>
        <w:rPr/>
      </w:pPr>
      <w:r>
        <w:rPr>
          <w:rFonts w:ascii="Amiri" w:hAnsi="Amiri" w:eastAsia="Amiri" w:cs="Amiri"/>
          <w:color w:val="111111"/>
          <w:sz w:val="28"/>
          <w:sz w:val="28"/>
          <w:szCs w:val="28"/>
          <w:rtl w:val="true"/>
          <w:lang w:bidi="ar-SA"/>
        </w:rPr>
        <w:t>سَکِینَةٌ مِنْ رَبِّکُمْ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 موجب استقامت در مشکلات و درگیریها</w:t>
      </w:r>
    </w:p>
    <w:p>
      <w:pPr>
        <w:pStyle w:val="BookText"/>
        <w:rPr/>
      </w:pPr>
      <w:r>
        <w:rPr>
          <w:rFonts w:ascii="Amiri" w:hAnsi="Amiri" w:eastAsia="Amiri" w:cs="Amiri"/>
          <w:color w:val="111111"/>
          <w:sz w:val="28"/>
          <w:sz w:val="28"/>
          <w:szCs w:val="28"/>
          <w:rtl w:val="true"/>
          <w:lang w:bidi="ar-SA"/>
        </w:rPr>
        <w:t>أَنْ یَأْتِیَکُمُ التّٰابُوتُ فِیهِ سَکِینَةٌ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بنی‌اسرائیل در پیکار با دشمن، هدف از ایجاد آرامش در دل‌های آنان از جانب خداوند</w:t>
      </w:r>
    </w:p>
    <w:p>
      <w:pPr>
        <w:pStyle w:val="BookText"/>
        <w:rPr/>
      </w:pPr>
      <w:r>
        <w:rPr>
          <w:rFonts w:ascii="Amiri" w:hAnsi="Amiri" w:eastAsia="Amiri" w:cs="Amiri"/>
          <w:color w:val="111111"/>
          <w:sz w:val="28"/>
          <w:sz w:val="28"/>
          <w:szCs w:val="28"/>
          <w:rtl w:val="true"/>
          <w:lang w:bidi="ar-SA"/>
        </w:rPr>
        <w:t xml:space="preserve">اِبْعَثْ لَنٰا مَلِکاً نُقٰاتِلْ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یَأْتِیَکُمُ التّٰابُوتُ فِیهِ سَکِینَةٌ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 خصوص آرامش در جنگ است و یا آن را به عنوان بارزترین مصداق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بازگشته به سوی بنی‌اسرائیل، صندوقی معهود و دربر دارندۀ میراث و یادگاری از خاندان موسی و هارون</w:t>
      </w:r>
    </w:p>
    <w:p>
      <w:pPr>
        <w:pStyle w:val="BookText"/>
        <w:rPr/>
      </w:pPr>
      <w:r>
        <w:rPr>
          <w:rFonts w:ascii="Amiri" w:hAnsi="Amiri" w:eastAsia="Amiri" w:cs="Amiri"/>
          <w:color w:val="111111"/>
          <w:sz w:val="28"/>
          <w:sz w:val="28"/>
          <w:szCs w:val="28"/>
          <w:rtl w:val="true"/>
          <w:lang w:bidi="ar-SA"/>
        </w:rPr>
        <w:t xml:space="preserve">أَنْ یَأْتِیَکُمُ التّٰابُوتُ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مِمّٰا تَرَکَ آلُ مُوسیٰ وَ آلُ هٰارُونَ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معهود، موجب برانگیختن بنی‌اسرائیل به پیروی از آیین موسی و یادآور پیکار در راه خدا برای رهایی از اسارت متجاوزان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بَقِیَّةٌ مِمّٰا تَرَکَ آلُ مُوسیٰ وَ آلُ هٰارُونَ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 مِمّٰا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بنی‌اسرائیل خاطرنشان می‌سازد که باید مانند دوران گذشته، پاسدار اهداف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معهود دارای آثار ویژه و مورد توجّه و عنایت بنی‌اسرائیل</w:t>
      </w:r>
    </w:p>
    <w:p>
      <w:pPr>
        <w:pStyle w:val="BookText"/>
        <w:rPr/>
      </w:pPr>
      <w:r>
        <w:rPr>
          <w:rFonts w:ascii="Amiri" w:hAnsi="Amiri" w:eastAsia="Amiri" w:cs="Amiri"/>
          <w:color w:val="111111"/>
          <w:sz w:val="28"/>
          <w:sz w:val="28"/>
          <w:szCs w:val="28"/>
          <w:rtl w:val="true"/>
          <w:lang w:bidi="ar-SA"/>
        </w:rPr>
        <w:t>أَنْ یَأْتِیَکُمُ التّٰابُوتُ فِیهِ سَکِینَةٌ مِنْ رَبِّکُمْ وَ بَقِیَّةٌ مِمّٰا تَرَکَ آلُ مُوسیٰ وَ آلُ هٰارُونَ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موسی و هارون، نزد بنی‌اسرائیل عصر طالوت، از احترام ویژه‌ای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یَأْتِیَکُمُ التّٰابُوتُ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مِمّٰا تَرَکَ آلُ مُوسیٰ وَ آلُ هٰارُونَ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نگهداری آثار انبیا و حفظ حرمت آن</w:t>
      </w:r>
    </w:p>
    <w:p>
      <w:pPr>
        <w:pStyle w:val="BookText"/>
        <w:rPr/>
      </w:pPr>
      <w:r>
        <w:rPr>
          <w:rFonts w:ascii="Amiri" w:hAnsi="Amiri" w:eastAsia="Amiri" w:cs="Amiri"/>
          <w:color w:val="111111"/>
          <w:sz w:val="28"/>
          <w:sz w:val="28"/>
          <w:szCs w:val="28"/>
          <w:rtl w:val="true"/>
          <w:lang w:bidi="ar-SA"/>
        </w:rPr>
        <w:t>وَ بَقِیَّةٌ مِمّٰا تَرَکَ آلُ مُوسیٰ وَ آلُ هٰارُونَ</w:t>
      </w:r>
    </w:p>
    <w:p>
      <w:pPr>
        <w:pStyle w:val="BookText"/>
        <w:rPr/>
      </w:pPr>
      <w:r>
        <w:rPr>
          <w:rFonts w:ascii="IRNazanin" w:hAnsi="IRNazanin" w:eastAsia="IRNazanin"/>
          <w:color w:val="111111"/>
          <w:sz w:val="28"/>
          <w:sz w:val="28"/>
          <w:szCs w:val="28"/>
          <w:rtl w:val="true"/>
          <w:lang w:bidi="fa-IR"/>
        </w:rPr>
        <w:t>نگهداری آثاری از خاندان موسی و هارون از سوی خداوند و مأمور ساختن ملائکه برای حمل آن، حاکی از ارزش و ارجمندی حفاظت از آثار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حاملانِ صندوق عهد به سوی بنی‌اسرائیل</w:t>
      </w:r>
    </w:p>
    <w:p>
      <w:pPr>
        <w:pStyle w:val="BookText"/>
        <w:rPr/>
      </w:pPr>
      <w:r>
        <w:rPr>
          <w:rFonts w:ascii="Amiri" w:hAnsi="Amiri" w:eastAsia="Amiri" w:cs="Amiri"/>
          <w:color w:val="111111"/>
          <w:sz w:val="28"/>
          <w:sz w:val="28"/>
          <w:szCs w:val="28"/>
          <w:rtl w:val="true"/>
          <w:lang w:bidi="ar-SA"/>
        </w:rPr>
        <w:t xml:space="preserve">أَنْ یَأْتِیَکُمُ 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الْمَلاٰئِکَةُ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فرشتگان در پیدایش آرامش قلبی برای بنی اسرائیل زمان طالوت در</w:t>
      </w:r>
    </w:p>
    <w:p>
      <w:pPr>
        <w:pStyle w:val="BookText"/>
        <w:rPr/>
      </w:pPr>
      <w:r>
        <w:rPr>
          <w:rFonts w:ascii="IRNazanin" w:hAnsi="IRNazanin" w:eastAsia="IRNazanin"/>
          <w:color w:val="111111"/>
          <w:sz w:val="28"/>
          <w:sz w:val="28"/>
          <w:szCs w:val="28"/>
          <w:rtl w:val="true"/>
          <w:lang w:bidi="fa-IR"/>
        </w:rPr>
        <w:t>نبرد با دشمن</w:t>
      </w:r>
    </w:p>
    <w:p>
      <w:pPr>
        <w:pStyle w:val="BookText"/>
        <w:rPr/>
      </w:pPr>
      <w:r>
        <w:rPr>
          <w:rFonts w:ascii="Amiri" w:hAnsi="Amiri" w:eastAsia="Amiri" w:cs="Amiri"/>
          <w:color w:val="111111"/>
          <w:sz w:val="28"/>
          <w:sz w:val="28"/>
          <w:szCs w:val="28"/>
          <w:rtl w:val="true"/>
          <w:lang w:bidi="ar-SA"/>
        </w:rPr>
        <w:t xml:space="preserve">أَنْ یَأْتِیَکُمُ 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الْمَلاٰئِکَةُ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حق‌پذیران بنی‌اسرائیل، نشانه بودن صندوق معهود را بر حقانیّت زمامداری طالوت باور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لَکُمْ 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ایمان به خدا و رسول و نقطۀ مقابل کفر نیست؛ زیرا مخاطبان این جمله، اهل ایمان بودند؛ بلکه به معنای لغوی آن، یعنی اهل باور و پذیرای حق است؛ در برابر کسانی که روحی لجوج و قلبی پیوسته ناباور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حق‌پذیری و ترک لجاجت در برابر حق، زمینه‌ساز پذیرش معجزات الهی و بهره‌مندی از آن</w:t>
      </w:r>
    </w:p>
    <w:p>
      <w:pPr>
        <w:pStyle w:val="BookText"/>
        <w:rPr/>
      </w:pPr>
      <w:r>
        <w:rPr>
          <w:rFonts w:ascii="Amiri" w:hAnsi="Amiri" w:eastAsia="Amiri" w:cs="Amiri"/>
          <w:color w:val="111111"/>
          <w:sz w:val="28"/>
          <w:sz w:val="28"/>
          <w:szCs w:val="28"/>
          <w:rtl w:val="true"/>
          <w:lang w:bidi="ar-SA"/>
        </w:rPr>
        <w:t>إِنَّ فِی ذٰلِکَ لَآیَةً لَکُمْ إِنْ کُنْتُمْ مُؤْمِنِینَ</w:t>
      </w:r>
    </w:p>
    <w:p>
      <w:pPr>
        <w:pStyle w:val="BookText"/>
        <w:rPr/>
      </w:pPr>
      <w:r>
        <w:rPr>
          <w:rFonts w:ascii="IRNazanin" w:hAnsi="IRNazanin" w:eastAsia="IRNazanin"/>
          <w:color w:val="111111"/>
          <w:sz w:val="28"/>
          <w:sz w:val="28"/>
          <w:szCs w:val="28"/>
          <w:rtl w:val="true"/>
          <w:lang w:bidi="fa-IR"/>
        </w:rPr>
        <w:t xml:space="preserve">صندوق معهود برای همۀ کسانی که آن را مشاهده می‌کردند، معجزه بود؛ بنابر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تنها کسانی زمینۀ پذیرش آن را دارند که حق‌پذیر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بنی‌اسرائیل زمان طالوت با وجود نشانۀ روشن الهی بر زمامداری او، آن را باور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لَکُمْ إِنْ کُنْتُمْ مُؤْمِنِینَ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افرادی ناباور در میان بنی‌اسرائیل زمان طالوت وجود داشته‌اند که نشانه بودن تابوت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سَکِینَةٌ مِنْ رَبِّکُمْ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یَأْتِیَکُمُ التّٰابُوتُ فِیهِ سَکِینَةٌ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رُضاض الألواح فیها العلم و الحکمة، العلم جاء من السماء فکتب فی الألواح و جُعل فی التابوت؛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یَأْتِیَکُمُ التّٰابُوتُ فِیهِ سَکِینَةٌ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شکسته‌های الواح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در آن علم و حکمت نگاشته شده بود، علم از آسمان آمد و بر الواح نقش بست و الواح در تابوت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آرامش؛ آزادی؛ آل موسی؛ آل هارون؛ آیات خدا؛ احترام؛ ارث؛ اسارت؛ استقامت؛ اشموئیل؛ اللّه؛ انبیاء؛ ایمان؛ بنی‌اسرائیل؛ پیروی؛ تابوت بنی‌اسرائیل؛ جنگ؛ حق؛ حکومت؛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سبیل اللّه؛ سختی؛ طالوت؛ ظلم؛ غیب؛ قلب؛ کفر؛ معجزه؛ ملائکه؛ نصرت</w:t>
      </w:r>
      <w:bookmarkStart w:id="171" w:name="pg19699_219997"/>
    </w:p>
    <w:p>
      <w:pPr>
        <w:pStyle w:val="Heading3"/>
        <w:numPr>
          <w:ilvl w:val="2"/>
          <w:numId w:val="1"/>
        </w:numPr>
        <w:rPr/>
      </w:pPr>
      <w:bookmarkStart w:id="172" w:name="__RefHeading___Toc1187869_2314609296"/>
      <w:bookmarkStart w:id="173" w:name="_Toc58"/>
      <w:bookmarkEnd w:id="171"/>
      <w:bookmarkEnd w:id="17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249</w:t>
      </w:r>
      <w:r>
        <w:rPr>
          <w:rtl w:val="true"/>
        </w:rPr>
        <w:t>]</w:t>
      </w:r>
      <w:bookmarkEnd w:id="173"/>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 xml:space="preserve">پس هنگامی که طالوت با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وسیلۀ نهری آزمایش می‌کند؛ پس هر کس از آن بنوشد از من نیست، و هر کس از آن نخورد او از من است، مگر کسی که با دست خود کفی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آنان، از آن نوشیدند، و چون او و کسانی که با او ایمان آورده بودند، از نهر گذشتند،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برابر جالوت و لشکریانش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یقین داشتند به لقای خدا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گروهی اندک که به اذن خدا بر گروهی بسیار غالب شده‌اند، و خدا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بنی‌اسرائیل برای پیکار با دشمنان، پس از پذیرش زمامداری طالوت، با مشاهدۀ صندوق خاص</w:t>
      </w:r>
    </w:p>
    <w:p>
      <w:pPr>
        <w:pStyle w:val="BookText"/>
        <w:rPr/>
      </w:pPr>
      <w:r>
        <w:rPr>
          <w:rFonts w:ascii="Amiri" w:hAnsi="Amiri" w:eastAsia="Amiri" w:cs="Amiri"/>
          <w:color w:val="111111"/>
          <w:sz w:val="28"/>
          <w:sz w:val="28"/>
          <w:szCs w:val="28"/>
          <w:rtl w:val="true"/>
          <w:lang w:bidi="ar-SA"/>
        </w:rPr>
        <w:t xml:space="preserve">إِنَّ آیَةَ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w:t>
      </w:r>
    </w:p>
    <w:p>
      <w:pPr>
        <w:pStyle w:val="BookText"/>
        <w:rPr/>
      </w:pPr>
      <w:r>
        <w:rPr>
          <w:rFonts w:ascii="IRNazanin" w:hAnsi="IRNazanin" w:eastAsia="IRNazanin"/>
          <w:color w:val="111111"/>
          <w:sz w:val="28"/>
          <w:sz w:val="28"/>
          <w:szCs w:val="28"/>
          <w:rtl w:val="true"/>
          <w:lang w:bidi="fa-IR"/>
        </w:rPr>
        <w:t>بسیج لشکریانی از بنی‌اسرائیل، با وجود تردید سابق آنان نسبت به فرماندهی طالوت، دلالت بر جمله‌ای محذوف دارد؛ یعنی پس از آمدن تابوت، به فرماندهی طالوت گردن نهاده و آمادۀ نبرد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سپاهیان بنی‌اسرائیل را بسیج کرده و به سوی دشمن حرکت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فَصَلَ طٰالُوتُ بِالْجُنُودِ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جمعیّت انبوهی از بنی‌اسرائیل با طالوت، در آغاز حرکت وی برای پیکار با متجاوزان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فَصَلَ طٰالُوتُ بِالْجُنُودِ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این کلمه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کثرت لشکریانی دارد که با طالوت بسیج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پس از دور شدن سپاه بنی‌اسرائیل از منطقۀ مسکونی خویش، آنان را به مواجه شدن باآزمایشی الهی، پیش از جنگ،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فَصَلَ طٰالُوتُ بِالْجُنُودِ قٰالَ إِنَّ اللّٰهَ مُبْتَلِیکُمْ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وسیع و پر آب، وسیلۀ آزمایش سپاه بنی اسرائیل از جانب خداوند</w:t>
      </w:r>
    </w:p>
    <w:p>
      <w:pPr>
        <w:pStyle w:val="BookText"/>
        <w:rPr/>
      </w:pPr>
      <w:r>
        <w:rPr>
          <w:rFonts w:ascii="Amiri" w:hAnsi="Amiri" w:eastAsia="Amiri" w:cs="Amiri"/>
          <w:color w:val="111111"/>
          <w:sz w:val="28"/>
          <w:sz w:val="28"/>
          <w:szCs w:val="28"/>
          <w:rtl w:val="true"/>
          <w:lang w:bidi="ar-SA"/>
        </w:rPr>
        <w:t>إِنَّ اللّٰهَ مُبْتَلِیکُمْ بِنَهَرٍ</w:t>
      </w:r>
    </w:p>
    <w:p>
      <w:pPr>
        <w:pStyle w:val="BookText"/>
        <w:rPr/>
      </w:pPr>
      <w:r>
        <w:rPr>
          <w:rFonts w:ascii="IRNazanin" w:hAnsi="IRNazanin" w:eastAsia="IRNazanin"/>
          <w:color w:val="111111"/>
          <w:sz w:val="28"/>
          <w:sz w:val="28"/>
          <w:szCs w:val="28"/>
          <w:rtl w:val="true"/>
          <w:lang w:bidi="fa-IR"/>
        </w:rPr>
        <w:t>نَهَر و نَهْر به یک معنا است، در کتاب‌های مصباح و مفردات، وسیع بودن و فراوانی آب، از قیود آن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میزان فرمانبری بنی‌اسرائیل از طالوت و استقامت آنان در نبرد با دشمن، هدف از آزمایش آنان با نهر آب</w:t>
      </w:r>
    </w:p>
    <w:p>
      <w:pPr>
        <w:pStyle w:val="BookText"/>
        <w:rPr/>
      </w:pPr>
      <w:r>
        <w:rPr>
          <w:rFonts w:ascii="Amiri" w:hAnsi="Amiri" w:eastAsia="Amiri" w:cs="Amiri"/>
          <w:color w:val="111111"/>
          <w:sz w:val="28"/>
          <w:sz w:val="28"/>
          <w:szCs w:val="28"/>
          <w:rtl w:val="true"/>
          <w:lang w:bidi="ar-SA"/>
        </w:rPr>
        <w:t>إِنَّ اللّٰهَ مُبْتَلِیکُمْ بِنَهَرٍ</w:t>
      </w:r>
    </w:p>
    <w:p>
      <w:pPr>
        <w:pStyle w:val="BookText"/>
        <w:rPr/>
      </w:pPr>
      <w:r>
        <w:rPr>
          <w:rFonts w:ascii="IRNazanin" w:hAnsi="IRNazanin" w:eastAsia="IRNazanin"/>
          <w:color w:val="111111"/>
          <w:sz w:val="28"/>
          <w:sz w:val="28"/>
          <w:szCs w:val="28"/>
          <w:rtl w:val="true"/>
          <w:lang w:bidi="fa-IR"/>
        </w:rPr>
        <w:t>آیات سابق از تردید پیامبر بنی‌اسرائیل در پایداری آنان و تردید بنی‌اسرائیل در صلاحیت طالوت، خبر داد؛ بنابر این آزمایش الهی می‌تواند پاسخ هر دو را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بسیج شده تا قبل از موفقیّت در آزمایش، لشکر طالوت به حساب نمی‌آمدند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فَصَلَ طٰالُوتُ بِالْجُنُودِ</w:t>
      </w:r>
    </w:p>
    <w:p>
      <w:pPr>
        <w:pStyle w:val="BookText"/>
        <w:rPr/>
      </w:pPr>
      <w:r>
        <w:rPr>
          <w:rFonts w:ascii="IRNazanin" w:hAnsi="IRNazanin" w:eastAsia="IRNazanin"/>
          <w:color w:val="111111"/>
          <w:sz w:val="28"/>
          <w:sz w:val="28"/>
          <w:szCs w:val="28"/>
          <w:rtl w:val="true"/>
          <w:lang w:bidi="fa-IR"/>
        </w:rPr>
        <w:t xml:space="preserve">آنگاه که طالوت، لشکریان را نیازموده بود، از آنان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 آنان به وی منتسب بودند و نه از او نفی شده بودند؛ ولی آنگاه که سخن از آزمایش به میان آمد، طالوت نسبت به آنان که در آزمایش موفق می‌شوند،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او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لشکر خود بشمار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مدیران از اتّکا به نیروهای تحت مسؤولیت خویش، پیش از آزمایش توانایی‌ها و لیاقت‌های آنان</w:t>
      </w:r>
    </w:p>
    <w:p>
      <w:pPr>
        <w:pStyle w:val="BookText"/>
        <w:rPr/>
      </w:pPr>
      <w:r>
        <w:rPr>
          <w:rFonts w:ascii="Amiri" w:hAnsi="Amiri" w:eastAsia="Amiri" w:cs="Amiri"/>
          <w:color w:val="111111"/>
          <w:sz w:val="28"/>
          <w:sz w:val="28"/>
          <w:szCs w:val="28"/>
          <w:rtl w:val="true"/>
          <w:lang w:bidi="ar-SA"/>
        </w:rPr>
        <w:t>فَلَمّٰا فَصَلَ طٰالُوتُ بِالْجُنُودِ قٰالَ إِنَّ اللّٰهَ مُبْتَلِیکُمْ بِنَهَرٍ</w:t>
      </w:r>
    </w:p>
    <w:p>
      <w:pPr>
        <w:pStyle w:val="BookText"/>
        <w:rPr/>
      </w:pPr>
      <w:r>
        <w:rPr>
          <w:rFonts w:ascii="IRNazanin" w:hAnsi="IRNazanin" w:eastAsia="IRNazanin"/>
          <w:color w:val="111111"/>
          <w:sz w:val="28"/>
          <w:sz w:val="28"/>
          <w:szCs w:val="28"/>
          <w:rtl w:val="true"/>
          <w:lang w:bidi="fa-IR"/>
        </w:rPr>
        <w:t xml:space="preserve">طالوت به عنوان مدیری 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آزمایش نیروها، آنان را به خود منسوب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ارزیابی، میزان اطاعت و استقامت نیروها از جانب فرمانده، پیش از ورود به کارزار</w:t>
      </w:r>
    </w:p>
    <w:p>
      <w:pPr>
        <w:pStyle w:val="BookText"/>
        <w:rPr/>
      </w:pPr>
      <w:r>
        <w:rPr>
          <w:rFonts w:ascii="Amiri" w:hAnsi="Amiri" w:eastAsia="Amiri" w:cs="Amiri"/>
          <w:color w:val="111111"/>
          <w:sz w:val="28"/>
          <w:sz w:val="28"/>
          <w:szCs w:val="28"/>
          <w:rtl w:val="true"/>
          <w:lang w:bidi="ar-SA"/>
        </w:rPr>
        <w:t xml:space="preserve">فَلَمّٰا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مُبْتَلِیکُمْ بِنَهَرٍ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در آزمایش بنی اسرائیل به سپاهیان خود هشدار داد که هر سربازی از آب نهر بنوشد، او را جزء سپاه خود نخواهد شناخت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شَرِبَ مِنْهُ فَلَیْسَ مِنِّی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به سپاهیان خود اعلام کرد که تنها کسانی سرباز او شمرده می‌شوند که 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نیز خودداری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یَطْعَمْهُ فَإِنَّهُ مِنِّی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فقط یک کف از آب نهر نوشیدند، از لشکر طالوت طرد نشدند؛ گرچه انتساب به او نیز 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شَرِبَ مِنْهُ فَلَیْسَ مِنِّی وَ مَنْ لَمْ یَطْعَمْهُ فَإِنَّهُ مِنِّی إِلاّٰ مَنِ اغْتَرَفَ غُرْفَةً بِیَدِهِ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لشکر طالوت به سه گروه تقسیم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نچشیدند؛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مُشتی از آب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گروه اوّل و دوّم روشن است؛ ولی بر گروه سوّم، چون آب را چشیده‌اند،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نمی‌کند و به دلیل اینکه سیراب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با آزمایش الهی، برخی سپاهیان خود را تصفیه نمود و از لشکر طرد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شَرِبَ مِنْهُ فَلَیْسَ مِنِّی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تنها بر نفی انتساب و بعد معنوی دلالت دارد؛ ولی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جٰاوَزَهُ هُوَ وَ 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سربازانی که آب نوشیدند،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افراد و طرد نیروهای غیر کارآمد، وظیفۀ مدیر توانا</w:t>
      </w:r>
    </w:p>
    <w:p>
      <w:pPr>
        <w:pStyle w:val="BookText"/>
        <w:rPr/>
      </w:pPr>
      <w:r>
        <w:rPr>
          <w:rFonts w:ascii="Amiri" w:hAnsi="Amiri" w:eastAsia="Amiri" w:cs="Amiri"/>
          <w:color w:val="111111"/>
          <w:sz w:val="28"/>
          <w:sz w:val="28"/>
          <w:szCs w:val="28"/>
          <w:rtl w:val="true"/>
          <w:lang w:bidi="ar-SA"/>
        </w:rPr>
        <w:t>إِنَّ اللّٰهَ مُبْتَلِیکُمْ بِنَهَرٍ فَمَنْ شَرِبَ مِنْهُ فَلَیْسَ مِنِّی</w:t>
      </w:r>
    </w:p>
    <w:p>
      <w:pPr>
        <w:pStyle w:val="BookText"/>
        <w:rPr/>
      </w:pPr>
      <w:r>
        <w:rPr>
          <w:rFonts w:ascii="IRNazanin" w:hAnsi="IRNazanin" w:eastAsia="IRNazanin"/>
          <w:color w:val="111111"/>
          <w:sz w:val="28"/>
          <w:sz w:val="28"/>
          <w:szCs w:val="28"/>
          <w:rtl w:val="true"/>
          <w:lang w:bidi="fa-IR"/>
        </w:rPr>
        <w:t>طالوت نیروهایش را آزمایش نمود و سپس آنان را که از آزمایش موفق بیرون نیامدند، طرد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لشکریان طالوت علی‌رغم منع وی، از آب نهر نوشیدند و در امتحان الهی موفق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فَشَرِبُوا مِنْهُ إِلاّٰ قَلِیلاً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اقلیّتی که در آزمایش تشنگی موفّق شدند، همراه طالوت از نهر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فَشَرِبُوا مِنْهُ إِلاّٰ قَلِیلاً مِنْهُمْ فَلَمّٰا جٰاوَزَهُ هُوَ وَ الَّذِینَ آمَنُوا مَعَهُ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طالوت در پیکار با متجاوزان، باوجود نافرمانی بیشتر لشکریان و طرد آنان از سوی وی، تغییری نیافت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فَشَرِبُوا مِنْهُ إِلاّٰ قَلِیلاً مِنْهُمْ فَلَمّٰا جٰاوَزَهُ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نیروهای کیفی، در عملیات نظامی بر نیروهای کمّی</w:t>
      </w:r>
    </w:p>
    <w:p>
      <w:pPr>
        <w:pStyle w:val="BookText"/>
        <w:rPr/>
      </w:pPr>
      <w:r>
        <w:rPr>
          <w:rFonts w:ascii="Amiri" w:hAnsi="Amiri" w:eastAsia="Amiri" w:cs="Amiri"/>
          <w:color w:val="111111"/>
          <w:sz w:val="28"/>
          <w:sz w:val="28"/>
          <w:szCs w:val="28"/>
          <w:rtl w:val="true"/>
          <w:lang w:bidi="ar-SA"/>
        </w:rPr>
        <w:t>فَشَرِبُوا مِنْهُ إِلاّٰ قَلِیلاً مِنْهُمْ فَلَمّٰا جٰاوَزَهُ هُوَ وَ الَّذِینَ آمَنُوا مَعَهُ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طالوت پس از امتحان نیروهایش، بیشتر آنان را طرد نمود و با همان عدّۀ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بنابر این در جنگ، فراوانی نیرو کارساز نبوده و نیروی کارآمد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عجز برخی همراهان طالوت از پیکار با دشمن، پس از عبور از نهر و دیدن سپاه عظیم جالوت</w:t>
      </w:r>
    </w:p>
    <w:p>
      <w:pPr>
        <w:pStyle w:val="BookText"/>
        <w:rPr/>
      </w:pPr>
      <w:r>
        <w:rPr>
          <w:rFonts w:ascii="Amiri" w:hAnsi="Amiri" w:eastAsia="Amiri" w:cs="Amiri"/>
          <w:color w:val="111111"/>
          <w:sz w:val="28"/>
          <w:sz w:val="28"/>
          <w:szCs w:val="28"/>
          <w:rtl w:val="true"/>
          <w:lang w:bidi="ar-SA"/>
        </w:rPr>
        <w:t>فَلَمّٰا جٰاوَزَهُ هُوَ وَ الَّذِینَ آمَنُوا مَعَهُ قٰالُوا لاٰ طٰاقَةَ لَنَا الْیَوْمَ بِجٰالُوتَ وَ جُنُودِهِ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زمامداری کافر و پرقدرت، در دوران پس از موسی و از دشمنان بنی‌اسرائیل</w:t>
      </w:r>
    </w:p>
    <w:p>
      <w:pPr>
        <w:pStyle w:val="BookText"/>
        <w:rPr/>
      </w:pPr>
      <w:r>
        <w:rPr>
          <w:rFonts w:ascii="Amiri" w:hAnsi="Amiri" w:eastAsia="Amiri" w:cs="Amiri"/>
          <w:color w:val="111111"/>
          <w:sz w:val="28"/>
          <w:sz w:val="28"/>
          <w:szCs w:val="28"/>
          <w:rtl w:val="true"/>
          <w:lang w:bidi="ar-SA"/>
        </w:rPr>
        <w:t xml:space="preserve">لاٰ طٰاقَةَ لَنَا الْیَوْمَ بِجٰالُوتَ 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کَثِیرَةً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هیبت سپاه دشمن، از عوامل ایجاد تردید و سستی اراده در پیکار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طٰاقَةَ لَنَا الْیَوْمَ بِجٰالُوتَ وَ جُنُودِهِ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روز رستاخیز، در لشگر طالوت معتقد به لزوم پایداری در پیکار با دشمنان خدا، علی‌رغم کمبود نیرو</w:t>
      </w:r>
    </w:p>
    <w:p>
      <w:pPr>
        <w:pStyle w:val="BookText"/>
        <w:rPr/>
      </w:pPr>
      <w:r>
        <w:rPr>
          <w:rFonts w:ascii="Amiri" w:hAnsi="Amiri" w:eastAsia="Amiri" w:cs="Amiri"/>
          <w:color w:val="111111"/>
          <w:sz w:val="28"/>
          <w:sz w:val="28"/>
          <w:szCs w:val="28"/>
          <w:rtl w:val="true"/>
          <w:lang w:bidi="ar-SA"/>
        </w:rPr>
        <w:t>قٰالَ الَّذِینَ یَظُنُّونَ أَنَّهُمْ مُلاٰقُوا اللّٰهِ کَمْ مِنْ فِئَةٍ قَلِیلَةٍ غَلَبَتْ فِئَةً کَثِیرَةً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لقای خداوند و روز رستاخیز در لشکر طالوت، امیدوارکنندۀ دلهای نگران</w:t>
      </w:r>
    </w:p>
    <w:p>
      <w:pPr>
        <w:pStyle w:val="BookText"/>
        <w:rPr/>
      </w:pPr>
      <w:r>
        <w:rPr>
          <w:rFonts w:ascii="Amiri" w:hAnsi="Amiri" w:eastAsia="Amiri" w:cs="Amiri"/>
          <w:color w:val="111111"/>
          <w:sz w:val="28"/>
          <w:sz w:val="28"/>
          <w:szCs w:val="28"/>
          <w:rtl w:val="true"/>
          <w:lang w:bidi="ar-SA"/>
        </w:rPr>
        <w:t>قٰالَ الَّذِینَ یَظُنُّونَ أَنَّهُمْ مُلاٰقُوا اللّٰهِ کَمْ مِنْ فِئَةٍ قَلِیلَةٍ غَلَبَتْ فِئَةً کَثِیرَةً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روز رستاخیز و ملاقات خداوند، از مراتب والای ایمان</w:t>
      </w:r>
    </w:p>
    <w:p>
      <w:pPr>
        <w:pStyle w:val="BookText"/>
        <w:rPr/>
      </w:pPr>
      <w:r>
        <w:rPr>
          <w:rFonts w:ascii="Amiri" w:hAnsi="Amiri" w:eastAsia="Amiri" w:cs="Amiri"/>
          <w:color w:val="111111"/>
          <w:sz w:val="28"/>
          <w:sz w:val="28"/>
          <w:szCs w:val="28"/>
          <w:rtl w:val="true"/>
          <w:lang w:bidi="ar-SA"/>
        </w:rPr>
        <w:t xml:space="preserve">وَ الَّذِینَ آمَنُوا مَعَهُ قٰالُوا لاٰ طٰاقَةَ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یَظُنُّونَ أَنَّهُمْ مُلاٰقُوا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فِئَةً کَثِیرَةً</w:t>
      </w:r>
    </w:p>
    <w:p>
      <w:pPr>
        <w:pStyle w:val="BookText"/>
        <w:rPr/>
      </w:pPr>
      <w:r>
        <w:rPr>
          <w:rFonts w:ascii="IRNazanin" w:hAnsi="IRNazanin" w:eastAsia="IRNazanin"/>
          <w:color w:val="111111"/>
          <w:sz w:val="28"/>
          <w:sz w:val="28"/>
          <w:szCs w:val="28"/>
          <w:rtl w:val="true"/>
          <w:lang w:bidi="fa-IR"/>
        </w:rPr>
        <w:t>کسانی که از نهر گذشتند، همگی اهل ایمان بودند؛ ولی تنها آنانکه اعتقاد به لقای خدا داشتند، بدون اظهار عجز، آمادۀ مقابله با دشمن شدند؛ بنابراین ایمان به لقاءاللّه مرتبه‌ای والا از ایمان است که انسان را در انجام وظایف الهی پایدارتر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بسیاری از جمعیّت‌های اندک که با پایداری، به اذن الهی بر انبوه دشمن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فِئَةٍ قَلِیلَةٍ غَلَبَتْ فِئَةً کَثِیرَةً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پیروزی‌های مکرر خداپرستانی اندک بر انبوه دشمنان در طول تاریخ و عبرت گرفتن از آن، از ویژگی‌های مؤمنان به آخرت</w:t>
      </w:r>
    </w:p>
    <w:p>
      <w:pPr>
        <w:pStyle w:val="BookText"/>
        <w:rPr/>
      </w:pPr>
      <w:r>
        <w:rPr>
          <w:rFonts w:ascii="Amiri" w:hAnsi="Amiri" w:eastAsia="Amiri" w:cs="Amiri"/>
          <w:color w:val="111111"/>
          <w:sz w:val="28"/>
          <w:sz w:val="28"/>
          <w:szCs w:val="28"/>
          <w:rtl w:val="true"/>
          <w:lang w:bidi="ar-SA"/>
        </w:rPr>
        <w:t>قٰالَ الَّذِینَ یَظُنُّونَ أَنَّهُمْ مُلاٰقُوا اللّٰهِ کَمْ مِنْ فِئَةٍ قَلِیلَةٍ غَلَبَتْ فِئَةً کَثِیرَةً 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وقوع خارجی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 وَ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خداپرست بودن گروه پیروز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باور به امکان پیروزی جمعیّتهای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نیروهای عظیم کمّی، تسکین‌بخش رزمندگان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 مِنْ فِئَةٍ قَلِیلَةٍ غَلَبَتْ فِئَةً کَثِیرَةً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لقای خداوند، پیروزی در جنگ را از جانب خداوند و به اذن او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یَظُنُّونَ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فِئَةً کَثِیرَةً بِإِذْنِ اللّٰهِ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حدّ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پایداری انسان در پیکار با دشمنان</w:t>
      </w:r>
    </w:p>
    <w:p>
      <w:pPr>
        <w:pStyle w:val="BookText"/>
        <w:rPr/>
      </w:pPr>
      <w:r>
        <w:rPr>
          <w:rFonts w:ascii="Amiri" w:hAnsi="Amiri" w:eastAsia="Amiri" w:cs="Amiri"/>
          <w:color w:val="111111"/>
          <w:sz w:val="28"/>
          <w:sz w:val="28"/>
          <w:szCs w:val="28"/>
          <w:rtl w:val="true"/>
          <w:lang w:bidi="ar-SA"/>
        </w:rPr>
        <w:t xml:space="preserve">قٰالَ الَّذِینَ یَظُنُّونَ أَنَّهُمْ مُلاٰقُوا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فِئَةً کَثِیرَةً</w:t>
      </w:r>
    </w:p>
    <w:p>
      <w:pPr>
        <w:pStyle w:val="BookText"/>
        <w:rPr/>
      </w:pPr>
      <w:r>
        <w:rPr>
          <w:rFonts w:ascii="IRNazanin" w:hAnsi="IRNazanin" w:eastAsia="IRNazanin"/>
          <w:color w:val="111111"/>
          <w:sz w:val="28"/>
          <w:sz w:val="28"/>
          <w:szCs w:val="28"/>
          <w:rtl w:val="true"/>
          <w:lang w:bidi="fa-IR"/>
        </w:rPr>
        <w:t xml:space="preserve">ظنّ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گمان و بر اعتقادی که به مرحلۀ یقین نرسیده نیز صادق باشد؛ زیرا اطمینان به یاری خدا همانگونه که برای افراد دارای یقین به قیامت، حاصل می‌شود، می‌تواند برای شخصی که گمان قوی به آن دارد نیز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اذن الهی، بر تحوّلات اجتماعی</w:t>
      </w:r>
    </w:p>
    <w:p>
      <w:pPr>
        <w:pStyle w:val="BookText"/>
        <w:rPr/>
      </w:pPr>
      <w:r>
        <w:rPr>
          <w:rFonts w:ascii="Amiri" w:hAnsi="Amiri" w:eastAsia="Amiri" w:cs="Amiri"/>
          <w:color w:val="111111"/>
          <w:sz w:val="28"/>
          <w:sz w:val="28"/>
          <w:szCs w:val="28"/>
          <w:rtl w:val="true"/>
          <w:lang w:bidi="ar-SA"/>
        </w:rPr>
        <w:t>کَمْ مِنْ فِئَةٍ قَلِیلَةٍ غَلَبَتْ فِئَةً کَثِیرَةً بِإِذْنِ اللّٰهِ</w:t>
      </w:r>
    </w:p>
    <w:p>
      <w:pPr>
        <w:pStyle w:val="BookText"/>
        <w:rPr/>
      </w:pPr>
      <w:r>
        <w:rPr>
          <w:rFonts w:ascii="IRNazanin" w:hAnsi="IRNazanin" w:eastAsia="IRNazanin"/>
          <w:color w:val="111111"/>
          <w:sz w:val="28"/>
          <w:sz w:val="28"/>
          <w:szCs w:val="28"/>
          <w:rtl w:val="true"/>
          <w:lang w:bidi="fa-IR"/>
        </w:rPr>
        <w:t>پیروزی بر دشمنان و در نتیجه حاکمیّت دین الهی، تحولی است اجتماعی و آیۀ شریفه آن را برخاسته از اذن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 و یاور شکیبایان</w:t>
      </w:r>
    </w:p>
    <w:p>
      <w:pPr>
        <w:pStyle w:val="BookText"/>
        <w:rPr/>
      </w:pPr>
      <w:r>
        <w:rPr>
          <w:rFonts w:ascii="Amiri" w:hAnsi="Amiri" w:eastAsia="Amiri" w:cs="Amiri"/>
          <w:color w:val="111111"/>
          <w:sz w:val="28"/>
          <w:sz w:val="28"/>
          <w:szCs w:val="28"/>
          <w:rtl w:val="true"/>
          <w:lang w:bidi="ar-SA"/>
        </w:rPr>
        <w:t>وَ اللّٰهُ مَعَ الصّٰابِرِینَ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پیکار، در گرو استقامت و استواری است؛ نه انبوهی لشکر</w:t>
      </w:r>
    </w:p>
    <w:p>
      <w:pPr>
        <w:pStyle w:val="BookText"/>
        <w:rPr/>
      </w:pPr>
      <w:r>
        <w:rPr>
          <w:rFonts w:ascii="Amiri" w:hAnsi="Amiri" w:eastAsia="Amiri" w:cs="Amiri"/>
          <w:color w:val="111111"/>
          <w:sz w:val="28"/>
          <w:sz w:val="28"/>
          <w:szCs w:val="28"/>
          <w:rtl w:val="true"/>
          <w:lang w:bidi="ar-SA"/>
        </w:rPr>
        <w:t xml:space="preserve">کَمْ مِنْ فِئَةٍ قَلِیلَةٍ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مَعَ الصّٰابِرِینَ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منزلۀ بیان شرط برای غلبۀ گروه اندک بر گروه انبوه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غلبۀ بر دشمن، توفیقی الهی ویژۀ پیکارگران صابر و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وَ اللّٰهُ مَعَ الصّٰابِرِینَ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تبصره‌ای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اذن تکوینی خداوند برای پیروزی، مخصوص شکیبایان در نبرد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مُبْتَلِیکُمْ بِنَهَرٍ فَمَنْ شَرِبَ مِنْهُ فَلَیْسَ مِنِّی وَ مَنْ لَمْ یَطْعَمْهُ فَإِنَّهُ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إلّاثلاثمائة و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اغترفوا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الْیَوْمَ بِجٰالُوتَ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لم یقترفوا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باذن اللّه و اللّه مع الصابرین؛ </w:t>
      </w:r>
      <w:r>
        <w:rPr>
          <w:rStyle w:val="FootnoteAnchor"/>
          <w:rtl w:val="true"/>
        </w:rPr>
        <w:footnoteReference w:id="5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مُبْتَلِیکُمْ بِنَهَرٍ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طالوت بجز سیصد و سیزده تن همگی از آن نهر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نه کفی آب نوشیده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طٰاقَةَ لَنَا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نهر ننوشیدند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مِنْ فِئَةٍ قَلِیلَةٍ غَلَبَتْ فِئَةً کَثِیرَةً بِإِذْنِ اللّٰهِ </w:t>
      </w:r>
      <w:r>
        <w:rPr>
          <w:rFonts w:eastAsia="IRNazanin" w:cs="IRNazanin"/>
          <w:color w:val="111111"/>
          <w:sz w:val="28"/>
          <w:szCs w:val="28"/>
          <w:rtl w:val="true"/>
          <w:lang w:bidi="fa-IR"/>
        </w:rPr>
        <w:t>...».</w:t>
      </w:r>
      <w:bookmarkStart w:id="174" w:name="pg19699_220002"/>
    </w:p>
    <w:p>
      <w:pPr>
        <w:pStyle w:val="BookText"/>
        <w:rPr/>
      </w:pPr>
      <w:bookmarkEnd w:id="1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آشامیدنیها؛ آمادگی‌رنظامی؛ اذن الهی؛ استقامت؛ اطاعت؛ اقلیت؛ اکثریت؛ اللّه؛ امامت؛ امت؛ انذار؛ ایمان؛ بنی اسرائیل؛ پیروزی؛ تابوت بنی اسرائیل؛ تاریخ؛ تشنگی؛ تکلیف؛ توفیق؛ جالوت؛ جهاد؛ حکومت؛ خوردن؛ خوف؛ دشمنی؛ سکونت؛ شک؛ صبر؛ طالوت؛ عبرت؛ عجز؛ علم؛ قدرت؛ قیامت؛ کفر؛ گناه؛ لقاء الله؛ مبتلی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 نیروی های نظامی؛ یقین</w:t>
      </w:r>
    </w:p>
    <w:p>
      <w:pPr>
        <w:pStyle w:val="Heading3"/>
        <w:numPr>
          <w:ilvl w:val="2"/>
          <w:numId w:val="1"/>
        </w:numPr>
        <w:rPr/>
      </w:pPr>
      <w:bookmarkStart w:id="175" w:name="__RefHeading___Toc1187871_2314609296"/>
      <w:bookmarkStart w:id="176" w:name="_Toc59"/>
      <w:bookmarkEnd w:id="17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250</w:t>
      </w:r>
      <w:r>
        <w:rPr>
          <w:rtl w:val="true"/>
        </w:rPr>
        <w:t>]</w:t>
      </w:r>
      <w:bookmarkEnd w:id="176"/>
    </w:p>
    <w:p>
      <w:pPr>
        <w:pStyle w:val="BookText"/>
        <w:rPr/>
      </w:pP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و هنگامی که با جالوت و لشکریانش روبه‌رو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صبری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 ریز، و گام‌های ما را استوار دار، و ما را بر گروه کافران پیروز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استواری قدم و نصرت بر کافران، درخواست پیکارگران برگزیدۀ طالوت، از خداوند به هنگام رویارویی با جالوت</w:t>
      </w:r>
    </w:p>
    <w:p>
      <w:pPr>
        <w:pStyle w:val="BookText"/>
        <w:rPr/>
      </w:pPr>
      <w:r>
        <w:rPr>
          <w:rFonts w:ascii="Amiri" w:hAnsi="Amiri" w:eastAsia="Amiri" w:cs="Amiri"/>
          <w:color w:val="111111"/>
          <w:sz w:val="28"/>
          <w:sz w:val="28"/>
          <w:szCs w:val="28"/>
          <w:rtl w:val="true"/>
          <w:lang w:bidi="ar-SA"/>
        </w:rPr>
        <w:t xml:space="preserve">وَ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 عَلَی الْقَوْمِ الْکٰافِرِینَ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نیایشِ با خداوند، در هنگامۀ پیکار با دشمنان</w:t>
      </w:r>
    </w:p>
    <w:p>
      <w:pPr>
        <w:pStyle w:val="BookText"/>
        <w:rPr/>
      </w:pPr>
      <w:r>
        <w:rPr>
          <w:rFonts w:ascii="Amiri" w:hAnsi="Amiri" w:eastAsia="Amiri" w:cs="Amiri"/>
          <w:color w:val="111111"/>
          <w:sz w:val="28"/>
          <w:sz w:val="28"/>
          <w:szCs w:val="28"/>
          <w:rtl w:val="true"/>
          <w:lang w:bidi="ar-SA"/>
        </w:rPr>
        <w:t>وَ لَمّٰا بَرَزُوا لِجٰالُوتَ وَ جُنُودِهِ قٰالُوا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اندک طالوت با امید به نصرت الهی، به جنگ با جالوتیان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بَرَزُوا 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 عَلَی الْقَوْمِ الْکٰافِرِینَ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قدم پیکارگران، از نتایج شکیبایی آنان در پیکار و زمینه‌ساز نصرت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رَبَّنٰا أَفْرِغْ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أَقْدٰامَنٰا وَ انْصُرْنٰا عَلَی الْقَوْمِ الْکٰافِرِینَ</w:t>
      </w:r>
    </w:p>
    <w:p>
      <w:pPr>
        <w:pStyle w:val="BookText"/>
        <w:rPr/>
      </w:pPr>
      <w:r>
        <w:rPr>
          <w:rFonts w:ascii="IRNazanin" w:hAnsi="IRNazanin" w:eastAsia="IRNazanin"/>
          <w:color w:val="111111"/>
          <w:sz w:val="28"/>
          <w:sz w:val="28"/>
          <w:szCs w:val="28"/>
          <w:rtl w:val="true"/>
          <w:lang w:bidi="fa-IR"/>
        </w:rPr>
        <w:t>سه جمله‌ای که به عنوان دعا ذکر شده است، هر یک می‌تواند مقدّمۀ انجام‌پذیری جملۀ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عامل ثبات قدم و ثبات قدم، عامل نصر و پیروزی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و سپاهیان وی از زُمرۀ کافران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بَرَزُوا لِجٰالُوتَ 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 عَلَی الْقَوْمِ الْکٰافِرِینَ</w:t>
      </w:r>
      <w:bookmarkStart w:id="177" w:name="pg19699_220003"/>
    </w:p>
    <w:p>
      <w:pPr>
        <w:pStyle w:val="BookText"/>
        <w:rPr/>
      </w:pPr>
      <w:bookmarkEnd w:id="17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جالوت در صف مقدّم لشکریان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بَرَزُوا لِجٰالُوتَ وَ جُنُودِهِ</w:t>
      </w:r>
    </w:p>
    <w:p>
      <w:pPr>
        <w:pStyle w:val="BookText"/>
        <w:rPr/>
      </w:pPr>
      <w:r>
        <w:rPr>
          <w:rFonts w:ascii="IRNazanin" w:hAnsi="IRNazanin" w:eastAsia="IRNazanin"/>
          <w:color w:val="111111"/>
          <w:sz w:val="28"/>
          <w:sz w:val="28"/>
          <w:szCs w:val="28"/>
          <w:rtl w:val="true"/>
          <w:lang w:bidi="fa-IR"/>
        </w:rPr>
        <w:t xml:space="preserve">تقدیم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نشانۀ این باشد که مؤمنان اوّل با او روبرو شدند و سپس با لشکریانش؛ و لازمۀ آن، در صف مقدّم بودن جالوت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أَفْرِغْ عَلَیْنٰا صَبْراً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اقلیت؛ اللّه؛ امید؛ پیروزی؛ جالوت؛ جهاد؛ دشمنی؛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صبر؛ طالوت؛ فضل خدا؛ کفر؛ نصرت؛ نیروی های نظامی</w:t>
      </w:r>
    </w:p>
    <w:p>
      <w:pPr>
        <w:pStyle w:val="Heading3"/>
        <w:numPr>
          <w:ilvl w:val="2"/>
          <w:numId w:val="1"/>
        </w:numPr>
        <w:rPr/>
      </w:pPr>
      <w:bookmarkStart w:id="178" w:name="__RefHeading___Toc1187873_2314609296"/>
      <w:bookmarkStart w:id="179" w:name="_Toc60"/>
      <w:bookmarkEnd w:id="17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251</w:t>
      </w:r>
      <w:r>
        <w:rPr>
          <w:rtl w:val="true"/>
        </w:rPr>
        <w:t>]</w:t>
      </w:r>
      <w:bookmarkEnd w:id="179"/>
    </w:p>
    <w:p>
      <w:pPr>
        <w:pStyle w:val="BookText"/>
        <w:rPr/>
      </w:pP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پس آنان را به اذن خدا شکست دادند، و داود جالوت را کشت، و خدا فرمانروایی و حکمت به او داد، و از آنچه می‌خواست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را به وسیلۀ بعضی دیگر دفع نمی‌کرد، زمین تباه می‌شد، ولی خدا دارای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و شکست سپاهیان جالوت، در برابر نیروی اندک طالوتیان</w:t>
      </w:r>
    </w:p>
    <w:p>
      <w:pPr>
        <w:pStyle w:val="BookText"/>
        <w:rPr/>
      </w:pPr>
      <w:r>
        <w:rPr>
          <w:rFonts w:ascii="Amiri" w:hAnsi="Amiri" w:eastAsia="Amiri" w:cs="Amiri"/>
          <w:color w:val="111111"/>
          <w:sz w:val="28"/>
          <w:sz w:val="28"/>
          <w:szCs w:val="28"/>
          <w:rtl w:val="true"/>
          <w:lang w:bidi="ar-SA"/>
        </w:rPr>
        <w:t>فَهَزَمُوهُمْ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و نیایش طالوتیان، با هزیمت و شکست سپاه جالوت</w:t>
      </w:r>
    </w:p>
    <w:p>
      <w:pPr>
        <w:pStyle w:val="BookText"/>
        <w:rPr/>
      </w:pPr>
      <w:r>
        <w:rPr>
          <w:rFonts w:ascii="Amiri" w:hAnsi="Amiri" w:eastAsia="Amiri" w:cs="Amiri"/>
          <w:color w:val="111111"/>
          <w:sz w:val="28"/>
          <w:sz w:val="28"/>
          <w:szCs w:val="28"/>
          <w:rtl w:val="true"/>
          <w:lang w:bidi="ar-SA"/>
        </w:rPr>
        <w:t xml:space="preserve">قٰالُوا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ثبات قدم و نصرت الهی، از عوامل پیروزی بر دشمنان</w:t>
      </w:r>
    </w:p>
    <w:p>
      <w:pPr>
        <w:pStyle w:val="BookText"/>
        <w:rPr/>
      </w:pPr>
      <w:r>
        <w:rPr>
          <w:rFonts w:ascii="Amiri" w:hAnsi="Amiri" w:eastAsia="Amiri" w:cs="Amiri"/>
          <w:color w:val="111111"/>
          <w:sz w:val="28"/>
          <w:sz w:val="28"/>
          <w:szCs w:val="28"/>
          <w:rtl w:val="true"/>
          <w:lang w:bidi="ar-SA"/>
        </w:rPr>
        <w:t xml:space="preserve">قٰالُوا رَبَّنٰا أَفْرِغْ عَلَیْنٰا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فاء 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پیروزی اهل ایمان و هزیمت جالوتیان، نتیجۀ اموری است که مؤمنان در دعای خود، آن را از خداوند خواسته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پیروزی رزمندگان جبهۀ حقّ</w:t>
      </w:r>
    </w:p>
    <w:p>
      <w:pPr>
        <w:pStyle w:val="BookText"/>
        <w:rPr/>
      </w:pPr>
      <w:r>
        <w:rPr>
          <w:rFonts w:ascii="Amiri" w:hAnsi="Amiri" w:eastAsia="Amiri" w:cs="Amiri"/>
          <w:color w:val="111111"/>
          <w:sz w:val="28"/>
          <w:sz w:val="28"/>
          <w:szCs w:val="28"/>
          <w:rtl w:val="true"/>
          <w:lang w:bidi="ar-SA"/>
        </w:rPr>
        <w:t xml:space="preserve">قٰالُوا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اقدام عملی، پیش از دعا، زمینه‌ساز استجابت آن</w:t>
      </w:r>
    </w:p>
    <w:p>
      <w:pPr>
        <w:pStyle w:val="BookText"/>
        <w:rPr/>
      </w:pPr>
      <w:r>
        <w:rPr>
          <w:rFonts w:ascii="Amiri" w:hAnsi="Amiri" w:eastAsia="Amiri" w:cs="Amiri"/>
          <w:color w:val="111111"/>
          <w:sz w:val="28"/>
          <w:sz w:val="28"/>
          <w:szCs w:val="28"/>
          <w:rtl w:val="true"/>
          <w:lang w:bidi="ar-SA"/>
        </w:rPr>
        <w:t xml:space="preserve">وَ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w:t>
      </w:r>
    </w:p>
    <w:p>
      <w:pPr>
        <w:pStyle w:val="BookText"/>
        <w:rPr/>
      </w:pPr>
      <w:r>
        <w:rPr>
          <w:rFonts w:ascii="IRNazanin" w:hAnsi="IRNazanin" w:eastAsia="IRNazanin"/>
          <w:color w:val="111111"/>
          <w:sz w:val="28"/>
          <w:sz w:val="28"/>
          <w:szCs w:val="28"/>
          <w:rtl w:val="true"/>
          <w:lang w:bidi="fa-IR"/>
        </w:rPr>
        <w:t>سربازان طالوت پس از آنکه دست به عمل زده و خود را مهیّای جنگ نمودند، دعا کردند و از آن نتیجه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اذن خداوند بر پیروزی‌ها و شکست‌ها</w:t>
      </w:r>
    </w:p>
    <w:p>
      <w:pPr>
        <w:pStyle w:val="BookText"/>
        <w:rPr/>
      </w:pPr>
      <w:r>
        <w:rPr>
          <w:rFonts w:ascii="Amiri" w:hAnsi="Amiri" w:eastAsia="Amiri" w:cs="Amiri"/>
          <w:color w:val="111111"/>
          <w:sz w:val="28"/>
          <w:sz w:val="28"/>
          <w:szCs w:val="28"/>
          <w:rtl w:val="true"/>
          <w:lang w:bidi="ar-SA"/>
        </w:rPr>
        <w:t>فَهَزَمُوهُمْ بِإِذْنِ اللّٰهِ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هزموهم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قید هر دو معنایی است که در آن نهفته است؛ یعنی شکست جالوتیان و پیروزی طالوتیان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طالوت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دٰاوُدُ جٰالُوتَ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جالوت، به دست داود</w:t>
      </w:r>
    </w:p>
    <w:p>
      <w:pPr>
        <w:pStyle w:val="BookText"/>
        <w:rPr/>
      </w:pPr>
      <w:r>
        <w:rPr>
          <w:rFonts w:ascii="Amiri" w:hAnsi="Amiri" w:eastAsia="Amiri" w:cs="Amiri"/>
          <w:color w:val="111111"/>
          <w:sz w:val="28"/>
          <w:sz w:val="28"/>
          <w:szCs w:val="28"/>
          <w:rtl w:val="true"/>
          <w:lang w:bidi="ar-SA"/>
        </w:rPr>
        <w:t>وَ قَتَلَ دٰاوُدُ جٰالُوتَ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و شکست سپاه جالوت، پس از کشته شدن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فَهَزَمُوهُمْ بِإِذْنِ اللّٰهِ وَ قَتَلَ دٰاوُدُ جٰالُوتَ</w:t>
      </w:r>
    </w:p>
    <w:p>
      <w:pPr>
        <w:pStyle w:val="BookText"/>
        <w:rPr/>
      </w:pPr>
      <w:r>
        <w:rPr>
          <w:rFonts w:ascii="IRNazanin" w:hAnsi="IRNazanin" w:eastAsia="IRNazanin"/>
          <w:color w:val="111111"/>
          <w:sz w:val="28"/>
          <w:sz w:val="28"/>
          <w:szCs w:val="28"/>
          <w:rtl w:val="true"/>
          <w:lang w:bidi="fa-IR"/>
        </w:rPr>
        <w:t xml:space="preserve">چنانچه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دٰاوُدُ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باشد، همزمانی هزیمت سپاهیان با قتل جالوت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ضربه زدن به قلب لشکر و فرماندهی آن، جهت دستیابی به پیروزی بر دشمن</w:t>
      </w:r>
    </w:p>
    <w:p>
      <w:pPr>
        <w:pStyle w:val="BookText"/>
        <w:rPr/>
      </w:pPr>
      <w:r>
        <w:rPr>
          <w:rFonts w:ascii="Amiri" w:hAnsi="Amiri" w:eastAsia="Amiri" w:cs="Amiri"/>
          <w:color w:val="111111"/>
          <w:sz w:val="28"/>
          <w:sz w:val="28"/>
          <w:szCs w:val="28"/>
          <w:rtl w:val="true"/>
          <w:lang w:bidi="ar-SA"/>
        </w:rPr>
        <w:t>فَهَزَمُوهُمْ بِإِذْنِ اللّٰهِ وَ قَتَلَ دٰاوُدُ جٰالُوتَ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حکمت و علم داود، عطای خداوند به وی</w:t>
      </w:r>
    </w:p>
    <w:p>
      <w:pPr>
        <w:pStyle w:val="BookText"/>
        <w:rPr/>
      </w:pPr>
      <w:r>
        <w:rPr>
          <w:rFonts w:ascii="Amiri" w:hAnsi="Amiri" w:eastAsia="Amiri" w:cs="Amiri"/>
          <w:color w:val="111111"/>
          <w:sz w:val="28"/>
          <w:sz w:val="28"/>
          <w:szCs w:val="28"/>
          <w:rtl w:val="true"/>
          <w:lang w:bidi="ar-SA"/>
        </w:rPr>
        <w:t>وَ آتٰاهُ اللّٰهُ الْمُلْکَ وَ الْحِکْمَةَ وَ عَلَّمَهُ مِمّٰا یَشٰاءُ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حاکم الهی بنی‌اسرائیل، پس از طالوت</w:t>
      </w:r>
    </w:p>
    <w:p>
      <w:pPr>
        <w:pStyle w:val="BookText"/>
        <w:rPr/>
      </w:pPr>
      <w:r>
        <w:rPr>
          <w:rFonts w:ascii="Amiri" w:hAnsi="Amiri" w:eastAsia="Amiri" w:cs="Amiri"/>
          <w:color w:val="111111"/>
          <w:sz w:val="28"/>
          <w:sz w:val="28"/>
          <w:szCs w:val="28"/>
          <w:rtl w:val="true"/>
          <w:lang w:bidi="ar-SA"/>
        </w:rPr>
        <w:t xml:space="preserve">إِنَّ اللّٰهَ قَدْ بَعَثَ لَکُمْ طٰالُوتَ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دٰاوُدُ جٰالُوتَ وَ آتٰاهُ اللّٰهُ الْمُلْکَ</w:t>
      </w:r>
    </w:p>
    <w:p>
      <w:pPr>
        <w:pStyle w:val="BookText"/>
        <w:rPr/>
      </w:pP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اینکه اعطای ملک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کشته شدن جالوت است، ممکن است اشاره به فاصلۀ این دو امر باشد، و گمان می‌رود که این فاصله همان مدّت زمان زمامداری طالوت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جالوت به دست داود، از عوامل اعطای مُلک و سلطنت الهی به وی</w:t>
      </w:r>
    </w:p>
    <w:p>
      <w:pPr>
        <w:pStyle w:val="BookText"/>
        <w:rPr/>
      </w:pPr>
      <w:r>
        <w:rPr>
          <w:rFonts w:ascii="Amiri" w:hAnsi="Amiri" w:eastAsia="Amiri" w:cs="Amiri"/>
          <w:color w:val="111111"/>
          <w:sz w:val="28"/>
          <w:sz w:val="28"/>
          <w:szCs w:val="28"/>
          <w:rtl w:val="true"/>
          <w:lang w:bidi="ar-SA"/>
        </w:rPr>
        <w:t>وَ قَتَلَ دٰاوُدُ جٰالُوتَ وَ آتٰاهُ اللّٰهُ الْمُلْکَ</w:t>
      </w:r>
    </w:p>
    <w:p>
      <w:pPr>
        <w:pStyle w:val="BookText"/>
        <w:rPr/>
      </w:pPr>
      <w:r>
        <w:rPr>
          <w:rFonts w:ascii="IRNazanin" w:hAnsi="IRNazanin" w:eastAsia="IRNazanin"/>
          <w:color w:val="111111"/>
          <w:sz w:val="28"/>
          <w:sz w:val="28"/>
          <w:szCs w:val="28"/>
          <w:rtl w:val="true"/>
          <w:lang w:bidi="fa-IR"/>
        </w:rPr>
        <w:t>بیان اعطای ملک به داود پس از بیان کشتن جالوت، اشاره به سبب اعطای ملک دارد؛ یعنی مبارزه با جالوت و کشتن او، باعث اعطای ملک به داود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پس از کشتن جالوت به مقام نبوت رسید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آتٰاهُ اللّٰهُ الْمُلْکَ وَ الْحِکْمَةَ</w:t>
      </w:r>
    </w:p>
    <w:p>
      <w:pPr>
        <w:pStyle w:val="BookText"/>
        <w:rPr/>
      </w:pPr>
      <w:r>
        <w:rPr>
          <w:rFonts w:ascii="IRNazanin" w:hAnsi="IRNazanin" w:eastAsia="IRNazanin"/>
          <w:color w:val="111111"/>
          <w:sz w:val="28"/>
          <w:sz w:val="28"/>
          <w:szCs w:val="28"/>
          <w:rtl w:val="true"/>
          <w:lang w:bidi="fa-IR"/>
        </w:rPr>
        <w:t xml:space="preserve">حکمت؛ یعنی، رسیدن به حق با علم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مِمّٰا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دلالت بر علم داود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ناظر به مقام دیگر او؛ یعنی، نبوت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علومی را که مشیّت او اقتضا می‌کرد به داود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عَلَّمَهُ مِمّٰا یَشٰاءُ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دانشهای درخواستی داود را به وی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عَلَّمَهُ مِمّٰا یَشٰاءُ</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باشد، مراد از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داود خواهد بود؛ 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ندارد که خداوند چیزی را بخواهد؛ ولی برخی از آن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دو ویژگی لازم برای زمامداران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آتٰاهُ اللّٰهُ الْمُلْکَ وَ الْحِکْمَةَ وَ عَلَّمَهُ مِمّٰا یَشٰاءُ</w:t>
      </w:r>
    </w:p>
    <w:p>
      <w:pPr>
        <w:pStyle w:val="BookText"/>
        <w:rPr/>
      </w:pPr>
      <w:r>
        <w:rPr>
          <w:rFonts w:ascii="IRNazanin" w:hAnsi="IRNazanin" w:eastAsia="IRNazanin"/>
          <w:color w:val="111111"/>
          <w:sz w:val="28"/>
          <w:sz w:val="28"/>
          <w:szCs w:val="28"/>
          <w:rtl w:val="true"/>
          <w:lang w:bidi="fa-IR"/>
        </w:rPr>
        <w:t>پس از بیان حکومت دو ویژگی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تا اشاره به این باشد که اعطای ملک و سلطنت الهی، مقتضی اعطای علم و حکمت است؛ یعنی زمامدار الهی نمی‌تواند فاقد این دو ویژگی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غیر اکتسابی داود، پاداشی الهی برای اقدام او به قتل جالوت</w:t>
      </w:r>
    </w:p>
    <w:p>
      <w:pPr>
        <w:pStyle w:val="BookText"/>
        <w:rPr/>
      </w:pPr>
      <w:r>
        <w:rPr>
          <w:rFonts w:ascii="Amiri" w:hAnsi="Amiri" w:eastAsia="Amiri" w:cs="Amiri"/>
          <w:color w:val="111111"/>
          <w:sz w:val="28"/>
          <w:sz w:val="28"/>
          <w:szCs w:val="28"/>
          <w:rtl w:val="true"/>
          <w:lang w:bidi="ar-SA"/>
        </w:rPr>
        <w:t xml:space="preserve">وَ قَتَلَ دٰاوُدُ جٰالُوتَ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مِمّٰا یَشٰاءُ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زمامداری، حقّ عالمانی حکیم است که تا هزیمت ستمگران و متجاوزان مبارزه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دٰاوُدُ جٰالُوتَ وَ آتٰاهُ اللّٰهُ الْمُلْکَ وَ الْحِکْمَةَ وَ عَلَّمَهُ مِمّٰا یَشٰاءُ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مسؤولیت به فرد، باید پس از احراز صلاحیّت 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دٰاوُدُ جٰالُوتَ وَ آتٰاهُ اللّٰهُ الْمُلْکَ</w:t>
      </w:r>
    </w:p>
    <w:p>
      <w:pPr>
        <w:pStyle w:val="BookText"/>
        <w:rPr/>
      </w:pPr>
      <w:r>
        <w:rPr>
          <w:rFonts w:ascii="IRNazanin" w:hAnsi="IRNazanin" w:eastAsia="IRNazanin"/>
          <w:color w:val="111111"/>
          <w:sz w:val="28"/>
          <w:sz w:val="28"/>
          <w:szCs w:val="28"/>
          <w:rtl w:val="true"/>
          <w:lang w:bidi="fa-IR"/>
        </w:rPr>
        <w:t>پس از اینکه لیاقت داود به وسیله کشتن جالوت روشن شد، خداوند به او ملک عطا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خداوند،با سرکوب تجاوزگران به دست مردم، فساد را از زمین بر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دَفْعُ اللّٰهِ النّٰاسَ بَعْضَهُمْ بِبَعْضٍ لَفَسَدَتِ الْأَرْضُ</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جالوتیان به دست طالوت و همراهانش، جلوگیر فساد در آن عصر</w:t>
      </w:r>
    </w:p>
    <w:p>
      <w:pPr>
        <w:pStyle w:val="BookText"/>
        <w:rPr/>
      </w:pPr>
      <w:r>
        <w:rPr>
          <w:rFonts w:ascii="Amiri" w:hAnsi="Amiri" w:eastAsia="Amiri" w:cs="Amiri"/>
          <w:color w:val="111111"/>
          <w:sz w:val="28"/>
          <w:sz w:val="28"/>
          <w:szCs w:val="28"/>
          <w:rtl w:val="true"/>
          <w:lang w:bidi="ar-SA"/>
        </w:rPr>
        <w:t xml:space="preserve">فَهَزَمُوهُمْ بِإِذْنِ اللّٰهِ وَ قَتَلَ دٰاوُدُ 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برچیدن فساد از روی زمین، از آثار مقاومت و پیکار مؤمنان در برابر متجاوزان</w:t>
      </w:r>
    </w:p>
    <w:p>
      <w:pPr>
        <w:pStyle w:val="BookText"/>
        <w:rPr/>
      </w:pPr>
      <w:r>
        <w:rPr>
          <w:rFonts w:ascii="Amiri" w:hAnsi="Amiri" w:eastAsia="Amiri" w:cs="Amiri"/>
          <w:color w:val="111111"/>
          <w:sz w:val="28"/>
          <w:sz w:val="28"/>
          <w:szCs w:val="28"/>
          <w:rtl w:val="true"/>
          <w:lang w:bidi="ar-SA"/>
        </w:rPr>
        <w:t xml:space="preserve">اِبْعَثْ لَنٰا مَلِکاً نُقٰاتِلْ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فسادهای فراگیر در</w:t>
      </w:r>
      <w:bookmarkStart w:id="180" w:name="pg19699_220006"/>
    </w:p>
    <w:p>
      <w:pPr>
        <w:pStyle w:val="BookText"/>
        <w:rPr/>
      </w:pPr>
      <w:bookmarkEnd w:id="180"/>
      <w:r>
        <w:rPr>
          <w:rFonts w:ascii="IRNazanin" w:hAnsi="IRNazanin" w:eastAsia="IRNazanin"/>
          <w:color w:val="111111"/>
          <w:sz w:val="28"/>
          <w:sz w:val="28"/>
          <w:szCs w:val="28"/>
          <w:rtl w:val="true"/>
          <w:lang w:bidi="fa-IR"/>
        </w:rPr>
        <w:t>زمین، در گرو جهاد و نبرد با متجاوزان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دَفْعُ اللّٰهِ النّٰاسَ بَعْضَهُمْ بِبَعْضٍ لَفَسَدَتِ الْأَرْضُ</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مبارزه با حاکمان ستمگر و وادارساختن آنان به‌عقب‌نشینی، زمینه‌ساز گسترش فساد در زمین</w:t>
      </w:r>
    </w:p>
    <w:p>
      <w:pPr>
        <w:pStyle w:val="BookText"/>
        <w:rPr/>
      </w:pPr>
      <w:r>
        <w:rPr>
          <w:rFonts w:ascii="Amiri" w:hAnsi="Amiri" w:eastAsia="Amiri" w:cs="Amiri"/>
          <w:color w:val="111111"/>
          <w:sz w:val="28"/>
          <w:sz w:val="28"/>
          <w:szCs w:val="28"/>
          <w:rtl w:val="true"/>
          <w:lang w:bidi="ar-SA"/>
        </w:rPr>
        <w:t xml:space="preserve">فَهَزَمُوهُمْ بِإِذْنِ اللّٰهِ وَ قَتَلَ دٰاوُدُ 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لَفَسَدَتِ الْأَرْضُ</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ارادۀ الهی، به وسیلۀ عوامل طبیعی</w:t>
      </w:r>
    </w:p>
    <w:p>
      <w:pPr>
        <w:pStyle w:val="BookText"/>
        <w:rPr/>
      </w:pPr>
      <w:r>
        <w:rPr>
          <w:rFonts w:ascii="Amiri" w:hAnsi="Amiri" w:eastAsia="Amiri" w:cs="Amiri"/>
          <w:color w:val="111111"/>
          <w:sz w:val="28"/>
          <w:sz w:val="28"/>
          <w:szCs w:val="28"/>
          <w:rtl w:val="true"/>
          <w:lang w:bidi="ar-SA"/>
        </w:rPr>
        <w:t>وَ لَوْ لاٰ دَفْعُ اللّٰهِ النّٰاسَ بَعْضَهُمْ بِبَعْضٍ</w:t>
      </w:r>
    </w:p>
    <w:p>
      <w:pPr>
        <w:pStyle w:val="BookText"/>
        <w:rPr/>
      </w:pPr>
      <w:r>
        <w:rPr>
          <w:rFonts w:ascii="IRNazanin" w:hAnsi="IRNazanin" w:eastAsia="IRNazanin"/>
          <w:color w:val="111111"/>
          <w:sz w:val="28"/>
          <w:sz w:val="28"/>
          <w:szCs w:val="28"/>
          <w:rtl w:val="true"/>
          <w:lang w:bidi="fa-IR"/>
        </w:rPr>
        <w:t xml:space="preserve">استناد دفع به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دَفْعُ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باء استعانت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گویای آن است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فعل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تفضّلِ جهان‌شمول</w:t>
      </w:r>
    </w:p>
    <w:p>
      <w:pPr>
        <w:pStyle w:val="BookText"/>
        <w:rPr/>
      </w:pPr>
      <w:r>
        <w:rPr>
          <w:rFonts w:ascii="Amiri" w:hAnsi="Amiri" w:eastAsia="Amiri" w:cs="Amiri"/>
          <w:color w:val="111111"/>
          <w:sz w:val="28"/>
          <w:sz w:val="28"/>
          <w:szCs w:val="28"/>
          <w:rtl w:val="true"/>
          <w:lang w:bidi="ar-SA"/>
        </w:rPr>
        <w:t>وَ لٰکِنَّ اللّٰهَ ذُو فَضْلٍ عَلَی الْعٰالَمِینَ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کردن فساد با مهار متجاوزان به دست مردم، پرتوی از تفضّلِ جهان شمول الهی</w:t>
      </w:r>
    </w:p>
    <w:p>
      <w:p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ذُو فَضْلٍ عَلَی الْعٰالَمِینَ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سپاه طالوت بر جالوتیان، پرتویی از تفضّلِ جهان‌شمولِ الهی</w:t>
      </w:r>
    </w:p>
    <w:p>
      <w:pPr>
        <w:pStyle w:val="BookText"/>
        <w:rPr/>
      </w:pP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ذُو فَضْلٍ عَلَی الْعٰالَمِینَ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استقامت؛ استقلال؛ اقلیت؛ اللّه؛ انسان؛ پاداش؛ پیروزی؛ تکلیف؛ جالوت؛ جهاد؛ حق؛ حکمت؛ حکومت؛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دعا؛ دفاع؛ زمین؛ شر؛ شکست؛ صبر؛ طالوت؛ ظلم؛ علم؛ عمل؛ فساد؛ فضل خدا؛ قتل؛ قدرت؛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نبوت؛ نصرت؛ نیروی های نظامی</w:t>
      </w:r>
    </w:p>
    <w:p>
      <w:pPr>
        <w:pStyle w:val="Heading3"/>
        <w:numPr>
          <w:ilvl w:val="2"/>
          <w:numId w:val="1"/>
        </w:numPr>
        <w:rPr/>
      </w:pPr>
      <w:bookmarkStart w:id="181" w:name="__RefHeading___Toc1187875_2314609296"/>
      <w:bookmarkStart w:id="182" w:name="_Toc61"/>
      <w:bookmarkEnd w:id="18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252</w:t>
      </w:r>
      <w:r>
        <w:rPr>
          <w:rtl w:val="true"/>
        </w:rPr>
        <w:t>]</w:t>
      </w:r>
      <w:bookmarkEnd w:id="182"/>
    </w:p>
    <w:p>
      <w:pPr>
        <w:pStyle w:val="BookText"/>
        <w:rPr/>
      </w:pP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اینها آیات خداست که ما آنها را به حقّ بر تو می‌خوانیم، و به راستی تو از جملۀ پیامبرانی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طالوت و هلاکت جالوتیان، از آیات الهی</w:t>
      </w:r>
    </w:p>
    <w:p>
      <w:pPr>
        <w:pStyle w:val="BookText"/>
        <w:rPr/>
      </w:pPr>
      <w:r>
        <w:rPr>
          <w:rFonts w:ascii="Amiri" w:hAnsi="Amiri" w:eastAsia="Amiri" w:cs="Amiri"/>
          <w:color w:val="111111"/>
          <w:sz w:val="28"/>
          <w:sz w:val="28"/>
          <w:szCs w:val="28"/>
          <w:rtl w:val="true"/>
          <w:lang w:bidi="ar-SA"/>
        </w:rPr>
        <w:t xml:space="preserve">أَ لَمْ تَرَ إِلَی الْمَلَإِ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طالوت و جالوت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کسانی که به خاطر فرار از مرگ، دیار خود را ترک کرده و به فرمان خداوند مرده بودند،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اشاره به داستان طالوت و جالوت است، می‌تواند اشاره به قصّۀ سابق بر آن؛ یعنی، قصۀ آنان که از مرگ گریختند،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تجاوز و ستمگری و جلوگیری از فساد آدمیان در زمین به وسیلۀ یکدیگر، از آیات الهی</w:t>
      </w:r>
    </w:p>
    <w:p>
      <w:pPr>
        <w:pStyle w:val="BookText"/>
        <w:rPr/>
      </w:pPr>
      <w:r>
        <w:rPr>
          <w:rFonts w:ascii="Amiri" w:hAnsi="Amiri" w:eastAsia="Amiri" w:cs="Amiri"/>
          <w:color w:val="111111"/>
          <w:sz w:val="28"/>
          <w:sz w:val="28"/>
          <w:szCs w:val="28"/>
          <w:rtl w:val="true"/>
          <w:lang w:bidi="ar-SA"/>
        </w:rPr>
        <w:t xml:space="preserve">وَ لَوْ لاٰ دَفْعُ اللّٰهِ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اشاره به سنّتی باشد که خداوند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بازگوشده در قرآن، از آیات الهی</w:t>
      </w:r>
    </w:p>
    <w:p>
      <w:pPr>
        <w:pStyle w:val="BookText"/>
        <w:rPr/>
      </w:pPr>
      <w:r>
        <w:rPr>
          <w:rFonts w:ascii="Amiri" w:hAnsi="Amiri" w:eastAsia="Amiri" w:cs="Amiri"/>
          <w:color w:val="111111"/>
          <w:sz w:val="28"/>
          <w:sz w:val="28"/>
          <w:szCs w:val="28"/>
          <w:rtl w:val="true"/>
          <w:lang w:bidi="ar-SA"/>
        </w:rPr>
        <w:t>تِلْکَ آیٰاتُ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بیان‌کنندۀ آیات خویش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دور از هر گونه راهیابی باطل در آن</w:t>
      </w:r>
    </w:p>
    <w:p>
      <w:pPr>
        <w:pStyle w:val="BookText"/>
        <w:rPr/>
      </w:pPr>
      <w:r>
        <w:rPr>
          <w:rFonts w:ascii="Amiri" w:hAnsi="Amiri" w:eastAsia="Amiri" w:cs="Amiri"/>
          <w:color w:val="111111"/>
          <w:sz w:val="28"/>
          <w:sz w:val="28"/>
          <w:szCs w:val="28"/>
          <w:rtl w:val="true"/>
          <w:lang w:bidi="ar-SA"/>
        </w:rPr>
        <w:t>تِلْکَ آیٰاتُ اللّٰهِ نَتْلُوهٰا عَلَیْکَ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داستان‌های بازگوشده در قرآن</w:t>
      </w:r>
    </w:p>
    <w:p>
      <w:pPr>
        <w:pStyle w:val="BookText"/>
        <w:rPr/>
      </w:pPr>
      <w:r>
        <w:rPr>
          <w:rFonts w:ascii="Amiri" w:hAnsi="Amiri" w:eastAsia="Amiri" w:cs="Amiri"/>
          <w:color w:val="111111"/>
          <w:sz w:val="28"/>
          <w:sz w:val="28"/>
          <w:szCs w:val="28"/>
          <w:rtl w:val="true"/>
          <w:lang w:bidi="ar-SA"/>
        </w:rPr>
        <w:t>تِلْکَ آیٰاتُ اللّٰهِ نَتْلُوهٰا عَلَیْکَ بِالْحَقِّ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w:t>
      </w:r>
    </w:p>
    <w:p>
      <w:pPr>
        <w:pStyle w:val="BookText"/>
        <w:rPr/>
      </w:pPr>
      <w:r>
        <w:rPr>
          <w:rFonts w:ascii="Amiri" w:hAnsi="Amiri" w:eastAsia="Amiri" w:cs="Amiri"/>
          <w:color w:val="111111"/>
          <w:sz w:val="28"/>
          <w:sz w:val="28"/>
          <w:szCs w:val="28"/>
          <w:rtl w:val="true"/>
          <w:lang w:bidi="ar-SA"/>
        </w:rPr>
        <w:t>وَ إِنَّکَ لَمِنَ الْمُرْسَلِینَ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رسالت‌دارِ ابلاغِ تاریخ عبرت‌آموز گذشتگان</w:t>
      </w:r>
    </w:p>
    <w:p>
      <w:pPr>
        <w:pStyle w:val="BookText"/>
        <w:rPr/>
      </w:pPr>
      <w:r>
        <w:rPr>
          <w:rFonts w:ascii="Amiri" w:hAnsi="Amiri" w:eastAsia="Amiri" w:cs="Amiri"/>
          <w:color w:val="111111"/>
          <w:sz w:val="28"/>
          <w:sz w:val="28"/>
          <w:szCs w:val="28"/>
          <w:rtl w:val="true"/>
          <w:lang w:bidi="ar-SA"/>
        </w:rPr>
        <w:t xml:space="preserve">تِلْکَ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لَمِنَ الْمُرْسَلِینَ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بحقّ تاریخ گذشتگان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بر حقانیّت رسالت آن حضرت</w:t>
      </w:r>
    </w:p>
    <w:p>
      <w:pPr>
        <w:pStyle w:val="BookText"/>
        <w:rPr/>
      </w:pPr>
      <w:r>
        <w:rPr>
          <w:rFonts w:ascii="Amiri" w:hAnsi="Amiri" w:eastAsia="Amiri" w:cs="Amiri"/>
          <w:color w:val="111111"/>
          <w:sz w:val="28"/>
          <w:sz w:val="28"/>
          <w:szCs w:val="28"/>
          <w:rtl w:val="true"/>
          <w:lang w:bidi="ar-SA"/>
        </w:rPr>
        <w:t xml:space="preserve">نَتْلُوهٰا عَلَیْکَ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لَمِنَ الْمُرْسَلِینَ</w:t>
      </w:r>
    </w:p>
    <w:p>
      <w:pPr>
        <w:pStyle w:val="BookText"/>
        <w:rPr/>
      </w:pPr>
      <w:r>
        <w:rPr>
          <w:rFonts w:ascii="IRNazanin" w:hAnsi="IRNazanin" w:eastAsia="IRNazanin"/>
          <w:color w:val="111111"/>
          <w:sz w:val="28"/>
          <w:sz w:val="28"/>
          <w:szCs w:val="28"/>
          <w:rtl w:val="true"/>
          <w:lang w:bidi="fa-IR"/>
        </w:rPr>
        <w:t>تأکید بر رسالت پیامبر پس از بیان حقانیت داستان‌های قرآن، گویای آن است که نقل صحیح این داستان‌ها در قرآن، می‌تواند گواه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امت؛ امر الهی؛ انبیاء؛ انسان؛ باطل؛ تاریخ؛ تبلیغ؛ تلاوت؛ جالوت؛ جهاد؛ حق؛ حیات؛ خوف؛ دفاع؛ رسالت؛ طالوت؛ ظلم؛ عبرت؛ فساد؛ قتل؛ قرآن؛ قریه؛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مرگ</w:t>
      </w:r>
      <w:bookmarkStart w:id="183" w:name="pg19699_220008"/>
    </w:p>
    <w:p>
      <w:pPr>
        <w:pStyle w:val="Heading3"/>
        <w:numPr>
          <w:ilvl w:val="2"/>
          <w:numId w:val="1"/>
        </w:numPr>
        <w:rPr/>
      </w:pPr>
      <w:bookmarkStart w:id="184" w:name="__RefHeading___Toc1187877_2314609296"/>
      <w:bookmarkStart w:id="185" w:name="_Toc62"/>
      <w:bookmarkEnd w:id="183"/>
      <w:bookmarkEnd w:id="18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253</w:t>
      </w:r>
      <w:r>
        <w:rPr>
          <w:rtl w:val="true"/>
        </w:rPr>
        <w:t>]</w:t>
      </w:r>
      <w:bookmarkEnd w:id="185"/>
    </w:p>
    <w:p>
      <w:pPr>
        <w:pStyle w:val="BookText"/>
        <w:rPr/>
      </w:pP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این پیامبران را بعضی‌شان را بر بعضی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آنان کسی بود که خدا با او سخن گفت، و بعضی از آنان را درجاتی بالا برد، و به عیسی پسر مریم آن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دادیم، و او را به وسیلۀ روحُ القُدُس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کسانی که پس از آنان بودند، بعد از آن دلایل روشن که برایشان آمد، با یکدیگر نمی‌جنگیدند، ولی با هم اختلاف کردند، پس بعضی از آنان کسانی بودند که ایمان آوردند، و بعضی از آنان کسانی بودند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با هم نمی‌جنگیدند، ولی خدا آنچه را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برخی پیامبران بر برخی دیگر</w:t>
      </w:r>
    </w:p>
    <w:p>
      <w:pPr>
        <w:pStyle w:val="BookText"/>
        <w:rPr/>
      </w:pPr>
      <w:r>
        <w:rPr>
          <w:rFonts w:ascii="Amiri" w:hAnsi="Amiri" w:eastAsia="Amiri" w:cs="Amiri"/>
          <w:color w:val="111111"/>
          <w:sz w:val="28"/>
          <w:sz w:val="28"/>
          <w:szCs w:val="28"/>
          <w:rtl w:val="true"/>
          <w:lang w:bidi="ar-SA"/>
        </w:rPr>
        <w:t>تِلْکَ الرُّسُلُ فَضَّلْنٰا بَعْضَهُمْ عَلیٰ بَعْضٍ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مزیّت‌های معنوی پیامبران، عطای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برخی از رسولانش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کَلَّمَ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خداوند با برخی از پیامبران، دلیل فضیلت و منزلتی والای او در پیشگاه خداوند</w:t>
      </w:r>
    </w:p>
    <w:p>
      <w:pPr>
        <w:pStyle w:val="BookText"/>
        <w:rPr/>
      </w:pPr>
      <w:r>
        <w:rPr>
          <w:rFonts w:ascii="Amiri" w:hAnsi="Amiri" w:eastAsia="Amiri" w:cs="Amiri"/>
          <w:color w:val="111111"/>
          <w:sz w:val="28"/>
          <w:sz w:val="28"/>
          <w:szCs w:val="28"/>
          <w:rtl w:val="true"/>
          <w:lang w:bidi="ar-SA"/>
        </w:rPr>
        <w:t>مِنْهُمْ مَنْ کَلَّمَ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رسولان خویش را، چندین درجه و رتبۀ والا ارتقا داده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بَعْضَهُمْ دَرَجٰاتٍ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برخی رسولان الهی حتی از کلیم اللّه نیز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کَلَّمَ اللّٰهُ وَ رَفَعَ بَعْضَهُمْ دَرَجٰاتٍ</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بَعْضَهُمْ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ممکن است ناظر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بعضی از انبیا به مراتب از کلیم اللّه بالاترند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نیست که مراد برتری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برخوردار از نشانه‌های روشن و تأیید شده به وسیلۀ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عِیسَی ابْنَ مَرْیَمَ الْبَیِّنٰاتِ وَ أَیَّدْنٰاهُ بِرُوحِ الْقُدُسِ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عیسی‌بن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انبیا، به دلیل برخورداری از بیّنات فراوان و تأییدش به وسیلۀ روح‌القدس</w:t>
      </w:r>
    </w:p>
    <w:p>
      <w:pPr>
        <w:pStyle w:val="BookText"/>
        <w:rPr/>
      </w:pPr>
      <w:r>
        <w:rPr>
          <w:rFonts w:ascii="Amiri" w:hAnsi="Amiri" w:eastAsia="Amiri" w:cs="Amiri"/>
          <w:color w:val="111111"/>
          <w:sz w:val="28"/>
          <w:sz w:val="28"/>
          <w:szCs w:val="28"/>
          <w:rtl w:val="true"/>
          <w:lang w:bidi="ar-SA"/>
        </w:rPr>
        <w:t xml:space="preserve">تِلْکَ الرُّسُلُ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عِیسَی ابْنَ مَرْیَمَ الْبَیِّنٰاتِ وَ أَیَّدْنٰاهُ بِرُوحِ الْقُدُسِ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مریم است و امتیازات فراوان او دلیل فرزند خدا بودن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 ابْنَ مَرْیَمَ</w:t>
      </w:r>
    </w:p>
    <w:p>
      <w:pPr>
        <w:pStyle w:val="BookText"/>
        <w:rPr/>
      </w:pPr>
      <w:r>
        <w:rPr>
          <w:rFonts w:ascii="IRNazanin" w:hAnsi="IRNazanin" w:eastAsia="IRNazanin"/>
          <w:color w:val="111111"/>
          <w:sz w:val="28"/>
          <w:sz w:val="28"/>
          <w:szCs w:val="28"/>
          <w:rtl w:val="true"/>
          <w:lang w:bidi="fa-IR"/>
        </w:rPr>
        <w:t>انتساب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مریم در آیات قرآن، تعریض به کسانی است که او را فرزند خدا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اختلاف میان امت‌های پیشین و جنگیدن مؤمنان با مرتدان و کافران آنان، پس از ارتحال پیامبرانشان</w:t>
      </w:r>
    </w:p>
    <w:p>
      <w:pPr>
        <w:pStyle w:val="BookText"/>
        <w:rPr/>
      </w:pPr>
      <w:r>
        <w:rPr>
          <w:rFonts w:ascii="Amiri" w:hAnsi="Amiri" w:eastAsia="Amiri" w:cs="Amiri"/>
          <w:color w:val="111111"/>
          <w:sz w:val="28"/>
          <w:sz w:val="28"/>
          <w:szCs w:val="28"/>
          <w:rtl w:val="true"/>
          <w:lang w:bidi="ar-SA"/>
        </w:rPr>
        <w:t xml:space="preserve">وَ لَوْ شٰاءَ اللّٰهُ مَا اقْتَتَلَ الَّذِینَ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اخْتَلَفُوا فَمِنْهُمْ مَنْ آمَنَ وَ مِنْهُمْ مَنْ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اعتقادی میان پیروان مذاهب، از عوامل وقوع جنگها</w:t>
      </w:r>
    </w:p>
    <w:p>
      <w:pPr>
        <w:pStyle w:val="BookText"/>
        <w:rPr/>
      </w:pPr>
      <w:r>
        <w:rPr>
          <w:rFonts w:ascii="Amiri" w:hAnsi="Amiri" w:eastAsia="Amiri" w:cs="Amiri"/>
          <w:color w:val="111111"/>
          <w:sz w:val="28"/>
          <w:sz w:val="28"/>
          <w:szCs w:val="28"/>
          <w:rtl w:val="true"/>
          <w:lang w:bidi="ar-SA"/>
        </w:rPr>
        <w:t xml:space="preserve">وَ لَوْ شٰاءَ اللّٰهُ مَا اقْتَتَلَ الَّذِینَ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اخْتَلَفُوا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قرینه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انبیا است که پس از آنان به تفرقه و جنگ با یکدیگر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دسته‌ای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ارتداد بعضی از پیروان، عامل بروز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منشأ اختلاف نیست؛ بلکه مردم، خود، اختلاف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جٰاءَتْهُمُ الْبَیِّنٰاتُ وَ لٰکِنِ اخْتَلَفُوا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الهی، روشن و قابل فهم برای همگان</w:t>
      </w:r>
    </w:p>
    <w:p>
      <w:pPr>
        <w:pStyle w:val="BookText"/>
        <w:rPr/>
      </w:pPr>
      <w:r>
        <w:rPr>
          <w:rFonts w:ascii="Amiri" w:hAnsi="Amiri" w:eastAsia="Amiri" w:cs="Amiri"/>
          <w:color w:val="111111"/>
          <w:sz w:val="28"/>
          <w:sz w:val="28"/>
          <w:szCs w:val="28"/>
          <w:rtl w:val="true"/>
          <w:lang w:bidi="ar-SA"/>
        </w:rPr>
        <w:t>مِنْ بَعْدِ مٰا جٰاءَتْهُمُ الْبَیِّنٰاتُ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روشنگری‌های انبیا در برخی از مردم، بی اثر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الْبَیِّنٰاتُ وَ لٰکِنِ اخْتَلَفُوا فَمِنْهُمْ مَنْ آمَنَ وَ مِنْهُمْ مَنْ کَفَرَ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برپیشگیری تکوینی ازجنگ مرتدان و کافران با مؤمنان،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فَمِنْهُمْ مَنْ آمَنَ وَ مِنْهُمْ مَنْ کَفَرَ وَ لَوْ شٰاءَ اللّٰهُ مَا اقْتَتَلُوا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مشیت خداوند و مقابله با آن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اقْتَتَلُوا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آزادی تکوینی به انسان‌ها در انتخاب کفر و ایمان و جنگ در راه آن، از سنت‌های خداوند و بر اساس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اللّٰهُ مَا اقْتَتَلَ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اخْتَلَفُوا فَمِنْهُمْ مَنْ آمَنَ وَ مِنْهُمْ مَنْ کَفَرَ وَ لَوْ شٰاءَ اللّٰهُ مَا اقْتَتَلُوا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رسولان الهی، راه برچیده شدن اختلافات و نفی پیکارها و کشتارها</w:t>
      </w:r>
    </w:p>
    <w:p>
      <w:pPr>
        <w:pStyle w:val="BookText"/>
        <w:rPr/>
      </w:pPr>
      <w:r>
        <w:rPr>
          <w:rFonts w:ascii="Amiri" w:hAnsi="Amiri" w:eastAsia="Amiri" w:cs="Amiri"/>
          <w:color w:val="111111"/>
          <w:sz w:val="28"/>
          <w:sz w:val="28"/>
          <w:szCs w:val="28"/>
          <w:rtl w:val="true"/>
          <w:lang w:bidi="ar-SA"/>
        </w:rPr>
        <w:t xml:space="preserve">مِنْ بَعْدِ مٰا جٰاءَتْهُمُ الْبَیِّنٰاتُ وَ لٰکِنِ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اقْتَتَلُوا</w:t>
      </w:r>
    </w:p>
    <w:p>
      <w:pPr>
        <w:pStyle w:val="BookText"/>
        <w:rPr/>
      </w:pPr>
      <w:r>
        <w:rPr>
          <w:rFonts w:ascii="IRNazanin" w:hAnsi="IRNazanin" w:eastAsia="IRNazanin"/>
          <w:color w:val="111111"/>
          <w:sz w:val="28"/>
          <w:sz w:val="28"/>
          <w:szCs w:val="28"/>
          <w:rtl w:val="true"/>
          <w:lang w:bidi="fa-IR"/>
        </w:rPr>
        <w:t>مصداق مورد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سیاق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 تعالیمی است که می‌تواند مانع بروز جنگ میان کافران و منحرفان ادیان و مذاهب با پیروان حقیقی انبیا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محورِ طبقه‌بندیِ افرادِ جامعه</w:t>
      </w:r>
    </w:p>
    <w:p>
      <w:pPr>
        <w:pStyle w:val="BookText"/>
        <w:rPr/>
      </w:pPr>
      <w:r>
        <w:rPr>
          <w:rFonts w:ascii="Amiri" w:hAnsi="Amiri" w:eastAsia="Amiri" w:cs="Amiri"/>
          <w:color w:val="111111"/>
          <w:sz w:val="28"/>
          <w:sz w:val="28"/>
          <w:szCs w:val="28"/>
          <w:rtl w:val="true"/>
          <w:lang w:bidi="ar-SA"/>
        </w:rPr>
        <w:t>اِخْتَلَفُوا فَمِنْهُمْ مَنْ آمَنَ وَ مِنْهُمْ مَنْ کَفَرَ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آنچه را اراده کند،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یَفْعَلُ مٰا یُرِیدُ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اراده و مشیت الهی بر تحولات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افعال اختیاری انسان</w:t>
      </w:r>
    </w:p>
    <w:p>
      <w:pPr>
        <w:pStyle w:val="BookText"/>
        <w:rPr/>
      </w:pPr>
      <w:r>
        <w:rPr>
          <w:rFonts w:ascii="Amiri" w:hAnsi="Amiri" w:eastAsia="Amiri" w:cs="Amiri"/>
          <w:color w:val="111111"/>
          <w:sz w:val="28"/>
          <w:sz w:val="28"/>
          <w:szCs w:val="28"/>
          <w:rtl w:val="true"/>
          <w:lang w:bidi="ar-SA"/>
        </w:rPr>
        <w:t xml:space="preserve">وَ لَوْ شٰاءَ اللّٰهُ مَا اقْتَتَلَ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اقْتَتَلُوا وَ لٰکِنَّ اللّٰهَ یَفْعَلُ مٰا یُرِیدُ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آزادی انسان، پرتویی از مشیّت و ارادۀ الهی و در طول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اللّٰهُ مَا اقْتَتَلَ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یَفْعَلُ مٰا یُرِیدُ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اقْتَتَلَ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اختیار آدمی 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هیچ چیز از اراده و خواست خدا خارج نیست؛ بنابراین، اختیار آدمی نیز به اراده و خواست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اتحاد؛ اختلاف؛ ارتداد؛ اللّه؛ امت؛ انبیاء؛ انسان؛ ایمان؛ برهان؛ پسر؛ پیروی؛ تاریخ؛ تقرب؛ جبر و اختیار؛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دین؛ 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روح القدس؛ سخن؛ سنتهای خدا؛ شعور؛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خدا؛ فضل خدا؛ قتل؛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مرگ؛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86" w:name="pg19699_220011"/>
    </w:p>
    <w:p>
      <w:pPr>
        <w:pStyle w:val="Heading3"/>
        <w:numPr>
          <w:ilvl w:val="2"/>
          <w:numId w:val="1"/>
        </w:numPr>
        <w:rPr/>
      </w:pPr>
      <w:bookmarkStart w:id="187" w:name="__RefHeading___Toc1187879_2314609296"/>
      <w:bookmarkStart w:id="188" w:name="_Toc63"/>
      <w:bookmarkEnd w:id="186"/>
      <w:bookmarkEnd w:id="18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254</w:t>
      </w:r>
      <w:r>
        <w:rPr>
          <w:rtl w:val="true"/>
        </w:rPr>
        <w:t>]</w:t>
      </w:r>
      <w:bookmarkEnd w:id="188"/>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وَ 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ای کسانی که ایمان آورده‌اید، از آنچه به شما عطا کرده‌ایم انفاق کنید، پیش از آن‌که روزی بیاید که در آن نه داد و ستدی هست و نه رفاقتی و نه شفاعتی؛ و کافرانند که خود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بخشی از دارایی‌ها و امکانات خود را انفاق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أَنْفِقُوا مِمّٰا رَزَقْنٰاکُمْ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ابتداء غایت است و یا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آیۀ شریفه تنها بر انفاق بخشی از اموال ترغیب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جُبران کمبودها و نیازهای اقتصادی جامعه</w:t>
      </w:r>
    </w:p>
    <w:p>
      <w:pPr>
        <w:pStyle w:val="BookText"/>
        <w:rPr/>
      </w:pPr>
      <w:r>
        <w:rPr>
          <w:rFonts w:ascii="Amiri" w:hAnsi="Amiri" w:eastAsia="Amiri" w:cs="Amiri"/>
          <w:color w:val="111111"/>
          <w:sz w:val="28"/>
          <w:sz w:val="28"/>
          <w:szCs w:val="28"/>
          <w:rtl w:val="true"/>
          <w:lang w:bidi="ar-SA"/>
        </w:rPr>
        <w:t>یٰا أَیُّهَا الَّذِینَ آمَنُوا أَنْفِقُوا مِمّٰا رَزَقْنٰاکُمْ</w:t>
      </w:r>
    </w:p>
    <w:p>
      <w:pPr>
        <w:pStyle w:val="BookText"/>
        <w:rPr/>
      </w:pPr>
      <w:r>
        <w:rPr>
          <w:rFonts w:ascii="IRNazanin" w:hAnsi="IRNazanin" w:eastAsia="IRNazanin"/>
          <w:color w:val="111111"/>
          <w:sz w:val="28"/>
          <w:sz w:val="28"/>
          <w:szCs w:val="28"/>
          <w:rtl w:val="true"/>
          <w:lang w:bidi="fa-IR"/>
        </w:rPr>
        <w:t xml:space="preserve">گستردگی دائرۀ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توصیۀ انفاق را به تمام نیازمندی‌های جامعه، تعمیم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بُنیۀ دفاعی و حکومتی جامعۀ اسلامی به وسیلۀ انفاق، از وظایف مؤمنان</w:t>
      </w:r>
    </w:p>
    <w:p>
      <w:pPr>
        <w:pStyle w:val="BookText"/>
        <w:rPr/>
      </w:pPr>
      <w:r>
        <w:rPr>
          <w:rFonts w:ascii="Amiri" w:hAnsi="Amiri" w:eastAsia="Amiri" w:cs="Amiri"/>
          <w:color w:val="111111"/>
          <w:sz w:val="28"/>
          <w:sz w:val="28"/>
          <w:szCs w:val="28"/>
          <w:rtl w:val="true"/>
          <w:lang w:bidi="ar-SA"/>
        </w:rPr>
        <w:t>یٰا أَیُّهَا الَّذِینَ آمَنُوا أَنْفِقُوا</w:t>
      </w:r>
    </w:p>
    <w:p>
      <w:pPr>
        <w:pStyle w:val="BookText"/>
        <w:rPr/>
      </w:pPr>
      <w:r>
        <w:rPr>
          <w:rFonts w:ascii="IRNazanin" w:hAnsi="IRNazanin" w:eastAsia="IRNazanin"/>
          <w:color w:val="111111"/>
          <w:sz w:val="28"/>
          <w:sz w:val="28"/>
          <w:szCs w:val="28"/>
          <w:rtl w:val="true"/>
          <w:lang w:bidi="fa-IR"/>
        </w:rPr>
        <w:t>این آیه پس از داستان طالوت و جالوت، می‌تواند به آن داستان مرتبط باشد؛ در این صورت راه خدا و اهداف نظامی جامعه، برجسته‌ترین مورد برای مصرف انفاق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انفاق، دربرگیرندۀ تمامی امکانات و دارایی‌های خدادادیِ انسان</w:t>
      </w:r>
    </w:p>
    <w:p>
      <w:pPr>
        <w:pStyle w:val="BookText"/>
        <w:rPr/>
      </w:pPr>
      <w:r>
        <w:rPr>
          <w:rFonts w:ascii="Amiri" w:hAnsi="Amiri" w:eastAsia="Amiri" w:cs="Amiri"/>
          <w:color w:val="111111"/>
          <w:sz w:val="28"/>
          <w:sz w:val="28"/>
          <w:szCs w:val="28"/>
          <w:rtl w:val="true"/>
          <w:lang w:bidi="ar-SA"/>
        </w:rPr>
        <w:t>أَنْفِقُوا مِمّٰا رَزَقْنٰاکُمْ</w:t>
      </w:r>
    </w:p>
    <w:p>
      <w:pPr>
        <w:pStyle w:val="BookText"/>
        <w:rPr/>
      </w:pP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 رزقناکم</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 هر چیزی را که انسان از آن بهره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ثروت باشد و چه امکانات مادی یا معنوی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از آن بهره می‌برد، عطای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رَزَقْنٰاکُمْ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خدادادی بودن امکانات و دارایی‌هایِ انسان، آسان‌کنندۀ انفاق</w:t>
      </w:r>
    </w:p>
    <w:p>
      <w:pPr>
        <w:pStyle w:val="BookText"/>
        <w:rPr/>
      </w:pPr>
      <w:r>
        <w:rPr>
          <w:rFonts w:ascii="Amiri" w:hAnsi="Amiri" w:eastAsia="Amiri" w:cs="Amiri"/>
          <w:color w:val="111111"/>
          <w:sz w:val="28"/>
          <w:sz w:val="28"/>
          <w:szCs w:val="28"/>
          <w:rtl w:val="true"/>
          <w:lang w:bidi="ar-SA"/>
        </w:rPr>
        <w:t>أَنْفِقُوا مِمّٰا رَزَقْنٰاکُمْ</w:t>
      </w:r>
    </w:p>
    <w:p>
      <w:pPr>
        <w:pStyle w:val="BookText"/>
        <w:rPr/>
      </w:pPr>
      <w:r>
        <w:rPr>
          <w:rFonts w:ascii="IRNazanin" w:hAnsi="IRNazanin" w:eastAsia="IRNazanin"/>
          <w:color w:val="111111"/>
          <w:sz w:val="28"/>
          <w:sz w:val="28"/>
          <w:szCs w:val="28"/>
          <w:rtl w:val="true"/>
          <w:lang w:bidi="fa-IR"/>
        </w:rPr>
        <w:t xml:space="preserve">بیان این حقیقت که همۀ دارایی‌های آدمی از جانب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آسان جلوه دادن انفاق است و این نکته را گوشزد می‌کند که اگر همه چیز عطای خداوند است، پس انفاق آن نباید بر انسان سخت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توشۀ اخروی مؤمنان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آخرت را تنها در دنیا می‌توان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هیچگونه داد و ستد، دوستی و شفاعت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بَیْعٌ فِیهِ وَ لاٰ خُلَّةٌ وَ لاٰ شَفٰاعَةٌ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توجّه به نبود داد و ستد و دوستی و شفاعت در قیامت، برانگیزانندۀ انسان به انفاق و اعمال خیر</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 وَ لاٰ خُلَّةٌ وَ لاٰ شَفٰاعَةٌ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انسان دربارۀ فرجام جهان، جهت دهندۀ رفتار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آینده‌ای سخت برای تارکان انفاق</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یَأْتِیَ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حسرت آفرین بودن قیامت برای ترک کنندگان انفاق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الْکٰافِرُونَ هُمُ الظّٰالِمُونَ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خطرناک بودن آن نیز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مصداق کامل ظالمان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الْکٰافِرُونَ هُمُ الظّٰالِمُونَ</w:t>
      </w:r>
    </w:p>
    <w:p>
      <w:pPr>
        <w:pStyle w:val="BookText"/>
        <w:rPr/>
      </w:pPr>
      <w:r>
        <w:rPr>
          <w:rFonts w:ascii="IRNazanin" w:hAnsi="IRNazanin" w:eastAsia="IRNazanin"/>
          <w:color w:val="111111"/>
          <w:sz w:val="28"/>
          <w:sz w:val="28"/>
          <w:szCs w:val="28"/>
          <w:rtl w:val="true"/>
          <w:lang w:bidi="fa-IR"/>
        </w:rPr>
        <w:t xml:space="preserve">ضمیر 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حصر است و مراد یا حصر اضافی و یا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از آنجا که ظالمان منحصر در کافران نیستند، حصر ادعایی بوده و گویای آن است که آنان برجسته‌ترین مصداق ظالمان‌اند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بهره‌های اخروی، نتیجۀ ستمی است که ترک‌کنندگان انفاق، خود بر خویشتن روا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مِمّٰا رَزَقْنٰاکُمْ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هُمُ الظّٰالِمُونَ</w:t>
      </w:r>
    </w:p>
    <w:p>
      <w:pPr>
        <w:pStyle w:val="BookText"/>
        <w:rPr/>
      </w:pPr>
      <w:r>
        <w:rPr>
          <w:rFonts w:ascii="IRNazanin" w:hAnsi="IRNazanin" w:eastAsia="IRNazanin"/>
          <w:color w:val="111111"/>
          <w:sz w:val="28"/>
          <w:sz w:val="28"/>
          <w:szCs w:val="28"/>
          <w:rtl w:val="true"/>
          <w:lang w:bidi="fa-IR"/>
        </w:rPr>
        <w:t xml:space="preserve">مراد از ظلم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یک احتمال، حصر اضافی می‌باشد؛ یعنی، محرومیت اخروی ترک کنندگان انفاق، ستمی است که از ناحیۀ خود آنان به ایشان شده است؛ نه از ناحیۀ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انفاق، کفران نعمت و از نشانه‌های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مِمّٰا رَزَقْنٰاکُمْ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هُمُ الظّٰالِمُونَ</w:t>
      </w:r>
    </w:p>
    <w:p>
      <w:pPr>
        <w:pStyle w:val="BookText"/>
        <w:rPr/>
      </w:pPr>
      <w:r>
        <w:rPr>
          <w:rFonts w:ascii="IRNazanin" w:hAnsi="IRNazanin" w:eastAsia="IRNazanin"/>
          <w:color w:val="111111"/>
          <w:sz w:val="28"/>
          <w:sz w:val="28"/>
          <w:szCs w:val="28"/>
          <w:rtl w:val="true"/>
          <w:lang w:bidi="fa-IR"/>
        </w:rPr>
        <w:t xml:space="preserve">کفر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کفران نعمت است و یا انکار خداوند و می‌تواند هر دو معنا مراد باشد؛ در صورت دوم، آیه بیانگر این حقیقت است که چون ترک انفاق، ظلم است و تنها کافران هستند که ظالمند، پس مؤمنان هرگز نباید نشانه‌های کافران را در خود به وجود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در واقع انکار خدادادی بودن امکانات و دارایی‌هاست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مِمّٰا رَزَقْنٰاکُمْ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هُمُ الظّٰالِمُونَ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کفر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معارفی باشد که در آیه به</w:t>
      </w:r>
      <w:bookmarkStart w:id="189" w:name="pg19699_220013"/>
    </w:p>
    <w:p>
      <w:pPr>
        <w:pStyle w:val="BookText"/>
        <w:rPr/>
      </w:pPr>
      <w:bookmarkEnd w:id="189"/>
      <w:r>
        <w:rPr>
          <w:rFonts w:ascii="IRNazanin" w:hAnsi="IRNazanin" w:eastAsia="IRNazanin"/>
          <w:color w:val="111111"/>
          <w:sz w:val="28"/>
          <w:sz w:val="28"/>
          <w:szCs w:val="28"/>
          <w:rtl w:val="true"/>
          <w:lang w:bidi="fa-IR"/>
        </w:rPr>
        <w:t>آنها اشاره شده است، از جمله این که دارایی‌های انسان، دادۀ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ترک‌کنندگان انفاق، در واقع منکر قیامت و ویژگی‌های 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هُمُ الظّٰالِمُونَ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طرح مسألۀ قیامت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کفر به قیامت و یا ویژگی‌های آن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هُمُ الظّٰالِمُونَ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عوامل بسط عدالت</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هُمُ الظّٰالِمُونَ</w:t>
      </w:r>
    </w:p>
    <w:p>
      <w:pPr>
        <w:pStyle w:val="BookText"/>
        <w:rPr/>
      </w:pPr>
      <w:r>
        <w:rPr>
          <w:rFonts w:ascii="IRNazanin" w:hAnsi="IRNazanin" w:eastAsia="IRNazanin"/>
          <w:color w:val="111111"/>
          <w:sz w:val="28"/>
          <w:sz w:val="28"/>
          <w:szCs w:val="28"/>
          <w:rtl w:val="true"/>
          <w:lang w:bidi="fa-IR"/>
        </w:rPr>
        <w:t>چون در آیه ترک انفاق ظلم شمرده شده است؛ پس انفاق مایۀ رفع ظلم و ایجاد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اقتصاد؛ انفاق؛ ایمان؛ تجارت؛ تکذیب؛ تکلیف؛ جامعه؛ جهان بینی؛ حکومت؛ خیر و شر؛ دفاع؛ دنیا؛ دوستی؛ رزق؛ سختی؛ شفاعت؛ ظلم؛ عدل؛ عمل؛ فقر؛ قیامت؛ کفر؛ مال؛ نعمت</w:t>
      </w:r>
    </w:p>
    <w:p>
      <w:pPr>
        <w:pStyle w:val="Heading3"/>
        <w:numPr>
          <w:ilvl w:val="2"/>
          <w:numId w:val="1"/>
        </w:numPr>
        <w:rPr/>
      </w:pPr>
      <w:bookmarkStart w:id="190" w:name="__RefHeading___Toc1187881_2314609296"/>
      <w:bookmarkStart w:id="191" w:name="_Toc64"/>
      <w:bookmarkEnd w:id="19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255</w:t>
      </w:r>
      <w:r>
        <w:rPr>
          <w:rtl w:val="true"/>
        </w:rPr>
        <w:t>]</w:t>
      </w:r>
      <w:bookmarkEnd w:id="191"/>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 xml:space="preserve">خداست که هیچ معبودی جز او نیست و زنده و برپا 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چُرت او را فرا می‌گیرد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پیش روی آنان و آنچه پشت سرشان است می‌داند، و به چیزی از علم او جز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آسمان‌ها و زمین را در برگرفته است، و نگهداری آن دو، بر او گران نیست، و اوست آن بلند مرتبه و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زندۀ جاوید و قائم به ذات خویش است و همۀ کائنات قائم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الْحَیُّ الْقَیُّومُ</w:t>
      </w:r>
    </w:p>
    <w:p>
      <w:pPr>
        <w:pStyle w:val="BookText"/>
        <w:rPr/>
      </w:pPr>
      <w:r>
        <w:rPr>
          <w:rFonts w:ascii="IRNazanin" w:hAnsi="IRNazanin" w:eastAsia="IRNazanin"/>
          <w:color w:val="111111"/>
          <w:sz w:val="28"/>
          <w:sz w:val="28"/>
          <w:szCs w:val="28"/>
          <w:rtl w:val="true"/>
          <w:lang w:bidi="fa-IR"/>
        </w:rPr>
        <w:t xml:space="preserve">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استثنا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حصر این دو وصف در خداوند، از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ساختن حیات در خداوند نشان می‌دهد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غیر وابسته و در نتیجه جاویدان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کسی است که نگهدار همه چیز و قوام‌بخش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در همۀ شئونات خود روی پای خویش ایستاده و وابسته به خود است و همه چیز به او وابستگی دارد به گونه‌ای که وجود و دوام هر چیز تنها به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صیغۀ مبالغه و به معنای کسی است که تدبیر کنندۀ امور خلق در ایجاد و روزی رسانی است و از مکان‌های آنها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معانی در برداشت یاد شده و برخی دیگر در برداشت‌های بعد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مدیر، مدبر و نگه‌دار همۀ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اَلْقَیُّومُ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مطلق خداوند از غیر خود</w:t>
      </w:r>
    </w:p>
    <w:p>
      <w:pPr>
        <w:pStyle w:val="BookText"/>
        <w:rPr/>
      </w:pPr>
      <w:r>
        <w:rPr>
          <w:rFonts w:ascii="Amiri" w:hAnsi="Amiri" w:eastAsia="Amiri" w:cs="Amiri"/>
          <w:color w:val="111111"/>
          <w:sz w:val="28"/>
          <w:sz w:val="28"/>
          <w:szCs w:val="28"/>
          <w:rtl w:val="true"/>
          <w:lang w:bidi="ar-SA"/>
        </w:rPr>
        <w:t>اَلْقَیُّومُ</w:t>
      </w:r>
    </w:p>
    <w:p>
      <w:pPr>
        <w:pStyle w:val="BookText"/>
        <w:rPr/>
      </w:pPr>
      <w:r>
        <w:rPr>
          <w:rFonts w:ascii="IRNazanin" w:hAnsi="IRNazanin" w:eastAsia="IRNazanin"/>
          <w:color w:val="111111"/>
          <w:sz w:val="28"/>
          <w:sz w:val="28"/>
          <w:szCs w:val="28"/>
          <w:rtl w:val="true"/>
          <w:lang w:bidi="fa-IR"/>
        </w:rPr>
        <w:t>لازمۀ قیام به ذات، بی‌نیازی از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قائم به ذات خویش بودن، شرط الوهیت و ملاک شایستگی برای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الْحَیُّ الْقَیُّومُ</w:t>
      </w:r>
    </w:p>
    <w:p>
      <w:pPr>
        <w:pStyle w:val="BookText"/>
        <w:rPr/>
      </w:pPr>
      <w:r>
        <w:rPr>
          <w:rFonts w:ascii="IRNazanin" w:hAnsi="IRNazanin" w:eastAsia="IRNazanin"/>
          <w:color w:val="111111"/>
          <w:sz w:val="28"/>
          <w:sz w:val="28"/>
          <w:szCs w:val="28"/>
          <w:rtl w:val="true"/>
          <w:lang w:bidi="fa-IR"/>
        </w:rPr>
        <w:t xml:space="preserve">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علّت حصر معبود بودن الوهیت در خداوند است؛ یعنی تنها زندۀ قائم به ذات و مدبّر اشیا، می‌تواند اله و معبود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گرفتار چرت زدن و خواب‌گرفتگی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تَأْخُذُهُ سِنَةٌ وَ لاٰ نَوْمٌ</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در نفی این دو حالت باید قوی‌تر را مقدم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تأثیر آن دو حالت بر شخص است؛ یعنی، نه تنها چرت که کم‌تأثیر است از خداوند منتفی است؛ بلکه خواب نیز که فرد رااز هر فعالیتی می‌اندازد در او راه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غفلت از تدبیرِ عالم با قیّومیت خداوند</w:t>
      </w:r>
    </w:p>
    <w:p>
      <w:pPr>
        <w:pStyle w:val="BookText"/>
        <w:rPr/>
      </w:pPr>
      <w:r>
        <w:rPr>
          <w:rFonts w:ascii="Amiri" w:hAnsi="Amiri" w:eastAsia="Amiri" w:cs="Amiri"/>
          <w:color w:val="111111"/>
          <w:sz w:val="28"/>
          <w:sz w:val="28"/>
          <w:szCs w:val="28"/>
          <w:rtl w:val="true"/>
          <w:lang w:bidi="ar-SA"/>
        </w:rPr>
        <w:t>اَلْحَیُّ الْقَیُّومُ لاٰ تَأْخُذُهُ سِنَةٌ وَ لاٰ نَوْمٌ</w:t>
      </w:r>
    </w:p>
    <w:p>
      <w:pPr>
        <w:pStyle w:val="BookText"/>
        <w:rPr/>
      </w:pPr>
      <w:r>
        <w:rPr>
          <w:rFonts w:ascii="IRNazanin" w:hAnsi="IRNazanin" w:eastAsia="IRNazanin"/>
          <w:color w:val="111111"/>
          <w:sz w:val="28"/>
          <w:sz w:val="28"/>
          <w:szCs w:val="28"/>
          <w:rtl w:val="true"/>
          <w:lang w:bidi="fa-IR"/>
        </w:rPr>
        <w:t xml:space="preserve">ذکر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عطف، گویای ارتباط شدید 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تلازم آن دو خبر می‌دهد؛ یعنی، قوام بخش هستی نمی‌تواند به خواب رفته و از تدبیر عالم غافل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لحظه‌ای از تدبیر عالم هستی و قوام‌بخشیدن به آن غافل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اَلْقَیُّومُ لاٰ تَأْخُذُهُ سِنَةٌ وَ لاٰ نَوْمٌ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تغییری در ذات خداوند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تَأْخُذُهُ سِنَةٌ وَ لاٰ نَوْمٌ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بیان و تثبیت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بنابر این، گرچه تنها به ذکر نمونه‌ای از آنچه با زندۀ قائم به ذات بودن خداوند منافات دارد، اکتفا کرده؛ ولی نفی همۀ آنها مورد نظر بوده است، در نتیجه هر گونه تغییری در ذات خداوند که با حیات ابدی و قوام‌بخش بودن او به عالم هستی، تنافی داشته باشد،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مالکیّت مطلق خداوند، بر تمام هستی و آنچه در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IRNazanin" w:hAnsi="IRNazanin" w:eastAsia="IRNazanin"/>
          <w:color w:val="111111"/>
          <w:sz w:val="28"/>
          <w:sz w:val="28"/>
          <w:szCs w:val="28"/>
          <w:rtl w:val="true"/>
          <w:lang w:bidi="fa-IR"/>
        </w:rPr>
        <w:t>لازمۀ مالکیت حقیقی و مطلق خداوند بر هر چیز، حاکمیت او نسبت به آن است؛ بلکه چنین مالکیتی، همان حاکمیت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آسمانها در نظام هستی</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عالم هستی و قوام‌بخشی به آن، تنها برای مالک مطلق آن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خاطر با حرف عطف همراه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دیگران در پیشگاه خداوند، بدون اذن او برای هیچ‌کس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یَشْفَعُ عِنْدَهُ إِلاّٰ بِإِذْنِهِ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تمام هستی، دلیل وحدانیت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می‌توانند شفیع و واسطۀ دستیابی دیگران به مواهب آسمان‌ها و زمین شوند که از جانب خداوند مأذون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 مَنْ ذَا الَّذِی یَشْفَعُ عِنْدَهُ إِلاّٰ بِإِذْنِهِ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علل و اسباب در نظام هستی، به اذن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یَشْفَعُ عِنْدَهُ إِلاّٰ بِإِذْنِهِ</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شامل وساطت‌های تکوینی نیز می‌شود؛ یعنی، هیچ‌کس در عرض خداوند، قدرت و مالکیت مستقلّی ندارد و اگر هم تأثیری در نظام هستی داشته باشد، به اذن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قدرت و مالکیّت مطلق خداوند منافات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مٰا فِی السَّمٰاوٰاتِ وَ مٰا فِی الْأَرْضِ مَنْ ذَا الَّذِی یَشْفَعُ عِنْدَهُ إِلاّٰ بِإِذْنِهِ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هستی، مقتضی نفی هر گونه قدرت مستقل در برابر او در جهان هستی</w:t>
      </w:r>
    </w:p>
    <w:p>
      <w:pPr>
        <w:pStyle w:val="BookText"/>
        <w:rPr/>
      </w:pPr>
      <w:r>
        <w:rPr>
          <w:rFonts w:ascii="Amiri" w:hAnsi="Amiri" w:eastAsia="Amiri" w:cs="Amiri"/>
          <w:color w:val="111111"/>
          <w:sz w:val="28"/>
          <w:sz w:val="28"/>
          <w:szCs w:val="28"/>
          <w:rtl w:val="true"/>
          <w:lang w:bidi="ar-SA"/>
        </w:rPr>
        <w:t>لَهُ مٰا فِی السَّمٰاوٰاتِ وَ مٰا فِی الْأَرْضِ مَنْ ذَا الَّذِی یَشْفَعُ عِنْدَهُ إِلاّٰ بِإِذْنِهِ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گذشته، حال و آیندۀ موجودات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روبروی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به زمان حال یا دنیا و یا آنچه حاضر و مشهود است، نظر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پشت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 گذشته که پشت سر نهاده شده و یا زمان آینده یا آخرت که بعد می‌آید، تطبیق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لفظ که در معنای مجازی خود بکار رفته‌اند، می‌توانند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آشکار و نهان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آغاز و انجام، گذشته و آینده، آشکار و نهانِ شفیعان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الَّذِی یَشْفَعُ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از دستیابی به علم نامحدود خداوند</w:t>
      </w:r>
    </w:p>
    <w:p>
      <w:pPr>
        <w:pStyle w:val="BookText"/>
        <w:rPr/>
      </w:pPr>
      <w:r>
        <w:rPr>
          <w:rFonts w:ascii="Amiri" w:hAnsi="Amiri" w:eastAsia="Amiri" w:cs="Amiri"/>
          <w:color w:val="111111"/>
          <w:sz w:val="28"/>
          <w:sz w:val="28"/>
          <w:szCs w:val="28"/>
          <w:rtl w:val="true"/>
          <w:lang w:bidi="ar-SA"/>
        </w:rPr>
        <w:t>وَ لاٰ یُحِیطُونَ بِشَیْءٍ مِنْ عِلْمِهِ إِلاّٰ بِمٰا شٰاءَ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بر هر یک از معلومات خداوند، مشروط به خواست او و محدود به مقداری است که او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یُحِیطُونَ بِشَیْءٍ مِنْ عِلْمِهِ إِلاّٰ بِمٰا شٰاءَ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دانشها، پرتویی اندک از دانایی خداوند</w:t>
      </w:r>
    </w:p>
    <w:p>
      <w:pPr>
        <w:pStyle w:val="BookText"/>
        <w:rPr/>
      </w:pPr>
      <w:r>
        <w:rPr>
          <w:rFonts w:ascii="Amiri" w:hAnsi="Amiri" w:eastAsia="Amiri" w:cs="Amiri"/>
          <w:color w:val="111111"/>
          <w:sz w:val="28"/>
          <w:sz w:val="28"/>
          <w:szCs w:val="28"/>
          <w:rtl w:val="true"/>
          <w:lang w:bidi="ar-SA"/>
        </w:rPr>
        <w:t>وَ لاٰ یُحِیطُونَ بِشَیْءٍ مِنْ عِلْمِهِ إِلاّٰ بِمٰا شٰاءَ</w:t>
      </w:r>
    </w:p>
    <w:p>
      <w:pPr>
        <w:pStyle w:val="BookText"/>
        <w:rPr/>
      </w:pP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 شاء</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هر چند اندک از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در صورت خواست خداوند، مردم می‌توانند به مقداری از علم او احاطه یابند و از آنجا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جزئیات گذشته و حال و آیندۀ موجودات را از علوم خداوند قرار داده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انسان‌ها می‌دانند، همان مقدار اندک از علم خداوند است که با مشیت او به آن دست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خداوند، فراگیر تمام جهان هستی است و آسمان‌ها و زمین در قبضۀ قدرت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کُرْسِیُّهُ السَّمٰاوٰاتِ وَ الْأَرْضَ وَ لاٰ یَؤُدُهُ حِفْظُهُمٰا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کرسی و سریر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آن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احاطۀ کرسی بر آسمان‌ها و زمین 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یَؤُدُهُ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 که مراد، مقام حفاظت جهان هستی و ادارۀ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مطلق وحکومت وقدرت فراگیر خداوند، نشانه و دلیل قیوم بودن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w:t>
      </w:r>
    </w:p>
    <w:p>
      <w:pPr>
        <w:pStyle w:val="BookText"/>
        <w:rPr/>
      </w:pPr>
      <w:r>
        <w:rPr>
          <w:rFonts w:ascii="IRNazanin" w:hAnsi="IRNazanin" w:eastAsia="IRNazanin"/>
          <w:color w:val="111111"/>
          <w:sz w:val="28"/>
          <w:sz w:val="28"/>
          <w:szCs w:val="28"/>
          <w:rtl w:val="true"/>
          <w:lang w:bidi="fa-IR"/>
        </w:rPr>
        <w:t xml:space="preserve">تمام مطالبی که پس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می‌تواند توضیح‌دهندۀ آن صفت و نیز برهانی برای اثبات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آسمانها و زمین و تمام جهان هستی، برای خداوند گران و دشوار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یَؤُدُهُ حِفْظُهُمٰا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 او بار سنگینی تحمیل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فراگیر بر آسمانها و زمین و حافظ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کُرْسِیُّهُ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یَؤُدُهُ حِفْظُهُمٰا</w:t>
      </w:r>
    </w:p>
    <w:p>
      <w:pPr>
        <w:pStyle w:val="BookText"/>
        <w:rPr/>
      </w:pPr>
      <w:r>
        <w:rPr>
          <w:rFonts w:ascii="IRNazanin" w:hAnsi="IRNazanin" w:eastAsia="IRNazanin"/>
          <w:color w:val="111111"/>
          <w:sz w:val="28"/>
          <w:sz w:val="28"/>
          <w:szCs w:val="28"/>
          <w:rtl w:val="true"/>
          <w:lang w:bidi="fa-IR"/>
        </w:rPr>
        <w:t>از جمله مصادیقی که برای کرسی احتمال داده می‌شود، این است که نام آن بخش از جهان هستی باشد که بر آسمان‌ها و زمین احاطه یافته و آن‌ها را نگهداری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نگاهداری آسمانها و زمین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گران و دشوار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یَؤُدُهُ حِفْظُهُمٰا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آن، بخشی از جهان هستی است که آسمان‌ها و زمین به آن متّکی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بلند مرتبه و با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 الْعَظِیمُ</w:t>
      </w:r>
    </w:p>
    <w:p>
      <w:pPr>
        <w:pStyle w:val="BookText"/>
        <w:rPr/>
      </w:pPr>
      <w:r>
        <w:rPr>
          <w:rFonts w:ascii="IRNazanin" w:hAnsi="IRNazanin" w:eastAsia="IRNazanin"/>
          <w:color w:val="111111"/>
          <w:sz w:val="28"/>
          <w:sz w:val="28"/>
          <w:szCs w:val="28"/>
          <w:rtl w:val="true"/>
          <w:lang w:bidi="fa-IR"/>
        </w:rPr>
        <w:t>معرفه بودن مبتدا و خبر در آیه، گویای حصر خبر در مبتدا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کرسی، علم علم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اولئک الشافعون؛ </w:t>
      </w:r>
      <w:r>
        <w:rPr>
          <w:rStyle w:val="FootnoteAnchor"/>
          <w:rtl w:val="true"/>
        </w:rPr>
        <w:footnoteReference w:id="5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شفیعان،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bookmarkStart w:id="192" w:name="pg19699_220018"/>
    </w:p>
    <w:p>
      <w:pPr>
        <w:pStyle w:val="BookText"/>
        <w:rPr/>
      </w:pPr>
      <w:bookmarkEnd w:id="192"/>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الکرسیّ هو العلم الذی لم یطلع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أحداً من أنبیائه و رسوله و 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کرسی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علمی است که خداوند هیچ یک از پیامبران، رسول و حججش را به آن آگاهی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آسمان؛ اذن الهی؛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توحید؛ جهان؛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خواب؛ زمین؛ شفاعت؛ عبادت؛ عجز؛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غفلت؛ قدرت؛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کرسی؛ مشیت خدا؛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93" w:name="__RefHeading___Toc1187883_2314609296"/>
      <w:bookmarkStart w:id="194" w:name="_Toc65"/>
      <w:bookmarkEnd w:id="19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256</w:t>
      </w:r>
      <w:r>
        <w:rPr>
          <w:rtl w:val="true"/>
        </w:rPr>
        <w:t>]</w:t>
      </w:r>
      <w:bookmarkEnd w:id="194"/>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در دین هیچ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هدایت از گمراهی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طاغوت کفر ورزد و به خدا ایمان آوَرَد، قطعاً به محکم‌ترین دستگیره که گسستنی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اجبار دیگران به اسلام، در آموزه‌های دینی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w:t>
      </w:r>
    </w:p>
    <w:p>
      <w:pPr>
        <w:pStyle w:val="BookText"/>
        <w:rPr/>
      </w:pPr>
      <w:r>
        <w:rPr>
          <w:rFonts w:ascii="IRNazanin" w:hAnsi="IRNazanin" w:eastAsia="IRNazanin"/>
          <w:color w:val="111111"/>
          <w:sz w:val="28"/>
          <w:sz w:val="28"/>
          <w:szCs w:val="28"/>
          <w:rtl w:val="true"/>
          <w:lang w:bidi="fa-IR"/>
        </w:rPr>
        <w:t>اکراه؛ یعنی، وادار کردن دیگری بر کاری که برایش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 أمری وادار ساختم که آن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نفی است و از یک واقعیت دینی خبر می‌دهد و یا نهی است و برای تأکید به صورت جملۀ خبری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برداشت یاد شده ناظر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اکراه به این معنا است که در شریعت اسلام حکمی وجود ندارد که اکراه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ادامۀ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نفی حکمی است که بر ایمان به خداوند و پذیرش دین اکراه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مرام، جبربردار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خبر بودن آن، ممکن است این باشد که وادار ساختن مردم به پذیرش دین و باور به اعتقادات مذهبی، امکان‌پذیر نیست؛ زیرا قلب و فکر انسان، تنها در اختیار اوست و نمی‌توان عقیده‌ای را بر آن تحمیل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 را نباید مجبور به پذیرش اسلام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علت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در مقام نهی از اکراه بوده و برای تأکید بیشتر به صورت خبر مطرح شده است؛ یعنی، حال که راه هدایت روشن و متمایز از راه ضلالت است، نباید کسی را بر پذیرش دین اجبار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رشد و هدایت، روشن و متمایز از مسیر کفر و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تَبَیَّنَ الرُّشْدُ مِنَ الْغَیِّ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راه هدایت و متمایز ساختن آن از ضلالت، اتمام حجّت خداوند بر مردم</w:t>
      </w:r>
    </w:p>
    <w:p>
      <w:pPr>
        <w:pStyle w:val="BookText"/>
        <w:rPr/>
      </w:pPr>
      <w:r>
        <w:rPr>
          <w:rFonts w:ascii="Amiri" w:hAnsi="Amiri" w:eastAsia="Amiri" w:cs="Amiri"/>
          <w:color w:val="111111"/>
          <w:sz w:val="28"/>
          <w:sz w:val="28"/>
          <w:szCs w:val="28"/>
          <w:rtl w:val="true"/>
          <w:lang w:bidi="ar-SA"/>
        </w:rPr>
        <w:t>قَدْ تَبَیَّنَ الرُّشْدُ مِنَ الْغَیِّ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منطق و برهان است؛ نه زور و اجبار</w:t>
      </w:r>
    </w:p>
    <w:p>
      <w:pPr>
        <w:pStyle w:val="BookText"/>
        <w:rPr/>
      </w:pPr>
      <w:r>
        <w:rPr>
          <w:rFonts w:ascii="Amiri" w:hAnsi="Amiri" w:eastAsia="Amiri" w:cs="Amiri"/>
          <w:color w:val="111111"/>
          <w:sz w:val="28"/>
          <w:sz w:val="28"/>
          <w:szCs w:val="28"/>
          <w:rtl w:val="true"/>
          <w:lang w:bidi="ar-SA"/>
        </w:rPr>
        <w:t>لاٰ إِکْرٰاهَ فِی الدِّینِ قَدْ تَبَیَّنَ الرُّشْدُ مِنَ الْغَیِّ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راه رُشد و هدایتِ انسان</w:t>
      </w:r>
    </w:p>
    <w:p>
      <w:pPr>
        <w:pStyle w:val="BookText"/>
        <w:rPr/>
      </w:pPr>
      <w:r>
        <w:rPr>
          <w:rFonts w:ascii="Amiri" w:hAnsi="Amiri" w:eastAsia="Amiri" w:cs="Amiri"/>
          <w:color w:val="111111"/>
          <w:sz w:val="28"/>
          <w:sz w:val="28"/>
          <w:szCs w:val="28"/>
          <w:rtl w:val="true"/>
          <w:lang w:bidi="ar-SA"/>
        </w:rPr>
        <w:t>لاٰ إِکْرٰاهَ فِی الدِّینِ قَدْ تَبَیَّنَ الرُّشْدُ مِنَ الْغَیِّ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کفر به طاغوت، نشانۀ هدایت یابی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تَبَیَّنَ الرُّشْدُ مِنَ الْغَیِّ فَمَنْ یَکْفُرْ بِالطّٰاغُوتِ وَ یُؤْمِنْ بِاللّٰهِ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بیان مشخصات راه هدایت و گمراهی، انسان را در مقام انتخاب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 قَدْ تَبَیَّنَ الرُّشْدُ مِنَ الْغَیِّ فَمَنْ یَکْفُرْ بِالطّٰاغُوتِ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طاغوت و سرپیچی از خواسته‌های متجاوزان، شرط تحقق ایمان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یَکْفُرْ بِالطّٰاغُوتِ وَ یُؤْمِنْ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تمام تجاوزگران و معبودان غیر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بر مفرد و جمع و مذکر و مؤنث اطلاق شده و از ریشۀ طغیان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مقابلۀ کفر به طاغوت باایمان به خداوند، گویای آن است که مراد از آن، هر تجاوزگری است که در برابر راه خدا موضع‌گیری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کفر به طاغوت بر ایمان به خدا، گویای زمینه‌ساز بودن اولی برای دومی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مخالف راه خدا، طاغوت‌اند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یَکْفُرْ بِالطّٰاغُوتِ وَ یُؤْمِنْ بِاللّٰهِ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کفر به طاغوت، راهی استوار و نجات‌بخش و مانع سقوط و انحراف، بسان چنگ زدن به دستگیره‌ای محکم</w:t>
      </w:r>
    </w:p>
    <w:p>
      <w:pPr>
        <w:pStyle w:val="BookText"/>
        <w:rPr/>
      </w:pPr>
      <w:r>
        <w:rPr>
          <w:rFonts w:ascii="Amiri" w:hAnsi="Amiri" w:eastAsia="Amiri" w:cs="Amiri"/>
          <w:color w:val="111111"/>
          <w:sz w:val="28"/>
          <w:sz w:val="28"/>
          <w:szCs w:val="28"/>
          <w:rtl w:val="true"/>
          <w:lang w:bidi="ar-SA"/>
        </w:rPr>
        <w:t>فَمَنْ یَکْفُرْ بِالطّٰاغُوتِ وَ یُؤْمِنْ بِاللّٰهِ فَقَدِ اسْتَمْسَکَ بِالْعُرْوَةِ الْوُثْقیٰ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سطل و کوزه؛ یعنی، دستگیره و در مورد</w:t>
      </w:r>
    </w:p>
    <w:p>
      <w:pPr>
        <w:pStyle w:val="BookText"/>
        <w:rPr/>
      </w:pPr>
      <w:r>
        <w:rPr>
          <w:rFonts w:ascii="IRNazanin" w:hAnsi="IRNazanin" w:eastAsia="IRNazanin"/>
          <w:color w:val="111111"/>
          <w:sz w:val="28"/>
          <w:sz w:val="28"/>
          <w:szCs w:val="28"/>
          <w:rtl w:val="true"/>
          <w:lang w:bidi="fa-IR"/>
        </w:rPr>
        <w:t xml:space="preserve">لباس؛ یعنی، جای تکمۀ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آن را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کنارۀ آن برای آویزان شدن استفاده می‌شود؛ بنابر 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است که آن را با گره زدن ریسمان به وجود آورند، تا به آن آویزان شده یا محموله‌ای را با آن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ازهری آن را ریشه‌های باقی ماندۀ گیاه در زمین می‌داند که حیوانات در زمان قحطی با تغذیه از آن، از مرگ نجات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کفر به طاغوت و ایمان به خدا به این معنا است که آن دو تنها چیزی هستند که انسان را از هلاکت ابدی رهایی می‌بخشند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طاغوت و ایمان به خدا، پایگاهی خلل‌ناپذیر و تضمین کنندۀ نجات و رسانندۀ انسان به مقصد نهایی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انْفِصٰامَ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شکستن بدون جدا شدن اجزاء از همدیگر و انفصام؛ یعنی،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انفصام باران؛ یعنی، قطع شدن و ادامه نیافتن آن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رسا بودن آن به هدف است؛ یعنی، تمسک کننده را در نیمه راه نمی‌گذارد؛ بلکه او را تا رسیدن به مقصد یاری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کافران و رهبران طغیانگر، پیوندی سست و آسیب‌پذیر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یَکْفُرْ بِالطّٰاغُوتِ وَ یُؤْمِنْ بِاللّٰهِ فَقَدِ اسْتَمْسَکَ بِالْعُرْوَةِ الْوُثْقیٰ لاَ انْفِصٰامَ لَهٰا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و رفتاریِ کافران و پیروان رهبران متجاوز، سست و لرزان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یَکْفُرْ بِالطّٰاغُوتِ وَ یُؤْمِنْ بِاللّٰهِ فَقَدِ اسْتَمْسَکَ بِالْعُرْوَةِ الْوُثْقیٰ</w:t>
      </w:r>
    </w:p>
    <w:p>
      <w:pPr>
        <w:pStyle w:val="BookText"/>
        <w:rPr/>
      </w:pPr>
      <w:r>
        <w:rPr>
          <w:rFonts w:ascii="IRNazanin" w:hAnsi="IRNazanin" w:eastAsia="IRNazanin"/>
          <w:color w:val="111111"/>
          <w:sz w:val="28"/>
          <w:sz w:val="28"/>
          <w:szCs w:val="28"/>
          <w:rtl w:val="true"/>
          <w:lang w:bidi="fa-IR"/>
        </w:rPr>
        <w:t xml:space="preserve">چون ایمان به خداوند، توصیف به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قرینۀ مقابله فهمیده می‌شود که کافران با رهبران خویش پیوندی سُست دارند و عقاید آنان مبانی متزلزلی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کفر به طاغوت، در پی‌دارندۀ پاداش‌های الهی</w:t>
      </w:r>
    </w:p>
    <w:p>
      <w:pPr>
        <w:pStyle w:val="BookText"/>
        <w:rPr/>
      </w:pPr>
      <w:r>
        <w:rPr>
          <w:rFonts w:ascii="Amiri" w:hAnsi="Amiri" w:eastAsia="Amiri" w:cs="Amiri"/>
          <w:color w:val="111111"/>
          <w:sz w:val="28"/>
          <w:sz w:val="28"/>
          <w:szCs w:val="28"/>
          <w:rtl w:val="true"/>
          <w:lang w:bidi="ar-SA"/>
        </w:rPr>
        <w:t xml:space="preserve">فَمَنْ یَکْفُرْ بِالطّٰاغُوتِ وَ یُؤْمِنْ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شنوایی و دانایی خداوند، کنایه از محفوظ ماندن گرایش‌ها نزد او برای محاسبه و مجازات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اعتراف قلبی و زبانی در ایمان به خداوند و کفر به طاغوت</w:t>
      </w:r>
    </w:p>
    <w:p>
      <w:pPr>
        <w:pStyle w:val="BookText"/>
        <w:rPr/>
      </w:pPr>
      <w:r>
        <w:rPr>
          <w:rFonts w:ascii="Amiri" w:hAnsi="Amiri" w:eastAsia="Amiri" w:cs="Amiri"/>
          <w:color w:val="111111"/>
          <w:sz w:val="28"/>
          <w:sz w:val="28"/>
          <w:szCs w:val="28"/>
          <w:rtl w:val="true"/>
          <w:lang w:bidi="ar-SA"/>
        </w:rPr>
        <w:t xml:space="preserve">فَمَنْ یَکْفُرْ بِالطّٰاغُوتِ وَ یُؤْمِنْ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به لزوم اعتراف زبانی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ضرورت اعتقاد قلبی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اعتراف قلبی و زبانی به وحدانیّت، قیّومیّت، حیات، مالکیّت و علم مطلق اوست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bookmarkStart w:id="195" w:name="pg19699_220021"/>
    </w:p>
    <w:p>
      <w:pPr>
        <w:pStyle w:val="BookText"/>
        <w:rPr/>
      </w:pPr>
      <w:bookmarkEnd w:id="195"/>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شیطان؛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الإیمان باللّه وحده لا شریک له؛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محکم‌ترین دستگیره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خدای یکتاست که همتایی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اتمام حجت؛ اسلام؛ اقرار؛ اکراه؛ اللّه؛ انسان؛ ایمان؛ برهان؛ پاداش؛ جبر و اختیار؛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رشد؛ زبان؛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طاغوت؛ طغیان؛ ظلم؛ عروة الوثقی؛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هدایت؛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96" w:name="__RefHeading___Toc1187885_2314609296"/>
      <w:bookmarkStart w:id="197" w:name="_Toc66"/>
      <w:bookmarkEnd w:id="19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257</w:t>
      </w:r>
      <w:r>
        <w:rPr>
          <w:rtl w:val="true"/>
        </w:rPr>
        <w:t>]</w:t>
      </w:r>
      <w:bookmarkEnd w:id="197"/>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خدا سرپرست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نور بیرون می‌برد، و کسانی که کفر ورزیده‌اند، سرپرستانشان طاغوت‌ها هستند که آنان را از نور به سوی تاریکی‌ها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آتش‌اند و در آن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یاور و دوست مؤمنانی است، که به طاغوت کفر ورزند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یَکْفُرْ بِالطّٰاغُوتِ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دوست و یاور و نیز هر کس متولّی کاری شود و یا به انجام آن بپردازد، آن‌کس مولی و ولیّ آن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هدایتگر اهل ایمان، از تاریکی‌ها به سوی نور</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w:t>
      </w:r>
    </w:p>
    <w:p>
      <w:pPr>
        <w:pStyle w:val="BookText"/>
        <w:rPr/>
      </w:pPr>
      <w:r>
        <w:rPr>
          <w:rFonts w:ascii="IRNazanin" w:hAnsi="IRNazanin" w:eastAsia="IRNazanin"/>
          <w:color w:val="111111"/>
          <w:sz w:val="28"/>
          <w:sz w:val="28"/>
          <w:szCs w:val="28"/>
          <w:rtl w:val="true"/>
          <w:lang w:bidi="fa-IR"/>
        </w:rPr>
        <w:t>لازمۀ خارج ساختن مؤمنان از تاریکی‌ها این است که آنان گرفتار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مراد ناآگاهی مؤمنان به تفصیل معارف الهی باشد؛ بنابر این،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فطرت در تمام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تفصیل معارف الهی را نمی‌دانند، خداوند، مؤمنان را به آن تفاصیل آگاه ساخته و از تاریکی‌های جهالت خارج می‌سازد و طاغوت، در کافران حتی نور فطرت را نیز خاموش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مؤمنان و رها ساختن آنان از گمراهی‌ها، پرتویی از ولایت الهی بر آنان</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ولایت الهی نسبت به مؤمنان، به منزلۀ بیان و یا ارائۀ نمونه‌ای از ولایت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راه حق و صف مؤمنان و پراکندگی راههای باطل و صفوف کافران</w:t>
      </w:r>
    </w:p>
    <w:p>
      <w:pPr>
        <w:pStyle w:val="BookText"/>
        <w:rPr/>
      </w:pPr>
      <w:r>
        <w:rPr>
          <w:rFonts w:ascii="Amiri" w:hAnsi="Amiri" w:eastAsia="Amiri" w:cs="Amiri"/>
          <w:color w:val="111111"/>
          <w:sz w:val="28"/>
          <w:sz w:val="28"/>
          <w:szCs w:val="28"/>
          <w:rtl w:val="true"/>
          <w:lang w:bidi="ar-SA"/>
        </w:rPr>
        <w:t>مِنَ الظُّلُمٰاتِ إِلَی النُّورِ</w:t>
      </w:r>
    </w:p>
    <w:p>
      <w:pPr>
        <w:pStyle w:val="BookText"/>
        <w:rPr/>
      </w:pPr>
      <w:r>
        <w:rPr>
          <w:rFonts w:ascii="IRNazanin" w:hAnsi="IRNazanin" w:eastAsia="IRNazanin"/>
          <w:color w:val="111111"/>
          <w:sz w:val="28"/>
          <w:sz w:val="28"/>
          <w:szCs w:val="28"/>
          <w:rtl w:val="true"/>
          <w:lang w:bidi="fa-IR"/>
        </w:rPr>
        <w:t xml:space="preserve">نور و تاریکی، کنایه از هدایت و ضلالت و حق و باطل است؛ مفرد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وحدت آن و 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تعدّد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انسان به نور هدایت، از آثار ایمان به خداوند و در گرو رهایی از تمام گمراهی‌ها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w:t>
      </w:r>
    </w:p>
    <w:p>
      <w:pPr>
        <w:pStyle w:val="BookText"/>
        <w:rPr/>
      </w:pPr>
      <w:r>
        <w:rPr>
          <w:rFonts w:ascii="IRNazanin" w:hAnsi="IRNazanin" w:eastAsia="IRNazanin"/>
          <w:color w:val="111111"/>
          <w:sz w:val="28"/>
          <w:sz w:val="28"/>
          <w:szCs w:val="28"/>
          <w:rtl w:val="true"/>
          <w:lang w:bidi="fa-IR"/>
        </w:rPr>
        <w:t>شرط بودن خروج از تمام تاریکی‌ها به این دلیل است که رسیدن به نور مطلق، تنها در صورتی محقق می‌شود که ظلمتی باقی نماند، گرچه با کنار رفتن هر گمراهی و ظلمتی، به همان نسبت نور هدایت جایگزین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مؤمنان و گمراهی کافران، همواره ادامه یافته و پایانی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یُخْرِجُونَهُمْ مِنَ النُّورِ إِلَی الظُّلُمٰاتِ</w:t>
      </w:r>
    </w:p>
    <w:p>
      <w:pPr>
        <w:pStyle w:val="BookText"/>
        <w:rPr/>
      </w:pPr>
      <w:r>
        <w:rPr>
          <w:rFonts w:ascii="IRNazanin" w:hAnsi="IRNazanin" w:eastAsia="IRNazanin"/>
          <w:color w:val="111111"/>
          <w:sz w:val="28"/>
          <w:sz w:val="28"/>
          <w:szCs w:val="28"/>
          <w:rtl w:val="true"/>
          <w:lang w:bidi="fa-IR"/>
        </w:rPr>
        <w:t xml:space="preserve">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یک سرپرست و کافران گرفتار چندین سرپرست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عناصری طغیانگر و محروم سازندۀ کافران از هدایت و فرو برندۀ آنان در گمراهی‌هایند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کَفَرُوا أَوْلِیٰاؤُهُمُ الطّٰاغُوتُ یُخْرِجُونَهُمْ مِنَ النُّورِ إِلَی الظُّلُمٰاتِ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دائمی انسان به رهبر و سرپرست</w:t>
      </w:r>
    </w:p>
    <w:p>
      <w:pPr>
        <w:pStyle w:val="BookText"/>
        <w:rPr/>
      </w:pP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w:t>
      </w:r>
    </w:p>
    <w:p>
      <w:pPr>
        <w:pStyle w:val="BookText"/>
        <w:rPr/>
      </w:pPr>
      <w:r>
        <w:rPr>
          <w:rFonts w:ascii="IRNazanin" w:hAnsi="IRNazanin" w:eastAsia="IRNazanin"/>
          <w:color w:val="111111"/>
          <w:sz w:val="28"/>
          <w:sz w:val="28"/>
          <w:szCs w:val="28"/>
          <w:rtl w:val="true"/>
          <w:lang w:bidi="fa-IR"/>
        </w:rPr>
        <w:t>خارج نبودن هر مؤمن و کافری از تحت ولایت و سرپرستی، بیانگر این معناست که آدمی همواره نیازمند رهبر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طاغوت، زمینۀ انحراف جامعه و فرو رفتن آن در ظلمت و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أَوْلِیٰاؤُهُمُ الطّٰاغُوتُ یُخْرِجُونَهُمْ مِنَ النُّورِ إِلَی الظُّلُمٰاتِ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خویش از ولایت خداوند، مستلزم سیطره یافتن ولایت طاغوتیان بر انسان</w:t>
      </w:r>
    </w:p>
    <w:p>
      <w:pPr>
        <w:pStyle w:val="BookText"/>
        <w:rPr/>
      </w:pP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ولایتی جز ولایت خداوند، طاغوتی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تقابل با مؤمنان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تمام کسانی‌اند که از ولایت خداوند محروم‌اند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مؤمنان، مرهون سرپرستی خداوند و پراکندگی صفوف کافران، برخاسته از حاکمیت طغیانگران گوناگون بر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w:t>
      </w:r>
    </w:p>
    <w:p>
      <w:pPr>
        <w:pStyle w:val="BookText"/>
        <w:rPr/>
      </w:pP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گویای پراکندگی گرفتاران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کسانی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و از آنجا که ولایت خداوند مؤمنان را به نور می‌رساند و ولایت طاغوت، کافران را به ظلمت‌ها گرفتار می‌سازد،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 مؤمنان، همان ولایت خداوند و عامل پراکنده شدن کافران، ولایت طغیانگران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سران طغیانگر آنان، در آخرت اهل آتش بوده و همواره در آن باقی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و عقوبت اهل کفر، زمینه‌ساز ردّ حاکمیت طاغوت و پرهیز از کفر و انحراف</w:t>
      </w:r>
    </w:p>
    <w:p>
      <w:pPr>
        <w:pStyle w:val="BookText"/>
        <w:rPr/>
      </w:pP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آزادی؛ ائمة الکفر؛ اتحاد؛ اختلاف؛ اللّه؛ امامت؛ امت؛ ایمان؛ باطل؛ تولی؛ جهنم؛ حق؛ حکومت؛ خلافت الهی؛ دوستی؛ راه‌رها؛ ضلالت؛ طاغوت؛ طغیان؛ ظلمت؛ عذاب؛ فقر؛ کفر؛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 نور؛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bookmarkStart w:id="198" w:name="pg19699_220024"/>
    </w:p>
    <w:p>
      <w:pPr>
        <w:pStyle w:val="Heading3"/>
        <w:numPr>
          <w:ilvl w:val="2"/>
          <w:numId w:val="1"/>
        </w:numPr>
        <w:rPr/>
      </w:pPr>
      <w:bookmarkStart w:id="199" w:name="__RefHeading___Toc1187887_2314609296"/>
      <w:bookmarkStart w:id="200" w:name="_Toc67"/>
      <w:bookmarkEnd w:id="198"/>
      <w:bookmarkEnd w:id="19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258</w:t>
      </w:r>
      <w:r>
        <w:rPr>
          <w:rtl w:val="true"/>
        </w:rPr>
        <w:t>]</w:t>
      </w:r>
      <w:bookmarkEnd w:id="200"/>
    </w:p>
    <w:p>
      <w:pPr>
        <w:pStyle w:val="BookText"/>
        <w:rPr/>
      </w:pP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آیا نظر نکرده‌ای به آن کس که چون خدا فرمانروایی‌اش داده بود، با ابراهیم دربارۀ پروردگارش به محاجّه برخاست؟ 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که حیات می‌بخشد و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حیات می‌بخشم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خورشید را از مشرق می‌آورد، تو آن را از مغرب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کفر ورزیده بود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ستمکار را هدایت نمی‌کند؛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مردم و کافر به ربوبیت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حَاجَّ إِبْرٰاهِیمَ فِی رَبِّهِ أَنْ آتٰاهُ اللّٰهُ الْمُلْکَ</w:t>
      </w:r>
    </w:p>
    <w:p>
      <w:pPr>
        <w:pStyle w:val="BookText"/>
        <w:rPr/>
      </w:pPr>
      <w:r>
        <w:rPr>
          <w:rFonts w:ascii="IRNazanin" w:hAnsi="IRNazanin" w:eastAsia="IRNazanin"/>
          <w:color w:val="111111"/>
          <w:sz w:val="28"/>
          <w:sz w:val="28"/>
          <w:szCs w:val="28"/>
          <w:rtl w:val="true"/>
          <w:lang w:bidi="fa-IR"/>
        </w:rPr>
        <w:t>بر اساس شواهد تاریخی و برخی روایات، کسی که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کرد، نمرود از سلاطین بابل در عراق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کنندۀ مردم به پذیرش توحید و ربوبیت خداوند</w:t>
      </w:r>
    </w:p>
    <w:p>
      <w:pPr>
        <w:pStyle w:val="BookText"/>
        <w:rPr/>
      </w:pPr>
      <w:r>
        <w:rPr>
          <w:rFonts w:ascii="Amiri" w:hAnsi="Amiri" w:eastAsia="Amiri" w:cs="Amiri"/>
          <w:color w:val="111111"/>
          <w:sz w:val="28"/>
          <w:sz w:val="28"/>
          <w:szCs w:val="28"/>
          <w:rtl w:val="true"/>
          <w:lang w:bidi="ar-SA"/>
        </w:rPr>
        <w:t xml:space="preserve">حَاجَّ إِبْرٰاهِیمَ فِی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إِبْرٰاهِیمُ رَبِّیَ الَّذِی یُحْیِی وَ یُمِیتُ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برابر دعوت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مناظره و ستیز در گفتگو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حَاجَّ إِبْرٰاهِیمَ فِی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یعنی این که هر یک در پی این باشد که دیگری از مدعای خود و استدلال بر آن دست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موارد استعمال آن در احتجاج به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ربوبیت خداوند و اثبات و نفی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نمرود به نعمت خدا بودن</w:t>
      </w:r>
    </w:p>
    <w:p>
      <w:pPr>
        <w:pStyle w:val="BookText"/>
        <w:rPr/>
      </w:pPr>
      <w:r>
        <w:rPr>
          <w:rFonts w:ascii="IRNazanin" w:hAnsi="IRNazanin" w:eastAsia="IRNazanin"/>
          <w:color w:val="111111"/>
          <w:sz w:val="28"/>
          <w:sz w:val="28"/>
          <w:szCs w:val="28"/>
          <w:rtl w:val="true"/>
          <w:lang w:bidi="fa-IR"/>
        </w:rPr>
        <w:t>حکومتش و انکار ربوبیت خداوند در مناظرۀ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شگفت‌آور و بدور از انتظار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 حَاجَّ إِبْرٰاهِیمَ فِی رَبِّهِ أَنْ آتٰاهُ اللّٰهُ الْمُلْکَ</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آتٰاهُ 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لام تعلیل، بیانگر دلیل اقدام نمرود به مجادلۀ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ممکن است حقیقی باشد، به این معنا که سلطنت او را مغرور ساخته بود و ممکن است مجازی و برای استهزاء باشد، به این معنا که نمرود در پاسخ نعمت خداوند، این عکس العمل نادرست را شکر آن نعمت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شگفتی است و نشان می‌دهد که از نمرود که خداوند به او چنین نعمتی عطا کرده بود، انتظار نمی‌رفت که ربوبیت خداوند را انکار کند و در این باره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جدل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مناظرۀ نمرود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شناخت دقیق و عبرت گرفتن از آن</w:t>
      </w:r>
    </w:p>
    <w:p>
      <w:pPr>
        <w:pStyle w:val="BookText"/>
        <w:rPr/>
      </w:pPr>
      <w:r>
        <w:rPr>
          <w:rFonts w:ascii="Amiri" w:hAnsi="Amiri" w:eastAsia="Amiri" w:cs="Amiri"/>
          <w:color w:val="111111"/>
          <w:sz w:val="28"/>
          <w:sz w:val="28"/>
          <w:szCs w:val="28"/>
          <w:rtl w:val="true"/>
          <w:lang w:bidi="ar-SA"/>
        </w:rPr>
        <w:t>أَ لَمْ تَرَ إِلَی الَّذِی حَاجَّ إِبْرٰاهِیمَ فِی رَبِّهِ</w:t>
      </w:r>
    </w:p>
    <w:p>
      <w:pPr>
        <w:pStyle w:val="BookText"/>
        <w:rPr/>
      </w:pP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اظهار تعجب، ترغیب به مشاهده کردن است و از آن جایی که در مورد سرگذشت اقوام گذشته است، مراد ترغیب به تدبر و عبرت‌گیری است؛ به گونه‌ای که همواره آن حادثه، پیش چشمان شخص مجسم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فرمانروایی طغیانگر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أَوْلِیٰاؤُهُمُ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آتٰاهُ اللّٰهُ الْمُلْکَ</w:t>
      </w:r>
    </w:p>
    <w:p>
      <w:pPr>
        <w:pStyle w:val="BookText"/>
        <w:rPr/>
      </w:pPr>
      <w:r>
        <w:rPr>
          <w:rFonts w:ascii="IRNazanin" w:hAnsi="IRNazanin" w:eastAsia="IRNazanin"/>
          <w:color w:val="111111"/>
          <w:sz w:val="28"/>
          <w:sz w:val="28"/>
          <w:szCs w:val="28"/>
          <w:rtl w:val="true"/>
          <w:lang w:bidi="fa-IR"/>
        </w:rPr>
        <w:t xml:space="preserve">ارتباط این آیه با آیۀ قبل، نمرود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نمرود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بارز از حرکت طاغوت برای گمراه ساختن دیگران</w:t>
      </w:r>
    </w:p>
    <w:p>
      <w:pPr>
        <w:pStyle w:val="BookText"/>
        <w:rPr/>
      </w:pPr>
      <w:r>
        <w:rPr>
          <w:rFonts w:ascii="Amiri" w:hAnsi="Amiri" w:eastAsia="Amiri" w:cs="Amiri"/>
          <w:color w:val="111111"/>
          <w:sz w:val="28"/>
          <w:sz w:val="28"/>
          <w:szCs w:val="28"/>
          <w:rtl w:val="true"/>
          <w:lang w:bidi="ar-SA"/>
        </w:rPr>
        <w:t xml:space="preserve">أَوْلِیٰاؤُهُمُ الطّٰاغُوتُ یُخْرِجُونَهُمْ مِنَ النُّورِ إِلَی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إِلَی الَّذِی حَاجَّ إِبْرٰاهِیمَ فِی رَبِّهِ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و سلطنت 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طغیانگران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خداوند و از نعمت‌های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آتٰاهُ اللّٰهُ الْمُلْکَ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نمرود، نعمتی الهی برای او و وابسته به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آتٰاهُ اللّٰهُ الْمُلْکَ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برابر نعمت سلطنت، کفران ورزید و ربوبیت خداوند را دربارۀ خویش نادیده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حَاجَّ إِبْرٰاهِیمَ فِی رَبِّهِ أَنْ آتٰاهُ اللّٰهُ الْمُلْکَ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نمرود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ربوبیت خداوند، کفران نعمت‌های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حَاجَّ إِبْرٰاهِیمَ فِی رَبِّهِ أَنْ آتٰاهُ اللّٰهُ الْمُلْکَ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فریفته‌شدن‌نمرود به‌قدرت و سلطنت خویش، زمینۀ انکار ربوبیت خداوند و مقابلۀ او با دعوت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حَاجَّ إِبْرٰاهِیمَ فِی رَبِّهِ أَنْ آتٰاهُ اللّٰهُ الْمُلْکَ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به قدرت، زمینه‌ساز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حَاجَّ إِبْرٰاهِیمَ فِی رَبِّهِ أَنْ آتٰاهُ اللّٰهُ الْمُلْکَ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با نمرود، ربوبیت ادعایی او را انکار کرده و تنها خداوند را ربّ خود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الَّذِی یُحْیِی وَ یُمِیتُ قٰالَ أَنَا أُحْیِی وَ أُمِیتُ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خداوند به نمرود، زنده کردن و میراندن را تنها به او مستند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الَّذِی یُحْیِی وَ یُمِیتُ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بر حیات بخشیدن و میراندن، شرط شایستگی برای ربوبیت</w:t>
      </w:r>
    </w:p>
    <w:p>
      <w:pPr>
        <w:pStyle w:val="BookText"/>
        <w:rPr/>
      </w:pPr>
      <w:r>
        <w:rPr>
          <w:rFonts w:ascii="Amiri" w:hAnsi="Amiri" w:eastAsia="Amiri" w:cs="Amiri"/>
          <w:color w:val="111111"/>
          <w:sz w:val="28"/>
          <w:sz w:val="28"/>
          <w:szCs w:val="28"/>
          <w:rtl w:val="true"/>
          <w:lang w:bidi="ar-SA"/>
        </w:rPr>
        <w:t>رَبِّیَ الَّذِی یُحْیِی وَ یُمِیتُ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موجودات،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الَّذِی یُحْیِی وَ یُمِیتُ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زندگی و مرگ موجودات به خداوند، دلیل نفی ربوبیت از غیر و انحصار آن در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الَّذِی یُحْیِی وَ یُمِیتُ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وابستگی حیات و مرگ موجودات به خداوند، نمرود را به پذیرش ربوبیت خداوند و نفی آن از غیر او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إِبْرٰاهِیمُ رَبِّیَ الَّذِی یُحْیِی وَ یُمِیتُ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پاسخ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موجودات را به خود مستند ساخته و ربوبیت بر ابراهیم و دیگران را ویژۀ خود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أُحْیِی وَ أُمِیتُ</w:t>
      </w:r>
    </w:p>
    <w:p>
      <w:pPr>
        <w:pStyle w:val="BookText"/>
        <w:rPr/>
      </w:pPr>
      <w:r>
        <w:rPr>
          <w:rFonts w:ascii="IRNazanin" w:hAnsi="IRNazanin" w:eastAsia="IRNazanin"/>
          <w:color w:val="111111"/>
          <w:sz w:val="28"/>
          <w:sz w:val="28"/>
          <w:szCs w:val="28"/>
          <w:rtl w:val="true"/>
          <w:lang w:bidi="fa-IR"/>
        </w:rPr>
        <w:t xml:space="preserve">نمرود، کلام خود را با واو شروع نکرد 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زنده می‌کنم و می‌میرانم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بفهماند که تنها او عهده‌دار حیات و مرگ موجودات است و این کار از خداوند یا آلهۀ قوم او سر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مغالطۀ نمرود دربارۀ برهان وابستگی حیات و مرگ به خداوند، برهانی دیگر کمک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أُحْیِی وَ أُمِیتُ قٰالَ إِبْرٰاهِیمُ فَإِنَّ اللّٰهَ یَأْتِی بِالشَّمْسِ مِنَ الْمَشْرِقِ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دوّم برای نمرود، آوردن خورشید از جانب مشرق را کار خداوند خوانده و آن را دلیل ربوبیت او دانست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إِبْرٰاهِیمُ فَإِنَّ اللّٰهَ یَأْتِی بِالشَّمْسِ مِنَ الْمَشْرِقِ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ربوبیت نمرود را در گرو توانمندی او بر آوردن خورشید از مغرب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 بِهٰا مِنَ الْمَغْرِبِ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ناتوانی نمرود را بر آوردن خورشید از مغرب، نشان ناتوانی او از ایجاد حیات و مرگ در موجودات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أُحْیِی وَ أُمِیتُ قٰالَ إِبْرٰاهِیمُ فَإِنَّ اللّٰهَ یَأْتِی بِالشَّمْسِ مِنَ الْمَشْرِقِ فَأْتِ بِهٰا مِنَ الْمَغْرِبِ</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پاسخ نمرود تفریع کرده است، تا گمان نرود که استدلال نمرود کامل بوده و پاسخی ندارد؛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تفریع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که ادعا می‌کنی، حیات و مرگ به دست تو است، پس باید بتوانی همانگونه که خورشید از مشرق بیرون می‌آید، آن را از مغرب بیرون آوری و اگر این را نتوانی، معلوم می‌شود که آن ادعای تو نیز حقیقت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تدبیر کنندۀ جهان و تنظیم کنندۀ مسیر خورشید</w:t>
      </w:r>
    </w:p>
    <w:p>
      <w:pPr>
        <w:pStyle w:val="BookText"/>
        <w:rPr/>
      </w:pPr>
      <w:r>
        <w:rPr>
          <w:rFonts w:ascii="Amiri" w:hAnsi="Amiri" w:eastAsia="Amiri" w:cs="Amiri"/>
          <w:color w:val="111111"/>
          <w:sz w:val="28"/>
          <w:sz w:val="28"/>
          <w:szCs w:val="28"/>
          <w:rtl w:val="true"/>
          <w:lang w:bidi="ar-SA"/>
        </w:rPr>
        <w:t>قٰالَ إِبْرٰاهِیمُ فَإِنَّ اللّٰهَ یَأْتِی بِالشَّمْسِ مِنَ الْمَشْرِقِ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بر تصرف در هستی، از نشانه‌های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پاسخ دلائل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مبهوت و حیران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فَبُهِتَ الَّذِی کَفَرَ</w:t>
      </w:r>
    </w:p>
    <w:p>
      <w:pPr>
        <w:pStyle w:val="BookText"/>
        <w:rPr/>
      </w:pPr>
      <w:r>
        <w:rPr>
          <w:rFonts w:ascii="IRNazanin" w:hAnsi="IRNazanin" w:eastAsia="IRNazanin"/>
          <w:color w:val="111111"/>
          <w:sz w:val="28"/>
          <w:sz w:val="28"/>
          <w:szCs w:val="28"/>
          <w:rtl w:val="true"/>
          <w:lang w:bidi="fa-IR"/>
        </w:rPr>
        <w:t xml:space="preserve">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مدهوش شد و متحیر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مات و فرو مانده در برابر دلائل توحید</w:t>
      </w:r>
    </w:p>
    <w:p>
      <w:pPr>
        <w:pStyle w:val="BookText"/>
        <w:rPr/>
      </w:pPr>
      <w:r>
        <w:rPr>
          <w:rFonts w:ascii="Amiri" w:hAnsi="Amiri" w:eastAsia="Amiri" w:cs="Amiri"/>
          <w:color w:val="111111"/>
          <w:sz w:val="28"/>
          <w:sz w:val="28"/>
          <w:szCs w:val="28"/>
          <w:rtl w:val="true"/>
          <w:lang w:bidi="ar-SA"/>
        </w:rPr>
        <w:t>فَبُهِتَ الَّذِی کَفَرَ</w:t>
      </w:r>
    </w:p>
    <w:p>
      <w:pPr>
        <w:pStyle w:val="BookText"/>
        <w:rPr/>
      </w:pPr>
      <w:r>
        <w:rPr>
          <w:rFonts w:ascii="IRNazanin" w:hAnsi="IRNazanin" w:eastAsia="IRNazanin"/>
          <w:color w:val="111111"/>
          <w:sz w:val="28"/>
          <w:sz w:val="28"/>
          <w:szCs w:val="28"/>
          <w:rtl w:val="true"/>
          <w:lang w:bidi="fa-IR"/>
        </w:rPr>
        <w:t xml:space="preserve">انتخاب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نمرود، این نکته را بیان می‌کند که کفر او علت مبهوت شدن وی بود؛ زیرا باقی ماندن بر کفر، پس از شنیدن دلائل توحیدی، همراه با سر در گمی و بن‌بست فکری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ناتوان از استدلال بر ربوبیت خویش</w:t>
      </w:r>
    </w:p>
    <w:p>
      <w:pPr>
        <w:pStyle w:val="BookText"/>
        <w:rPr/>
      </w:pPr>
      <w:r>
        <w:rPr>
          <w:rFonts w:ascii="Amiri" w:hAnsi="Amiri" w:eastAsia="Amiri" w:cs="Amiri"/>
          <w:color w:val="111111"/>
          <w:sz w:val="28"/>
          <w:sz w:val="28"/>
          <w:szCs w:val="28"/>
          <w:rtl w:val="true"/>
          <w:lang w:bidi="ar-SA"/>
        </w:rPr>
        <w:t xml:space="preserve">قٰالَ أَنَا أُحْیِی وَ أُمِیتُ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الَّذِی کَفَرَ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ربویت غیر خداوند، قابل اثبات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أَنَا أُحْیِی وَ أُمِیتُ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الَّذِی کَفَرَ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ظالمان 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کافران و ستمگران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فَبُهِتَ الَّذِی کَفَرَ وَ اللّٰهُ لاٰ یَهْدِی الْقَوْمَ الظّٰالِمِینَ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ستمگری نمرود، مانع هدایت یابی او به توحید با وجود شکست او در برابر برهان‌های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فَبُهِتَ الَّذِی کَفَرَ وَ اللّٰهُ لاٰ یَهْدِی الْقَوْمَ الظّٰالِمِینَ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بی‌اعتنایی به دلایل توحید،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فَبُهِتَ الَّذِی کَفَرَ وَ اللّٰهُ لاٰ یَهْدِی الْقَوْمَ الظّٰالِمِینَ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توحید برای ظالمان، نتیجه‌ای جز حیرت و سردرگمی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فَبُهِتَ الَّذِی کَفَرَ وَ اللّٰهُ لاٰ یَهْدِی الْقَوْمَ الظّٰالِمِینَ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دست خداوند است و ثمربخشی دلایل توحید، وابسته به خواست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اللّه؛ برهان؛ تحیر؛ تعجب؛ تکذیب؛ توحید؛ جهان؛ حکومت؛ حیات؛ خورشید؛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شکست؛ شناخت؛ ضلالت؛ طاغوت؛ طغیان؛ ظلم؛ عبرت؛ عجز؛ قصه؛ کفر؛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مرگ؛ مشرق؛ مغرب؛ نعمت؛ نمرود؛ هدایت</w:t>
      </w:r>
      <w:bookmarkStart w:id="201" w:name="pg19699_220029"/>
    </w:p>
    <w:p>
      <w:pPr>
        <w:pStyle w:val="Heading3"/>
        <w:numPr>
          <w:ilvl w:val="2"/>
          <w:numId w:val="1"/>
        </w:numPr>
        <w:rPr/>
      </w:pPr>
      <w:bookmarkStart w:id="202" w:name="__RefHeading___Toc1187889_2314609296"/>
      <w:bookmarkStart w:id="203" w:name="_Toc68"/>
      <w:bookmarkEnd w:id="201"/>
      <w:bookmarkEnd w:id="20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259</w:t>
      </w:r>
      <w:r>
        <w:rPr>
          <w:rtl w:val="true"/>
        </w:rPr>
        <w:t>]</w:t>
      </w:r>
      <w:bookmarkEnd w:id="203"/>
    </w:p>
    <w:p>
      <w:pPr>
        <w:pStyle w:val="BookText"/>
        <w:rPr/>
      </w:pP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 xml:space="preserve">یا مانند آن کس که بر شهری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سقف‌هایش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به مدّت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صد سال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خوردنی و نوشیدنی خود بنگر که فاسد نشده‌اند، و به الاغت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منظور این‌که تو را نشانه‌ای برای مردم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استخوان‌ها بنگر که چگونه آنها را بر می‌داریم و به آنها گوشت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گذشته در سفر خود به دیاری خالی از مردم عبور کرد که دیوار خانه‌های آن روی سقف‌ها فرو ریخته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کَالَّذِی مَرَّ عَلیٰ قَرْیَةٍ وَ هِیَ خٰاوِیَةٌ عَلیٰ عُرُوشِهٰا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داستان او است، به دلیل گفت و گوی خداوند با او، از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از او با نام عُزَیر یا ارْمیا یا حِزقِیال و یا غیر این‌ها یاد شده است؛ ولی دلیل اطمینان بخشی بر هیچ 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مفسران از شهرت بیشتری برخوردار است، ما نیز در برداشت‌ها از آن جناب با همین نام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خالی بودن و ساقط شدن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 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پس</w:t>
      </w:r>
    </w:p>
    <w:p>
      <w:pPr>
        <w:pStyle w:val="BookText"/>
        <w:rPr/>
      </w:pPr>
      <w:r>
        <w:rPr>
          <w:rFonts w:ascii="IRNazanin" w:hAnsi="IRNazanin" w:eastAsia="IRNazanin"/>
          <w:color w:val="111111"/>
          <w:sz w:val="28"/>
          <w:sz w:val="28"/>
          <w:szCs w:val="28"/>
          <w:rtl w:val="true"/>
          <w:lang w:bidi="fa-IR"/>
        </w:rPr>
        <w:t>از خراب شدن سقف خانه‌های آن، دیوارها روی سقف‌ها فرو ریخته بود و کسی در آن منطقه سکونت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هنگام گذر به دیار ویران شده، در حال سفر به مقصدی دور دست بوده و مسافتی طولانی را طیّ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کَالَّذِی مَرَّ عَلیٰ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حِمٰارِکَ</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ناشناخته بودن آن برای عزیر دلالت دارد و نیز همراه داشتن مرکب سواری و آذوقۀ راه، می‌تواند گویای آن باشد که عزیر، در راه مقصدی دور دست، راهی دراز پیموده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با مشاهدۀ بقایای مردگان در خانه‌های ویران شده، کیفیت معاد و حیات دوبارۀ آنها را پیچیده و شگفت‌آور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أَنّٰی یُحْیِی هٰذِهِ اللّٰهُ بَعْدَ مَوْتِهٰا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برای استفهام از کیفیت و منشأ پیدایش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نشان می‌دهد که مراد عزیر در استفهام از کیفیت احیاء مجدد مردگان، اظهار تعجب از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انسان‌ها را پس از مرگ آنها، دوباره زنده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هٰذِهِ اللّٰهُ بَعْدَ مَوْتِهٰا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معتقد به معاد وآگاه به زنده‌شدن دوبارۀ انسان‌ها به دست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هٰذِهِ اللّٰهُ بَعْدَ مَوْتِهٰا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اظهار شگفتی عزیر از معاد، او را 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فَأَمٰاتَهُ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عزیر را پس از گذشت صد سال از مرگ او، دوباره زنده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فَأَمٰاتَهُ اللّٰهُ مِائَةَ عٰامٍ ثُمَّ بَعَثَهُ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در دنیا، علاوه بر داستان عزیر، نمونه‌های دیگری نیز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کَالَّذِی مَرَّ عَلیٰ قَرْیَةٍ</w:t>
      </w:r>
    </w:p>
    <w:p>
      <w:pPr>
        <w:pStyle w:val="BookText"/>
        <w:rPr/>
      </w:pPr>
      <w:r>
        <w:rPr>
          <w:rFonts w:ascii="IRNazanin" w:hAnsi="IRNazanin" w:eastAsia="IRNazanin"/>
          <w:color w:val="111111"/>
          <w:sz w:val="28"/>
          <w:sz w:val="28"/>
          <w:szCs w:val="28"/>
          <w:rtl w:val="true"/>
          <w:lang w:bidi="fa-IR"/>
        </w:rPr>
        <w:t xml:space="preserve">حرف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داستان عزیر می‌تواند تنها به عنوان یک نمونه مطرح باشد؛ نه مصداق منحصر به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انسان،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در دنیا،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نشان دادن نمونه‌های حیات مجدّد به پرسشگران مؤمن، آنان را به نور هدایت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کَالَّذِی مَرَّ عَلیٰ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w:t>
      </w:r>
    </w:p>
    <w:p>
      <w:pPr>
        <w:pStyle w:val="BookText"/>
        <w:rPr/>
      </w:pPr>
      <w:r>
        <w:rPr>
          <w:rFonts w:ascii="IRNazanin" w:hAnsi="IRNazanin" w:eastAsia="IRNazanin"/>
          <w:color w:val="111111"/>
          <w:sz w:val="28"/>
          <w:sz w:val="28"/>
          <w:szCs w:val="28"/>
          <w:rtl w:val="true"/>
          <w:lang w:bidi="fa-IR"/>
        </w:rPr>
        <w:t>ارتباط این آیه با آیات قبل،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خداوند با عزیر</w:t>
      </w:r>
    </w:p>
    <w:p>
      <w:pPr>
        <w:pStyle w:val="BookText"/>
        <w:rPr/>
      </w:pPr>
      <w:r>
        <w:rPr>
          <w:rFonts w:ascii="Amiri" w:hAnsi="Amiri" w:eastAsia="Amiri" w:cs="Amiri"/>
          <w:color w:val="111111"/>
          <w:sz w:val="28"/>
          <w:sz w:val="28"/>
          <w:szCs w:val="28"/>
          <w:rtl w:val="true"/>
          <w:lang w:bidi="ar-SA"/>
        </w:rPr>
        <w:t>قٰالَ کَمْ لَبِثْتَ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زنده ساختن مجدد عزیر، از وی دربارۀ مدت درنگ او در منطقۀ ویران شده، پرسش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کَمْ لَبِثْتَ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از انبیای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کَمْ لَبِثْتَ</w:t>
      </w:r>
    </w:p>
    <w:p>
      <w:pPr>
        <w:pStyle w:val="BookText"/>
        <w:rPr/>
      </w:pPr>
      <w:r>
        <w:rPr>
          <w:rFonts w:ascii="IRNazanin" w:hAnsi="IRNazanin" w:eastAsia="IRNazanin"/>
          <w:color w:val="111111"/>
          <w:sz w:val="28"/>
          <w:sz w:val="28"/>
          <w:szCs w:val="28"/>
          <w:rtl w:val="true"/>
          <w:lang w:bidi="fa-IR"/>
        </w:rPr>
        <w:t>گفتگوی خداوند با شخص و دریافت وحی، نشان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در پاسخ خداوند، مدت درنگ خود را با تردید، بین یک روز یا کمتر از آن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لَبِثْتُ یَوْماً أَوْ بَعْضَ یَوْمٍ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تردید است و منشأ تردید عزیر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از آن یکشبانه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بود که وی با نگاه به جایگاه تغییر یافتۀ خورشید، مردد ماند که آیا شبی بر وی گذشته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ظاهری بدن و لباس عزیر پس از زنده شدن، بر همان صورت و شکل قبل از مرگ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کَمْ لَبِثْتَ قٰالَ لَبِثْتُ یَوْماً أَوْ بَعْضَ یَوْمٍ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عزیر، در طول مرگ صد ساله‌اش، سالم 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کَمْ لَبِثْتَ قٰالَ لَبِثْتُ یَوْماً أَوْ بَعْضَ یَوْمٍ</w:t>
      </w:r>
    </w:p>
    <w:p>
      <w:pPr>
        <w:pStyle w:val="BookText"/>
        <w:rPr/>
      </w:pPr>
      <w:r>
        <w:rPr>
          <w:rFonts w:ascii="IRNazanin" w:hAnsi="IRNazanin" w:eastAsia="IRNazanin"/>
          <w:color w:val="111111"/>
          <w:sz w:val="28"/>
          <w:sz w:val="28"/>
          <w:szCs w:val="28"/>
          <w:rtl w:val="true"/>
          <w:lang w:bidi="fa-IR"/>
        </w:rPr>
        <w:t xml:space="preserve">این احتمال که خداوند، پس از میراندن عزیر، بدن او را مانند اموات دیگر به دست حوادث سپرده باشد و آن را پس از متلاشی شدن، دوباره خلق کرده و زنده ساخته باشد،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طَعٰامِکَ وَ شَرٰابِکَ لَمْ 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زیرا مشاهدۀ فاسد نشدن آذوقه، برای عزیر نمی‌تواند جز پی بردن او به سلامت جسم وی در طول صد سال، فائدۀ دیگری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حتی با قوای روحی خویش نیز، گذشت زمان را درک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لَبِثْتُ یَوْماً أَوْ بَعْضَ یَوْمٍ قٰالَ بَلْ لَبِثْتَ مِائَةَ عٰامٍ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در نخستین لحظات زنده شدن، به مردن و دوباره زنده شدن خود، آگاهی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لَبِثْتُ یَوْماً أَوْ بَعْضَ یَوْمٍ قٰالَ بَلْ لَبِثْتَ مِائَةَ عٰامٍ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خطای عزیر را در برآورد مدت درنگ خویش به او گوشزد کرده و وی را از مرگ صد ساله‌اش آگاه ساخت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 لَبِثْتَ مِائَةَ عٰامٍ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سالم ماندن جسم بی‌روح، در زمانی دامنه‌دار</w:t>
      </w:r>
    </w:p>
    <w:p>
      <w:pPr>
        <w:pStyle w:val="BookText"/>
        <w:rPr/>
      </w:pPr>
      <w:r>
        <w:rPr>
          <w:rFonts w:ascii="Amiri" w:hAnsi="Amiri" w:eastAsia="Amiri" w:cs="Amiri"/>
          <w:color w:val="111111"/>
          <w:sz w:val="28"/>
          <w:sz w:val="28"/>
          <w:szCs w:val="28"/>
          <w:rtl w:val="true"/>
          <w:lang w:bidi="ar-SA"/>
        </w:rPr>
        <w:t>قٰالَ بَلْ لَبِثْتَ مِائَةَ عٰامٍ</w:t>
      </w:r>
    </w:p>
    <w:p>
      <w:pPr>
        <w:pStyle w:val="BookText"/>
        <w:rPr/>
      </w:pPr>
      <w:r>
        <w:rPr>
          <w:rFonts w:ascii="IRNazanin" w:hAnsi="IRNazanin" w:eastAsia="IRNazanin"/>
          <w:color w:val="111111"/>
          <w:sz w:val="28"/>
          <w:sz w:val="28"/>
          <w:szCs w:val="28"/>
          <w:rtl w:val="true"/>
          <w:lang w:bidi="fa-IR"/>
        </w:rPr>
        <w:t>از ادامۀ آیه چنین بر می‌آید که خداوند، پس از زنده ساختن عزیر، او را به مشاهدۀ سالم ماندن آذوقه‌اش فرا خوانده تا سلامت جسم او برایش شگفت‌آور نباشد و از طرفی مشاهدۀ اسکلت الاغ را برای باور به مرگ خویش به او توصیه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در سفر خود پیش از مرگ صد ساله‌اش، غذا و نوشیدنی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طَعٰامِکَ وَ شَرٰابِکَ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نوشیدنی عزیر در طول مرگ صد سالۀ او سالم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طَعٰامِکَ وَ شَرٰابِکَ لَمْ یَتَسَنَّهْ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لام الفعل است و یا هاء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ریشه خواهد بود؛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گذشت زمان در آذوقۀ عزیر تغییری به وجود نیاورده، به گونه‌ای که گویا این سال‌ها بر آن نگذشته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این کلمه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ریشه خواهد بود، که گرچه در این فرض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ولی تبدیل نون آخر آن به یاء و حذف آن به خاطر جزم، در زبان عرب مجاز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سالم ماندن مواد غذایی و نوشیدنی، تا مدتی بسیار طولانی</w:t>
      </w:r>
    </w:p>
    <w:p>
      <w:pPr>
        <w:pStyle w:val="BookText"/>
        <w:rPr/>
      </w:pPr>
      <w:r>
        <w:rPr>
          <w:rFonts w:ascii="Amiri" w:hAnsi="Amiri" w:eastAsia="Amiri" w:cs="Amiri"/>
          <w:color w:val="111111"/>
          <w:sz w:val="28"/>
          <w:sz w:val="28"/>
          <w:szCs w:val="28"/>
          <w:rtl w:val="true"/>
          <w:lang w:bidi="ar-SA"/>
        </w:rPr>
        <w:t>فَانْظُرْ إِلیٰ طَعٰامِکَ وَ شَرٰابِکَ لَمْ یَتَسَنَّهْ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شناخت‌های انسان، با مرگ او نابود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لَبِثْتَ مِائَةَ عٰامٍ فَانْظُرْ إِلیٰ طَعٰامِکَ وَ شَرٰابِکَ لَمْ یَتَسَنَّهْ</w:t>
      </w:r>
    </w:p>
    <w:p>
      <w:pPr>
        <w:pStyle w:val="BookText"/>
        <w:rPr/>
      </w:pPr>
      <w:r>
        <w:rPr>
          <w:rFonts w:ascii="IRNazanin" w:hAnsi="IRNazanin" w:eastAsia="IRNazanin"/>
          <w:color w:val="111111"/>
          <w:sz w:val="28"/>
          <w:sz w:val="28"/>
          <w:szCs w:val="28"/>
          <w:rtl w:val="true"/>
          <w:lang w:bidi="fa-IR"/>
        </w:rPr>
        <w:t>عزیر در صورتی می‌توانست تشخیص دهد که خوردنی و آشامیدنی موجود، همان آذوقۀ صد سال پیش اوست که ویژگی‌های آن را از یاد نبرده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آذوقۀ عزیر، هنگام زنده شدن او، در همان مکانی بود که پیش از مرگ 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لَبِثْتَ مِائَةَ عٰامٍ فَانْظُرْ إِلیٰ طَعٰامِکَ وَ شَرٰابِکَ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در سفر خود پیش از مرگ صد ساله‌اش، الاغی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حِمٰارِکَ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عزیر، پس از مرگ او در همان مکان، تلف شده و هنگام زنده شدن مجدد عزیر، از لاشۀ آن حیوان جز استخوان‌هایی باقی نمانده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إِلیٰ حِمٰارِکَ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الْعِظٰامِ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عهد حضوری و اشاره به</w:t>
      </w:r>
    </w:p>
    <w:p>
      <w:pPr>
        <w:pStyle w:val="BookText"/>
        <w:rPr/>
      </w:pPr>
      <w:r>
        <w:rPr>
          <w:rFonts w:ascii="IRNazanin" w:hAnsi="IRNazanin" w:eastAsia="IRNazanin"/>
          <w:color w:val="111111"/>
          <w:sz w:val="28"/>
          <w:sz w:val="28"/>
          <w:szCs w:val="28"/>
          <w:rtl w:val="true"/>
          <w:lang w:bidi="fa-IR"/>
        </w:rPr>
        <w:t>استخوان‌هایی است که از الاغ مرده باقی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ماندن آذوقۀ عزیر و متلاشی شدن لاشۀ الاغ او، دو منظرۀ متقابل در پیش روی عزیر، برای پی بردن او به امکان مرگ صد ساله‌اش با جسمی سالم</w:t>
      </w:r>
    </w:p>
    <w:p>
      <w:pPr>
        <w:pStyle w:val="BookText"/>
        <w:rPr/>
      </w:pPr>
      <w:r>
        <w:rPr>
          <w:rFonts w:ascii="Amiri" w:hAnsi="Amiri" w:eastAsia="Amiri" w:cs="Amiri"/>
          <w:color w:val="111111"/>
          <w:sz w:val="28"/>
          <w:sz w:val="28"/>
          <w:szCs w:val="28"/>
          <w:rtl w:val="true"/>
          <w:lang w:bidi="ar-SA"/>
        </w:rPr>
        <w:t>بَلْ لَبِثْتَ مِائَةَ عٰامٍ فَانْظُرْ إِلیٰ طَعٰامِکَ وَ شَرٰابِکَ لَمْ یَتَسَنَّهْ وَ انْظُرْ إِلیٰ حِمٰارِکَ</w:t>
      </w:r>
    </w:p>
    <w:p>
      <w:pPr>
        <w:pStyle w:val="BookText"/>
        <w:rPr/>
      </w:pPr>
      <w:r>
        <w:rPr>
          <w:rFonts w:ascii="IRNazanin" w:hAnsi="IRNazanin" w:eastAsia="IRNazanin"/>
          <w:color w:val="111111"/>
          <w:sz w:val="28"/>
          <w:sz w:val="28"/>
          <w:szCs w:val="28"/>
          <w:rtl w:val="true"/>
          <w:lang w:bidi="fa-IR"/>
        </w:rPr>
        <w:t>زنده شدن عزیر پس از مرگ و نیز مشاهدۀ زنده ساختن الاغ، برای بازداشتن او از اظهار شگفتی دربارۀ معاد کافی بود؛ بنابر این افزودن فرمان‌های نظر به آذوقه و لاشۀ الاغ، به این جهت خواهد بود که عزیر با دیدن لاشۀ الاغ، به مرگ دراز مدت خود پی برده و با مشاهدۀ سلامت آذوقه، از سالم بودن بدن خود تعجب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مردم معاصر عزیر به مرگ صد ساله و زنده شدن دوبارۀ او</w:t>
      </w:r>
    </w:p>
    <w:p>
      <w:pPr>
        <w:pStyle w:val="BookText"/>
        <w:rPr/>
      </w:pPr>
      <w:r>
        <w:rPr>
          <w:rFonts w:ascii="Amiri" w:hAnsi="Amiri" w:eastAsia="Amiri" w:cs="Amiri"/>
          <w:color w:val="111111"/>
          <w:sz w:val="28"/>
          <w:sz w:val="28"/>
          <w:szCs w:val="28"/>
          <w:rtl w:val="true"/>
          <w:lang w:bidi="ar-SA"/>
        </w:rPr>
        <w:t>وَ لِنَجْعَلَکَ آیَةً لِلنّٰاسِ</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حضوری است و به مردمی اشاره دارد که عزیر پیش از مرگ خود، نزد آنان معروف بوده و یا پس از مرگ موقت او، از نسل قبل وصف او را شنیده بودند و پس از حیات مجدد وی، او را شناختند و ممکن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 در این صورت مراد کسانی‌اند که با دیدن یا شنیدن این حادثه از زبان وحی به آن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ساختن معاد برای مردم، هدف خداوند از میراندن عزیر و زنده ساختن او پس از صد سال</w:t>
      </w:r>
    </w:p>
    <w:p>
      <w:pPr>
        <w:pStyle w:val="BookText"/>
        <w:rPr/>
      </w:pPr>
      <w:r>
        <w:rPr>
          <w:rFonts w:ascii="Amiri" w:hAnsi="Amiri" w:eastAsia="Amiri" w:cs="Amiri"/>
          <w:color w:val="111111"/>
          <w:sz w:val="28"/>
          <w:sz w:val="28"/>
          <w:szCs w:val="28"/>
          <w:rtl w:val="true"/>
          <w:lang w:bidi="ar-SA"/>
        </w:rPr>
        <w:t>وَ لِنَجْعَلَکَ آیَةً لِلنّٰاسِ</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مربوط به زنده شدن عزیر پس از مرگ صد ساله‌اش، دارای اهدافی گوناگون</w:t>
      </w:r>
    </w:p>
    <w:p>
      <w:pPr>
        <w:pStyle w:val="BookText"/>
        <w:rPr/>
      </w:pPr>
      <w:r>
        <w:rPr>
          <w:rFonts w:ascii="Amiri" w:hAnsi="Amiri" w:eastAsia="Amiri" w:cs="Amiri"/>
          <w:color w:val="111111"/>
          <w:sz w:val="28"/>
          <w:sz w:val="28"/>
          <w:szCs w:val="28"/>
          <w:rtl w:val="true"/>
          <w:lang w:bidi="ar-SA"/>
        </w:rPr>
        <w:t>وَ لِنَجْعَلَکَ آیَةً لِلنّٰاسِ</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لِنَجْعَلَکَ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محذوفی عطف گرفته که آن هم دارای لام تعلیل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مردم از آذوقه و الاغ عزیر خبر نداشتند،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محذوف، عبرت گرفتن عزیر از مشاهدۀ مرکب و غذای خویش است؛ به این بیان که خداوند، خوردنی و نوشیدنی سالم و الاغ مرده را وسیلۀ آگاه ساختن عزیر از معاد و شخص او را نشانه‌ای برای مردم قرار داد؛ زیرا فرمان دوّم تنها به آگاه ساختن عزیر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مراحل زنده ساختن الاغِ عزیر را در برابر دیدگان او به نمایش گذارده و وی را به مشاهدۀ آن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الْعِظٰامِ کَیْفَ نُنْشِزُهٰا ثُمَّ نَکْسُوهٰا لَحْماً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دوم و سوم، گرچه هر دو فرمان به مشاهدۀ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نخستین مرتبه، مراد این است که عزیر با دیدن لاشۀ الاغ، به مرگ خویش پی ببرد و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مرتبۀ دوم، مراد مشاهدۀ چگونگی زنده شدن الاغ است، تا مطابقت علم خود را با</w:t>
      </w:r>
    </w:p>
    <w:p>
      <w:pPr>
        <w:pStyle w:val="BookText"/>
        <w:rPr/>
      </w:pPr>
      <w:r>
        <w:rPr>
          <w:rFonts w:ascii="IRNazanin" w:hAnsi="IRNazanin" w:eastAsia="IRNazanin"/>
          <w:color w:val="111111"/>
          <w:sz w:val="28"/>
          <w:sz w:val="28"/>
          <w:szCs w:val="28"/>
          <w:rtl w:val="true"/>
          <w:lang w:bidi="fa-IR"/>
        </w:rPr>
        <w:t>واقعیت خارجی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لِنَجْعَلَکَ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دلیل پس از فرمان اول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زنده ساختن الاغ عزیر، استخوان‌های پراکندۀ آن را بر هم سوار کرده و بر آنها، پوششی از گوشت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الْعِظٰامِ کَیْفَ نُنْشِزُهٰا ثُمَّ نَکْسُوهٰا لَحْماً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بلندی و مکان مرتفع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استخوان‌ها را روی هم بالا می‌بریم و بر هم سوار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استخوان و گوشت با یکدیگر، بخشی از مراحل زنده ساختن انسان‌ها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یُحْیِی هٰذِهِ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الْعِظٰامِ کَیْفَ نُنْشِزُهٰا ثُمَّ نَکْسُوهٰا لَحْماً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حیات مجدد انسانها در قیامت،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الْعِظٰامِ کَیْفَ نُنْشِزُهٰا ثُمَّ نَکْسُوهٰا لَحْماً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از ابزار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پیش از مشاهدۀ زنده شدن الاغ، از کیفیت زنده شدن مردگان، تصوّر واضح و روشنی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تَبَیَّنَ لَهُ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 از حیات مجدد خویش و مشاهدۀ مراحل زنده شدن الاغ خود، به چگونگی حیات مجدد مردگان، به طور کامل و واضح پی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تَبَیَّنَ لَهُ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نمونه‌های عینی، از راه‌های بیان حقایق</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 لَهُ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فاسد نشدن آذوقه در طول صد سال و مشاهدۀ مراحل زنده شدن الاغ مرده، مایۀ تثبیت و استحکام آگاهی عزیر به قدرت خداوند</w:t>
      </w:r>
    </w:p>
    <w:p>
      <w:pPr>
        <w:pStyle w:val="BookText"/>
        <w:rPr/>
      </w:pPr>
      <w:r>
        <w:rPr>
          <w:rFonts w:ascii="Amiri" w:hAnsi="Amiri" w:eastAsia="Amiri" w:cs="Amiri"/>
          <w:color w:val="111111"/>
          <w:sz w:val="28"/>
          <w:sz w:val="28"/>
          <w:szCs w:val="28"/>
          <w:rtl w:val="true"/>
          <w:lang w:bidi="ar-SA"/>
        </w:rPr>
        <w:t>فَلَمّٰا تَبَیَّنَ لَهُ قٰالَ أَعْلَمُ أَنَّ اللّٰهَ عَلیٰ کُلِّ شَیْءٍ قَدِیرٌ</w:t>
      </w:r>
    </w:p>
    <w:p>
      <w:pPr>
        <w:pStyle w:val="BookText"/>
        <w:rPr/>
      </w:pPr>
      <w:r>
        <w:rPr>
          <w:rFonts w:ascii="IRNazanin" w:hAnsi="IRNazanin" w:eastAsia="IRNazanin"/>
          <w:color w:val="111111"/>
          <w:sz w:val="28"/>
          <w:sz w:val="28"/>
          <w:szCs w:val="28"/>
          <w:rtl w:val="true"/>
          <w:lang w:bidi="fa-IR"/>
        </w:rPr>
        <w:t xml:space="preserve">فعل مضارع گرچه به طبع خود برای حال و آینده است؛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به قدرت خداوند، از شخصی که شایستۀ دریافت وحی الهی گردیده، مضارعی است که از آن وجود علم بدون اختصاص به زمان خاص، اراده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دادن عزیر از علم به قدرت مطلق خداوند پس از مشاهدات خویش، به این معنا است که عزیر با مشاهدۀ نمونه‌های عینی علم خود، مطابقت آن علم را با واقعیت خارجی مشاهده کرده و از آن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قدرت خداوند را بر سالم نگه داشتن آذوقه‌های فاسد شدنی و زنده ساختن مردگان، دلیل قدرت مطلق و توانایی او بر همه چیز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تَبَیَّنَ لَهُ قٰالَ أَعْلَمُ أَنَّ اللّٰهَ عَلیٰ کُلِّ شَیْءٍ قَدِیرٌ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بخشیدن به موجودات و سلب آن، تنها در قلمرو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یُحْیِی هٰذِهِ اللّٰهُ بَعْدَ مَوْتِهٰا فَأَمٰاتَهُ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أَعْلَمُ أَنَّ اللّٰهَ عَلیٰ کُلِّ شَیْءٍ قَدِیرٌ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قابل تقویت و رشد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تَبَیَّنَ لَهُ قٰالَ أَعْلَمُ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عَلیٰ کُلِّ شَیْءٍ قَدِیرٌ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شَنَّة فیها تین و کُوز فیها عصیر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با خود مشک کهنه‌ای داشت که در آن انجیر، و کوزه‌ای که در آن آب میوه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آشامیدنیها؛ آیات خدا؛ استخوان؛ اعداد؛ الاغ؛ اللّه؛ امت؛ انبیاء؛ انسان؛ ایمان؛ 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بدن؛ برهان؛ تعجب؛ حس‌گرایی؛ حق؛ حیات؛ خوردن؛ دنیا؛ دیوار؛ رجعت؛ روح؛ روز؛ سؤال و جواب؛ سال؛ سخن؛ سفر؛ شک؛ شناخت؛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فساد؛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قریه؛ قصه؛ قیامت؛ گوشت؛ لباس؛ مردگان؛ مرگ؛ معاد؛ نگاه؛ نور؛ هدایت</w:t>
      </w:r>
      <w:bookmarkStart w:id="204" w:name="pg19699_220036"/>
    </w:p>
    <w:p>
      <w:pPr>
        <w:pStyle w:val="Heading3"/>
        <w:numPr>
          <w:ilvl w:val="2"/>
          <w:numId w:val="1"/>
        </w:numPr>
        <w:rPr/>
      </w:pPr>
      <w:bookmarkStart w:id="205" w:name="__RefHeading___Toc1187891_2314609296"/>
      <w:bookmarkStart w:id="206" w:name="_Toc69"/>
      <w:bookmarkEnd w:id="204"/>
      <w:bookmarkEnd w:id="20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260</w:t>
      </w:r>
      <w:r>
        <w:rPr>
          <w:rtl w:val="true"/>
        </w:rPr>
        <w:t>]</w:t>
      </w:r>
      <w:bookmarkEnd w:id="206"/>
    </w:p>
    <w:p>
      <w:pPr>
        <w:pStyle w:val="BookText"/>
        <w:rPr/>
      </w:pP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بنمای که چگونه مردگان را زنده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برای این‌که دلم آرامش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پرنده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خود ریزریزشان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هم درآمیز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هر کوهی بخشی از آنها را بگذار، آنگاه آنها را بخوان، شتابان نزد تو می‌آیند، و بدان که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کیفیت زنده ساختن مردگان را به او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أَرِنِی کَیْفَ تُحْیِ الْمَوْتیٰ</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آنچه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مشاهدۀ آن بود، زنده شدن مردگان نبود؛ بلکه می‌خواست زنده ساختن مردگان را که کار خداوند است،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پاسخ او، وی را بر زنده ساختن، توانا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پس از مرگ زنده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 الْمَوْتیٰ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سازندۀ انسان‌ها در قیامت</w:t>
      </w:r>
    </w:p>
    <w:p>
      <w:pPr>
        <w:pStyle w:val="BookText"/>
        <w:rPr/>
      </w:pPr>
      <w:r>
        <w:rPr>
          <w:rFonts w:ascii="Amiri" w:hAnsi="Amiri" w:eastAsia="Amiri" w:cs="Amiri"/>
          <w:color w:val="111111"/>
          <w:sz w:val="28"/>
          <w:sz w:val="28"/>
          <w:szCs w:val="28"/>
          <w:rtl w:val="true"/>
          <w:lang w:bidi="ar-SA"/>
        </w:rPr>
        <w:t>تُحْیِ الْمَوْتیٰ</w:t>
      </w:r>
    </w:p>
    <w:p>
      <w:pPr>
        <w:pStyle w:val="BookText"/>
        <w:rPr/>
      </w:pPr>
      <w:r>
        <w:rPr>
          <w:rFonts w:ascii="IRNazanin" w:hAnsi="IRNazanin" w:eastAsia="IRNazanin"/>
          <w:color w:val="111111"/>
          <w:sz w:val="28"/>
          <w:sz w:val="28"/>
          <w:szCs w:val="28"/>
          <w:rtl w:val="true"/>
          <w:lang w:bidi="fa-IR"/>
        </w:rPr>
        <w:t>گرچه در این آیه و آیۀ قبل، به جهان آخرت اشاره‌ای نشده است؛ ولی سخن گفتن از زنده شدن مجدد مردگان، همواره سخن از آخرت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احیای مردگان، امری بس شگفت حتی برای انبیای الهی</w:t>
      </w:r>
    </w:p>
    <w:p>
      <w:pPr>
        <w:pStyle w:val="BookText"/>
        <w:rPr/>
      </w:pPr>
      <w:r>
        <w:rPr>
          <w:rFonts w:ascii="Amiri" w:hAnsi="Amiri" w:eastAsia="Amiri" w:cs="Amiri"/>
          <w:color w:val="111111"/>
          <w:sz w:val="28"/>
          <w:sz w:val="28"/>
          <w:szCs w:val="28"/>
          <w:rtl w:val="true"/>
          <w:lang w:bidi="ar-SA"/>
        </w:rPr>
        <w:t>کَیْفَ تُحْیِ الْمَوْتیٰ</w:t>
      </w:r>
    </w:p>
    <w:p>
      <w:pPr>
        <w:pStyle w:val="BookText"/>
        <w:rPr/>
      </w:pPr>
      <w:r>
        <w:rPr>
          <w:rFonts w:ascii="IRNazanin" w:hAnsi="IRNazanin" w:eastAsia="IRNazanin"/>
          <w:color w:val="111111"/>
          <w:sz w:val="28"/>
          <w:sz w:val="28"/>
          <w:szCs w:val="28"/>
          <w:rtl w:val="true"/>
          <w:lang w:bidi="fa-IR"/>
        </w:rPr>
        <w:t>پرسش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معاد با وجود ایمان داشتن او به آن، نشان شگفت آور بودن آن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کیفیت احیای مردگان و ارائۀ نمونه‌های عینی از جانب</w:t>
      </w:r>
    </w:p>
    <w:p>
      <w:pPr>
        <w:pStyle w:val="BookText"/>
        <w:rPr/>
      </w:pPr>
      <w:r>
        <w:rPr>
          <w:rFonts w:ascii="IRNazanin" w:hAnsi="IRNazanin" w:eastAsia="IRNazanin"/>
          <w:color w:val="111111"/>
          <w:sz w:val="28"/>
          <w:sz w:val="28"/>
          <w:szCs w:val="28"/>
          <w:rtl w:val="true"/>
          <w:lang w:bidi="fa-IR"/>
        </w:rPr>
        <w:t>خداوند به او، سزاوار دقت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w:t>
      </w:r>
    </w:p>
    <w:p>
      <w:pPr>
        <w:pStyle w:val="BookText"/>
        <w:rPr/>
      </w:pPr>
      <w:r>
        <w:rPr>
          <w:rFonts w:ascii="IRNazanin" w:hAnsi="IRNazanin" w:eastAsia="IRNazanin"/>
          <w:color w:val="111111"/>
          <w:sz w:val="28"/>
          <w:sz w:val="28"/>
          <w:szCs w:val="28"/>
          <w:rtl w:val="true"/>
          <w:lang w:bidi="fa-IR"/>
        </w:rPr>
        <w:t xml:space="preserve">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نقل هر ماجرا، به منظور دعوت مخاطب به یادآوری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ادیبان در این موارد،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نمونۀ عینی معاد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جلوۀ ربوبیت خداوند</w:t>
      </w:r>
    </w:p>
    <w:p>
      <w:pPr>
        <w:pStyle w:val="BookText"/>
        <w:rPr/>
      </w:pPr>
      <w:r>
        <w:rPr>
          <w:rFonts w:ascii="Amiri" w:hAnsi="Amiri" w:eastAsia="Amiri" w:cs="Amiri"/>
          <w:color w:val="111111"/>
          <w:sz w:val="28"/>
          <w:sz w:val="28"/>
          <w:szCs w:val="28"/>
          <w:rtl w:val="true"/>
          <w:lang w:bidi="ar-SA"/>
        </w:rPr>
        <w:t>رَبِّ أَرِنِی کَیْفَ تُحْیِ الْمَوْتیٰ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بر مؤمنان و رساندن آنان به نور هدایت، جلوه‌گر در آشنا ساختن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کیفیت زنده ساختن مردگان</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إِبْرٰاهِیمُ رَبِّ أَرِنِی کَیْفَ تُحْیِ الْمَوْتیٰ</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آیه، آن را به آیات قبل عطف کرده است که پس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وَلِیُّ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از ولایت خداوند بر مؤمنان را بیان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کردن و دیدن، ابزاری برای شناخت حقایق</w:t>
      </w:r>
    </w:p>
    <w:p>
      <w:pPr>
        <w:pStyle w:val="BookText"/>
        <w:rPr/>
      </w:pPr>
      <w:r>
        <w:rPr>
          <w:rFonts w:ascii="Amiri" w:hAnsi="Amiri" w:eastAsia="Amiri" w:cs="Amiri"/>
          <w:color w:val="111111"/>
          <w:sz w:val="28"/>
          <w:sz w:val="28"/>
          <w:szCs w:val="28"/>
          <w:rtl w:val="true"/>
          <w:lang w:bidi="ar-SA"/>
        </w:rPr>
        <w:t>أَرِنِی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خداوند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w:t>
      </w:r>
    </w:p>
    <w:p>
      <w:pPr>
        <w:pStyle w:val="BookText"/>
        <w:rPr/>
      </w:pPr>
      <w:r>
        <w:rPr>
          <w:rFonts w:ascii="Amiri" w:hAnsi="Amiri" w:eastAsia="Amiri" w:cs="Amiri"/>
          <w:color w:val="111111"/>
          <w:sz w:val="28"/>
          <w:sz w:val="28"/>
          <w:szCs w:val="28"/>
          <w:rtl w:val="true"/>
          <w:lang w:bidi="ar-SA"/>
        </w:rPr>
        <w:t xml:space="preserve">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لَمْ تُؤْمِنْ قٰالَ بَلیٰ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انگیزۀ خود را از تحقیق دربارۀ کیفیت زنده ساختن مردگان بر ملا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لَمْ تُؤْمِنْ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اعتراف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معاد و ایمان به آن، پیش از مشاهدۀ نمونۀ عینی زنده ساختن مردگان</w:t>
      </w:r>
    </w:p>
    <w:p>
      <w:pPr>
        <w:pStyle w:val="BookText"/>
        <w:rPr/>
      </w:pPr>
      <w:r>
        <w:rPr>
          <w:rFonts w:ascii="Amiri" w:hAnsi="Amiri" w:eastAsia="Amiri" w:cs="Amiri"/>
          <w:color w:val="111111"/>
          <w:sz w:val="28"/>
          <w:sz w:val="28"/>
          <w:szCs w:val="28"/>
          <w:rtl w:val="true"/>
          <w:lang w:bidi="ar-SA"/>
        </w:rPr>
        <w:t>قٰالَ أَ وَ لَمْ تُؤْمِنْ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تقریری و هدف از آن گرفتن اعتراف زبانی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خداوند، به ایمان خود به معاد اعتراف کرده و آرامش قلب خود را انگیزۀ تحقیق خویش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بَلیٰ وَ لٰکِنْ لِیَطْمَئِنَّ قَلْبِی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 مرحله‌ای فراتر از ایمان</w:t>
      </w:r>
    </w:p>
    <w:p>
      <w:pPr>
        <w:pStyle w:val="BookText"/>
        <w:rPr/>
      </w:pPr>
      <w:r>
        <w:rPr>
          <w:rFonts w:ascii="Amiri" w:hAnsi="Amiri" w:eastAsia="Amiri" w:cs="Amiri"/>
          <w:color w:val="111111"/>
          <w:sz w:val="28"/>
          <w:sz w:val="28"/>
          <w:szCs w:val="28"/>
          <w:rtl w:val="true"/>
          <w:lang w:bidi="ar-SA"/>
        </w:rPr>
        <w:t>قٰالَ أَ وَ لَمْ تُؤْمِنْ قٰالَ بَلیٰ وَ لٰکِنْ لِیَطْمَئِنَّ قَلْبِی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نکردن به صرف ایمان و تلاش برای بی‌نیاز ساختن فکر از مراجعۀ مکرّر به برهان در پذیرش معاد، شیوه‌ای ابراهیمی و مطلوب خداوند</w:t>
      </w:r>
    </w:p>
    <w:p>
      <w:pPr>
        <w:pStyle w:val="BookText"/>
        <w:rPr/>
      </w:pPr>
      <w:r>
        <w:rPr>
          <w:rFonts w:ascii="Amiri" w:hAnsi="Amiri" w:eastAsia="Amiri" w:cs="Amiri"/>
          <w:color w:val="111111"/>
          <w:sz w:val="28"/>
          <w:sz w:val="28"/>
          <w:szCs w:val="28"/>
          <w:rtl w:val="true"/>
          <w:lang w:bidi="ar-SA"/>
        </w:rPr>
        <w:t>قٰالَ أَ وَ لَمْ تُؤْمِنْ قٰالَ بَلیٰ وَ لٰکِنْ لِیَطْمَئِنَّ قَلْبِی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اطمینان؛ یعنی، از حرکت ایستادن و آرامش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آرامش قلب، به قرینۀ ایمان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شدن شک و تردید نیست؛ بلکه بی‌نیاز شدن فکر از حرکت در لابلای برهان‌ها و تنظیم استدلال بر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شناخت قلبی و علم حضوری، شرط ایمان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لَمْ تُؤْمِنْ قٰالَ بَلیٰ وَ لٰکِنْ لِیَطْمَئِنَّ قَلْبِی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رسیدن به مقام نبوت و شایستگی برای دریافت وحی، پیش از رسیدن به مرحلۀ اطمینان قلب دربارۀ کیفیت معاد</w:t>
      </w:r>
    </w:p>
    <w:p>
      <w:pPr>
        <w:pStyle w:val="BookText"/>
        <w:rPr/>
      </w:pPr>
      <w:r>
        <w:rPr>
          <w:rFonts w:ascii="Amiri" w:hAnsi="Amiri" w:eastAsia="Amiri" w:cs="Amiri"/>
          <w:color w:val="111111"/>
          <w:sz w:val="28"/>
          <w:sz w:val="28"/>
          <w:szCs w:val="28"/>
          <w:rtl w:val="true"/>
          <w:lang w:bidi="ar-SA"/>
        </w:rPr>
        <w:t>قٰالَ أَ وَ لَمْ تُؤْمِنْ قٰالَ بَلیٰ وَ لٰکِنْ لِیَطْمَئِنَّ قَلْبِی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بدون دانستن چگونگی زنده شدن مردگان به دست خداوند،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لَمْ تُؤْمِنْ قٰالَ بَلیٰ وَ لٰکِنْ لِیَطْمَئِنَّ قَلْبِی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 زنده ساختن مردگان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او را بر آن توانا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فَخُذْ أَرْبَعَةً مِنَ الطَّیْرِ فَصُرْهُنَّ إِلَیْکَ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ساختن مرده به دست خویش از خداوند دستور یافت که چهار پرنده از انواع مختلف شکار کرده، آنها را به خود مأنوس سازد و پس از کشتن و مخلوط کردن اجزاء آنها با یکدیگر، بر تمام کوه‌های نزدیک خویش، جزئی از مجموع آنها را قرار داده و آنها را فرا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الطَّیْرِ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آوردن 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باید پرندگان، متفاوت باشند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ساختن یا قطعه قطعه و مجزا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گرچه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سازگارتر است؛ ولی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صرهن إلیک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علاوه بر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فرمان داده است؛ زیرا در آن صورت است که می‌توان اجزاء آنها را بر کوه‌ها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ابراهیم باید اجزاء بدن پرندگان را با هم مخلوط سازد و بر هر کوهی جزئی از مجموع آن را قرار دهد؛ زیرا اگر جزئی از هر پرنده مورد نظر بود،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واحد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 برای مشاهدۀ احیاء مردگان چهار پرنده را گرفته و پس از کشتن، آنها را رو به خود قرار دهد، آنگاه بخشی از اجزاء آنها را بر کوه‌های</w:t>
      </w:r>
    </w:p>
    <w:p>
      <w:pPr>
        <w:pStyle w:val="BookText"/>
        <w:rPr/>
      </w:pPr>
      <w:r>
        <w:rPr>
          <w:rFonts w:ascii="IRNazanin" w:hAnsi="IRNazanin" w:eastAsia="IRNazanin"/>
          <w:color w:val="111111"/>
          <w:sz w:val="28"/>
          <w:sz w:val="28"/>
          <w:szCs w:val="28"/>
          <w:rtl w:val="true"/>
          <w:lang w:bidi="fa-IR"/>
        </w:rPr>
        <w:t>اطراف خود تقسیم کرده، پس از آن پرندگان را به سوی خود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w:t>
      </w:r>
    </w:p>
    <w:p>
      <w:pPr>
        <w:pStyle w:val="BookText"/>
        <w:rPr/>
      </w:pPr>
      <w:r>
        <w:rPr>
          <w:rFonts w:ascii="IRNazanin" w:hAnsi="IRNazanin" w:eastAsia="IRNazanin"/>
          <w:color w:val="111111"/>
          <w:sz w:val="28"/>
          <w:sz w:val="28"/>
          <w:szCs w:val="28"/>
          <w:rtl w:val="true"/>
          <w:lang w:bidi="fa-IR"/>
        </w:rPr>
        <w:t>بعضی از لغت شناسان گفته‌اند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 یعنی، آنها را رو به خود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که از گذاردن اجزاء مرغان بر کوه سخن گفته است، بیانگر آن است که ابراهیم باید آنها را ذبح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بر اساس این احتمال چنین می‌شود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کشتن مرغان، قسمتی از بدن هر مرغ را از آن جدا کرده، و آن اجزاء را بر کوه‌های اطراف قرار دهد، آنگاه باقی ماندۀ پیکر مرغ‌ها را رو به خود قرار دهد و آنها را با نام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صدا زدن، بدن مرغ‌ها را مخاطب می‌سازد و به اجزاء بالای کوه خطاب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قطعه‌های پرندگان، با فراخوانی او، از روی کوه‌ها به سوی او حرکت کرده و با سرعت خود را به وی می‌رسانند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ادْعُهُنَّ یَأْتِینَکَ سَعْیاً</w:t>
      </w:r>
    </w:p>
    <w:p>
      <w:pPr>
        <w:pStyle w:val="BookText"/>
        <w:rPr/>
      </w:pPr>
      <w:r>
        <w:rPr>
          <w:rFonts w:ascii="IRNazanin" w:hAnsi="IRNazanin" w:eastAsia="IRNazanin"/>
          <w:color w:val="111111"/>
          <w:sz w:val="28"/>
          <w:sz w:val="28"/>
          <w:szCs w:val="28"/>
          <w:rtl w:val="true"/>
          <w:lang w:bidi="fa-IR"/>
        </w:rPr>
        <w:t xml:space="preserve">به کار بردن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پرندگان، ممکن است بیانگر آن باشد که حرکت آنها به صورت پرواز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در دنیا، امکان‌پذیر و تحقق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اجْعَلْ عَلیٰ کُلِّ جَبَلٍ مِنْهُنَّ جُزْءاً ثُمَّ ادْعُهُنَّ یَأْتِینَکَ سَعْیاً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و پراکندگی اجزاء مردگان، زنده ساختن آنها را غیر ممکن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أَرِنِی کَیْفَ تُحْیِ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عَلیٰ کُلِّ جَبَلٍ مِنْهُنَّ جُزْءاً ثُمَّ ادْعُهُنَّ یَأْتِینَکَ سَعْیاً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مخلوط ساختن اجزاء چهار مرغ در کلام خداوند، نشان می‌دهد که خواستۀ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زنده شدن یک مرده، تأمین نمی‌شد؛ بلکه آن حضرت می‌خواست ببیند که مردگانی که با هم مخلوط شده‌اند، چگونه از یکدیگر مجزا شده و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بیان کیفیت زنده ساختن مردگان از او خواست، با مخلوط کردن اجزاء چهار مرغ مرده و فرا خوانی آنها، کیفیت مجزا شدن هر یک از دیگری را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حیات مجدد انسان‌ها در قیامت،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أَرِنِی کَیْفَ تُحْیِ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یَأْتِینَکَ سَعْیاً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شدن انسان بر زنده ساختن مردگان امکان‌پذیر و تحقق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أَرِنِی کَیْفَ تُحْیِ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یَأْتِینَکَ سَعْیاً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در رستاخیز با پیوستن اجزاء پراکندۀ بدن آنان به هم انجام می‌گیرد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أَرِنِی کَیْفَ تُحْیِ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عَلیٰ کُلِّ جَبَلٍ مِنْهُنَّ جُزْءاً ثُمَّ ادْعُهُنَّ یَأْتِینَکَ سَعْیاً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نمونه‌های عینی از جانب خداوند، از راه‌های اطمینان بخشیدن به قلب مؤمنان دربارۀ معاد</w:t>
      </w:r>
    </w:p>
    <w:p>
      <w:pPr>
        <w:pStyle w:val="BookText"/>
        <w:rPr/>
      </w:pPr>
      <w:r>
        <w:rPr>
          <w:rFonts w:ascii="Amiri" w:hAnsi="Amiri" w:eastAsia="Amiri" w:cs="Amiri"/>
          <w:color w:val="111111"/>
          <w:sz w:val="28"/>
          <w:sz w:val="28"/>
          <w:szCs w:val="28"/>
          <w:rtl w:val="true"/>
          <w:lang w:bidi="ar-SA"/>
        </w:rPr>
        <w:t xml:space="preserve">رَبِّ أَرِنِی کَیْفَ تُحْیِ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لِیَطْمَئِنَّ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یَأْتِینَکَ سَعْیاً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کارهای او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اللّٰهَ عَزِیزٌ حَکِیمٌ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مقهور خداوند است و قدرت او بر آنها سیطره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اللّٰهَ 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دیگران را مقهور خود سازد و خود مقهور کسی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خود را بر اساس حکمت و مصلحت انجام داده و آن را از اتقان و استحکام برخوردار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کارها را استوار و متقن می‌سازد و به معنای عالم و صاحب حکمت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آگاهی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حکمت خداوند</w:t>
      </w:r>
    </w:p>
    <w:p>
      <w:pPr>
        <w:pStyle w:val="BookText"/>
        <w:rPr/>
      </w:pPr>
      <w:r>
        <w:rPr>
          <w:rFonts w:ascii="Amiri" w:hAnsi="Amiri" w:eastAsia="Amiri" w:cs="Amiri"/>
          <w:color w:val="111111"/>
          <w:sz w:val="28"/>
          <w:sz w:val="28"/>
          <w:szCs w:val="28"/>
          <w:rtl w:val="true"/>
          <w:lang w:bidi="ar-SA"/>
        </w:rPr>
        <w:t>وَ اعْلَمْ أَنَّ اللّٰهَ عَزِیزٌ حَکِیمٌ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صفات خداوند</w:t>
      </w:r>
    </w:p>
    <w:p>
      <w:pPr>
        <w:pStyle w:val="BookText"/>
        <w:rPr/>
      </w:pPr>
      <w:r>
        <w:rPr>
          <w:rFonts w:ascii="Amiri" w:hAnsi="Amiri" w:eastAsia="Amiri" w:cs="Amiri"/>
          <w:color w:val="111111"/>
          <w:sz w:val="28"/>
          <w:sz w:val="28"/>
          <w:szCs w:val="28"/>
          <w:rtl w:val="true"/>
          <w:lang w:bidi="ar-SA"/>
        </w:rPr>
        <w:t>وَ اعْلَمْ أَنَّ اللّٰهَ عَزِیزٌ حَکِیمٌ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عزت و حکمت خداوند، مایۀ اطمینان یافتن قلب به قدرت خداوند بر معاد و حکیمانه بودن آن</w:t>
      </w:r>
    </w:p>
    <w:p>
      <w:pPr>
        <w:pStyle w:val="BookText"/>
        <w:rPr/>
      </w:pPr>
      <w:r>
        <w:rPr>
          <w:rFonts w:ascii="Amiri" w:hAnsi="Amiri" w:eastAsia="Amiri" w:cs="Amiri"/>
          <w:color w:val="111111"/>
          <w:sz w:val="28"/>
          <w:sz w:val="28"/>
          <w:szCs w:val="28"/>
          <w:rtl w:val="true"/>
          <w:lang w:bidi="ar-SA"/>
        </w:rPr>
        <w:t xml:space="preserve">لِیَطْمَئِنَّ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عَزِیزٌ حَکِیمٌ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توانا شدن خویش بر زنده ساختن پرندگان، عزتمندی خداوند و حکیمانه بودن کارهای او را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فَخُذْ أَرْبَعَةً مِنَ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یَأْتِینَکَ سَعْیاً وَ اعْلَمْ أَنَّ اللّٰهَ عَزِیزٌ حَکِیمٌ</w:t>
      </w:r>
    </w:p>
    <w:p>
      <w:pPr>
        <w:pStyle w:val="BookText"/>
        <w:rPr/>
      </w:pPr>
      <w:r>
        <w:rPr>
          <w:rFonts w:ascii="IRNazanin" w:hAnsi="IRNazanin" w:eastAsia="IRNazanin"/>
          <w:color w:val="111111"/>
          <w:sz w:val="28"/>
          <w:sz w:val="28"/>
          <w:szCs w:val="28"/>
          <w:rtl w:val="true"/>
          <w:lang w:bidi="fa-IR"/>
        </w:rPr>
        <w:t>غرض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 خویش، پیدایش اطمینان قلب بود، ولی خداوند پس از تأمین خواست او، آگاهی به عزت و حکمت را بر آن مترتب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می‌تواند خواستۀ ابراهیم را مشخص سازد که او در صدد کشف حقیقت اسم‌های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عَزِیزٌ حَکِیمٌ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 قٰالَ أَ وَ لَمْ تُؤْمِنْ قٰالَ بَلیٰ</w:t>
      </w:r>
      <w:bookmarkStart w:id="207" w:name="pg19699_220041"/>
    </w:p>
    <w:p>
      <w:pPr>
        <w:pStyle w:val="BookText"/>
        <w:rPr/>
      </w:pPr>
      <w:bookmarkEnd w:id="207"/>
      <w:r>
        <w:rPr>
          <w:rFonts w:ascii="Amiri" w:hAnsi="Amiri" w:eastAsia="Amiri" w:cs="Amiri"/>
          <w:color w:val="111111"/>
          <w:sz w:val="28"/>
          <w:sz w:val="28"/>
          <w:szCs w:val="28"/>
          <w:rtl w:val="true"/>
          <w:lang w:bidi="ar-SA"/>
        </w:rPr>
        <w:t>وَ لٰکِنْ 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من بنمای که چگونه مردگان رای زنده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لی برای این که قلبم اطمینان یابد که خلیل تو هستم این رای درخواست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إبراهیم الطاووس و الدیک و الحمام و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فَخُذْ أَرْبَعَةً مِنَ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و خروس و کبوتر و کلاغ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عَلیٰ کُلِّ جَبَلٍ مِنْهُنَّ جُزْءاً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الجبال عشرة؛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اجْعَلْ عَلیٰ کُلِّ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کوه‌ها ده تا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اعداد؛ اقرار؛ اللّه؛ امر الهی؛ انبیاء؛ انسان؛ ایمان؛ بدن؛ برهان؛ پرنده؛ تعجب؛ تفکر؛ حس‌گرایی؛ حق؛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حیات؛ ذبح؛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رجعت؛ سؤال و جواب؛ سخن؛ شک؛ شناخت؛ صدا؛ 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عمل؛ قلب؛ قیامت؛ کوه؛ مردگان؛ مرگ؛ مصلحت؛ معاد؛ مکاشفه؛ نور؛ ولایت؛ هدایت</w:t>
      </w:r>
    </w:p>
    <w:p>
      <w:pPr>
        <w:pStyle w:val="Heading3"/>
        <w:numPr>
          <w:ilvl w:val="2"/>
          <w:numId w:val="1"/>
        </w:numPr>
        <w:rPr/>
      </w:pPr>
      <w:bookmarkStart w:id="208" w:name="__RefHeading___Toc1187893_2314609296"/>
      <w:bookmarkStart w:id="209" w:name="_Toc70"/>
      <w:bookmarkEnd w:id="20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261</w:t>
      </w:r>
      <w:r>
        <w:rPr>
          <w:rtl w:val="true"/>
        </w:rPr>
        <w:t>]</w:t>
      </w:r>
      <w:bookmarkEnd w:id="209"/>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 xml:space="preserve">داستان کسانی که اموالشان را در راه خدا انفاق می‌کنند مانند این است که دانه‌ای هفت خوشه برویاند، که در هر خوشه‌ای صد دانه باشد، و خدا برای 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 و خدا گشایشمند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در راه خدا انفاق می‌شود، همچون بذری است که از آن هفت خوشۀ صد دانه‌ای محصول به دست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حَبَّةٍ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انفاق کننده به</w:t>
      </w:r>
    </w:p>
    <w:p>
      <w:pPr>
        <w:pStyle w:val="BookText"/>
        <w:rPr/>
      </w:pPr>
      <w:r>
        <w:rPr>
          <w:rFonts w:ascii="IRNazanin" w:hAnsi="IRNazanin" w:eastAsia="IRNazanin"/>
          <w:color w:val="111111"/>
          <w:sz w:val="28"/>
          <w:sz w:val="28"/>
          <w:szCs w:val="28"/>
          <w:rtl w:val="true"/>
          <w:lang w:bidi="fa-IR"/>
        </w:rPr>
        <w:t>چیزی تشبیه می‌شود؛ ولی از تشبیه به دانه دانسته می‌شود که مراد، تشبیه مال به 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زمانی ارزشمند است که در راه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یُنْفِقُونَ أَمْوٰالَهُمْ فِی سَبِیلِ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در راه خدا، در مرحله‌ای والا از رشد و تکامل‌اند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حَبَّةٍ</w:t>
      </w:r>
    </w:p>
    <w:p>
      <w:pPr>
        <w:pStyle w:val="BookText"/>
        <w:rPr/>
      </w:pPr>
      <w:r>
        <w:rPr>
          <w:rFonts w:ascii="IRNazanin" w:hAnsi="IRNazanin" w:eastAsia="IRNazanin"/>
          <w:color w:val="111111"/>
          <w:sz w:val="28"/>
          <w:sz w:val="28"/>
          <w:szCs w:val="28"/>
          <w:rtl w:val="true"/>
          <w:lang w:bidi="fa-IR"/>
        </w:rPr>
        <w:t>حمل الفاظ آیه بر ظاهر آن، که شخص انفاقگر را به دانه تشبیه کرده است،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بودن احکام اقتصادی اسلام با فضیلت‌های اخلاقی</w:t>
      </w:r>
    </w:p>
    <w:p>
      <w:pPr>
        <w:pStyle w:val="BookText"/>
        <w:rPr/>
      </w:pPr>
      <w:r>
        <w:rPr>
          <w:rFonts w:ascii="Amiri" w:hAnsi="Amiri" w:eastAsia="Amiri" w:cs="Amiri"/>
          <w:color w:val="111111"/>
          <w:sz w:val="28"/>
          <w:sz w:val="28"/>
          <w:szCs w:val="28"/>
          <w:rtl w:val="true"/>
          <w:lang w:bidi="ar-SA"/>
        </w:rPr>
        <w:t>مَثَلُ الَّذِینَ یُنْفِقُونَ أَمْوٰالَهُمْ فِی سَبِیلِ اللّٰهِ</w:t>
      </w:r>
    </w:p>
    <w:p>
      <w:pPr>
        <w:pStyle w:val="BookText"/>
        <w:rPr/>
      </w:pPr>
      <w:r>
        <w:rPr>
          <w:rFonts w:ascii="IRNazanin" w:hAnsi="IRNazanin" w:eastAsia="IRNazanin"/>
          <w:color w:val="111111"/>
          <w:sz w:val="28"/>
          <w:sz w:val="28"/>
          <w:szCs w:val="28"/>
          <w:rtl w:val="true"/>
          <w:lang w:bidi="fa-IR"/>
        </w:rPr>
        <w:t xml:space="preserve">ترغیب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مایۀ بهبود اقتصاد و در عین حال تکامل‌بخش بُعد اخلاقی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 الهی به انفاق کنندگان در راه خدا، هفتصد برابر انفاق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حَبَّةٍ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از روشهای قرآن برای بیان حقایق، ارزشها و پاداشها</w:t>
      </w:r>
    </w:p>
    <w:p>
      <w:pPr>
        <w:pStyle w:val="BookText"/>
        <w:rPr/>
      </w:pPr>
      <w:r>
        <w:rPr>
          <w:rFonts w:ascii="Amiri" w:hAnsi="Amiri" w:eastAsia="Amiri" w:cs="Amiri"/>
          <w:color w:val="111111"/>
          <w:sz w:val="28"/>
          <w:sz w:val="28"/>
          <w:szCs w:val="28"/>
          <w:rtl w:val="true"/>
          <w:lang w:bidi="ar-SA"/>
        </w:rPr>
        <w:t>مَثَلُ الَّذِینَ یُنْفِقُونَ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وصفی را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مفاد آیه این است که صفت انفاق در راه خدا مانند صفت دانه‌ای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هفتصد برابر انفاق را بر اساس مشیّت خود، برای هر که بخواهد به چند برابر آن افزایش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یُضٰاعِفُ لِمَنْ یَشٰاءُ</w:t>
      </w:r>
    </w:p>
    <w:p>
      <w:pPr>
        <w:pStyle w:val="BookText"/>
        <w:rPr/>
      </w:pPr>
      <w:r>
        <w:rPr>
          <w:rFonts w:ascii="IRNazanin" w:hAnsi="IRNazanin" w:eastAsia="IRNazanin"/>
          <w:color w:val="111111"/>
          <w:sz w:val="28"/>
          <w:sz w:val="28"/>
          <w:szCs w:val="28"/>
          <w:rtl w:val="true"/>
          <w:lang w:bidi="fa-IR"/>
        </w:rPr>
        <w:t xml:space="preserve">معنای تضعیف و اضعاف و مضاعفة؛ بر چیزی دو برابر یا بیشتر افزودن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فراوان انفاق در گرو استمرار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یُنْفِقُونَ أَمْوٰالَهُمْ</w:t>
      </w:r>
    </w:p>
    <w:p>
      <w:pPr>
        <w:pStyle w:val="BookText"/>
        <w:rPr/>
      </w:pPr>
      <w:r>
        <w:rPr>
          <w:rFonts w:ascii="Amiri" w:hAnsi="Amiri" w:eastAsia="Amiri" w:cs="Amiri"/>
          <w:color w:val="111111"/>
          <w:sz w:val="28"/>
          <w:sz w:val="28"/>
          <w:szCs w:val="28"/>
          <w:rtl w:val="true"/>
          <w:lang w:bidi="ar-SA"/>
        </w:rPr>
        <w:t xml:space="preserve">استمرار، 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نامحدود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افزایش دهندۀ پاداش انفاقگران به فراتر از حدّ موعود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برابر و مضاعف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 xml:space="preserve">مراد از واسع بودن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واسع بودن فضل او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پاداش انفاقگران به چند برابر، برخاسته از نامحدود بودن خداوند و گستردگی فضل و بخشش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یُضٰاعِفُ لِمَنْ یَشٰاءُ وَ اللّٰهُ وٰاسِعٌ</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انفاق‌کنندگان در راه او و افرادی که شایستۀ پاداشهای چندین برابرند،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یُضٰاعِفُ لِمَنْ یَشٰاءُ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خداوند و گستردگی بخششهای او به انفاقگران، برانگیزاندۀ انسان به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و مشیت‌های خداوند، دارای ملاک و بر اساس حکمت است؛ نه بیهوده و گزاف</w:t>
      </w:r>
    </w:p>
    <w:p>
      <w:pPr>
        <w:pStyle w:val="BookText"/>
        <w:rPr/>
      </w:pPr>
      <w:r>
        <w:rPr>
          <w:rFonts w:ascii="Amiri" w:hAnsi="Amiri" w:eastAsia="Amiri" w:cs="Amiri"/>
          <w:color w:val="111111"/>
          <w:sz w:val="28"/>
          <w:sz w:val="28"/>
          <w:szCs w:val="28"/>
          <w:rtl w:val="true"/>
          <w:lang w:bidi="ar-SA"/>
        </w:rPr>
        <w:t xml:space="preserve">وَ اللّٰهُ یُضٰاعِفُ لِمَنْ یَشٰاءُ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بیان مضاعف شدن پاداش انفاق بر اساس مشیت الهی، بیانگر آن است که مشیت او، عالمانه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غنای نامحدود و علم گستردۀ خداوند، تضمین کنندۀ جریان خواست‌ها و مشیت‌های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یُضٰاعِفُ لِمَنْ یَشٰاءُ وَ اللّٰهُ وٰاسِعٌ عَلِیمٌ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خداوند، دارای نظامی قانونمند</w:t>
      </w:r>
    </w:p>
    <w:p>
      <w:pPr>
        <w:pStyle w:val="BookText"/>
        <w:rPr/>
      </w:pPr>
      <w:r>
        <w:rPr>
          <w:rFonts w:ascii="Amiri" w:hAnsi="Amiri" w:eastAsia="Amiri" w:cs="Amiri"/>
          <w:color w:val="111111"/>
          <w:sz w:val="28"/>
          <w:sz w:val="28"/>
          <w:szCs w:val="28"/>
          <w:rtl w:val="true"/>
          <w:lang w:bidi="ar-SA"/>
        </w:rPr>
        <w:t xml:space="preserve">کَمَثَلِ حَبَّةٍ أَنْبَتَتْ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آگاهی دقیق به صلاحیت و شایستگی افراد و بر آورد آن در اعطای امتیاز به آنان</w:t>
      </w:r>
    </w:p>
    <w:p>
      <w:pPr>
        <w:pStyle w:val="BookText"/>
        <w:rPr/>
      </w:pPr>
      <w:r>
        <w:rPr>
          <w:rFonts w:ascii="Amiri" w:hAnsi="Amiri" w:eastAsia="Amiri" w:cs="Amiri"/>
          <w:color w:val="111111"/>
          <w:sz w:val="28"/>
          <w:sz w:val="28"/>
          <w:szCs w:val="28"/>
          <w:rtl w:val="true"/>
          <w:lang w:bidi="ar-SA"/>
        </w:rPr>
        <w:t xml:space="preserve">وَ اللّٰهُ یُضٰاعِفُ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ascii="IRNazanin" w:hAnsi="IRNazanin" w:eastAsia="IRNazanin"/>
          <w:color w:val="111111"/>
          <w:sz w:val="28"/>
          <w:sz w:val="28"/>
          <w:szCs w:val="28"/>
          <w:rtl w:val="true"/>
          <w:lang w:bidi="fa-IR"/>
        </w:rPr>
        <w:t>مطرح ساختن علم خداوند پس از بیان پاداش انفاق، بیانگر این است که شناخت و آگاهی، شرطی لازم برای امتیاز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صحیح از امکانات، نیازمند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وسعت فضل او، گویای آن است که امکانات وسیع، در صورتی کارساز است که در اختیار فردی علیم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 اعداد؛ اقتصاد؛ انفاق؛ پاداش؛ تشبیهات؛ حُکم؛ خلافت الهی؛ خوشه؛ رشد؛ سبیل اللّه؛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فضل خدا؛ قصه؛ کشاورزی؛ لغو؛ مال؛ مشیت خدا؛ مصلحت؛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هبه</w:t>
      </w:r>
      <w:bookmarkStart w:id="210" w:name="pg19699_220044"/>
    </w:p>
    <w:p>
      <w:pPr>
        <w:pStyle w:val="Heading3"/>
        <w:numPr>
          <w:ilvl w:val="2"/>
          <w:numId w:val="1"/>
        </w:numPr>
        <w:rPr/>
      </w:pPr>
      <w:bookmarkStart w:id="211" w:name="__RefHeading___Toc1187895_2314609296"/>
      <w:bookmarkStart w:id="212" w:name="_Toc71"/>
      <w:bookmarkEnd w:id="210"/>
      <w:bookmarkEnd w:id="21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262</w:t>
      </w:r>
      <w:r>
        <w:rPr>
          <w:rtl w:val="true"/>
        </w:rPr>
        <w:t>]</w:t>
      </w:r>
      <w:bookmarkEnd w:id="212"/>
    </w:p>
    <w:p>
      <w:pPr>
        <w:pStyle w:val="BookText"/>
        <w:rPr/>
      </w:pP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کسانی که اموالشان را در راه خدا انفاق می‌کنند، سپس در پی انفاقشان نه منّتی می‌نهند و نه آزاری می‌رسانند، اجرشان را نزد پروردگارشان خواهند داشت، و ترسی بر آنان نیست و غمگین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خالصانه و در راه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أَمْوٰالَهُمْ فِی سَبِیلِ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انفاق باید از هر گونه منت نهادن بر مصرف کنندۀ آن، پرهیز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یُتْبِعُونَ مٰا أَنْفَقُوا مَنًّا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باید از ایجاد هر گونه اذیت برای دریافت کنندگان انفاق،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یُتْبِعُونَ مٰا أَنْفَقُوا مَنًّا وَ لاٰ أَذیً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انفاقگرانی که بی‌منت و آزار انفاق می‌کنند، گرانقدر بوده و نزد خداوند محفوظ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w:t>
      </w:r>
    </w:p>
    <w:p>
      <w:pPr>
        <w:pStyle w:val="BookText"/>
        <w:rPr/>
      </w:pPr>
      <w:r>
        <w:rPr>
          <w:rFonts w:ascii="IRNazanin" w:hAnsi="IRNazanin" w:eastAsia="IRNazanin"/>
          <w:color w:val="111111"/>
          <w:sz w:val="28"/>
          <w:sz w:val="28"/>
          <w:szCs w:val="28"/>
          <w:rtl w:val="true"/>
          <w:lang w:bidi="fa-IR"/>
        </w:rPr>
        <w:t>نزد خداوند بودن پاداش، حکایت از ارجمندی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پاداش‌های خداوند به انفاقگران، برانگیزانندۀ انسان به انفاق در راه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داشتن انفاق و پسندیده بودن آن نزد خداوند، در گرو مصرف آن در راه خدا و عاری بودن آن از منت و آزار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 لَهُمْ أَجْرُهُمْ عِنْدَ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شخصیت نیازمندان و دریافت کنندگان انفاق</w:t>
      </w:r>
    </w:p>
    <w:p>
      <w:pPr>
        <w:pStyle w:val="BookText"/>
        <w:rPr/>
      </w:pPr>
      <w:r>
        <w:rPr>
          <w:rFonts w:ascii="Amiri" w:hAnsi="Amiri" w:eastAsia="Amiri" w:cs="Amiri"/>
          <w:color w:val="111111"/>
          <w:sz w:val="28"/>
          <w:sz w:val="28"/>
          <w:szCs w:val="28"/>
          <w:rtl w:val="true"/>
          <w:lang w:bidi="ar-SA"/>
        </w:rPr>
        <w:t>ثُمَّ لاٰ یُتْبِعُونَ مٰا أَنْفَقُوا مَنًّا وَ لاٰ أَذیً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و آزار، هنگام احسان به دیگران و پس از آن، محروم سازندۀ انفاقگر از</w:t>
      </w:r>
    </w:p>
    <w:p>
      <w:pPr>
        <w:pStyle w:val="BookText"/>
        <w:rPr/>
      </w:pPr>
      <w:r>
        <w:rPr>
          <w:rFonts w:ascii="IRNazanin" w:hAnsi="IRNazanin" w:eastAsia="IRNazanin"/>
          <w:color w:val="111111"/>
          <w:sz w:val="28"/>
          <w:sz w:val="28"/>
          <w:szCs w:val="28"/>
          <w:rtl w:val="true"/>
          <w:lang w:bidi="fa-IR"/>
        </w:rPr>
        <w:t>پاداش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یُتْبِعُونَ مٰا أَنْفَقُوا مَنًّا وَ لاٰ أَذیً لَهُمْ أَجْرُهُمْ عِنْدَ رَبِّهِمْ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مضارع بودن آن، این است که در هیچ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انفاق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 و آزاری از انسان سرنزند و کسی را که عمل نیک در حق او انجام گرفته، آزرده خاطر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دهی خداوند و تضمین پاداش انفاقگران از جانب او، جلوۀ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أَجْرُهُمْ عِنْدَ 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انفاقگرانی که بی‌منت و آزار انفاق می‌کنند، از آیندۀ خود بیمناک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عَلَیْهِمْ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بدون منت و آزار انفاق شود، هدر نرفته و انفاقگران به خاطر آن محزون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یَحْزَنُونَ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برای انفاقگران، برطرف سازندۀ هر گونه نگرانی آنان از آینده و مانع تأسف آنان بر انفاق سرمایۀ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 وَ لاٰ خَوْفٌ عَلَیْهِمْ وَ لاٰ هُمْ یَحْزَنُونَ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همراه با منت و آزار، بی‌ثمر بوده و مایۀ هدر رفتن سرمایه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یُتْبِعُونَ مٰا أَنْفَقُوا مَنًّا وَ لاٰ أَذیً لَهُمْ أَجْرُهُمْ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هُمْ یَحْزَنُونَ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بی منت و آزار، مایۀ برطرف شدن ترس و اندوه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 وَ لاٰ خَوْفٌ عَلَیْهِمْ وَ لاٰ هُمْ یَحْزَنُونَ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همانگونه که از اخروی بودن پاداش انفاق حکایت دارد، آثار دیگر آن را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آخرت مربوط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جایگاه هراس و اندوه، برای ترک کنندگان انفاق</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عَلَیْهِمْ وَ لاٰ هُمْ یَحْزَنُونَ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أَجْرُهُمْ عِنْدَ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اخلاص؛ اذیت؛ انسان؛ انفاق؛ پاداش؛ حزن؛ خلافت الهی؛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سبیل اللّه؛؛ عمل؛ فقر؛ مال؛ منت</w:t>
      </w:r>
      <w:bookmarkStart w:id="213" w:name="pg19699_220046"/>
    </w:p>
    <w:p>
      <w:pPr>
        <w:pStyle w:val="Heading3"/>
        <w:numPr>
          <w:ilvl w:val="2"/>
          <w:numId w:val="1"/>
        </w:numPr>
        <w:rPr/>
      </w:pPr>
      <w:bookmarkStart w:id="214" w:name="__RefHeading___Toc1187897_2314609296"/>
      <w:bookmarkStart w:id="215" w:name="_Toc72"/>
      <w:bookmarkEnd w:id="213"/>
      <w:bookmarkEnd w:id="21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263</w:t>
      </w:r>
      <w:r>
        <w:rPr>
          <w:rtl w:val="true"/>
        </w:rPr>
        <w:t>]</w:t>
      </w:r>
      <w:bookmarkEnd w:id="215"/>
    </w:p>
    <w:p>
      <w:pPr>
        <w:pStyle w:val="BookText"/>
        <w:rPr/>
      </w:pP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 xml:space="preserve">گفتار پسندیده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صدقه‌ای که آزاری در پی آن باشد، و خدا بی‌نیاز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نیازمندان، نباید درپی دارندۀ آزار زبانی و بدرفتاری به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 مَغْفِرَةٌ خَیْرٌ مِنْ صَدَقَةٍ یَتْبَعُهٰا أَذیً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و بر هر گونه آزار زبانی و رفتاری، هر چند اندک، انطباق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الفاظ زیبا با مستمندان هنگام ردّ حاجت آنان، بر انفاق آزار دهنده و رنج آفرین شرف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صَدَقَةٍ یَتْبَعُهٰا أَذیً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حاجتمندان، سزاوار چشم پوشی و اغماض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مَغْفِرَةٌ خَیْرٌ مِنْ صَدَقَةٍ یَتْبَعُهٰا أَذیً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بخشید، اعراض کرد و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خطای حاجتمندان، از انفاقِ همراه با آزار و بدرفتاری، ارزشمندتر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مَغْفِرَةٌ خَیْرٌ مِنْ صَدَقَةٍ یَتْبَعُهٰا أَذیً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تنگدستی دیگران، رفتاری ارجمند است و بر امداد همراه با رنجاندن آنان، شرف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مَغْفِرَةٌ خَیْرٌ مِنْ صَدَقَةٍ یَتْبَعُهٰا أَذیً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سیاق آیه، می‌تواند مخفی نگه داشتن فقر نیازمندانی باشد که کمک طلبیده‌اند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لطمه زدن به شخصیت افراد، هر چند تهی‌دست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 مَغْفِرَةٌ خَیْرٌ مِنْ صَدَقَةٍ یَتْبَعُهٰا أَذیً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کرامت نیازمندان، هنگام رفع نیاز و تأمین امور اقتصادی آنان</w:t>
      </w:r>
    </w:p>
    <w:p>
      <w:pPr>
        <w:pStyle w:val="BookText"/>
        <w:rPr/>
      </w:pPr>
      <w:r>
        <w:rPr>
          <w:rFonts w:ascii="Amiri" w:hAnsi="Amiri" w:eastAsia="Amiri" w:cs="Amiri"/>
          <w:color w:val="111111"/>
          <w:sz w:val="28"/>
          <w:sz w:val="28"/>
          <w:szCs w:val="28"/>
          <w:rtl w:val="true"/>
          <w:lang w:bidi="ar-SA"/>
        </w:rPr>
        <w:t>قَوْلٌ مَعْرُوفٌ وَ مَغْفِرَةٌ خَیْرٌ مِنْ صَدَقَةٍ یَتْبَعُهٰا أَذیً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شخصیت و کرامت انسانی، برتر از دستیابی به امکانات مادّی همراه با تحقیر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مَعْرُوفٌ وَ مَغْفِرَةٌ خَیْرٌ مِنْ صَدَقَةٍ یَتْبَعُهٰا أَذیً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شخصیت و کرامت مردم، ارزشمندتر از تلاش‌های اقتصادی تحقیرآمیز برای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 مَغْفِرَةٌ خَیْرٌ مِنْ صَدَقَةٍ یَتْبَعُهٰا أَذیً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مردم، مرجع تشخیص برخی از موضوعات احکام الهی</w:t>
      </w:r>
    </w:p>
    <w:p>
      <w:pPr>
        <w:pStyle w:val="BookText"/>
        <w:rPr/>
      </w:pPr>
      <w:r>
        <w:rPr>
          <w:rFonts w:ascii="Amiri" w:hAnsi="Amiri" w:eastAsia="Amiri" w:cs="Amiri"/>
          <w:color w:val="111111"/>
          <w:sz w:val="28"/>
          <w:sz w:val="28"/>
          <w:szCs w:val="28"/>
          <w:rtl w:val="true"/>
          <w:lang w:bidi="ar-SA"/>
        </w:rPr>
        <w:t>قَوْلٌ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چیزی که بین مردم شناخته شده باشد و آن را امری گمنام و بی‌نام و نشان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نام هر کاری می‌دانند که با کمک عقل و شرع، زیبایی آن شناخته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امر خیری که نفس انسان آن را شناخته و به آن آرام گرفته و مأنوس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ناظر به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خوش‌گفتاری، رازداری و خطاپوشی، خصلت‌هایی خداپسندانه و ارزشمند در معاشرت با مردم</w:t>
      </w:r>
    </w:p>
    <w:p>
      <w:pPr>
        <w:pStyle w:val="BookText"/>
        <w:rPr/>
      </w:pPr>
      <w:r>
        <w:rPr>
          <w:rFonts w:ascii="Amiri" w:hAnsi="Amiri" w:eastAsia="Amiri" w:cs="Amiri"/>
          <w:color w:val="111111"/>
          <w:sz w:val="28"/>
          <w:sz w:val="28"/>
          <w:szCs w:val="28"/>
          <w:rtl w:val="true"/>
          <w:lang w:bidi="ar-SA"/>
        </w:rPr>
        <w:t>قَوْلٌ مَعْرُوفٌ وَ مَغْفِرَةٌ خَیْرٌ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از انفاق‌های مردم و توانا بر بی‌نیاز ساختن فقیران بدون رساندن کمترین آزار به آنان</w:t>
      </w:r>
    </w:p>
    <w:p>
      <w:pPr>
        <w:pStyle w:val="BookText"/>
        <w:rPr/>
      </w:pPr>
      <w:r>
        <w:rPr>
          <w:rFonts w:ascii="Amiri" w:hAnsi="Amiri" w:eastAsia="Amiri" w:cs="Amiri"/>
          <w:color w:val="111111"/>
          <w:sz w:val="28"/>
          <w:sz w:val="28"/>
          <w:szCs w:val="28"/>
          <w:rtl w:val="true"/>
          <w:lang w:bidi="ar-SA"/>
        </w:rPr>
        <w:t>خَیْرٌ مِنْ صَدَقَةٍ یَتْبَعُهٰا أَذیً وَ اللّٰهُ غَنِیٌّ</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نکوهش نوعی خاص از صدقات، نشان آن است که حذف آن صدقه‌ها از صحنۀ زندگی فقیران برای آنان مشکلی ایجاد نخواهد کرد؛ زیرا کسی به حذف آن فرمان داده که برای تأمین معاش مردم از این صدقه‌ها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بی‌نیازی خداوند، امیدوار سازندۀ مستمندان به بی‌نیازی از انفاق‌های آزار دهندگان</w:t>
      </w:r>
    </w:p>
    <w:p>
      <w:pPr>
        <w:pStyle w:val="BookText"/>
        <w:rPr/>
      </w:pPr>
      <w:r>
        <w:rPr>
          <w:rFonts w:ascii="Amiri" w:hAnsi="Amiri" w:eastAsia="Amiri" w:cs="Amiri"/>
          <w:color w:val="111111"/>
          <w:sz w:val="28"/>
          <w:sz w:val="28"/>
          <w:szCs w:val="28"/>
          <w:rtl w:val="true"/>
          <w:lang w:bidi="ar-SA"/>
        </w:rPr>
        <w:t>خَیْرٌ مِنْ صَدَقَةٍ یَتْبَعُهٰا أَذیً وَ اللّٰهُ غَنِیٌّ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کیفر آزار دهندگان فقرا، شتابی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مِنْ صَدَقَةٍ یَتْبَعُهٰا أَذیً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انفاقگرانی که مستمندان را آزرده خاطر می‌سازند، سزاوار کیفر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مِنْ صَدَقَةٍ یَتْبَعُهٰا أَذیً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مورد پیدا می‌کند که زمینۀ غضب وجود داشته باشد و چشم پوشی از انفاق‌گرانی که آزار دهنده باشند، نشان خطا کار بودن آنان و وجود زمینۀ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ثروتمندان انفاقگر به بردباری خداوند در عین توانگری، زمینه‌ساز گذشت آنان از لغزش‌های نیازمندان</w:t>
      </w:r>
    </w:p>
    <w:p>
      <w:pPr>
        <w:pStyle w:val="BookText"/>
        <w:rPr/>
      </w:pPr>
      <w:r>
        <w:rPr>
          <w:rFonts w:ascii="Amiri" w:hAnsi="Amiri" w:eastAsia="Amiri" w:cs="Amiri"/>
          <w:color w:val="111111"/>
          <w:sz w:val="28"/>
          <w:sz w:val="28"/>
          <w:szCs w:val="28"/>
          <w:rtl w:val="true"/>
          <w:lang w:bidi="ar-SA"/>
        </w:rPr>
        <w:t>وَ مَغْفِرَةٌ خَیْرٌ مِنْ صَدَقَةٍ یَتْبَعُهٰا أَذیً وَ اللّٰهُ غَنِیٌّ حَلِیمٌ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گذاردن بر دریافت کنندگان انفاق، آزار رسانی به آنها و زمینۀ استحقاق کیفر الهی است</w:t>
      </w:r>
      <w:r>
        <w:rPr>
          <w:rFonts w:eastAsia="IRNazanin" w:cs="IRNazanin"/>
          <w:color w:val="111111"/>
          <w:sz w:val="28"/>
          <w:szCs w:val="28"/>
          <w:rtl w:val="true"/>
          <w:lang w:bidi="fa-IR"/>
        </w:rPr>
        <w:t>.</w:t>
      </w:r>
      <w:bookmarkStart w:id="216" w:name="pg19699_220048"/>
    </w:p>
    <w:p>
      <w:pPr>
        <w:pStyle w:val="BookText"/>
        <w:rPr/>
      </w:pPr>
      <w:bookmarkEnd w:id="216"/>
      <w:r>
        <w:rPr>
          <w:rFonts w:ascii="Amiri" w:hAnsi="Amiri" w:eastAsia="Amiri" w:cs="Amiri"/>
          <w:color w:val="111111"/>
          <w:sz w:val="28"/>
          <w:sz w:val="28"/>
          <w:szCs w:val="28"/>
          <w:rtl w:val="true"/>
          <w:lang w:bidi="ar-SA"/>
        </w:rPr>
        <w:t>یَتْبَعُهٰا أَذیً</w:t>
      </w:r>
    </w:p>
    <w:p>
      <w:pPr>
        <w:pStyle w:val="BookText"/>
        <w:rPr/>
      </w:pPr>
      <w:r>
        <w:rPr>
          <w:rFonts w:ascii="IRNazanin" w:hAnsi="IRNazanin" w:eastAsia="IRNazanin"/>
          <w:color w:val="111111"/>
          <w:sz w:val="28"/>
          <w:sz w:val="28"/>
          <w:szCs w:val="28"/>
          <w:rtl w:val="true"/>
          <w:lang w:bidi="fa-IR"/>
        </w:rPr>
        <w:t xml:space="preserve">یاد کردن از منت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و بعد و ترک آن در این آیه، می‌تواند به این خاطر باشد که منت از مصادیق آزار بوده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تصریح به منّت بی‌نیاز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غَنِیٌّ حَلِیمٌ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اذیت؛ اقتصاد؛ امید؛ انسان؛ انفاق؛ باطل؛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زبان؛ سختی؛ سخن؛ سرّ؛؛ عجله؛ عذاب؛ عرف؛ عفو؛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فقر؛ کرامت؛ مال؛ معاشرت؛ مغفرت؛ ملامت؛ منت؛ نصرت؛</w:t>
      </w:r>
    </w:p>
    <w:p>
      <w:pPr>
        <w:pStyle w:val="Heading3"/>
        <w:numPr>
          <w:ilvl w:val="2"/>
          <w:numId w:val="1"/>
        </w:numPr>
        <w:rPr/>
      </w:pPr>
      <w:bookmarkStart w:id="217" w:name="__RefHeading___Toc1187899_2314609296"/>
      <w:bookmarkStart w:id="218" w:name="_Toc73"/>
      <w:bookmarkEnd w:id="21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264</w:t>
      </w:r>
      <w:r>
        <w:rPr>
          <w:rtl w:val="true"/>
        </w:rPr>
        <w:t>]</w:t>
      </w:r>
      <w:bookmarkEnd w:id="218"/>
    </w:p>
    <w:p>
      <w:p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 xml:space="preserve">ای کسانی که ایمان آورده‌اید، صدقات خود را با منّت گذاشتن و آزار رساندن تباه نکنید، مانند کسی که مال خود را برای نمایاندن به مردم انفاق می‌کند و به خدا و روز واپسین ایمان ندارد، که داستان او مانند این است که بر روی سنگی صاف اندک خاکی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کشت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رگباری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صورت سنگی سخت بر جای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دست آورده‌اند، بر چیزی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بر مستمندان و آزرده‌خاطر ساختن آنان، انفاق به آنها را حبط کرده و پاداش آن را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 الْأَذیٰ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نکردن صدقه‌ها در اثر همراه ساختن آن با منت و آزار، توصیۀ خداوند به مؤمنان انفاقگر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تُبْطِلُوا صَدَقٰاتِکُمْ بِالْمَنِّ وَ الْأَذیٰ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از پاداش انفاق‌های خویش بهره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 الْأَذیٰ</w:t>
      </w:r>
    </w:p>
    <w:p>
      <w:pPr>
        <w:pStyle w:val="BookText"/>
        <w:rPr/>
      </w:pPr>
      <w:r>
        <w:rPr>
          <w:rFonts w:ascii="IRNazanin" w:hAnsi="IRNazanin" w:eastAsia="IRNazanin"/>
          <w:color w:val="111111"/>
          <w:sz w:val="28"/>
          <w:sz w:val="28"/>
          <w:szCs w:val="28"/>
          <w:rtl w:val="true"/>
          <w:lang w:bidi="fa-IR"/>
        </w:rPr>
        <w:t xml:space="preserve">اختصاص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مؤمنان انفاقگر، بیانگر آن است که انفاق غیر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ینفق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خود باطل و بی‌نتیجه است و تنها عمل مؤمنان است که پاداش داشته و باید مراقب حبط نشدن آن باشند، زیرا پس از باطل شدن، مانند کردار کافران خواهد شد که اعمال خود را ریاکارانه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حافظ شخصیت انسان‌ها، به ویژه مستمندان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تُبْطِلُوا صَدَقٰاتِکُمْ بِالْمَنِّ وَ الْأَذیٰ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انفاقگرانی که به مستمندان منت گذارده و آنان را بیازارند، در بهره نبردن از پاداش انفاق، همسان کسانی‌اند که به خدا و قیامت باور نداشته و ریاکارانه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تُبْطِلُوا صَدَقٰاتِکُمْ بِالْمَنِّ وَ الْأَذیٰ کَالَّذِی یُنْفِقُ مٰالَهُ رِئٰاءَ النّٰاسِ وَ لاٰ یُؤْمِنُ بِاللّٰهِ وَ الْیَوْمِ الْآخِرِ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انفاق، مانع اثر بخشی و پاداش داشتن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یُنْفِقُ مٰالَهُ رِئٰاءَ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شرط قبولی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یُنْفِقُ مٰالَهُ رِئٰاءَ النّٰاسِ</w:t>
      </w:r>
    </w:p>
    <w:p>
      <w:pPr>
        <w:pStyle w:val="BookText"/>
        <w:rPr/>
      </w:pPr>
      <w:r>
        <w:rPr>
          <w:rFonts w:ascii="IRNazanin" w:hAnsi="IRNazanin" w:eastAsia="IRNazanin"/>
          <w:color w:val="111111"/>
          <w:sz w:val="28"/>
          <w:sz w:val="28"/>
          <w:szCs w:val="28"/>
          <w:rtl w:val="true"/>
          <w:lang w:bidi="fa-IR"/>
        </w:rPr>
        <w:t>گرچه آیه، تنها از ریاکاران در انفاق سخن به میان آورده است؛ ولی بیانگر آن است که علت باطل بودن انفاق آنان، همان ریاکاری است و از آنجا که علّت، هر جای دیگری نیز باشد، معلول را در پی خواهد داشت، اعمال دیگر انسان هم بر اثر ریاکاری باطل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خدا و روز قیامت، تنها برای خودنمایی و به منظور جلب توجه مردم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یُنْفِقُ مٰالَهُ رِئٰاءَ النّٰاسِ وَ لاٰ یُؤْمِنُ بِاللّٰهِ وَ الْیَوْمِ الْآخِرِ</w:t>
      </w:r>
    </w:p>
    <w:p>
      <w:pPr>
        <w:pStyle w:val="BookText"/>
        <w:rPr/>
      </w:pPr>
      <w:r>
        <w:rPr>
          <w:rFonts w:ascii="IRNazanin" w:hAnsi="IRNazanin" w:eastAsia="IRNazanin"/>
          <w:color w:val="111111"/>
          <w:sz w:val="28"/>
          <w:sz w:val="28"/>
          <w:szCs w:val="28"/>
          <w:rtl w:val="true"/>
          <w:lang w:bidi="fa-IR"/>
        </w:rPr>
        <w:t>بیان ایمان نداشتن انفاقگران ریاکار به خدا و قیامت، در حقیقت بیان عامل اصلی رویکرد آنان به ریاکاری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انفاق، نشانۀ کفر به خدا و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یُنْفِقُ مٰالَهُ رِئٰاءَ النّٰاسِ وَ لاٰ یُؤْمِنُ بِاللّٰهِ وَ الْیَوْمِ الْآخِرِ</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بِاللّٰهِ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خداوند و روز قیامت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تطبیق آن بر مسلمانان ریاکار، بیانگر ظاهری بودن ایمان آنان و محروم بودنشان از ایمان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ریاکارانه، نشانۀ باور نداشتن وعده‌های خداوند و پاداش‌های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یُنْفِقُ مٰالَهُ رِئٰاءَ النّٰاسِ وَ لاٰ یُؤْمِنُ بِاللّٰهِ وَ الْیَوْمِ الْآخِرِ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می‌رود،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انکار خداوند و روز</w:t>
      </w:r>
    </w:p>
    <w:p>
      <w:pPr>
        <w:pStyle w:val="BookText"/>
        <w:rPr/>
      </w:pPr>
      <w:r>
        <w:rPr>
          <w:rFonts w:ascii="IRNazanin" w:hAnsi="IRNazanin" w:eastAsia="IRNazanin"/>
          <w:color w:val="111111"/>
          <w:sz w:val="28"/>
          <w:sz w:val="28"/>
          <w:szCs w:val="28"/>
          <w:rtl w:val="true"/>
          <w:lang w:bidi="fa-IR"/>
        </w:rPr>
        <w:t>قیامت نباشد؛ بلکه تنها انکار وعده‌های او و پاداش‌های آخرت،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زمان قبل از انفاق نظر ندارد، می‌تواند این احتمال را تأیید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نداشتن وعده‌های خداوند و پاداش‌های آخرت، دلیل بی‌ثمر ماندن انفاق‌های ریاکارانه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یُنْفِقُ مٰالَهُ رِئٰاءَ النّٰاسِ وَ لاٰ یُؤْمِنُ بِاللّٰهِ وَ الْیَوْمِ الْآخِرِ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بدون ایمان به خداوند و روز قیامت، تظاهر به انفاقگری می‌کنند، حالت سنگ صافی دارند که اندکی خاک، آن را پوشانده و در آن کشت کرده باشند، آن‌گاه رگباری به آن برسد و خاک آن را شسته و سنگی سخت برجا گذارده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کَمَثَلِ صَفْوٰانٍ عَلَیْهِ تُرٰابٌ فَأَصٰابَهُ وٰابِلٌ فَتَرَکَهُ صَلْداً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الذی ینفق ماله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 هموار و لغزان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 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باران شدیدی که قطره‌های درشت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سنگ سخت و لغزان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وجود خاک و بارش قطره‌های درشت باران، زمینۀ رویش گیاه است، انفاق که زمینۀ پاداش است، به آن تشبیه شده و کافر ریاکار در بهره نبردن از انفاق،</w:t>
      </w:r>
    </w:p>
    <w:p>
      <w:pPr>
        <w:pStyle w:val="BookText"/>
        <w:rPr/>
      </w:pPr>
      <w:r>
        <w:rPr>
          <w:rFonts w:ascii="IRNazanin" w:hAnsi="IRNazanin" w:eastAsia="IRNazanin"/>
          <w:color w:val="111111"/>
          <w:sz w:val="28"/>
          <w:sz w:val="28"/>
          <w:szCs w:val="28"/>
          <w:rtl w:val="true"/>
          <w:lang w:bidi="fa-IR"/>
        </w:rPr>
        <w:t>به سنگی تشبیه شده که زمینه‌ای نامناسب برای زراعت است، تا آنجا که بارش قطره‌های درشت باران بر خاک‌های روی آن نیز به جای رشد گیاه، شسته شدن خاک و صیقلی شدن سنگ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انفاق، مستمندان را آماج منت‌ها و آزار خود سازند، مانند سنگ صافی هستند که خاک، روی آن را گرفته باشد و باران هر چند فراوان و درشت قطره باشد، برای رویش گیاه بر آن، بی‌نتیجه بوده؛ بلکه خاک آن را نیز با خود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صَفْوٰانٍ عَلَیْهِ تُرٰابٌ فَأَصٰابَهُ وٰابِلٌ فَتَرَکَهُ صَلْداً</w:t>
      </w:r>
    </w:p>
    <w:p>
      <w:pPr>
        <w:pStyle w:val="BookText"/>
        <w:rPr/>
      </w:pPr>
      <w:r>
        <w:rPr>
          <w:rFonts w:ascii="IRNazanin" w:hAnsi="IRNazanin" w:eastAsia="IRNazanin"/>
          <w:color w:val="111111"/>
          <w:sz w:val="28"/>
          <w:sz w:val="28"/>
          <w:szCs w:val="28"/>
          <w:rtl w:val="true"/>
          <w:lang w:bidi="fa-IR"/>
        </w:rPr>
        <w:t xml:space="preserve">تشبیه باطل کنندگان صدقات به ریاکاران کافر و آنگاه تشبیه دسته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وجود شباهت بین دستۀ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انفاقگری تظاهر می‌کنند و بدون ایمان به خدا و قیامت، خود را نزد مردم، انفاقگری مؤمن جلوه می‌دهند، در نهایت رسوا شده و ریاکاری آنان بر ملا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کَالَّذِی یُنْفِقُ مٰالَهُ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فَتَرَکَهُ صَلْداً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الذی ینفق ماله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ممکن است منافق باشد، که گرچه ایمان به خدا و قیامت ندارد؛ ولی برای خودنمایی و وانمود کردن اینکه انسان با اخلاصی است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سنگی تشبیه شده است که به خاطر وجود خاک بر روی آن، قابل زراعت تصور می‌شود؛ ولی باران تند آن را می‌شوید و ناشایستگی آن را بر ملا می‌سازد؛ چنین تشبیهی</w:t>
      </w:r>
    </w:p>
    <w:p>
      <w:pPr>
        <w:pStyle w:val="BookText"/>
        <w:rPr/>
      </w:pPr>
      <w:r>
        <w:rPr>
          <w:rFonts w:ascii="IRNazanin" w:hAnsi="IRNazanin" w:eastAsia="IRNazanin"/>
          <w:color w:val="111111"/>
          <w:sz w:val="28"/>
          <w:sz w:val="28"/>
          <w:szCs w:val="28"/>
          <w:rtl w:val="true"/>
          <w:lang w:bidi="fa-IR"/>
        </w:rPr>
        <w:t>حکایت از رسوایی نهایی منافق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تلاش انفاقگران ریاکار، هدر رفته و از دست یابی به بهره‌های آن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یَقْدِرُونَ عَلیٰ شَیْءٍ مِمّٰا کَسَبُوا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مصدریه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بوده و مراد، انفاق کردن ریاکار است، زیرا انفاق را وسیلۀ کسب قرار داده تا چیزی به دست آورد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باشد، نتیجۀ انفاق او مراد است که دستاورد ریاکاری؛ یعنی، اعتبار اجتماعی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ریاکار، نه از تلاش خود و نه از دستاورد آن، سودی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به کار ثمربخش و راه بهره‌مند شدن از سرمایه‌ها، راهنمایی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الْکٰافِرِینَ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یَقْدِرُونَ عَلیٰ شَیْءٍ مِمّٰا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راهنمایی به دستیابی بر فوائد سرمایه‌ها و شیوۀ بهره بردن از تلاش‌ها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کافر و ریاکار، هرگز به اهداف خود از بذل سرمایه‌هایشان نخواهند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یَقْدِرُونَ عَلیٰ شَیْءٍ مِمّٰا کَسَبُوا وَ اللّٰهُ لاٰ یَهْدِی الْقَوْمَ الْکٰافِرِینَ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انفاقگر، در صورت منت‌گذاری و آزار رسانی به مستمندان، شبیه کافران و محروم از هدایت‌های الهی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وَ الْأَذیٰ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الْکٰافِرِینَ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در انفاق و همراه ساختن آن با منت و آزار، نشانۀ محرومیت از هدایت‌های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تُبْطِلُوا صَدَقٰاتِکُمْ بِالْمَنِّ وَ الْأَذیٰ کَالَّذِی یُنْفِقُ مٰالَهُ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الْکٰافِرِینَ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برای سود بردن از سرمایه‌های خویش در دنیا، نیازمند هدایت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یَقْدِرُونَ عَلیٰ شَیْءٍ مِمّٰا کَسَبُوا وَ اللّٰهُ لاٰ یَهْدِی الْقَوْمَ الْکٰافِرِینَ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احباط و تکفیر؛ اخلاص؛ اذیت؛ اسلام؛ اللّه؛ انسان؛ انفاق؛ ایمان؛ باران؛ باطل؛ پاداش؛ تشبیهات؛ تکذیب؛ خاک؛ ذلت؛ ریا؛ سنگ؛؛ ضلالت؛ عجز؛ عمل؛ فقر؛ قصه؛ قیامت؛ کفر؛ گیاه؛ مال؛ منت؛ وعده؛ هدایت</w:t>
      </w:r>
      <w:bookmarkStart w:id="219" w:name="pg19699_220052"/>
    </w:p>
    <w:p>
      <w:pPr>
        <w:pStyle w:val="Heading3"/>
        <w:numPr>
          <w:ilvl w:val="2"/>
          <w:numId w:val="1"/>
        </w:numPr>
        <w:rPr/>
      </w:pPr>
      <w:bookmarkStart w:id="220" w:name="__RefHeading___Toc1187901_2314609296"/>
      <w:bookmarkStart w:id="221" w:name="_Toc74"/>
      <w:bookmarkEnd w:id="219"/>
      <w:bookmarkEnd w:id="22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265</w:t>
      </w:r>
      <w:r>
        <w:rPr>
          <w:rtl w:val="true"/>
        </w:rPr>
        <w:t>]</w:t>
      </w:r>
      <w:bookmarkEnd w:id="221"/>
    </w:p>
    <w:p>
      <w:pPr>
        <w:pStyle w:val="BookText"/>
        <w:rPr/>
      </w:pPr>
      <w:r>
        <w:rPr>
          <w:rFonts w:ascii="Amiri" w:hAnsi="Amiri" w:eastAsia="Amiri" w:cs="Amiri"/>
          <w:color w:val="111111"/>
          <w:sz w:val="28"/>
          <w:sz w:val="28"/>
          <w:szCs w:val="28"/>
          <w:rtl w:val="true"/>
          <w:lang w:bidi="ar-SA"/>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 xml:space="preserve">و داستان کسانی که اموال خود را برای طلب خشنودی خدا و تثبیت نفوس خویش انفاق می‌کنند، مانند این است که بوستانی در زمین بلندی باشد و بارانی درشت قطره بر آن برسد و دو برابر محصول دهد، و اگر بارانی درشت قطره هم بر آن نرسد، نم نم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انفاق‌کنندگان اموال برای خشنودی خدا و ثبات نفس خویش، همچون باغی است بر تپّه‌ای بلند که یا رگباری تُند بر آن بارد و دو چندان میوه دهد و یا باران ملایمی بر آن بارد و آن را به ثمر بنشاند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الَّذِینَ یُنْفِقُونَ أَمْوٰالَهُمُ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w:t>
      </w:r>
    </w:p>
    <w:p>
      <w:pPr>
        <w:pStyle w:val="BookText"/>
        <w:rPr/>
      </w:pPr>
      <w:r>
        <w:rPr>
          <w:rFonts w:ascii="IRNazanin" w:hAnsi="IRNazanin" w:eastAsia="IRNazanin"/>
          <w:color w:val="111111"/>
          <w:sz w:val="28"/>
          <w:sz w:val="28"/>
          <w:szCs w:val="28"/>
          <w:rtl w:val="true"/>
          <w:lang w:bidi="fa-IR"/>
        </w:rPr>
        <w:t xml:space="preserve">به زمین 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باغ ثمربخش بر فراز آن، بیانگر وسعت و آبگیر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باغی از باد و باران و نور، به حدّ کافی بهره گرفته و رشد افزون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باران شدیدی که قطره‌های درشت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باران نرم و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اخلاص ورزیدن در انفاق و پرهیز از ریاکاری در آن</w:t>
      </w:r>
    </w:p>
    <w:p>
      <w:pPr>
        <w:pStyle w:val="BookText"/>
        <w:rPr/>
      </w:pPr>
      <w:r>
        <w:rPr>
          <w:rFonts w:ascii="Amiri" w:hAnsi="Amiri" w:eastAsia="Amiri" w:cs="Amiri"/>
          <w:color w:val="111111"/>
          <w:sz w:val="28"/>
          <w:sz w:val="28"/>
          <w:szCs w:val="28"/>
          <w:rtl w:val="true"/>
          <w:lang w:bidi="ar-SA"/>
        </w:rPr>
        <w:t>یُنْفِقُونَ أَمْوٰالَهُمُ ابْتِغٰاءَ مَرْضٰاتِ اللّٰهِ</w:t>
      </w:r>
    </w:p>
    <w:p>
      <w:pPr>
        <w:pStyle w:val="BookText"/>
        <w:rPr/>
      </w:pPr>
      <w:r>
        <w:rPr>
          <w:rFonts w:ascii="IRNazanin" w:hAnsi="IRNazanin" w:eastAsia="IRNazanin"/>
          <w:color w:val="111111"/>
          <w:sz w:val="28"/>
          <w:sz w:val="28"/>
          <w:szCs w:val="28"/>
          <w:rtl w:val="true"/>
          <w:lang w:bidi="fa-IR"/>
        </w:rPr>
        <w:t xml:space="preserve">تقابل موضوع این آیه با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یُنْفِقُ مٰالَهُ رِئٰاءَ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در گروِ تلاش انسان برای دستیابی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مَرْضٰاتِ اللّٰهِ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در مورد تلاش برای رسیدن به مطلوب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زمینۀ جلب رضایت خداوند و ثبات نفس و آرامش روح</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 اللّٰهِ وَ تَثْبِیتاً مِنْ أَنْفُسِهِمْ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تداومِ نیّت خالص در انفاق</w:t>
      </w:r>
    </w:p>
    <w:p>
      <w:pPr>
        <w:pStyle w:val="BookText"/>
        <w:rPr/>
      </w:pPr>
      <w:r>
        <w:rPr>
          <w:rFonts w:ascii="Amiri" w:hAnsi="Amiri" w:eastAsia="Amiri" w:cs="Amiri"/>
          <w:color w:val="111111"/>
          <w:sz w:val="28"/>
          <w:sz w:val="28"/>
          <w:szCs w:val="28"/>
          <w:rtl w:val="true"/>
          <w:lang w:bidi="ar-SA"/>
        </w:rPr>
        <w:t>وَ تَثْبِیتاً مِنْ أَنْفُسِهِمْ</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و منصوبند، می‌توانند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آن بر مفعول له بودن، برخاسته از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مفادی نظیر لام تعلیل دارد و معنا ندارد که بر آن معنای تعلیل دیگری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 این مراد، تثبیت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استواری بر اخلاص در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مایۀ ثبات و اطمینان روح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تَثْبِیتاً مِنْ أَنْفُسِهِمْ</w:t>
      </w:r>
    </w:p>
    <w:p>
      <w:pPr>
        <w:pStyle w:val="BookText"/>
        <w:rPr/>
      </w:pPr>
      <w:r>
        <w:rPr>
          <w:rFonts w:ascii="IRNazanin" w:hAnsi="IRNazanin" w:eastAsia="IRNazanin"/>
          <w:color w:val="111111"/>
          <w:sz w:val="28"/>
          <w:sz w:val="28"/>
          <w:szCs w:val="28"/>
          <w:rtl w:val="true"/>
          <w:lang w:bidi="fa-IR"/>
        </w:rPr>
        <w:t xml:space="preserve">سرایت دادن آثار انفاق به تمام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برداشت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این احتمال است که انفاق در آن آثار، با دیگر اعمال نیک، فرق چشمگیری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ترغیب کنندۀ انفاقگران به تکرار انفاق و ملکۀ نفسانی ساختن آن برای خویش</w:t>
      </w:r>
    </w:p>
    <w:p>
      <w:pPr>
        <w:pStyle w:val="BookText"/>
        <w:rPr/>
      </w:pPr>
      <w:r>
        <w:rPr>
          <w:rFonts w:ascii="Amiri" w:hAnsi="Amiri" w:eastAsia="Amiri" w:cs="Amiri"/>
          <w:color w:val="111111"/>
          <w:sz w:val="28"/>
          <w:sz w:val="28"/>
          <w:szCs w:val="28"/>
          <w:rtl w:val="true"/>
          <w:lang w:bidi="ar-SA"/>
        </w:rPr>
        <w:t xml:space="preserve">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تَثْبِیتاً مِنْ أَنْفُسِهِمْ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انفاقگرانی که در پی کسب رضایت او هستند و روحیۀ احسان و انفاقگری را در خویش می‌پرورانند، وعدۀ پاداش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فَآتَتْ أُکُلَهٰا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تمثیل و تشبیه از سوی خداوند در بیان حقایق</w:t>
      </w:r>
    </w:p>
    <w:p>
      <w:pPr>
        <w:pStyle w:val="BookText"/>
        <w:rPr/>
      </w:pPr>
      <w:r>
        <w:rPr>
          <w:rFonts w:ascii="Amiri" w:hAnsi="Amiri" w:eastAsia="Amiri" w:cs="Amiri"/>
          <w:color w:val="111111"/>
          <w:sz w:val="28"/>
          <w:sz w:val="28"/>
          <w:szCs w:val="28"/>
          <w:rtl w:val="true"/>
          <w:lang w:bidi="ar-SA"/>
        </w:rPr>
        <w:t>وَ مَثَلُ الَّذِینَ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درختکاری در زمین‌های مرتفع، دارای بازدهی بیشتر و میوۀ افزونتر از دشت‌هاست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جَنَّةٍ بِرَبْوَةٍ أَصٰابَهٰا وٰابِلٌ فَآتَتْ أُکُلَهٰا ضِعْفَیْنِ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خالصانه، زمینه‌ساز بهره‌مندی از مراتب گوناگون فیوضات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أَصٰابَهٰا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یُصِبْهٰا وٰابِلٌ فَطَلٌّ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دارای مراتبی گوناگون و برخوردار از پاداشی در خور انفاق خویش</w:t>
      </w:r>
    </w:p>
    <w:p>
      <w:pPr>
        <w:pStyle w:val="BookText"/>
        <w:rPr/>
      </w:pPr>
      <w:r>
        <w:rPr>
          <w:rFonts w:ascii="Amiri" w:hAnsi="Amiri" w:eastAsia="Amiri" w:cs="Amiri"/>
          <w:color w:val="111111"/>
          <w:sz w:val="28"/>
          <w:sz w:val="28"/>
          <w:szCs w:val="28"/>
          <w:rtl w:val="true"/>
          <w:lang w:bidi="ar-SA"/>
        </w:rPr>
        <w:t xml:space="preserve">وَ مَثَلُ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جَنَّةٍ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یُصِبْهٰا وٰابِلٌ فَطَلٌّ</w:t>
      </w:r>
    </w:p>
    <w:p>
      <w:pPr>
        <w:pStyle w:val="BookText"/>
        <w:rPr/>
      </w:pPr>
      <w:r>
        <w:rPr>
          <w:rFonts w:ascii="IRNazanin" w:hAnsi="IRNazanin" w:eastAsia="IRNazanin"/>
          <w:color w:val="111111"/>
          <w:sz w:val="28"/>
          <w:sz w:val="28"/>
          <w:szCs w:val="28"/>
          <w:rtl w:val="true"/>
          <w:lang w:bidi="fa-IR"/>
        </w:rPr>
        <w:t>از تشبیه انفاق به باغی که باران نرم آن را ثمربخش سازد و در صورت بارش بارانی تند، ثمر آن دو چندان شود، یکسان نبودن پاداش‌ها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ملاکی برای ارزیابی کردارهای نیک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الَّذِینَ یُنْفِقُونَ أَمْوٰالَهُمُ ابْتِغٰاءَ مَرْضٰاتِ اللّٰهِ</w:t>
      </w:r>
      <w:bookmarkStart w:id="222" w:name="pg19699_220054"/>
    </w:p>
    <w:p>
      <w:pPr>
        <w:pStyle w:val="BookText"/>
        <w:rPr/>
      </w:pPr>
      <w:bookmarkEnd w:id="22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خالصانه و اخلاص در عمل، مایۀ رشد و تکامل شخصیت انسان</w:t>
      </w:r>
    </w:p>
    <w:p>
      <w:pPr>
        <w:pStyle w:val="BookText"/>
        <w:rPr/>
      </w:pPr>
      <w:r>
        <w:rPr>
          <w:rFonts w:ascii="Amiri" w:hAnsi="Amiri" w:eastAsia="Amiri" w:cs="Amiri"/>
          <w:color w:val="111111"/>
          <w:sz w:val="28"/>
          <w:sz w:val="28"/>
          <w:szCs w:val="28"/>
          <w:rtl w:val="true"/>
          <w:lang w:bidi="ar-SA"/>
        </w:rPr>
        <w:t xml:space="preserve">وَ مَثَلُ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جَنَّةٍ بِرَبْوَةٍ</w:t>
      </w:r>
    </w:p>
    <w:p>
      <w:pPr>
        <w:pStyle w:val="BookText"/>
        <w:rPr/>
      </w:pPr>
      <w:r>
        <w:rPr>
          <w:rFonts w:ascii="IRNazanin" w:hAnsi="IRNazanin" w:eastAsia="IRNazanin"/>
          <w:color w:val="111111"/>
          <w:sz w:val="28"/>
          <w:sz w:val="28"/>
          <w:szCs w:val="28"/>
          <w:rtl w:val="true"/>
          <w:lang w:bidi="fa-IR"/>
        </w:rPr>
        <w:t>سخن از شباهت افراد به باغ، در مقام تشبیه کردار آنها، بیانگر آن است که بر اثر آن عمل، شخصیت افراد مانند باغ بالنده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اعمال انسان‌ها و ناظر بر کردار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انفاقگران در انگیزه‌ها و درجۀ اخلاص و مراتب خودسازی آنها به وسیلۀ انفاق، نزد خداوند مشهود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یُنْفِقُ مٰالَهُ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یُنْفِقُونَ أَمْوٰالَهُمُ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 وَ اللّٰهُ بِمٰا تَعْمَلُونَ بَصِیرٌ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احسان؛ اخلاص؛ اعداد؛ اللّه؛ انسان؛ انفاق؛ باران؛ باغ؛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بیابان؛ پاداش؛ تپه؛ تشبیهات؛ خلافت الهی؛ درخت؛ رشد؛ رضای خدا؛ روح؛ ریا؛؛ علم؛ عمل؛ فیض؛ قصه؛ مال؛ میوه؛ نفس؛ وعده</w:t>
      </w:r>
    </w:p>
    <w:p>
      <w:pPr>
        <w:pStyle w:val="Heading3"/>
        <w:numPr>
          <w:ilvl w:val="2"/>
          <w:numId w:val="1"/>
        </w:numPr>
        <w:rPr/>
      </w:pPr>
      <w:bookmarkStart w:id="223" w:name="__RefHeading___Toc1187903_2314609296"/>
      <w:bookmarkStart w:id="224" w:name="_Toc75"/>
      <w:bookmarkEnd w:id="22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266</w:t>
      </w:r>
      <w:r>
        <w:rPr>
          <w:rtl w:val="true"/>
        </w:rPr>
        <w:t>]</w:t>
      </w:r>
      <w:bookmarkEnd w:id="224"/>
    </w:p>
    <w:p>
      <w:pPr>
        <w:pStyle w:val="BookText"/>
        <w:rPr/>
      </w:pPr>
      <w:r>
        <w:rPr>
          <w:rFonts w:ascii="Amiri" w:hAnsi="Amiri" w:eastAsia="Amiri" w:cs="Amiri"/>
          <w:color w:val="111111"/>
          <w:sz w:val="28"/>
          <w:sz w:val="28"/>
          <w:szCs w:val="28"/>
          <w:rtl w:val="true"/>
          <w:lang w:bidi="ar-SA"/>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 xml:space="preserve">آیا یکی از شما دوست دارد که باغی از درختان خرما و انگور داشته باشد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نهرها روان باشد، و برای او در آن، از همه گونه میوه‌ها فراهم باشد، در حالی‌که به پیری رسیده و فرزندانی ناتوان دارد، پس گردبادی آتشبار به آن برسد و بسوزد؟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حال کسی که انفاقش با منّت و آزار و ریا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آیات خود را این‌گونه برای شما بیان می‌کند، باشد که بیندیشید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در صورت همراه ساختن انفاق با منت و آزار و ریا، چونان کسی</w:t>
      </w:r>
    </w:p>
    <w:p>
      <w:pPr>
        <w:pStyle w:val="BookText"/>
        <w:rPr/>
      </w:pPr>
      <w:r>
        <w:rPr>
          <w:rFonts w:ascii="IRNazanin" w:hAnsi="IRNazanin" w:eastAsia="IRNazanin"/>
          <w:color w:val="111111"/>
          <w:sz w:val="28"/>
          <w:sz w:val="28"/>
          <w:szCs w:val="28"/>
          <w:rtl w:val="true"/>
          <w:lang w:bidi="fa-IR"/>
        </w:rPr>
        <w:t>خواهند ماند که باغی از درختان خرما و انگور داشته باشد که از پای درختان آن نهرها جاری شده و انواع میوه‌جات در آن فراهم آید؛ ولی در دوران پیری با داشتن فرزندانی ناتوان، ناگهان با پیدایش صاعقه یا وزیدن گردبادی آتشین، تمام آن بسوزد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یَوَدُّ أَحَدُکُمْ أَنْ تَکُونَ لَهُ جَنَّةٌ مِنْ نَخِیلٍ وَ أَعْنٰابٍ تَجْرِی مِنْ تَحْتِهَا الْأَنْهٰارُ لَهُ فِیهٰا مِنْ کُلِّ الثَّمَرٰاتِ وَ أَصٰابَهُ الْکِبَرُ وَ لَهُ ذُرِّیَّةٌ ضُعَفٰاءُ فَأَصٰابَهٰا إِعْصٰارٌ فِیهِ نٰارٌ فَاحْتَرَقَتْ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 غبار انگیزی گفته می‌شود که مانند عمود به آسمان بلند شود، برخی آن را بادهایی می‌دانند که ابرهای دارای رعد و برق را جابه‌جا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وجود آتش در باد، می‌تواند شدت داغ بودن آن به خاطر عبور از مناطق گرمسیر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جریان آب در پای درختان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خانواده و دارای معنای پوشیدگی است، به باغی گفته می‌شود که درختان، فضای آن را پوشانده باشد؛ 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نهرها زیر فضای پوشیده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و آزار و ریا در انفاق، آن را به گونه‌ای حبط می‌کند که بر گرداندن مال یا دستیابی به پاداش آن،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تُبْطِلُوا صَدَقٰاتِکُمْ بِالْمَنِّ وَ الْأَذیٰ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یَوَدُّ أَحَدُکُمْ أَنْ تَکُونَ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ریاکار و کسانی که انفاق خود را با منت و آزار همراه سازند، در اوج نیاز به پاداش الهی، تلاش خود را نابود شده و بی‌ثمر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یَوَدُّ أَحَدُکُمْ أَنْ تَکُونَ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أَصٰابَهُ الْکِبَرُ وَ لَهُ ذُرِّیَّةٌ 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دارای پاداش‌های گوناگون و فراوان و کارآمد به هنگام نیاز شدید انسان به آن در قیامت</w:t>
      </w:r>
    </w:p>
    <w:p>
      <w:pPr>
        <w:pStyle w:val="BookText"/>
        <w:rPr/>
      </w:pPr>
      <w:r>
        <w:rPr>
          <w:rFonts w:ascii="Amiri" w:hAnsi="Amiri" w:eastAsia="Amiri" w:cs="Amiri"/>
          <w:color w:val="111111"/>
          <w:sz w:val="28"/>
          <w:sz w:val="28"/>
          <w:szCs w:val="28"/>
          <w:rtl w:val="true"/>
          <w:lang w:bidi="ar-SA"/>
        </w:rPr>
        <w:t>أَنْ تَکُونَ لَهُ جَنَّةٌ مِنْ نَخِیلٍ وَ أَعْنٰابٍ تَجْرِی مِنْ تَحْتِهَا الْأَنْهٰارُ لَهُ فِیهٰا مِنْ کُلِّ الثَّمَرٰاتِ</w:t>
      </w:r>
    </w:p>
    <w:p>
      <w:pPr>
        <w:pStyle w:val="BookText"/>
        <w:rPr/>
      </w:pPr>
      <w:r>
        <w:rPr>
          <w:rFonts w:ascii="IRNazanin" w:hAnsi="IRNazanin" w:eastAsia="IRNazanin"/>
          <w:color w:val="111111"/>
          <w:sz w:val="28"/>
          <w:sz w:val="28"/>
          <w:szCs w:val="28"/>
          <w:rtl w:val="true"/>
          <w:lang w:bidi="fa-IR"/>
        </w:rPr>
        <w:t>آیۀ شریفه، همراه با بیان حالت انفاقگری که عمل خود را ضایع ساخته، نقطۀ مقابل آن را نیز ترسیم کرده است؛ بنابراین، انفاقی که از ریا و منت و آزار پیراسته باشد مانند باغی است که میوه‌های گوناگون و فراوان آن، از گزند حوادث مصون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انگور، دارای ارزش غذایی برتر در بین میوه‌های رایج در عصر بعثت و منبع درآمدی سرشار برای مردم</w:t>
      </w:r>
    </w:p>
    <w:p>
      <w:pPr>
        <w:pStyle w:val="BookText"/>
        <w:rPr/>
      </w:pPr>
      <w:r>
        <w:rPr>
          <w:rFonts w:ascii="Amiri" w:hAnsi="Amiri" w:eastAsia="Amiri" w:cs="Amiri"/>
          <w:color w:val="111111"/>
          <w:sz w:val="28"/>
          <w:sz w:val="28"/>
          <w:szCs w:val="28"/>
          <w:rtl w:val="true"/>
          <w:lang w:bidi="ar-SA"/>
        </w:rPr>
        <w:t xml:space="preserve">جَنَّةٌ مِنْ نَخِیلٍ وَ 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فِیهٰا مِنْ کُلِّ الثَّمَرٰاتِ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انگور و نیز به درخت آن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درختان انگور است و مراد از باغی که هم تاکستان باشد و هم نخلستان و در عین حال تمام میوه‌های دیگر را نیز در خود داشته باشد، باغی است که</w:t>
      </w:r>
    </w:p>
    <w:p>
      <w:pPr>
        <w:pStyle w:val="BookText"/>
        <w:rPr/>
      </w:pPr>
      <w:r>
        <w:rPr>
          <w:rFonts w:ascii="IRNazanin" w:hAnsi="IRNazanin" w:eastAsia="IRNazanin"/>
          <w:color w:val="111111"/>
          <w:sz w:val="28"/>
          <w:sz w:val="28"/>
          <w:szCs w:val="28"/>
          <w:rtl w:val="true"/>
          <w:lang w:bidi="fa-IR"/>
        </w:rPr>
        <w:t>درختان خرما و انگور، عمدۀ فضای آن را به خود اختصاص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سرمایه‌ای برای روزگار پیری و داشتن دغدغۀ خاطر برای فرزندان ضعیف، حالتی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تَکُونَ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أَصٰابَهُ الْکِبَرُ وَ لَهُ ذُرِّیَّةٌ ضُعَفٰاءُ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و تشبیه، از شیوه‌های قرآن برای بیان حقایق</w:t>
      </w:r>
    </w:p>
    <w:p>
      <w:pPr>
        <w:pStyle w:val="BookText"/>
        <w:rPr/>
      </w:pPr>
      <w:r>
        <w:rPr>
          <w:rFonts w:ascii="Amiri" w:hAnsi="Amiri" w:eastAsia="Amiri" w:cs="Amiri"/>
          <w:color w:val="111111"/>
          <w:sz w:val="28"/>
          <w:sz w:val="28"/>
          <w:szCs w:val="28"/>
          <w:rtl w:val="true"/>
          <w:lang w:bidi="ar-SA"/>
        </w:rPr>
        <w:t xml:space="preserve">أَ یَوَدُّ أَحَدُکُمْ أَنْ تَکُونَ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عوامل حبط کنندۀ اعمال نیک و پرهیز از آن</w:t>
      </w:r>
    </w:p>
    <w:p>
      <w:pPr>
        <w:pStyle w:val="BookText"/>
        <w:rPr/>
      </w:pPr>
      <w:r>
        <w:rPr>
          <w:rFonts w:ascii="Amiri" w:hAnsi="Amiri" w:eastAsia="Amiri" w:cs="Amiri"/>
          <w:color w:val="111111"/>
          <w:sz w:val="28"/>
          <w:sz w:val="28"/>
          <w:szCs w:val="28"/>
          <w:rtl w:val="true"/>
          <w:lang w:bidi="ar-SA"/>
        </w:rPr>
        <w:t xml:space="preserve">أَ یَوَدُّ أَحَدُکُمْ أَنْ تَکُونَ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 کَذٰلِکَ یُبَیِّنُ اللّٰهُ لَکُمُ الْآیٰاتِ لَعَلَّکُمْ تَتَفَکَّرُونَ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و احکام خویش را به روشنی برای اهل ایمان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اللّٰهُ لَکُمُ الْآیٰاتِ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خویش، احکام انفاق و فرجام انفاقگران را بدون ابهام مشخص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الْآیٰاتِ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معارف دینی و شناخت تأثیر نیت و کردار در سرنوشت انسان، ارزشمند و مورد ترغیب خداوند</w:t>
      </w:r>
    </w:p>
    <w:p>
      <w:pPr>
        <w:pStyle w:val="BookText"/>
        <w:rPr/>
      </w:pPr>
      <w:r>
        <w:rPr>
          <w:rFonts w:ascii="Amiri" w:hAnsi="Amiri" w:eastAsia="Amiri" w:cs="Amiri"/>
          <w:color w:val="111111"/>
          <w:sz w:val="28"/>
          <w:sz w:val="28"/>
          <w:szCs w:val="28"/>
          <w:rtl w:val="true"/>
          <w:lang w:bidi="ar-SA"/>
        </w:rPr>
        <w:t>لَعَلَّکُمْ تَتَفَکَّرُونَ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و بیان روان خداوند در تشریح احکام و آثار آن، زمینه‌ای مناسب برای بارور ساختن فکر و شناخت دقیق عوامل سرنوشت ساز</w:t>
      </w:r>
    </w:p>
    <w:p>
      <w:pPr>
        <w:pStyle w:val="BookText"/>
        <w:rPr/>
      </w:pPr>
      <w:r>
        <w:rPr>
          <w:rFonts w:ascii="Amiri" w:hAnsi="Amiri" w:eastAsia="Amiri" w:cs="Amiri"/>
          <w:color w:val="111111"/>
          <w:sz w:val="28"/>
          <w:sz w:val="28"/>
          <w:szCs w:val="28"/>
          <w:rtl w:val="true"/>
          <w:lang w:bidi="ar-SA"/>
        </w:rPr>
        <w:t>کَذٰلِکَ یُبَیِّنُ اللّٰهُ لَکُمُ الْآیٰاتِ لَعَلَّکُمْ تَتَفَکَّرُونَ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فرجام کارها و خصلت‌ها با تشبیه و تمثیل، از روش‌های خداوند در تبیین آیات خویش</w:t>
      </w:r>
    </w:p>
    <w:p>
      <w:pPr>
        <w:pStyle w:val="BookText"/>
        <w:rPr/>
      </w:pPr>
      <w:r>
        <w:rPr>
          <w:rFonts w:ascii="Amiri" w:hAnsi="Amiri" w:eastAsia="Amiri" w:cs="Amiri"/>
          <w:color w:val="111111"/>
          <w:sz w:val="28"/>
          <w:sz w:val="28"/>
          <w:szCs w:val="28"/>
          <w:rtl w:val="true"/>
          <w:lang w:bidi="ar-SA"/>
        </w:rPr>
        <w:t>کَذٰلِکَ یُبَیِّنُ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قابل فهم برای متفکران</w:t>
      </w:r>
    </w:p>
    <w:p>
      <w:pPr>
        <w:pStyle w:val="BookText"/>
        <w:rPr/>
      </w:pPr>
      <w:r>
        <w:rPr>
          <w:rFonts w:ascii="Amiri" w:hAnsi="Amiri" w:eastAsia="Amiri" w:cs="Amiri"/>
          <w:color w:val="111111"/>
          <w:sz w:val="28"/>
          <w:sz w:val="28"/>
          <w:szCs w:val="28"/>
          <w:rtl w:val="true"/>
          <w:lang w:bidi="ar-SA"/>
        </w:rPr>
        <w:t>کَذٰلِکَ یُبَیِّنُ اللّٰهُ لَکُمُ الْآیٰاتِ لَعَلَّکُمْ تَتَفَکَّرُونَ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آیات خدا؛ آیه؛ احباط و تکفیر؛ احسان؛ اذیت؛ اسلام؛ اللّه؛ انسان؛ انفاق؛ انگور؛ ایمان؛ باد؛ باطل؛ باغ؛ پاداش؛ پیری؛ تاریخ؛ تشبیهات؛ تفکر؛ حُکم؛ خرما؛ خوردن؛ درخت؛ دوستی؛ دین؛ ریا؛ سرّ؛ شعور؛ شناخت؛ صاعقه؛ عجز؛ عمل؛ فرزند؛ فقر؛ قرآن؛ قیامت؛ مال؛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منت؛ میوه؛ نهر</w:t>
      </w:r>
      <w:bookmarkStart w:id="225" w:name="pg19699_220057"/>
    </w:p>
    <w:p>
      <w:pPr>
        <w:pStyle w:val="Heading3"/>
        <w:numPr>
          <w:ilvl w:val="2"/>
          <w:numId w:val="1"/>
        </w:numPr>
        <w:rPr/>
      </w:pPr>
      <w:bookmarkStart w:id="226" w:name="__RefHeading___Toc1187905_2314609296"/>
      <w:bookmarkStart w:id="227" w:name="_Toc76"/>
      <w:bookmarkEnd w:id="225"/>
      <w:bookmarkEnd w:id="22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267</w:t>
      </w:r>
      <w:r>
        <w:rPr>
          <w:rtl w:val="true"/>
        </w:rPr>
        <w:t>]</w:t>
      </w:r>
      <w:bookmarkEnd w:id="227"/>
    </w:p>
    <w:p>
      <w:pPr>
        <w:pStyle w:val="BookText"/>
        <w:rPr/>
      </w:pP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ای کسانی که ایمان آورده‌اید، از اموال مرغوبی که به دست آورده‌اید، و از آنچه برای شما از زمین بیرون آورده‌ایم انفاق کنید، و در صدد بر نیایید که از اموال نامرغوب خود انفاق کنید، در حالی که خودتان حاضر نیستید آن را بگیرید، مگر این‌که در مورد آن چشم پوشی کنید، و بدانید که خدا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انفاق، انفکاک‌ناپذیر است و مؤمنان باید انفاقگر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أَنْفِقُوا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بخشی از درآمدهای حلال، خوب و مرغوب برای انفاق، از وظائف مؤمنان</w:t>
      </w:r>
    </w:p>
    <w:p>
      <w:pPr>
        <w:pStyle w:val="BookText"/>
        <w:rPr/>
      </w:pPr>
      <w:r>
        <w:rPr>
          <w:rFonts w:ascii="Amiri" w:hAnsi="Amiri" w:eastAsia="Amiri" w:cs="Amiri"/>
          <w:color w:val="111111"/>
          <w:sz w:val="28"/>
          <w:sz w:val="28"/>
          <w:szCs w:val="28"/>
          <w:rtl w:val="true"/>
          <w:lang w:bidi="ar-SA"/>
        </w:rPr>
        <w:t>یٰا أَیُّهَا الَّذِینَ آمَنُوا أَنْفِقُوا مِنْ طَیِّبٰاتِ مٰا کَسَبْتُمْ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دربارۀ هر موصوفی به کار رود، معنای مناسب آن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پاکیزه، گوارا، شایسته و ثمربخش،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برگردان مناسبی برای تمام موارد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و کاوشگران معادن، وظیفه‌دار انفاق بخشی از محصولات خویش</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أَخْرَجْنٰا لَکُمْ مِنَ الْأَرْضِ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أَخْرَجْنٰا لَکُمْ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منافعی است که انسان از زمین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رویاندن گیاهان و استخراج معادن، کاری مستند به خداوند و نعمتی الهی برای مردم</w:t>
      </w:r>
    </w:p>
    <w:p>
      <w:pPr>
        <w:pStyle w:val="BookText"/>
        <w:rPr/>
      </w:pPr>
      <w:r>
        <w:rPr>
          <w:rFonts w:ascii="Amiri" w:hAnsi="Amiri" w:eastAsia="Amiri" w:cs="Amiri"/>
          <w:color w:val="111111"/>
          <w:sz w:val="28"/>
          <w:sz w:val="28"/>
          <w:szCs w:val="28"/>
          <w:rtl w:val="true"/>
          <w:lang w:bidi="ar-SA"/>
        </w:rPr>
        <w:t>أَخْرَجْنٰا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به‌وابستگی درآمدهای زراعتی و معدنی به خداوند، آسان سازندۀ انفاق آن</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أَخْرَجْنٰا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پرهیزازبرگزیدن و اختصاص‌دادن اموال نامرغوب و حرام، برای انفاق</w:t>
      </w:r>
    </w:p>
    <w:p>
      <w:pPr>
        <w:pStyle w:val="BookText"/>
        <w:rPr/>
      </w:pPr>
      <w:r>
        <w:rPr>
          <w:rFonts w:ascii="Amiri" w:hAnsi="Amiri" w:eastAsia="Amiri" w:cs="Amiri"/>
          <w:color w:val="111111"/>
          <w:sz w:val="28"/>
          <w:sz w:val="28"/>
          <w:szCs w:val="28"/>
          <w:rtl w:val="true"/>
          <w:lang w:bidi="ar-SA"/>
        </w:rPr>
        <w:t>وَ لاٰ تَیَمَّمُوا الْخَبِیثَ مِنْهُ تُنْفِقُونَ</w:t>
      </w:r>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آهنگ چیزی کردن است و از آنجا که تیمم کننده در صدد دسترسی به خاک بر می‌آید، کار او را تیمم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حصر دلالت دارد؛ مفاد آیه این است که برای انفاق در جستجوی اموال نامرغوب نباشید که تنها از آن انفاق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انفاق مالی که بدون قصد و غرض، آمیخته به نامرغوب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تَیَمَّمُوا الْخَبِیثَ مِنْهُ تُنْفِقُونَ</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تَیَمَّمُوا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می‌آید که آنچه مذموم است، تصمیم به برگزیدن مال نامرغوب برای انفاق است؛ نه آنکه انفاقگران به پیراسته کردن مال از نامرغوب موظف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به دلیل خودداری از پذیرش هدیه‌های نامرغوب دیگران، باید از انفاق مال نامرغوب خودداری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لَسْتُمْ بِآخِذِیهِ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انفاق می‌شود باید به قدری مرغوب باشد که شخص خود در صورت نیاز، بدون هیچ مسامحه و اغماض، حاضر به پذیرش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لَسْتُمْ بِآخِذِیهِ إِلاّٰ أَنْ تُغْمِضُوا فِیهِ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تهیه کنندۀ آن جز با کاستن قیمت، حاضر به خرید آن نیست، شایستگی انفاق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لَسْتُمْ بِآخِذِیهِ إِلاّٰ أَنْ تُغْمِضُوا فِیهِ</w:t>
      </w:r>
    </w:p>
    <w:p>
      <w:pPr>
        <w:pStyle w:val="BookText"/>
        <w:rPr/>
      </w:pPr>
      <w:r>
        <w:rPr>
          <w:rFonts w:ascii="IRNazanin" w:hAnsi="IRNazanin" w:eastAsia="IRNazanin"/>
          <w:color w:val="111111"/>
          <w:sz w:val="28"/>
          <w:sz w:val="28"/>
          <w:szCs w:val="28"/>
          <w:rtl w:val="true"/>
          <w:lang w:bidi="fa-IR"/>
        </w:rPr>
        <w:t xml:space="preserve">نکتۀ یاد شده از به کار رفتن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تُغْمِضُوا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زیرا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اغمضت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 چشم پوشی و تغافل دلالت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اغمض فی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صورتی گفته می‌شود که خریدار بر اثر نامرغوب بودن متاع، خواستار نرخ نازل‌تر گردد و یا فروشنده را بر افزودن به مقدار جنس وادار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داوری شایسته برای تشخیص انفاق پسندیده از انفاق‌های نادرست</w:t>
      </w:r>
    </w:p>
    <w:p>
      <w:pPr>
        <w:pStyle w:val="BookText"/>
        <w:rPr/>
      </w:pPr>
      <w:r>
        <w:rPr>
          <w:rFonts w:ascii="Amiri" w:hAnsi="Amiri" w:eastAsia="Amiri" w:cs="Amiri"/>
          <w:color w:val="111111"/>
          <w:sz w:val="28"/>
          <w:sz w:val="28"/>
          <w:szCs w:val="28"/>
          <w:rtl w:val="true"/>
          <w:lang w:bidi="ar-SA"/>
        </w:rPr>
        <w:t>وَ لَسْتُمْ بِآخِذِیهِ إِلاّٰ أَنْ تُغْمِضُوا 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انسان برخود روا نمی‌داند، باید بر دیگران نیز روا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لَسْتُمْ بِآخِذِیهِ إِلاّٰ أَنْ تُغْمِضُوا فِیهِ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توانگریست که تمام کارهای او پسندیده و سزاوار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غَنِیٌّ حَمِیدٌ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بی‌نیازی است که کارهای پسندیدۀ دیگران را ارج می‌نهد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غَنِیٌّ حَمِیدٌ</w:t>
      </w:r>
    </w:p>
    <w:p>
      <w:pPr>
        <w:pStyle w:val="BookText"/>
        <w:rPr/>
      </w:pP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به انفاق‌های مردم نیازی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را ستوده و تمجید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غَنِیٌّ حَمِیدٌ</w:t>
      </w:r>
    </w:p>
    <w:p>
      <w:pPr>
        <w:pStyle w:val="BookText"/>
        <w:rPr/>
      </w:pPr>
      <w:r>
        <w:rPr>
          <w:rFonts w:ascii="IRNazanin" w:hAnsi="IRNazanin" w:eastAsia="IRNazanin"/>
          <w:color w:val="111111"/>
          <w:sz w:val="28"/>
          <w:sz w:val="28"/>
          <w:szCs w:val="28"/>
          <w:rtl w:val="true"/>
          <w:lang w:bidi="fa-IR"/>
        </w:rPr>
        <w:t xml:space="preserve">ارتباط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آیه،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صفات خداوند و پسندیده و بی‌نیاز دانستن او</w:t>
      </w:r>
    </w:p>
    <w:p>
      <w:pPr>
        <w:pStyle w:val="BookText"/>
        <w:rPr/>
      </w:pPr>
      <w:r>
        <w:rPr>
          <w:rFonts w:ascii="Amiri" w:hAnsi="Amiri" w:eastAsia="Amiri" w:cs="Amiri"/>
          <w:color w:val="111111"/>
          <w:sz w:val="28"/>
          <w:sz w:val="28"/>
          <w:szCs w:val="28"/>
          <w:rtl w:val="true"/>
          <w:lang w:bidi="ar-SA"/>
        </w:rPr>
        <w:t>وَ اعْلَمُوا أَنَّ اللّٰهَ غَنِیٌّ حَمِیدٌ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الهی، کفایت کنندۀ مستمندان از نیاز به انفاق‌های نامرغوب</w:t>
      </w:r>
    </w:p>
    <w:p>
      <w:pPr>
        <w:pStyle w:val="BookText"/>
        <w:rPr/>
      </w:pPr>
      <w:r>
        <w:rPr>
          <w:rFonts w:ascii="Amiri" w:hAnsi="Amiri" w:eastAsia="Amiri" w:cs="Amiri"/>
          <w:color w:val="111111"/>
          <w:sz w:val="28"/>
          <w:sz w:val="28"/>
          <w:szCs w:val="28"/>
          <w:rtl w:val="true"/>
          <w:lang w:bidi="ar-SA"/>
        </w:rPr>
        <w:t>وَ اعْلَمُوا أَنَّ اللّٰهَ غَنِیٌّ حَمِیدٌ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توانگر بودن خداوند، زمینۀ برگزیدن اموال نامرغوب برای انفاق در راه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غَنِیٌّ حَمِیدٌ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به گونه‌ای انجام گیرد که انفاقگر را ستوده و سزاوار تمجید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غَنِیٌّ حَمِیدٌ</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فرمان انفاق، توصیه به انفاقگران است که عمل خود را به گونه‌ای انجام دهند که خود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صفتی الهی است، مزیّن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اموال حرام و نامرغوب، نشان ضعف خداشناسی انسان</w:t>
      </w:r>
    </w:p>
    <w:p>
      <w:pPr>
        <w:pStyle w:val="BookText"/>
        <w:rPr/>
      </w:pPr>
      <w:r>
        <w:rPr>
          <w:rFonts w:ascii="Amiri" w:hAnsi="Amiri" w:eastAsia="Amiri" w:cs="Amiri"/>
          <w:color w:val="111111"/>
          <w:sz w:val="28"/>
          <w:sz w:val="28"/>
          <w:szCs w:val="28"/>
          <w:rtl w:val="true"/>
          <w:lang w:bidi="ar-SA"/>
        </w:rPr>
        <w:t>وَ اعْلَمُوا أَنَّ اللّٰهَ غَنِیٌّ حَمِیدٌ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غَنِیٌّ حَمِیدٌ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الصّباح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حین أسلموا عندهم مکاسب من الربا و من أموال خبیثة فکان الرجل یتعمّدها من بین ما له فتصدّق بها فنهاهم اللّه عن ذلک و إنّ الصدقة لا تصلح إلّامن کسب طیّب؛ </w:t>
      </w:r>
      <w:r>
        <w:rPr>
          <w:rStyle w:val="FootnoteAnchor"/>
          <w:rtl w:val="true"/>
        </w:rPr>
        <w:footnoteReference w:id="6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bookmarkStart w:id="228" w:name="pg19699_220060"/>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تَیَمَّمُوا الْخَبِیثَ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هنگامی که اسلام آوردند درآمدهایی از ربا و مال‌های آلوده در اختیارشان بود و هنگامی که می‌خواستند صدقه بدهند عمداً به سراغ این اموال می‌رفتند که خداوند آنان را از این عمل نهی فرمود زیرا صدقه جز از مال پاک،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اراده؛ اللّه؛ امر الهی؛ انسان؛ انفاق؛ ایمان؛ پلیدی؛ تربیت؛ تکلیف؛ حرمت؛ حمد؛ زمین؛ سرّ؛ شناخت؛ طیّبات؛ عجز؛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فقر؛ کشاورزی؛ گیاه؛ مال؛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 هدیه</w:t>
      </w:r>
    </w:p>
    <w:p>
      <w:pPr>
        <w:pStyle w:val="Heading3"/>
        <w:numPr>
          <w:ilvl w:val="2"/>
          <w:numId w:val="1"/>
        </w:numPr>
        <w:rPr/>
      </w:pPr>
      <w:bookmarkStart w:id="229" w:name="__RefHeading___Toc1187907_2314609296"/>
      <w:bookmarkStart w:id="230" w:name="_Toc77"/>
      <w:bookmarkEnd w:id="22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268</w:t>
      </w:r>
      <w:r>
        <w:rPr>
          <w:rtl w:val="true"/>
        </w:rPr>
        <w:t>]</w:t>
      </w:r>
      <w:bookmarkEnd w:id="230"/>
    </w:p>
    <w:p>
      <w:pPr>
        <w:pStyle w:val="BookText"/>
        <w:rPr/>
      </w:pP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تهیدستی تهدید می‌کند و به کارهای بسیار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می‌دارد، ولی خدا به شما وعدۀ آمرزشی از جانب خود و فزونی‌ای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و خدا گشایشمند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دربارۀ وسوسه‌های شیطان برای باز داشتن آنان از انفاق</w:t>
      </w:r>
    </w:p>
    <w:p>
      <w:pPr>
        <w:pStyle w:val="BookText"/>
        <w:rPr/>
      </w:pPr>
      <w:r>
        <w:rPr>
          <w:rFonts w:ascii="Amiri" w:hAnsi="Amiri" w:eastAsia="Amiri" w:cs="Amiri"/>
          <w:color w:val="111111"/>
          <w:sz w:val="28"/>
          <w:sz w:val="28"/>
          <w:szCs w:val="28"/>
          <w:rtl w:val="true"/>
          <w:lang w:bidi="ar-SA"/>
        </w:rPr>
        <w:t>اَلشَّیْطٰانُ یَعِدُکُمُ الْفَقْرَ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ترسیم آینده‌ای همراه با تنگدستی برای انفاقگران، آنها را از انفاق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یَعِدُکُمُ الْفَقْرَ</w:t>
      </w:r>
    </w:p>
    <w:p>
      <w:pPr>
        <w:pStyle w:val="BookText"/>
        <w:rPr/>
      </w:pPr>
      <w:r>
        <w:rPr>
          <w:rFonts w:ascii="IRNazanin" w:hAnsi="IRNazanin" w:eastAsia="IRNazanin"/>
          <w:color w:val="111111"/>
          <w:sz w:val="28"/>
          <w:sz w:val="28"/>
          <w:szCs w:val="28"/>
          <w:rtl w:val="true"/>
          <w:lang w:bidi="fa-IR"/>
        </w:rPr>
        <w:t xml:space="preserve">وعده در 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یَعِدُکُمُ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به معنای خبر از آینده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مجاز برخاسته از شباهت آن به وعده است؛ زیرا شیطان آن خبر را به صورت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کسی که خود را متعهد به انجام آن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این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یَعِدُکُمْ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زیبایی این مجاز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گرفتاری به فقر در صورت انفاق، وسوسه‌ای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یَعِدُکُمُ الْفَقْرَ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هرگز مایۀ فقر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یَعِدُکُمُ الْفَقْرَ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مؤمنان انفاقگر را به انتخاب دارایی‌های نامرغوب برای انفاق، ترغیب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تَیَمَّمُوا الْخَبِیثَ مِنْهُ تُنْفِقُونَ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شیطان،راهنمای زشتی‌ها وفرمان‌دهندۀ مؤمنان به آن</w:t>
      </w:r>
    </w:p>
    <w:p>
      <w:pPr>
        <w:pStyle w:val="BookText"/>
        <w:rPr/>
      </w:pPr>
      <w:r>
        <w:rPr>
          <w:rFonts w:ascii="Amiri" w:hAnsi="Amiri" w:eastAsia="Amiri" w:cs="Amiri"/>
          <w:color w:val="111111"/>
          <w:sz w:val="28"/>
          <w:sz w:val="28"/>
          <w:szCs w:val="28"/>
          <w:rtl w:val="true"/>
          <w:lang w:bidi="ar-SA"/>
        </w:rPr>
        <w:t>وَ یَأْمُرُکُمْ بِالْفَحْشٰاءِ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اموال نامرغوب برای انفاق، همچون ترک آن، عملی بسیار ناپسند و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تَیَمَّمُوا الْخَبِیثَ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یَأْمُرُکُمْ بِالْفَحْشٰاءِ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زشت و ناپسند بودن خواسته‌های شیطان، بازدارندۀ انسان از گرفتاری در دام وسوسه‌های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یَأْمُرُکُمْ بِالْفَحْشٰاءِ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انفاق به مستمندان، زمینه‌ساز شیوع فحشا و رواج پلیدی‌ها در جامعه</w:t>
      </w:r>
    </w:p>
    <w:p>
      <w:pPr>
        <w:pStyle w:val="BookText"/>
        <w:rPr/>
      </w:pPr>
      <w:r>
        <w:rPr>
          <w:rFonts w:ascii="Amiri" w:hAnsi="Amiri" w:eastAsia="Amiri" w:cs="Amiri"/>
          <w:color w:val="111111"/>
          <w:sz w:val="28"/>
          <w:sz w:val="28"/>
          <w:szCs w:val="28"/>
          <w:rtl w:val="true"/>
          <w:lang w:bidi="ar-SA"/>
        </w:rPr>
        <w:t xml:space="preserve">یٰا أَیُّهَا الَّذِینَ آمَنُوا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یَأْمُرُکُمْ بِالْفَحْشٰاءِ</w:t>
      </w:r>
    </w:p>
    <w:p>
      <w:pPr>
        <w:pStyle w:val="BookText"/>
        <w:rPr/>
      </w:pPr>
      <w:r>
        <w:rPr>
          <w:rFonts w:ascii="IRNazanin" w:hAnsi="IRNazanin" w:eastAsia="IRNazanin"/>
          <w:color w:val="111111"/>
          <w:sz w:val="28"/>
          <w:sz w:val="28"/>
          <w:szCs w:val="28"/>
          <w:rtl w:val="true"/>
          <w:lang w:bidi="fa-IR"/>
        </w:rPr>
        <w:t>خبر از فحشاطلبی شیطان، پس از الزام مؤمنان به انفاق، هشدار به وجود این خطر است که در صورت ترک انفاق، نیازمندان به خواست شیطان نزدیک خواهند شد و پلیدی‌ها در میان آنان رواج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انفاقگران را به عنایت ویژۀ خویش در بخشش گناهانشان نوید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یَعِدُکُمْ مَغْفِرَةً مِنْهُ</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مغفرتی ویژه و تضمین شده از جانب خداوند قرار داده است، بیانگر نوع مغفرت و درجۀ والای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فضل خداوند و پاداش افزون‌تر از مال انفاق شده، نوید خداوند به انفاقگران</w:t>
      </w:r>
    </w:p>
    <w:p>
      <w:pPr>
        <w:pStyle w:val="BookText"/>
        <w:rPr/>
      </w:pPr>
      <w:r>
        <w:rPr>
          <w:rFonts w:ascii="Amiri" w:hAnsi="Amiri" w:eastAsia="Amiri" w:cs="Amiri"/>
          <w:color w:val="111111"/>
          <w:sz w:val="28"/>
          <w:sz w:val="28"/>
          <w:szCs w:val="28"/>
          <w:rtl w:val="true"/>
          <w:lang w:bidi="ar-SA"/>
        </w:rPr>
        <w:t xml:space="preserve">وَ اللّٰهُ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مایۀ افزونتر شدن اموال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اللّٰهُ وٰاسِعٌ عَلِیمٌ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پاداش اخروی انفاق نیست؛ بلکه توسعۀ رزق انفاقگران نیز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برخوردار از ترغیب‌ها و وعده‌های خداوند و در خطر گرفتاری به القاءات شیطان</w:t>
      </w:r>
    </w:p>
    <w:p>
      <w:pPr>
        <w:pStyle w:val="BookText"/>
        <w:rPr/>
      </w:pPr>
      <w:r>
        <w:rPr>
          <w:rFonts w:ascii="Amiri" w:hAnsi="Amiri" w:eastAsia="Amiri" w:cs="Amiri"/>
          <w:color w:val="111111"/>
          <w:sz w:val="28"/>
          <w:sz w:val="28"/>
          <w:szCs w:val="28"/>
          <w:rtl w:val="true"/>
          <w:lang w:bidi="ar-SA"/>
        </w:rPr>
        <w:t xml:space="preserve">اَلشَّیْطٰانُ یَعِدُکُمُ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یَعِدُکُمْ مَغْفِرَةً مِنْهُ وَ فَضْلاً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است که مؤمنان همواره هنگام انفاق بر سر دو راهی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وسوسه‌ها و خداوند با وعده‌های خود، آنها را به سوی خواستۀ خود دعوت می‌کنند و آنها باید به اوصاف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کرده و خواستۀ او را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نامحدود و داناست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وٰاسِعٌ عَلِیمٌ</w:t>
      </w:r>
      <w:bookmarkStart w:id="231" w:name="pg19699_220062"/>
    </w:p>
    <w:p>
      <w:pPr>
        <w:pStyle w:val="BookText"/>
        <w:rPr/>
      </w:pPr>
      <w:bookmarkEnd w:id="231"/>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نفی هر گونه محدودیتی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به انفاق کنندگان، وسیع و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خداوند؛ یعنی، دارای عطای فراوان که انجام هر خواسته‌ای برای او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بودن آثار وجودی خداوند و علم گستردۀ او، تضمین کنندۀ پاداش انفاقگران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یَعِدُکُمْ مَغْفِرَةً مِنْهُ وَ فَضْلاً وَ اللّٰهُ وٰاسِعٌ عَلِیمٌ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خداوند و گستردگی بخشش‌های او به انفاقگران، برانگیزانندۀ انسان به انفاق</w:t>
      </w:r>
    </w:p>
    <w:p>
      <w:pPr>
        <w:pStyle w:val="BookText"/>
        <w:rPr/>
      </w:pPr>
      <w:r>
        <w:rPr>
          <w:rFonts w:ascii="Amiri" w:hAnsi="Amiri" w:eastAsia="Amiri" w:cs="Amiri"/>
          <w:color w:val="111111"/>
          <w:sz w:val="28"/>
          <w:sz w:val="28"/>
          <w:szCs w:val="28"/>
          <w:rtl w:val="true"/>
          <w:lang w:bidi="ar-SA"/>
        </w:rPr>
        <w:t>وَ اللّٰهُ یَعِدُکُمْ مَغْفِرَةً مِنْهُ وَ فَضْلاً وَ اللّٰهُ وٰاسِعٌ عَلِیمٌ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خداوند، دارای نظامی قانونمند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صحیح از امکانات، نیازمند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بیان وسعت فضل او، گویای آن است که امکانات وسیع در صورتی کارساز است که در اختیار فردی علیم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انذار؛ انسان؛ انفاق؛ ایمان؛ بخل؛ بشارت؛ پاداش؛ پلیدی؛ تهدید؛ شیطان؛ عفو؛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فضل خدا؛ فقر؛ گناه؛ مال؛ مغفرت؛ نعمت؛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وسوسه؛ وعده؛</w:t>
      </w:r>
    </w:p>
    <w:p>
      <w:pPr>
        <w:pStyle w:val="Heading3"/>
        <w:numPr>
          <w:ilvl w:val="2"/>
          <w:numId w:val="1"/>
        </w:numPr>
        <w:rPr/>
      </w:pPr>
      <w:bookmarkStart w:id="232" w:name="__RefHeading___Toc1187909_2314609296"/>
      <w:bookmarkStart w:id="233" w:name="_Toc78"/>
      <w:bookmarkEnd w:id="23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269</w:t>
      </w:r>
      <w:r>
        <w:rPr>
          <w:rtl w:val="true"/>
        </w:rPr>
        <w:t>]</w:t>
      </w:r>
      <w:bookmarkEnd w:id="233"/>
    </w:p>
    <w:p>
      <w:pPr>
        <w:pStyle w:val="BookText"/>
        <w:rPr/>
      </w:pP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حکمت را به هر که بخواهد می‌دهد، و هر کس حکمت به او داده شود، قطعاً خیر فراوانی به وی داده شده است؛ و جز خردمندان متذکرّ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عطای خداوند و وابسته به خواست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یُؤْتِی الْحِکْمَةَ مَنْ یَشٰاءُ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شناخت با فضیلت‌ترین چیزها به کمک</w:t>
      </w:r>
    </w:p>
    <w:p>
      <w:pPr>
        <w:pStyle w:val="BookText"/>
        <w:rPr/>
      </w:pPr>
      <w:r>
        <w:rPr>
          <w:rFonts w:ascii="IRNazanin" w:hAnsi="IRNazanin" w:eastAsia="IRNazanin"/>
          <w:color w:val="111111"/>
          <w:sz w:val="28"/>
          <w:sz w:val="28"/>
          <w:szCs w:val="28"/>
          <w:rtl w:val="true"/>
          <w:lang w:bidi="fa-IR"/>
        </w:rPr>
        <w:t xml:space="preserve">بالاترین دانش‌ها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 از عهدۀ کارهای ظریف به خوبی برآید و آنها را از اتقان و استحکام کافی برخوردار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خداوند، گزاف نبوده و متّکی بر علم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اموال مرغوب، در راه خداوند بدون منّت و آزار و ریا، نشانۀ برخورداری از حکمت و خوبی‌های فراوان</w:t>
      </w:r>
    </w:p>
    <w:p>
      <w:pPr>
        <w:pStyle w:val="BookText"/>
        <w:rPr/>
      </w:pPr>
      <w:r>
        <w:rPr>
          <w:rFonts w:ascii="Amiri" w:hAnsi="Amiri" w:eastAsia="Amiri" w:cs="Amiri"/>
          <w:color w:val="111111"/>
          <w:sz w:val="28"/>
          <w:sz w:val="28"/>
          <w:szCs w:val="28"/>
          <w:rtl w:val="true"/>
          <w:lang w:bidi="ar-SA"/>
        </w:rPr>
        <w:t xml:space="preserve">اَلَّذِینَ یُنْفِقُونَ أَمْوٰالَهُمْ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 وَ مَنْ یُؤْتَ الْحِکْمَةَ فَقَدْ أُوتِیَ خَیْراً کَثِیراً</w:t>
      </w:r>
    </w:p>
    <w:p>
      <w:pPr>
        <w:pStyle w:val="BookText"/>
        <w:rPr/>
      </w:pPr>
      <w:r>
        <w:rPr>
          <w:rFonts w:ascii="IRNazanin" w:hAnsi="IRNazanin" w:eastAsia="IRNazanin"/>
          <w:color w:val="111111"/>
          <w:sz w:val="28"/>
          <w:sz w:val="28"/>
          <w:szCs w:val="28"/>
          <w:rtl w:val="true"/>
          <w:lang w:bidi="fa-IR"/>
        </w:rPr>
        <w:t>به مقتضای ارتباط آیۀ مورد بحث با آیات سابق که دربارۀ انفاق و احکام آن بود،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با شرایط ویژه، مصداق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آداب انفاق و عوامل برانگیزاننده و بازدارندۀ آن، حکمتی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مِنْ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تَیَمَّمُوا الْخَبِیثَ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یَعِدُکُمْ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حکمت، برخوردار از خوبی‌ها و خیر فراوان</w:t>
      </w:r>
    </w:p>
    <w:p>
      <w:pPr>
        <w:pStyle w:val="BookText"/>
        <w:rPr/>
      </w:pPr>
      <w:r>
        <w:rPr>
          <w:rFonts w:ascii="Amiri" w:hAnsi="Amiri" w:eastAsia="Amiri" w:cs="Amiri"/>
          <w:color w:val="111111"/>
          <w:sz w:val="28"/>
          <w:sz w:val="28"/>
          <w:szCs w:val="28"/>
          <w:rtl w:val="true"/>
          <w:lang w:bidi="ar-SA"/>
        </w:rPr>
        <w:t>وَ مَنْ یُؤْتَ الْحِکْمَةَ فَقَدْ أُوتِیَ خَیْراً کَثِیراً</w:t>
      </w:r>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حکمت ازهر راهی پدید آید، در ذات خود، خیرآفرین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حکمت و خوبی‌های فراوان، در دنیا پاداش موعود الهی برای انفاقگران</w:t>
      </w:r>
    </w:p>
    <w:p>
      <w:pPr>
        <w:pStyle w:val="BookText"/>
        <w:rPr/>
      </w:pPr>
      <w:r>
        <w:rPr>
          <w:rFonts w:ascii="Amiri" w:hAnsi="Amiri" w:eastAsia="Amiri" w:cs="Amiri"/>
          <w:color w:val="111111"/>
          <w:sz w:val="28"/>
          <w:sz w:val="28"/>
          <w:szCs w:val="28"/>
          <w:rtl w:val="true"/>
          <w:lang w:bidi="ar-SA"/>
        </w:rPr>
        <w:t xml:space="preserve">وَ اللّٰهُ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 وَ مَنْ یُؤْتَ الْحِکْمَةَ فَقَدْ أُوتِیَ خَیْراً کَثِیراً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 حکمت‌های الهی را فرا گرفته و همواره آنها را در خاطر خود زنده نگه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 إِلاّٰ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پذیرش سخنی که انسان را به حقیقتی متوجه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مطلوب خداوند و خردمندان دارای مقامی ارجمند</w:t>
      </w:r>
    </w:p>
    <w:p>
      <w:pPr>
        <w:pStyle w:val="BookText"/>
        <w:rPr/>
      </w:pPr>
      <w:r>
        <w:rPr>
          <w:rFonts w:ascii="Amiri" w:hAnsi="Amiri" w:eastAsia="Amiri" w:cs="Amiri"/>
          <w:color w:val="111111"/>
          <w:sz w:val="28"/>
          <w:sz w:val="28"/>
          <w:szCs w:val="28"/>
          <w:rtl w:val="true"/>
          <w:lang w:bidi="ar-SA"/>
        </w:rPr>
        <w:t>وَ مٰا یَذَّکَّرُ إِلاّٰ أُولُوا الْأَلْبٰابِ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آداب، عوامل و موانع انفاق، نشانۀ خردمندی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 إِلاّٰ أُولُوا الْأَلْبٰابِ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 معرفة الإمام؛ </w:t>
      </w:r>
      <w:r>
        <w:rPr>
          <w:rStyle w:val="FootnoteAnchor"/>
          <w:rtl w:val="true"/>
        </w:rPr>
        <w:footnoteReference w:id="6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w:t>
      </w:r>
      <w:bookmarkStart w:id="234" w:name="pg19699_220064"/>
    </w:p>
    <w:p>
      <w:pPr>
        <w:pStyle w:val="BookText"/>
        <w:rPr/>
      </w:pPr>
      <w:bookmarkEnd w:id="234"/>
      <w:r>
        <w:rPr>
          <w:rFonts w:ascii="Amiri" w:hAnsi="Amiri" w:eastAsia="Amiri" w:cs="Amiri"/>
          <w:color w:val="111111"/>
          <w:sz w:val="28"/>
          <w:sz w:val="28"/>
          <w:szCs w:val="28"/>
          <w:rtl w:val="true"/>
          <w:lang w:bidi="ar-SA"/>
        </w:rPr>
        <w:t>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فرمانبری از خدا و شناخت امام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الحکمة المعرفة و التفقّه فی الدین؛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یُؤْتَ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در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و اجتناب الکبائر التی أوجب اللّه علیها النار؛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 دوری جستن از گناهان بزرگی است که خداوند برای آن آتش دوزخ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اللّه؛ انفاق؛ پاداش؛ پلیدی؛ خیر و شر؛ دنیا؛ ریا؛ سبیل اللّه؛ شناخت؛ طیّبات؛ عقل؛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لغو؛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 مشیت خدا؛ مغفرت؛ منت؛ وعده</w:t>
      </w:r>
    </w:p>
    <w:p>
      <w:pPr>
        <w:pStyle w:val="Heading3"/>
        <w:numPr>
          <w:ilvl w:val="2"/>
          <w:numId w:val="1"/>
        </w:numPr>
        <w:rPr/>
      </w:pPr>
      <w:bookmarkStart w:id="235" w:name="__RefHeading___Toc1187911_2314609296"/>
      <w:bookmarkStart w:id="236" w:name="_Toc79"/>
      <w:bookmarkEnd w:id="23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270</w:t>
      </w:r>
      <w:r>
        <w:rPr>
          <w:rtl w:val="true"/>
        </w:rPr>
        <w:t>]</w:t>
      </w:r>
      <w:bookmarkEnd w:id="236"/>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یَعْلَمُهُ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و هر مالی را انفاق کنید، یا به هر نذری ملتزم شوید، خدا آن را می‌داند؛ و برای ستمکاران هیچ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و ملزم ساختن خویش بر یاری مستمندان با نذر، مورد ترغیب خداوند و درپی دارندۀ پاداش‌های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نَفَقَةٍ أَوْ نَذَرْتُمْ مِنْ نَذْرٍ فَإِنَّ اللّٰهَ یَعْلَمُهُ</w:t>
      </w:r>
    </w:p>
    <w:p>
      <w:pPr>
        <w:pStyle w:val="BookText"/>
        <w:rPr/>
      </w:pPr>
      <w:r>
        <w:rPr>
          <w:rFonts w:ascii="IRNazanin" w:hAnsi="IRNazanin" w:eastAsia="IRNazanin"/>
          <w:color w:val="111111"/>
          <w:sz w:val="28"/>
          <w:sz w:val="28"/>
          <w:szCs w:val="28"/>
          <w:rtl w:val="true"/>
          <w:lang w:bidi="fa-IR"/>
        </w:rPr>
        <w:t xml:space="preserve">نذر، واجب ساختن چیزی بر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که دربارۀ انفاق است گواه اختصاص آن به نذرهایی است که زمینۀ رساندن مال به دیگران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مقدار مالی که انفاق یا نذر می‌شود، محدودیّتی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نَفَقَةٍ أَوْ نَذَرْتُمْ مِنْ نَذْرٍ فَإِنَّ اللّٰهَ یَعْلَمُهُ</w:t>
      </w:r>
    </w:p>
    <w:p>
      <w:pPr>
        <w:pStyle w:val="BookText"/>
        <w:rPr/>
      </w:pPr>
      <w:r>
        <w:rPr>
          <w:rFonts w:ascii="Amiri" w:hAnsi="Amiri" w:eastAsia="Amiri" w:cs="Amiri"/>
          <w:color w:val="111111"/>
          <w:sz w:val="28"/>
          <w:sz w:val="28"/>
          <w:szCs w:val="28"/>
          <w:rtl w:val="true"/>
          <w:lang w:bidi="ar-SA"/>
        </w:rPr>
        <w:t xml:space="preserve">نکره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 دو را بر هر نوع و هر مقدار از آن‌ها قابل انطباق ساخته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انفاق‌ها و نذرهای ادا شده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یَعْلَمُهُ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انفاق‌ها و نذرها، کامل و بی‌کم و کاست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یَعْلَمُهُ</w:t>
      </w:r>
    </w:p>
    <w:p>
      <w:pPr>
        <w:pStyle w:val="BookText"/>
        <w:rPr/>
      </w:pPr>
      <w:r>
        <w:rPr>
          <w:rFonts w:ascii="IRNazanin" w:hAnsi="IRNazanin" w:eastAsia="IRNazanin"/>
          <w:color w:val="111111"/>
          <w:sz w:val="28"/>
          <w:sz w:val="28"/>
          <w:szCs w:val="28"/>
          <w:rtl w:val="true"/>
          <w:lang w:bidi="fa-IR"/>
        </w:rPr>
        <w:t>بیان آگاهی خداوند به انفاق و نذر، وعده به پاداش کامل و قطعی قلمداد کردن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تضمین کنندۀ پاداش بی‌کم و کاست انفاقگران و وفاداران به نذرهاست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یَعْلَمُهُ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از کردارها، برانگیزانندۀ انسان به انفاق و عمل به نذرها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نَفَقَةٍ أَوْ نَذَرْتُمْ مِنْ نَذْرٍ فَإِنَّ اللّٰهَ یَعْلَمُهُ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مستمندان با ترک انفاق و شکستن نذر، ظلم به آنها و موجب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یَعْلَمُهُ وَ مٰا لِلظّٰالِمِینَ مِنْ أَنْصٰارٍ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اموال خود انفاق نکرده و نذر خود را ادا نمی‌کنند، در برابر عذاب الهی یاوری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أَنْفَقْتُمْ مِنْ نَفَقَةٍ أَوْ نَذَرْتُمْ مِنْ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أَنْصٰارٍ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و وفاداران به نذر، از امداد یاوران فراوانی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أَنْفَقْتُمْ مِنْ نَفَقَةٍ أَوْ نَذَرْتُمْ مِنْ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أَنْصٰارٍ</w:t>
      </w:r>
    </w:p>
    <w:p>
      <w:pPr>
        <w:pStyle w:val="BookText"/>
        <w:rPr/>
      </w:pPr>
      <w:r>
        <w:rPr>
          <w:rFonts w:ascii="IRNazanin" w:hAnsi="IRNazanin" w:eastAsia="IRNazanin"/>
          <w:color w:val="111111"/>
          <w:sz w:val="28"/>
          <w:sz w:val="28"/>
          <w:szCs w:val="28"/>
          <w:rtl w:val="true"/>
          <w:lang w:bidi="fa-IR"/>
        </w:rPr>
        <w:t xml:space="preserve">نفی یاور برای ظالمان با مفرد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امکان‌پذیر بود؛ ولی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آورده شد تا دلالت کند که غیر ظالمان دارای یاوران فراوانی هستند که ظالمان از همۀ آنها محروم‌اند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محروم از هر گونه یاور</w:t>
      </w:r>
    </w:p>
    <w:p>
      <w:pPr>
        <w:pStyle w:val="BookText"/>
        <w:rPr/>
      </w:pPr>
      <w:r>
        <w:rPr>
          <w:rFonts w:ascii="Amiri" w:hAnsi="Amiri" w:eastAsia="Amiri" w:cs="Amiri"/>
          <w:color w:val="111111"/>
          <w:sz w:val="28"/>
          <w:sz w:val="28"/>
          <w:szCs w:val="28"/>
          <w:rtl w:val="true"/>
          <w:lang w:bidi="ar-SA"/>
        </w:rPr>
        <w:t>وَ مٰا لِلظّٰالِمِینَ مِنْ أَنْصٰارٍ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و خودداری از وفای به نذر، زمینه‌ساز محروم ماندن از کمک‌های دیگران</w:t>
      </w:r>
    </w:p>
    <w:p>
      <w:pPr>
        <w:pStyle w:val="BookText"/>
        <w:rPr/>
      </w:pPr>
      <w:r>
        <w:rPr>
          <w:rFonts w:ascii="Amiri" w:hAnsi="Amiri" w:eastAsia="Amiri" w:cs="Amiri"/>
          <w:color w:val="111111"/>
          <w:sz w:val="28"/>
          <w:sz w:val="28"/>
          <w:szCs w:val="28"/>
          <w:rtl w:val="true"/>
          <w:lang w:bidi="ar-SA"/>
        </w:rPr>
        <w:t>وَ مٰا لِلظّٰالِمِینَ مِنْ أَنْصٰارٍ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نبودن یاور برای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کنندگان کمک به مستمندان</w:t>
      </w:r>
      <w:r>
        <w:rPr>
          <w:rFonts w:eastAsia="IRNazanin" w:cs="IRNazanin"/>
          <w:color w:val="111111"/>
          <w:sz w:val="28"/>
          <w:szCs w:val="28"/>
          <w:rtl w:val="true"/>
          <w:lang w:bidi="fa-IR"/>
        </w:rPr>
        <w:t>)</w:t>
      </w:r>
      <w:bookmarkStart w:id="237" w:name="pg19699_220066"/>
    </w:p>
    <w:p>
      <w:pPr>
        <w:pStyle w:val="BookText"/>
        <w:rPr/>
      </w:pPr>
      <w:bookmarkEnd w:id="237"/>
      <w:r>
        <w:rPr>
          <w:rFonts w:ascii="IRNazanin" w:hAnsi="IRNazanin" w:eastAsia="IRNazanin"/>
          <w:color w:val="111111"/>
          <w:sz w:val="28"/>
          <w:sz w:val="28"/>
          <w:szCs w:val="28"/>
          <w:rtl w:val="true"/>
          <w:lang w:bidi="fa-IR"/>
        </w:rPr>
        <w:t>می‌تواند به معنای محرومیت آنان از یاور در قیامت باشد و ممکن است علاوه بر آن به وضعیت آنان در دنیا نیز نظر داشته باشد که کسی حاضر نیست به چنین افرادی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اجتماعی در گرو کمک به مستمندان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أَنْصٰارٍ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انفاق؛ پاداش؛ تعاون؛ ظلم؛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عهد؛ فقر؛ مال؛ نذر؛ نصرت</w:t>
      </w:r>
    </w:p>
    <w:p>
      <w:pPr>
        <w:pStyle w:val="Heading3"/>
        <w:numPr>
          <w:ilvl w:val="2"/>
          <w:numId w:val="1"/>
        </w:numPr>
        <w:rPr/>
      </w:pPr>
      <w:bookmarkStart w:id="238" w:name="__RefHeading___Toc1187913_2314609296"/>
      <w:bookmarkStart w:id="239" w:name="_Toc80"/>
      <w:bookmarkEnd w:id="23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271</w:t>
      </w:r>
      <w:r>
        <w:rPr>
          <w:rtl w:val="true"/>
        </w:rPr>
        <w:t>]</w:t>
      </w:r>
      <w:bookmarkEnd w:id="239"/>
    </w:p>
    <w:p>
      <w:pPr>
        <w:pStyle w:val="BookText"/>
        <w:rPr/>
      </w:pP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 xml:space="preserve">اگر صدقات را آشکارا بدهید خوب کاری است، و اگر آنها را پنهان دارید و به نیازمندان بدهید برای شما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پاداش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گناهانتان را از شما می‌زداید؛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هر چند علنی باشد، در پیشگاه خداوند پسندیده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الصَّدَقٰاتِ فَنِعِمّٰا هِیَ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صدقات باز می‌گردد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فَنِعِمّٰا 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فنعم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تمجید از اصل صدقه دادن است و مفاد آیه این است که صدقات را اگر آشکارا بپردازید مانعی ندارد؛ زیرا صدقه دادن در هر حال خوب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را مخفیانه بپردازید بهتر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ساختن صدقات، نشانۀ ریاکاری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الصَّدَقٰاتِ فَنِعِمّٰا هِیَ</w:t>
      </w:r>
    </w:p>
    <w:p>
      <w:pPr>
        <w:pStyle w:val="BookText"/>
        <w:rPr/>
      </w:pPr>
      <w:r>
        <w:rPr>
          <w:rFonts w:ascii="IRNazanin" w:hAnsi="IRNazanin" w:eastAsia="IRNazanin"/>
          <w:color w:val="111111"/>
          <w:sz w:val="28"/>
          <w:sz w:val="28"/>
          <w:szCs w:val="28"/>
          <w:rtl w:val="true"/>
          <w:lang w:bidi="fa-IR"/>
        </w:rPr>
        <w:t>در آیات قبل، انفاق ریایی نکوهش شده بود؛ از آنجا که ممکن است توهم شود که انفاق علنی شائبۀ ریا دارد، این آیه دفع توهم کرده و بیان می‌دارد که علنی ساختن انفاق، آن را از نیکو بودن ساقط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ساختن انفاق، به حال انفاقگران و دیگر افراد جامعه، سودمندتر از آشکار ساختن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تُخْفُوهٰا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خَیْرٌ لَکُمْ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خطاب به انفاقگران است و یا جامعۀ ایمانی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ناظر به هر دو احتمال است؛ در احتمال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بودن انفاق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ایمن بودن</w:t>
      </w:r>
    </w:p>
    <w:p>
      <w:pPr>
        <w:pStyle w:val="BookText"/>
        <w:rPr/>
      </w:pPr>
      <w:r>
        <w:rPr>
          <w:rFonts w:ascii="IRNazanin" w:hAnsi="IRNazanin" w:eastAsia="IRNazanin"/>
          <w:color w:val="111111"/>
          <w:sz w:val="28"/>
          <w:sz w:val="28"/>
          <w:szCs w:val="28"/>
          <w:rtl w:val="true"/>
          <w:lang w:bidi="fa-IR"/>
        </w:rPr>
        <w:t>انفاقگران از تباه شدن انفاقشان به وسیلۀ ریا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صدقه به فقیران، با فضیلت‌تر از منتظر ماندن برای مراجعه و درخواست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تُؤْتُوهَا الْفُقَرٰاءَ فَهُوَ خَیْرٌ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 فقیران، سزاوارترین مورد برای صرف صدقه‌ها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تُؤْتُوهَا الْفُقَرٰاءَ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آبروی فقیران</w:t>
      </w:r>
    </w:p>
    <w:p>
      <w:pPr>
        <w:pStyle w:val="BookText"/>
        <w:rPr/>
      </w:pPr>
      <w:r>
        <w:rPr>
          <w:rFonts w:ascii="Amiri" w:hAnsi="Amiri" w:eastAsia="Amiri" w:cs="Amiri"/>
          <w:color w:val="111111"/>
          <w:sz w:val="28"/>
          <w:sz w:val="28"/>
          <w:szCs w:val="28"/>
          <w:rtl w:val="true"/>
          <w:lang w:bidi="ar-SA"/>
        </w:rPr>
        <w:t>وَ إِنْ تُخْفُوهٰا وَ تُؤْتُوهَا الْفُقَرٰاءَ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چه آشکار باشد و چه نهان، مایۀ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تُبْدُوا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 عَنْکُمْ مِنْ سَیِّئٰاتِکُمْ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جملۀ مستقلّی است که بر آغاز آیه عطف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پاداش کسانی که دیگران را بر انفاق‌های خود آگاه نمی‌سازند، بخشی از گناهانشان را محو کرده و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یُکَفِّرُ عَنْکُمْ مِنْ سَیِّئٰاتِکُمْ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تکفیر را به بخشی از گناهان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دقیق خداوند به کردار انسان</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کسی که باطن همه چیز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گستردۀ خداوند بر اعمال، برانگیزانندۀ انسان به انفاق</w:t>
      </w:r>
    </w:p>
    <w:p>
      <w:pPr>
        <w:pStyle w:val="BookText"/>
        <w:rPr/>
      </w:pPr>
      <w:r>
        <w:rPr>
          <w:rFonts w:ascii="Amiri" w:hAnsi="Amiri" w:eastAsia="Amiri" w:cs="Amiri"/>
          <w:color w:val="111111"/>
          <w:sz w:val="28"/>
          <w:sz w:val="28"/>
          <w:szCs w:val="28"/>
          <w:rtl w:val="true"/>
          <w:lang w:bidi="ar-SA"/>
        </w:rPr>
        <w:t xml:space="preserve">فَنِعِمّٰا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از انفاق‌ها حتی پنهانی آن، مایۀ اطمینان به تضمین پاداش آن و امیدواری به بخشوده شدن گناهان</w:t>
      </w:r>
    </w:p>
    <w:p>
      <w:pPr>
        <w:pStyle w:val="BookText"/>
        <w:rPr/>
      </w:pPr>
      <w:r>
        <w:rPr>
          <w:rFonts w:ascii="Amiri" w:hAnsi="Amiri" w:eastAsia="Amiri" w:cs="Amiri"/>
          <w:color w:val="111111"/>
          <w:sz w:val="28"/>
          <w:sz w:val="28"/>
          <w:szCs w:val="28"/>
          <w:rtl w:val="true"/>
          <w:lang w:bidi="ar-SA"/>
        </w:rPr>
        <w:t>فَهُوَ خَیْرٌ لَکُمْ وَ یُکَفِّرُ عَنْکُمْ مِنْ سَیِّئٰاتِکُمْ وَ اللّٰهُ بِمٰا تَعْمَلُونَ خَبِیرٌ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 و اوصاف خداوند</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الزکاة المفروضة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bookmarkStart w:id="240" w:name="pg19699_220068"/>
    </w:p>
    <w:p>
      <w:pPr>
        <w:pStyle w:val="BookText"/>
        <w:rPr/>
      </w:pPr>
      <w:bookmarkEnd w:id="240"/>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زکات واجب است و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تُخْفُوهٰا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صدقه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آرامش؛ اللّه؛ امید؛ انسان؛ انفاق؛ پاداش؛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خیر و شر؛ ریا؛ علم؛ عمل؛ فقر؛ گناه؛ مغفرت</w:t>
      </w:r>
    </w:p>
    <w:p>
      <w:pPr>
        <w:pStyle w:val="Heading3"/>
        <w:numPr>
          <w:ilvl w:val="2"/>
          <w:numId w:val="1"/>
        </w:numPr>
        <w:rPr/>
      </w:pPr>
      <w:bookmarkStart w:id="241" w:name="__RefHeading___Toc1187915_2314609296"/>
      <w:bookmarkStart w:id="242" w:name="_Toc81"/>
      <w:bookmarkEnd w:id="24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272</w:t>
      </w:r>
      <w:r>
        <w:rPr>
          <w:rtl w:val="true"/>
        </w:rPr>
        <w:t>]</w:t>
      </w:r>
      <w:bookmarkEnd w:id="242"/>
    </w:p>
    <w:p>
      <w:pPr>
        <w:pStyle w:val="BookText"/>
        <w:rPr/>
      </w:pPr>
      <w:r>
        <w:rPr>
          <w:rFonts w:ascii="Amiri" w:hAnsi="Amiri" w:eastAsia="Amiri" w:cs="Amiri"/>
          <w:color w:val="111111"/>
          <w:sz w:val="28"/>
          <w:sz w:val="28"/>
          <w:szCs w:val="28"/>
          <w:rtl w:val="true"/>
          <w:lang w:bidi="ar-SA"/>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هدایت آنان بر عهدۀ تو نیست، ولی خدا هر که را بخواهد هدایت می‌کند؛ و هرمالی را انفاق کنید، به سود خودتان خواهد بود؛ و جز برای طلب خشنودی خدا انفاق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مالی را انفاق کنید، به طور کامل به شما داده می‌شود و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تشریح انفاق‌های نیک و بد و بیان وظیفۀ مردم در قبال آن، مسئول هدایت‌پذیری و باور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 هُدٰاهُمْ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به انفاق خالصانه از اموال مرغوب و پرهیز آنان از انفاق ریایی و همراه با آزار و منت، از مصادیق هدایت</w:t>
      </w:r>
    </w:p>
    <w:p>
      <w:pPr>
        <w:pStyle w:val="BookText"/>
        <w:rPr/>
      </w:pPr>
      <w:r>
        <w:rPr>
          <w:rFonts w:ascii="Amiri" w:hAnsi="Amiri" w:eastAsia="Amiri" w:cs="Amiri"/>
          <w:color w:val="111111"/>
          <w:sz w:val="28"/>
          <w:sz w:val="28"/>
          <w:szCs w:val="28"/>
          <w:rtl w:val="true"/>
          <w:lang w:bidi="ar-SA"/>
        </w:rPr>
        <w:t>لَیْسَ عَلَیْکَ هُدٰاهُمْ</w:t>
      </w:r>
    </w:p>
    <w:p>
      <w:pPr>
        <w:pStyle w:val="BookText"/>
        <w:rPr/>
      </w:pPr>
      <w:r>
        <w:rPr>
          <w:rFonts w:ascii="IRNazanin" w:hAnsi="IRNazanin" w:eastAsia="IRNazanin"/>
          <w:color w:val="111111"/>
          <w:sz w:val="28"/>
          <w:sz w:val="28"/>
          <w:szCs w:val="28"/>
          <w:rtl w:val="true"/>
          <w:lang w:bidi="fa-IR"/>
        </w:rPr>
        <w:t>ارتباط این آیه با آیات قبل،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آلوده شدن انفاق‌های مردم به ریا و آزار و منت و اشتیاق شدید آن حضرت به هدایت آنان به انفاق اموال مرغوب و همراه با اخلاص</w:t>
      </w:r>
    </w:p>
    <w:p>
      <w:pPr>
        <w:pStyle w:val="BookText"/>
        <w:rPr/>
      </w:pPr>
      <w:r>
        <w:rPr>
          <w:rFonts w:ascii="Amiri" w:hAnsi="Amiri" w:eastAsia="Amiri" w:cs="Amiri"/>
          <w:color w:val="111111"/>
          <w:sz w:val="28"/>
          <w:sz w:val="28"/>
          <w:szCs w:val="28"/>
          <w:rtl w:val="true"/>
          <w:lang w:bidi="ar-SA"/>
        </w:rPr>
        <w:t>لَیْسَ عَلَیْکَ هُدٰاهُمْ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یَهْدِی مَنْ یَشٰاءُ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بد بودن برخی انفاق‌ها و خوب بودن برخی دیگر و باور داشتن آثار و پی‌آمدهای هر یک، جز در پرتو</w:t>
      </w:r>
    </w:p>
    <w:p>
      <w:pPr>
        <w:pStyle w:val="BookText"/>
        <w:rPr/>
      </w:pPr>
      <w:r>
        <w:rPr>
          <w:rFonts w:ascii="IRNazanin" w:hAnsi="IRNazanin" w:eastAsia="IRNazanin"/>
          <w:color w:val="111111"/>
          <w:sz w:val="28"/>
          <w:sz w:val="28"/>
          <w:szCs w:val="28"/>
          <w:rtl w:val="true"/>
          <w:lang w:bidi="fa-IR"/>
        </w:rPr>
        <w:t>مشیّت خداوند و توفیق و هدایت او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 هُدٰاهُمْ وَ لٰکِنَّ اللّٰهَ یَهْدِی مَنْ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وابستگی هدایت به خواست خداوند، آرامش بخش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اعراض مردم از پذیرش رهنمودهای او</w:t>
      </w:r>
    </w:p>
    <w:p>
      <w:pPr>
        <w:pStyle w:val="BookText"/>
        <w:rPr/>
      </w:pPr>
      <w:r>
        <w:rPr>
          <w:rFonts w:ascii="Amiri" w:hAnsi="Amiri" w:eastAsia="Amiri" w:cs="Amiri"/>
          <w:color w:val="111111"/>
          <w:sz w:val="28"/>
          <w:sz w:val="28"/>
          <w:szCs w:val="28"/>
          <w:rtl w:val="true"/>
          <w:lang w:bidi="ar-SA"/>
        </w:rPr>
        <w:t>لَیْسَ عَلَیْکَ هُدٰاهُمْ وَ لٰکِنَّ اللّٰهَ یَهْدِی مَنْ یَشٰاءُ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غیر مسلمانان از هدایت الهی، نباید دستاویز محروم ساختن آنان از انفاق‌ها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 هُدٰاهُمْ وَ لٰکِنَّ اللّٰهَ یَهْدِی مَنْ یَشٰاءُ</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کافرانی بر گردد که نیازمند کمک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جملۀ معترضۀ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آیات انفاق قرار گرفته تا توهم ناروا بودن امداد به کافران را برطرف سازد؛ به این بیان که در انفاق، کاری به هدایت یافتگی مستمندان نداشته باشید؛ زیرا هدایت آنان کار خداوند است؛ شما به آنها انفاق کنید، گرچه نتوانید آنها را اهل هدایت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انفاق به غیر مسلمانان</w:t>
      </w:r>
    </w:p>
    <w:p>
      <w:pPr>
        <w:pStyle w:val="BookText"/>
        <w:rPr/>
      </w:pPr>
      <w:r>
        <w:rPr>
          <w:rFonts w:ascii="Amiri" w:hAnsi="Amiri" w:eastAsia="Amiri" w:cs="Amiri"/>
          <w:color w:val="111111"/>
          <w:sz w:val="28"/>
          <w:sz w:val="28"/>
          <w:szCs w:val="28"/>
          <w:rtl w:val="true"/>
          <w:lang w:bidi="ar-SA"/>
        </w:rPr>
        <w:t>لَیْسَ عَلَیْکَ هُدٰاهُمْ وَ لٰکِنَّ اللّٰهَ یَهْدِی مَنْ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انفاقگران به پاداش انفاق، وابسته به نیکو بودن مال انفاق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تُنْفِقُوا مِنْ خَیْرٍ فَلِأَنْفُسِکُمْ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خَیْرٍ یُوَفَّ إِلَیْکُمْ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ابتدائیه یا برای تبعیض و یا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توصیه به انفاقگران است که باید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انفاق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نیکو، هر چند اندک باشد، دارای پاداش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خَیْرٍ</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تمام مصادیق خوبی‌ها تعمیم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منحصر به امور مالی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آنچه انفاق می‌شود باید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اسم جنس است و بر هر چیز پسندیده‌ای گرچه مال و ثروت نباشد، تطبیق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انسان،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بیانیه باشد و کلمۀ خیر می‌تواند تنها بر مال تطبیق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دو احتمال، خیر بودن تمام امکانات مادی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همواره به سود انفاقگر بوده و منافع آن به وی باز می‌گردد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تُنْفِقُوا مِنْ خَیْرٍ فَلِأَنْفُسِکُمْ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در انفاق‌های خود، جز جلب توجه و عنایت خداوند و دستیابی به رضایت او، انگیزه‌ای نداشته و نباید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تُنْفِقُونَ إِلاَّ ابْتِغٰاءَ وَجْهِ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خبریه است، یا در مقام ترسیم حالت مؤمنان واقعی بر آمده و یا مفاد انشا و امر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صورت و چهره، کنایه از توجه همراه با رضایت است و انگیزۀ انفاقگران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باشد که خداوند به آنان رو کرده و چهرۀ رضایت خود را از آنان دریغ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انفاق، مشروط به اخلاص و قصد قربت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فَلِأَنْفُسِکُمْ وَ مٰا تُنْفِقُونَ إِلاَّ ابْتِغٰاءَ وَجْهِ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قیدی برای جملۀ قبل است که وعدۀ پاداش داده بود؛ یعنی، تنها در حالی که انفاق شما برای رضایت خدا باشد، آنچه انفاق می‌کنید، به سود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انفاقگران، در گرو خداپسند بودن مصارف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ابْتِغٰاءَ وَجْهِ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تُنْفِقُونَ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تمجید انفاقگران با اخلاص است، تصمیم آنان بر جلب رضایت خداوند را دلیل ارجمندی آنان قرار داده است و جلب رضایت خداوند در انفاق به این است که مصارف آن خداپسند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گرو تلاش و جدیّت جویندۀ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ابْتِغٰاءَ وَجْهِ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در صورت کوشا بودن در طلب، استعمال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نیکو، دارای پاداشی کامل و تضمین شده از جانب خداوند</w:t>
      </w:r>
    </w:p>
    <w:p>
      <w:pPr>
        <w:pStyle w:val="BookText"/>
        <w:rPr/>
      </w:pPr>
      <w:r>
        <w:rPr>
          <w:rFonts w:ascii="Amiri" w:hAnsi="Amiri" w:eastAsia="Amiri" w:cs="Amiri"/>
          <w:color w:val="111111"/>
          <w:sz w:val="28"/>
          <w:sz w:val="28"/>
          <w:szCs w:val="28"/>
          <w:rtl w:val="true"/>
          <w:lang w:bidi="ar-SA"/>
        </w:rPr>
        <w:t>وَ مٰا تُنْفِقُوا مِنْ خَیْرٍ یُوَفَّ إِلَیْکُمْ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 و اعمال دنیوی انسان، محفوظ مانده و در آخرت به او باز پس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یُوَفَّ إِلَیْکُمْ</w:t>
      </w:r>
    </w:p>
    <w:p>
      <w:pPr>
        <w:pStyle w:val="BookText"/>
        <w:rPr/>
      </w:pPr>
      <w:r>
        <w:rPr>
          <w:rFonts w:ascii="IRNazanin" w:hAnsi="IRNazanin" w:eastAsia="IRNazanin"/>
          <w:color w:val="111111"/>
          <w:sz w:val="28"/>
          <w:sz w:val="28"/>
          <w:szCs w:val="28"/>
          <w:rtl w:val="true"/>
          <w:lang w:bidi="fa-IR"/>
        </w:rPr>
        <w:t xml:space="preserve">بازگشت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همان مال انفاق شده در قیامت به طور کامل به انفاق کننده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آخرت، تجسم یافتۀ سرمایه و کردار انسان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یُوَفَّ إِلَیْکُمْ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در پاداش انفاقشان، هرگز مورد ستم قرار نخواهند گرفت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لاٰ تُظْلَمُونَ</w:t>
      </w:r>
      <w:bookmarkStart w:id="243" w:name="pg19699_220071"/>
    </w:p>
    <w:p>
      <w:pPr>
        <w:pStyle w:val="BookText"/>
        <w:rPr/>
      </w:pPr>
      <w:bookmarkEnd w:id="243"/>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اخروی، عادلانه و بدور از کاستی 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 إِلَیْکُمْ وَ أَنْتُمْ لاٰ تُظْلَمُونَ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معنای پرداخت کامل و بدون نقص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پاداش انفاق و نادیده گرفتن انفاقهای اندک،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خَیْرٍ یُوَفَّ إِلَیْکُمْ وَ أَنْتُمْ لاٰ تُظْلَمُونَ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مزد و حقوق دیگران،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 إِلَیْکُمْ وَ أَنْتُمْ لاٰ تُظْلَمُونَ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اجرت؛ اخلاص؛ اذیت؛ اللّه؛ انسان؛ انفاق؛ پاداش؛ تجسم اعمال؛ تقرب؛ تکلیف؛ توفیق؛ جامعه؛ حقوق؛ حُکم؛ خیر و شر؛ دنیا؛ رضای خدا؛ ضلالت؛ ظلم؛ عدل؛ عمل؛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منت؛ موفّی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وجه اللّه؛ هدایت</w:t>
      </w:r>
    </w:p>
    <w:p>
      <w:pPr>
        <w:pStyle w:val="Heading3"/>
        <w:numPr>
          <w:ilvl w:val="2"/>
          <w:numId w:val="1"/>
        </w:numPr>
        <w:rPr/>
      </w:pPr>
      <w:bookmarkStart w:id="244" w:name="__RefHeading___Toc1187917_2314609296"/>
      <w:bookmarkStart w:id="245" w:name="_Toc82"/>
      <w:bookmarkEnd w:id="24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273</w:t>
      </w:r>
      <w:r>
        <w:rPr>
          <w:rtl w:val="true"/>
        </w:rPr>
        <w:t>]</w:t>
      </w:r>
      <w:bookmarkEnd w:id="245"/>
    </w:p>
    <w:p>
      <w:pPr>
        <w:pStyle w:val="BookText"/>
        <w:rPr/>
      </w:pP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نیازمندانی است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مانده‌اند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اثر شدّت عفّت ورزی بی‌نیاز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سیمایشان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با اصرار سؤال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مالی را انفاق کنید، خدا به آن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مستمندانی که به خاطر انجام وظایف الهی خویش در تنگنا قرار گرفته و از تجارت و مسافرت‌های سودآور باز مانده‌اند، سزاوارترین موارد انفاق‌اند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لِلْفُقَرٰاءِ الَّذِینَ أُحْصِرُوا فِی سَبِیلِ اللّٰهِ لاٰ یَسْتَطِیعُونَ ضَرْباً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مخارج کسانی که وظائف الهی آنان، مانع از تحصیل هزینۀ زندگانی است، بر عهدۀ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الَّذِینَ أُحْصِرُوا فِی سَبِیلِ اللّٰهِ لاٰ یَسْتَطِیعُونَ ضَرْباً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فقر زدایی از خود و دیگران</w:t>
      </w:r>
    </w:p>
    <w:p>
      <w:pPr>
        <w:pStyle w:val="BookText"/>
        <w:rPr/>
      </w:pP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ضَرْباً فِی الْأَرْضِ</w:t>
      </w:r>
    </w:p>
    <w:p>
      <w:pPr>
        <w:pStyle w:val="BookText"/>
        <w:rPr/>
      </w:pPr>
      <w:r>
        <w:rPr>
          <w:rFonts w:ascii="IRNazanin" w:hAnsi="IRNazanin" w:eastAsia="IRNazanin"/>
          <w:color w:val="111111"/>
          <w:sz w:val="28"/>
          <w:sz w:val="28"/>
          <w:szCs w:val="28"/>
          <w:rtl w:val="true"/>
          <w:lang w:bidi="fa-IR"/>
        </w:rPr>
        <w:t xml:space="preserve">آیۀ شریفه در کنار ترغیب به یاری مستمندان، جواز دریافت انفاق را به مقدور نبودن مسافرت‌های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لایستطیعون ضرباً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کرده است تا بیانگر آن باشد که اگر کسی قادر به سفرهای سودمند است، باید به آن پرداخته و خود را از فقر نجات دهد و از دریافت انفاق خودداری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بی‌نیازی و خودداری از گدایی و حرام‌خواری، رفتار و منشی شایسته برای فقیران</w:t>
      </w:r>
    </w:p>
    <w:p>
      <w:pPr>
        <w:pStyle w:val="BookText"/>
        <w:rPr/>
      </w:pPr>
      <w:r>
        <w:rPr>
          <w:rFonts w:ascii="Amiri" w:hAnsi="Amiri" w:eastAsia="Amiri" w:cs="Amiri"/>
          <w:color w:val="111111"/>
          <w:sz w:val="28"/>
          <w:sz w:val="28"/>
          <w:szCs w:val="28"/>
          <w:rtl w:val="true"/>
          <w:lang w:bidi="ar-SA"/>
        </w:rPr>
        <w:t>یَحْسَبُهُمُ الْجٰاهِلُ أَغْنِیٰاءَ مِنَ التَّعَفُّفِ تَعْرِفُهُمْ بِسِیمٰاهُمْ لاٰ یَسْئَلُونَ النّٰاسَ إِلْحٰافاً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پرهیز از حرام و ترک کمک خواهی از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را با زحمت عفیف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مستمندانی که در نهایت تنگدستی، از تکدّی خودداری کرده و فقر خویش را بر ملا نمی‌سازند، سزاوار انفاق‌اند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یَحْسَبُهُمُ الْجٰاهِلُ أَغْنِیٰاءَ مِنَ التَّعَفُّفِ تَعْرِفُهُمْ بِسِیمٰاهُمْ لاٰ یَسْئَلُونَ النّٰاسَ إِلْحٰافاً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قرار دادن گدایی و اظهار نیاز در شناخت فقرا و نادیده گرفتن شواهد دیگر، روشی جاهلانه و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یَحْسَبُهُمُ الْجٰاهِلُ أَغْنِیٰاءَ مِنَ التَّعَفُّفِ تَعْرِفُهُمْ بِسِیمٰاهُمْ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مفاد آیه این می‌شود که جاهلان ظاهر بین، تنها زمانی به فقر دیگران پی می‌برند که آنها عفّت و خویشتن داری را کنار گذارده به گدایی و خوردن حرام رو آورند و همین که کسی اظهار فقر نکند، او را بی‌نیاز می‌دانند؛ ولی تو ای پیامبر و کسانی که تیز بینی تو را دارند، نیازمندان را از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و قرائن زندگی آنان، می‌شناسید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هوش و زکاوت ویژۀ خویش، از شواهد و قراین، به نیازمندی افرادی که خود را ثروتمند نشان می‌دادند، پی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تَعْرِفُهُمْ بِسِیمٰاهُمْ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انفاقگران باید از قرائن و شواهد به نیاز مستمندان پی برده و منتظر اظهار فقر آنان نمانند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تَعْرِفُهُمْ بِسِیمٰاهُمْ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خویشتن دار به دلیل مناعت طبع، از مردم درخواست کمک نمی‌کنند و</w:t>
      </w:r>
    </w:p>
    <w:p>
      <w:pPr>
        <w:pStyle w:val="BookText"/>
        <w:rPr/>
      </w:pPr>
      <w:r>
        <w:rPr>
          <w:rFonts w:ascii="IRNazanin" w:hAnsi="IRNazanin" w:eastAsia="IRNazanin"/>
          <w:color w:val="111111"/>
          <w:sz w:val="28"/>
          <w:sz w:val="28"/>
          <w:szCs w:val="28"/>
          <w:rtl w:val="true"/>
          <w:lang w:bidi="fa-IR"/>
        </w:rPr>
        <w:t>هرگز به پافشاری بر کمک خواهی رو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یَسْئَلُونَ النّٰاسَ إِلْحٰافاً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شدّت اصرار در کمک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تناسب این معنا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درخواست کمک، مانند لحاف، شخص فقیر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نفی گدایی مصرّانه، ممکن است این باشد که افراد مورد نظر هیچ گاه گدایی نمی‌کنند که به اصرار بیانجامد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کمک‌خواهی و اظهار نیاز از سوی مستمندان، تنها در صورت اصرار بر آن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یَسْئَلُونَ النّٰاسَ إِلْحٰافاً</w:t>
      </w:r>
    </w:p>
    <w:p>
      <w:pPr>
        <w:pStyle w:val="BookText"/>
        <w:rPr/>
      </w:pPr>
      <w:r>
        <w:rPr>
          <w:rFonts w:ascii="IRNazanin" w:hAnsi="IRNazanin" w:eastAsia="IRNazanin"/>
          <w:color w:val="111111"/>
          <w:sz w:val="28"/>
          <w:sz w:val="28"/>
          <w:szCs w:val="28"/>
          <w:rtl w:val="true"/>
          <w:lang w:bidi="fa-IR"/>
        </w:rPr>
        <w:t xml:space="preserve">چنانچه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اموال مرغوب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پاداشی تضمین شده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فَإِنَّ اللّٰهَ بِهِ 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اموال نیکو، شایستۀ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ابتدائیه یا برای تبعیض و یا تبیین است و در هر صورت نکتۀ یاد شده از آیه استفاده می‌شود؛ زیرا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مال خیر انفاق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مال خیر رای که انفاق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خیر رای که انفاق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در حقیقت توصیه به انفاق از مال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انفاق‌های مردم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فَإِنَّ اللّٰهَ بِهِ عَلِیمٌ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از انفاق‌ها، برانگیزانندۀ انسان به انفاق و مایۀ اطمینان به پاداش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فَإِنَّ اللّٰهَ بِهِ عَلِیمٌ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بِهِ عَلِیمٌ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أصحاب الصُّفة؛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اصحاب صفّه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احصار و صد؛ اللّه؛ امت؛ انسان؛ انفاق؛ پاداش؛ تجارت؛ تکدی؛ تکلیف؛ جهل؛ حرمت؛ خیر و شر؛ سبیل اللّه؛ سفر؛ صورت؛ عجز؛ عفت؛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فقر؛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نصرت؛ نفقه</w:t>
      </w:r>
      <w:bookmarkStart w:id="246" w:name="pg19699_220074"/>
    </w:p>
    <w:p>
      <w:pPr>
        <w:pStyle w:val="Heading3"/>
        <w:numPr>
          <w:ilvl w:val="2"/>
          <w:numId w:val="1"/>
        </w:numPr>
        <w:rPr/>
      </w:pPr>
      <w:bookmarkStart w:id="247" w:name="__RefHeading___Toc1187919_2314609296"/>
      <w:bookmarkStart w:id="248" w:name="_Toc83"/>
      <w:bookmarkEnd w:id="246"/>
      <w:bookmarkEnd w:id="24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274</w:t>
      </w:r>
      <w:r>
        <w:rPr>
          <w:rtl w:val="true"/>
        </w:rPr>
        <w:t>]</w:t>
      </w:r>
      <w:bookmarkEnd w:id="248"/>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کسانی که اموالشان را شب و روز و پنهان و آشکار انفاق می‌کنند، اجرشان را نزد پروردگارشان خواهند داشت، و هیچ ترسی بر آنان نیست و غمگین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انفاق را به زمان و شرائط خاصی منحصر نساخته؛ بلکه در هر ساعت از شبانه‌روز، چه پنهان و چه آشکار، انفاق می‌کنند، در پیشگاه خداوند پاداشی گرانقدر و تضمین شده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شبانه و پنهانی، ارجمندتر از انفاق‌های شبانۀ آشکار و روزانۀ پنهانی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بِاللَّیْلِ وَ النَّهٰارِ سِرًّا وَ عَلاٰنِیَةً</w:t>
      </w:r>
    </w:p>
    <w:p>
      <w:pPr>
        <w:pStyle w:val="BookText"/>
        <w:rPr/>
      </w:pPr>
      <w:r>
        <w:rPr>
          <w:rFonts w:ascii="IRNazanin" w:hAnsi="IRNazanin" w:eastAsia="IRNazanin"/>
          <w:color w:val="111111"/>
          <w:sz w:val="28"/>
          <w:sz w:val="28"/>
          <w:szCs w:val="28"/>
          <w:rtl w:val="true"/>
          <w:lang w:bidi="fa-IR"/>
        </w:rPr>
        <w:t>تقسیم زمان انفاق به شب و روز و حالت آن به پنهانی و آشکار، اقسام چهارگانه‌ای به وجود می‌آورد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شبانه و پنهانی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روزانه و پنهانی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شبانه و آشکار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روزانه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شب مقدم بر روز و حالت پنهانی مقدم بر آشکار ذکر شده است و تقدیم ممکن است برخاسته از تقدم رتبی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شبانه و پنهانی، برترین نوع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دهی و تضمین پاداش انفاقگران از جانب خداوند، برخاسته از مقام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أَجْرُهُمْ عِنْدَ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انفاقگران را مزد استحقاقی آنان قلمداد کرده و آن را حق ثابت آنان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پاداش‌های خداوند به انفاقگران، برانگیزانندۀ انسان به انفاق در هر زمان و حالت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أَجْرُهُمْ عِنْدَ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پاداش و تضمین آن، روشی سودمند در ترغیب مردم به انجام کار خیر</w:t>
      </w:r>
    </w:p>
    <w:p>
      <w:pPr>
        <w:pStyle w:val="BookText"/>
        <w:rPr/>
      </w:pPr>
      <w:r>
        <w:rPr>
          <w:rFonts w:ascii="Amiri" w:hAnsi="Amiri" w:eastAsia="Amiri" w:cs="Amiri"/>
          <w:color w:val="111111"/>
          <w:sz w:val="28"/>
          <w:sz w:val="28"/>
          <w:szCs w:val="28"/>
          <w:rtl w:val="true"/>
          <w:lang w:bidi="ar-SA"/>
        </w:rPr>
        <w:t>فَلَهُمْ أَجْرُهُمْ عِنْدَ رَبِّهِمْ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هر زمان و حالت انفاق</w:t>
      </w:r>
    </w:p>
    <w:p>
      <w:pPr>
        <w:pStyle w:val="BookText"/>
        <w:rPr/>
      </w:pPr>
      <w:r>
        <w:rPr>
          <w:rFonts w:ascii="IRNazanin" w:hAnsi="IRNazanin" w:eastAsia="IRNazanin"/>
          <w:color w:val="111111"/>
          <w:sz w:val="28"/>
          <w:sz w:val="28"/>
          <w:szCs w:val="28"/>
          <w:rtl w:val="true"/>
          <w:lang w:bidi="fa-IR"/>
        </w:rPr>
        <w:t>می‌کنند، آینده‌ای سرشار از امنیت داشته و برای گذشتۀ خویش حسرت و اندوهی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عَلَیْهِمْ وَ لاٰ هُمْ یَحْزَنُونَ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انفاق می‌شود، هدر نرفته و انفاقگران به خاطر آن محزون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یَحْزَنُونَ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برطرف سازندۀ هر گونه نگرانی انفاقگران از آینده و مانع تأسف آنان بر انفاق سرمایۀ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أَجْرُهُمْ عِنْدَ رَبِّهِمْ وَ لاٰ خَوْفٌ عَلَیْهِمْ وَ لاٰ هُمْ یَحْزَنُونَ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در همه حال و انتظار نکشیدن زمان و شرائطی خاص برای آن، مایۀ برطرف شدن ترس و اندوه انسان در آخرت</w:t>
      </w:r>
    </w:p>
    <w:p>
      <w:pPr>
        <w:pStyle w:val="BookText"/>
        <w:rPr/>
      </w:pP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 آنکه پاداش انفاقگران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آخرت مربوط می‌سازد، نفی خوف و حزن را نیز به آن زمان منصرف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جایگاه ترس و اندوه فراوان برای ترک کنندگان انفاق</w:t>
      </w:r>
    </w:p>
    <w:p>
      <w:pPr>
        <w:pStyle w:val="BookText"/>
        <w:rPr/>
      </w:pPr>
      <w:r>
        <w:rPr>
          <w:rFonts w:ascii="Amiri" w:hAnsi="Amiri" w:eastAsia="Amiri" w:cs="Amiri"/>
          <w:color w:val="111111"/>
          <w:sz w:val="28"/>
          <w:sz w:val="28"/>
          <w:szCs w:val="28"/>
          <w:rtl w:val="true"/>
          <w:lang w:bidi="ar-SA"/>
        </w:rPr>
        <w:t>لاٰ خَوْفٌ عَلَیْهِمْ وَ لاٰ هُمْ یَحْزَنُونَ</w:t>
      </w:r>
    </w:p>
    <w:p>
      <w:pPr>
        <w:pStyle w:val="BookText"/>
        <w:rPr/>
      </w:pPr>
      <w:r>
        <w:rPr>
          <w:rFonts w:ascii="IRNazanin" w:hAnsi="IRNazanin" w:eastAsia="IRNazanin"/>
          <w:color w:val="111111"/>
          <w:sz w:val="28"/>
          <w:sz w:val="28"/>
          <w:szCs w:val="28"/>
          <w:rtl w:val="true"/>
          <w:lang w:bidi="fa-IR"/>
        </w:rPr>
        <w:t xml:space="preserve">از آنجا که شمارش و نام بردن آنچه در آخرت وجود ندارد، امکان‌پذیر نیست، برگزیدن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آنها از انفاقگران، حاکی از گرفتاری وسیع دیگران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بعض أصحاب الأموال فذکروا الزکاة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با ما جمعی از ثروتمندان حضور داشتند و سخن از زکات به میان آوردند،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 مطالبی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 النَّهٰارِ سِرًّا وَ عَلاٰنِیَةً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انفاق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اجرت؛ اللّه؛ امنیت؛ انسان؛ انفاق؛ پاداش؛ حزن؛ حسرت؛ خوف؛ خیر و شر؛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 سرّ؛ شب؛ عمل؛ مال؛ وعده</w:t>
      </w:r>
      <w:bookmarkStart w:id="249" w:name="pg19699_220076"/>
    </w:p>
    <w:p>
      <w:pPr>
        <w:pStyle w:val="Heading3"/>
        <w:numPr>
          <w:ilvl w:val="2"/>
          <w:numId w:val="1"/>
        </w:numPr>
        <w:rPr/>
      </w:pPr>
      <w:bookmarkStart w:id="250" w:name="__RefHeading___Toc1187921_2314609296"/>
      <w:bookmarkStart w:id="251" w:name="_Toc84"/>
      <w:bookmarkEnd w:id="249"/>
      <w:bookmarkEnd w:id="25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275</w:t>
      </w:r>
      <w:r>
        <w:rPr>
          <w:rtl w:val="true"/>
        </w:rPr>
        <w:t>]</w:t>
      </w:r>
      <w:bookmarkEnd w:id="251"/>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 xml:space="preserve">کسانی که رِبا می‌خورند، جز مانند به‌پا خاستن کسی که شیطان بر اثر تماس، عقل او را آشفته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زندگی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هم مانند رباست در حالی که خدا داد و ستد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اندرزی از پروردگارش به او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بردارد، آنچه گذشته است برای او خواهد بود، و کارش با خداست؛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 اهل آتشند و در آن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مانند کسانی زندگانی می‌کنند که شیطان با ضربۀ مکرر، افکار آنان را آشفته ساخته و با چنگ انداختن به آنان، نظام زندگانیشان را مختل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p>
    <w:p>
      <w:pPr>
        <w:pStyle w:val="BookText"/>
        <w:rPr/>
      </w:pP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شتر با سُم دستان خود به چیزی بزند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شیطان پیوسته او را لگد کرده و دیوانه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دلالت دارد که شیطان با لمس و تماس، فکر شخص را پریشان کرده، نه آنکه تنها با وسوسه کردن او را مانند دیوانگان ساخته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عملی جنون‌آمیز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ربوی، زمینۀ ناپایداری تعادل جامعه و نابسامانی زندگانی رباخواران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رباخوار در قیامت</w:t>
      </w:r>
    </w:p>
    <w:p>
      <w:pPr>
        <w:pStyle w:val="BookText"/>
        <w:rPr/>
      </w:pPr>
      <w:r>
        <w:rPr>
          <w:rFonts w:ascii="Amiri" w:hAnsi="Amiri" w:eastAsia="Amiri" w:cs="Amiri"/>
          <w:color w:val="111111"/>
          <w:sz w:val="28"/>
          <w:sz w:val="28"/>
          <w:szCs w:val="28"/>
          <w:rtl w:val="true"/>
          <w:lang w:bidi="ar-SA"/>
        </w:rPr>
        <w:t>لاٰ یَقُومُونَ إِلاّٰ کَمٰا یَقُومُ الَّذِی یَتَخَبَّطُهُ الشَّیْطٰانُ مِنَ الْمَسِّ</w:t>
      </w:r>
    </w:p>
    <w:p>
      <w:pPr>
        <w:pStyle w:val="BookText"/>
        <w:rPr/>
      </w:pPr>
      <w:r>
        <w:rPr>
          <w:rFonts w:ascii="IRNazanin" w:hAnsi="IRNazanin" w:eastAsia="IRNazanin"/>
          <w:color w:val="111111"/>
          <w:sz w:val="28"/>
          <w:sz w:val="28"/>
          <w:szCs w:val="28"/>
          <w:rtl w:val="true"/>
          <w:lang w:bidi="fa-IR"/>
        </w:rPr>
        <w:t>آیۀ شریفه می‌تواند ناظر به وضع رباخوار در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جنون در قیامت</w:t>
      </w:r>
    </w:p>
    <w:p>
      <w:pPr>
        <w:pStyle w:val="BookText"/>
        <w:rPr/>
      </w:pPr>
      <w:r>
        <w:rPr>
          <w:rFonts w:ascii="Amiri" w:hAnsi="Amiri" w:eastAsia="Amiri" w:cs="Amiri"/>
          <w:color w:val="111111"/>
          <w:sz w:val="28"/>
          <w:sz w:val="28"/>
          <w:szCs w:val="28"/>
          <w:rtl w:val="true"/>
          <w:lang w:bidi="ar-SA"/>
        </w:rPr>
        <w:t>لاٰ یَقُومُونَ إِلاّٰ کَمٰا یَقُومُ الَّذِی یَتَخَبَّطُهُ الشَّیْطٰانُ مِنَ الْمَسِّ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روشی کارآمد در بیان حقائق و معارف دین</w:t>
      </w:r>
    </w:p>
    <w:p>
      <w:pPr>
        <w:pStyle w:val="BookText"/>
        <w:rPr/>
      </w:pPr>
      <w:r>
        <w:rPr>
          <w:rFonts w:ascii="Amiri" w:hAnsi="Amiri" w:eastAsia="Amiri" w:cs="Amiri"/>
          <w:color w:val="111111"/>
          <w:sz w:val="28"/>
          <w:sz w:val="28"/>
          <w:szCs w:val="28"/>
          <w:rtl w:val="true"/>
          <w:lang w:bidi="ar-SA"/>
        </w:rPr>
        <w:t>لاٰ یَقُومُونَ إِلاّٰ کَمٰا یَقُومُ الَّذِی یَتَخَبَّطُهُ الشَّیْطٰانُ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فکری انسان، آسیب‌پذیر از حملات شیطان</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یَقُومُونَ إِلاّٰ کَمٰا یَقُومُ الَّذِی یَتَخَبَّطُهُ الشَّیْطٰانُ مِنَ الْمَسِّ</w:t>
      </w:r>
    </w:p>
    <w:p>
      <w:pPr>
        <w:pStyle w:val="BookText"/>
        <w:rPr/>
      </w:pPr>
      <w:r>
        <w:rPr>
          <w:rFonts w:ascii="IRNazanin" w:hAnsi="IRNazanin" w:eastAsia="IRNazanin"/>
          <w:color w:val="111111"/>
          <w:sz w:val="28"/>
          <w:sz w:val="28"/>
          <w:szCs w:val="28"/>
          <w:rtl w:val="true"/>
          <w:lang w:bidi="fa-IR"/>
        </w:rPr>
        <w:t xml:space="preserve">شیطان یا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دور از خیر و یا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خانواده است؛ یعنی، هلاک شونده، این واژه بر هر متکبر سرکش اطلاق می‌گردد، خواه از جنیان باشد یا انسان‌ها و یا جنبندگان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سخن از تأثیرگذاری بر انسان به میان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جنیان و یا ابلیس که فردی از آنها است، انصراف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به خرید و فروش رغبتی نشان نداده و امتیاز آن را بر ربا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إِنَّمَا الْبَیْعُ مِثْلُ الرِّبٰا</w:t>
      </w:r>
    </w:p>
    <w:p>
      <w:pPr>
        <w:pStyle w:val="BookText"/>
        <w:rPr/>
      </w:pPr>
      <w:r>
        <w:rPr>
          <w:rFonts w:ascii="IRNazanin" w:hAnsi="IRNazanin" w:eastAsia="IRNazanin"/>
          <w:color w:val="111111"/>
          <w:sz w:val="28"/>
          <w:sz w:val="28"/>
          <w:szCs w:val="28"/>
          <w:rtl w:val="true"/>
          <w:lang w:bidi="fa-IR"/>
        </w:rPr>
        <w:t>در نگاه اوّل، انتظار می‌رود که رباخواران گفته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الربا مثل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می‌دانستند که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بحث ندارد و تنها باید برای اثبات خوبی ربا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کنند؛ ولی از آنجا که فکر اقتصادی آنان آشفته است، نه تنها بدی ربا را نمی‌فهمند؛ بلکه بیع را نیز همسان ربا دیده وترجیح دادن آن را بر ربا بی‌دلیل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دعوت به ترک ربا و انتخاب بیع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که با ربا فرقی ندارد تا ما آن را برگزیده و این را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بی‌رغبتی رباخواران به خرید و فروش، نشانگر فکر آشفته و نامتعادل آنان در شناخت اقتصاد صحیح</w:t>
      </w:r>
    </w:p>
    <w:p>
      <w:pPr>
        <w:pStyle w:val="BookText"/>
        <w:rPr/>
      </w:pPr>
      <w:r>
        <w:rPr>
          <w:rFonts w:ascii="Amiri" w:hAnsi="Amiri" w:eastAsia="Amiri" w:cs="Amiri"/>
          <w:color w:val="111111"/>
          <w:sz w:val="28"/>
          <w:sz w:val="28"/>
          <w:szCs w:val="28"/>
          <w:rtl w:val="true"/>
          <w:lang w:bidi="ar-SA"/>
        </w:rPr>
        <w:t>لاٰ یَقُومُونَ إِلاّٰ کَمٰا یَقُومُ الَّذِی یَتَخَبَّطُهُ الشَّیْطٰانُ مِنَ الْمَسِّ ذٰلِکَ بِأَنَّهُمْ قٰالُوا إِنَّمَا الْبَیْعُ مِثْلُ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مفاد جملۀ قبل است که از شیطان زدگی رباخواران سخن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رباخواران در یکسان دیدن خرید و فروش با ربا، پنداری باطل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الْبَیْعُ مِثْلُ الرِّبٰا وَ أَحَلَّ اللّٰهُ الْبَیْعَ وَ حَرَّمَ الرِّبٰا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در مسائل دینی، گناهی بزرگ و مایۀ گرفتاری به عذاب آخرت</w:t>
      </w:r>
    </w:p>
    <w:p>
      <w:pPr>
        <w:pStyle w:val="BookText"/>
        <w:rPr/>
      </w:pPr>
      <w:r>
        <w:rPr>
          <w:rFonts w:ascii="Amiri" w:hAnsi="Amiri" w:eastAsia="Amiri" w:cs="Amiri"/>
          <w:color w:val="111111"/>
          <w:sz w:val="28"/>
          <w:sz w:val="28"/>
          <w:szCs w:val="28"/>
          <w:rtl w:val="true"/>
          <w:lang w:bidi="ar-SA"/>
        </w:rPr>
        <w:t>لاٰ یَقُومُونَ إِلاّٰ کَمٰا یَقُومُ الَّذِی یَتَخَبَّطُهُ الشَّیْطٰانُ مِنَ الْمَسِّ ذٰلِکَ بِأَنَّهُمْ قٰالُوا إِنَّمَا الْبَیْعُ مِثْلُ الرِّبٰا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قیاس باطل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را به خاطر قیاس، گرفتار جنون خوانده که بر اساس احتمالی، ناظر به کیفر آنها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خرید و فروش و تجارت، در اقتصاد اسلامی</w:t>
      </w:r>
    </w:p>
    <w:p>
      <w:pPr>
        <w:pStyle w:val="BookText"/>
        <w:rPr/>
      </w:pPr>
      <w:r>
        <w:rPr>
          <w:rFonts w:ascii="Amiri" w:hAnsi="Amiri" w:eastAsia="Amiri" w:cs="Amiri"/>
          <w:color w:val="111111"/>
          <w:sz w:val="28"/>
          <w:sz w:val="28"/>
          <w:szCs w:val="28"/>
          <w:rtl w:val="true"/>
          <w:lang w:bidi="ar-SA"/>
        </w:rPr>
        <w:t>أَحَلَّ اللّٰهُ الْبَیْعَ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دوگانگی و تفاوت بیع و ربا، اولی را حلال و دومی را حرام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الْبَیْعُ مِثْلُ الرِّبٰا وَ أَحَلَّ اللّٰهُ الْبَیْعَ وَ حَرَّمَ الرِّبٰا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کلام خداوند و پاسخی اجمالی به ادعای رباخواران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در حقیقت ارشاد مسلمانان به وجود مصلحت در تمام احکام الهی است و این نکته را نیز گوشزد می‌کند که پس از پذیرش دین، نباید عمل کردن به هر حکمی را بر شناخت مصالح آن متوقف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دربارۀ هر موضوع، معیاری کافی برای ارزیابی و مبنای قضاوت صحیح دربارۀ خوبی وبدی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الْبَیْعُ مِثْلُ الرِّبٰا وَ أَحَلَّ اللّٰهُ الْبَیْعَ وَ حَرَّمَ الرِّبٰا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حلال و حرام از جانب خداوند، موعظه‌ای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هشداری بازدارنده و پندی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زمینه‌ساز تربیت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جٰاءَهُ مَوْعِظَةٌ مِنْ رَبِّهِ</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گویای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حلال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 داشتن همراه با ترساندن و خلیل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خوبی هایی که دل را نرم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موعظه بر تربیت انسان،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آگاهی از نهی‌های خداوند، دست از کارهای ناروا بردارند، بر گذشتۀ خویش مؤاخذه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فَانْتَهیٰ فَلَهُ مٰا سَلَفَ</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جٰاءَهُ 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سیاق حکم ربا قرار گرفته است؛ ولی منحصر به آن نیست؛ بلکه اطلاق آن هر حکم دیگری را نیز که از روی جهل متروک مانده، شامل می‌شود؛ بنابر این، تمام کسانی که جاهلانه مرتکب گناه می‌شوند، از مؤاخذۀ الهی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اصل مؤاخذه را محتمل می‌سازد؛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فَأُولٰئِکَ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اگر آن راترک کند و دیگر مرتکب آن نشود، عذاب نخواهد شد، گرچه به کفاره یا قضاء و نظائر آن ملزم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سودی که رباخواران بدون آگاهی از حرمت ربا از مردم گرفته‌اند، واجب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مٰا سَلَفَ</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فاسد، در صورتی که متعاقدین پس از قبض از فساد آن آگاه شوند، در حکم صحیح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جٰاءَهُ مَوْعِظَةٌ مِنْ رَبِّهِ فَانْتَهیٰ فَلَهُ مٰا سَلَفَ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قانون‌های الهی، دربارۀ آنچه پیش از ابلاغ حکم انجام گرفته، الزام آور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عطف بما سبق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مٰا سَلَفَ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جاهلانی در پیشگاه خداوند معذورند که با آگاه شدن از نهی خداوند، دست از کار ناروای خویش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جٰاءَهُ مَوْعِظَةٌ مِنْ رَبِّهِ فَانْتَهیٰ فَلَهُ مٰا سَلَفَ</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دربارۀ کسانی که بدون آگاهی از نهی او کاری انجام داده‌اند، تصمیم گرفته و تکلیف آنها را مشخص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 إِلَی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روی ناآگاهی ربا گرفته و پس از پی بردن به حرمت آن، از رباخواری دست کشیده‌اند، خداوند خود فرجام آنها را تعیین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 إِلَی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رباخواران در پیشگاه خداوند پذیرفته شده و از عذاب او نجات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 إِلَی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نسبت به فرجام رباخواران تائب، نظر قطعی نداده است؛ ولی ادامۀ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فاولئک 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را مخصوص ادامه دهندگان به رباخواری قرار داده، قرینه بر رهایی توبه‌کنندگان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رباخوارانی که حتی پس از ابلاغ حرمت ربا به آنان به رباخواری ادامه دهند، همدم آتش دوزخ بوده و در آن جاودانه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عٰادَ فَأُولٰئِکَ أَصْحٰابُ النّٰارِ هُمْ فِیهٰا خٰالِدُونَ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هر گناهی پس از آگاهی از حرمت آن، مایۀ گرفتاری به عذاب جاودانۀ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جٰاءَهُ مَوْعِظَةٌ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فَأُولٰئِکَ أَصْحٰابُ النّٰارِ هُمْ فِیهٰا خٰالِدُونَ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آتش آن جاودانه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أَصْحٰابُ النّٰارِ هُمْ فِیهٰا خٰالِدُونَ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الربا إلّافیما</w:t>
      </w:r>
      <w:bookmarkStart w:id="252" w:name="pg19699_220080"/>
    </w:p>
    <w:p>
      <w:pPr>
        <w:pStyle w:val="BookText"/>
        <w:rPr/>
      </w:pPr>
      <w:bookmarkEnd w:id="252"/>
      <w:r>
        <w:rPr>
          <w:rFonts w:ascii="Amiri" w:hAnsi="Amiri" w:eastAsia="Amiri" w:cs="Amiri"/>
          <w:color w:val="111111"/>
          <w:sz w:val="28"/>
          <w:sz w:val="28"/>
          <w:szCs w:val="28"/>
          <w:rtl w:val="true"/>
          <w:lang w:bidi="ar-SA"/>
        </w:rPr>
        <w:t xml:space="preserve">یُکال او یُوزَن؛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نیست مگر در چیزهایی که مکیل یا موزون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آکل الرّبا یوم القیامة مُختبلاً یَجُرّ شِقَّیه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یَقُومُونَ إِلاّٰ کَمٰا یَقُومُ الَّذِی یَتَخَبَّطُهُ الشَّیْطٰانُ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رباخوار در روز قیامت حاضر می‌شود در حالی که فلج است و پیکرش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یَقُومُونَ إِلاّٰ کَمٰا یَقُومُ الَّذِی یَتَخَبَّطُهُ الشَّیْطٰانُ مِنَ الْمَسِّ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آزادی؛ اسلام؛ اعتدال؛ اقتصاد؛ اللّه؛ امت؛ انسان؛ باطل؛ تجارت؛ تربیت؛ تشبیهات؛ تفکر؛ تکذیب؛ تکلیف؛ توبه؛ جنون؛ جهل؛ جهنم؛ حرمت؛ حسن و قبح عقلی؛ حُکم؛؛ حیات؛ خلافت الهی؛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ربا؛ سخن؛ شناخت؛ شیطان؛ عذاب؛ عذر؛ عقد؛ علم؛ عمل؛ قضا؛ قیاس؛ قیامت؛ گناه؛ موعظه</w:t>
      </w:r>
    </w:p>
    <w:p>
      <w:pPr>
        <w:pStyle w:val="Heading3"/>
        <w:numPr>
          <w:ilvl w:val="2"/>
          <w:numId w:val="1"/>
        </w:numPr>
        <w:rPr/>
      </w:pPr>
      <w:bookmarkStart w:id="253" w:name="__RefHeading___Toc1187923_2314609296"/>
      <w:bookmarkStart w:id="254" w:name="_Toc85"/>
      <w:bookmarkEnd w:id="25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276</w:t>
      </w:r>
      <w:r>
        <w:rPr>
          <w:rtl w:val="true"/>
        </w:rPr>
        <w:t>]</w:t>
      </w:r>
      <w:bookmarkEnd w:id="254"/>
    </w:p>
    <w:p>
      <w:pPr>
        <w:pStyle w:val="BookText"/>
        <w:rPr/>
      </w:pP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خدا ربا را از بین می‌برد، و صدقات را فزونی می‌بخشد، و خدا هیچ ناسپاس گناه پیشه‌ای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اندوخته‌های ربوی را به تدریج کاسته و آن را نابود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یَمْحَقُ اللّٰهُ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کم شدن تدریجی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نظام اقتصادی جامعه را فلج کرده و جوامع رباخوار را در دراز مدت، دچار بحران مالی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یَمْحَقُ اللّٰهُ الرِّبٰا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صدقه‌ها را افزایش داده و به صاحب آن بر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یُرْبِی الصَّدَقٰاتِ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دادن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افزایش مالی باشد که انسان صدقه‌ها را از آن می‌پردازد و ممکن است مراد افزایش مالی باشد که انفاق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بازگشت مال افزایش یافته به انفاقگران، از سیاق آیه که در مقام ترغیب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آیات دیگری نیز به گونۀ دوّم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رباخواران به آرزوی افزایش مال خویش، در گرو ترک رباخواری و روی آوردن به صدقه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یَمْحَقُ اللّٰهُ الرِّبٰا وَ یُرْبِی الصَّدَقٰاتِ</w:t>
      </w:r>
    </w:p>
    <w:p>
      <w:pPr>
        <w:pStyle w:val="BookText"/>
        <w:rPr/>
      </w:pPr>
      <w:r>
        <w:rPr>
          <w:rFonts w:ascii="IRNazanin" w:hAnsi="IRNazanin" w:eastAsia="IRNazanin"/>
          <w:color w:val="111111"/>
          <w:sz w:val="28"/>
          <w:sz w:val="28"/>
          <w:szCs w:val="28"/>
          <w:rtl w:val="true"/>
          <w:lang w:bidi="fa-IR"/>
        </w:rPr>
        <w:t xml:space="preserve">به کار بردن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کلمات هم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آن است که آیه در زمینۀ بر آوردن آرزوی رباخواران که افزایش مال است، راه صحیح را که انفاق به مستمندان است، به آنان نشان می‌دهد و به آنان گوشزد می‌کند که راه انتخابی آنها به خلاف مقصودشان، منتهی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موجب برکت در اموال است و توان اقتصادی جوامع انفاقگر را همواره افزایش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یُرْبِی الصَّدَقٰاتِ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یک از کافران گنه کار و مردم ناسپاس، محبت نمی‌ورزد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کُلَّ کَفّٰارٍ أَثِیمٍ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مبالغه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کسانی گفته می‌شود که یا نعمت‌های خداوند را کفران کرده و یا به احکام و معارف او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شریفه قرینه‌ای بر انحصار آن در یک معنا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مردمی ناسپاس در برابر خداوند و فرو رفته در گناه‌اند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یَمْحَقُ اللّٰهُ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کُلَّ کَفّٰارٍ أَثِیمٍ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محروم از محبت خداوند</w:t>
      </w:r>
    </w:p>
    <w:p>
      <w:pPr>
        <w:pStyle w:val="BookText"/>
        <w:rPr/>
      </w:pPr>
      <w:r>
        <w:rPr>
          <w:rFonts w:ascii="Amiri" w:hAnsi="Amiri" w:eastAsia="Amiri" w:cs="Amiri"/>
          <w:color w:val="111111"/>
          <w:sz w:val="28"/>
          <w:sz w:val="28"/>
          <w:szCs w:val="28"/>
          <w:rtl w:val="true"/>
          <w:lang w:bidi="ar-SA"/>
        </w:rPr>
        <w:t xml:space="preserve">یَمْحَقُ اللّٰهُ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کُلَّ کَفّٰارٍ أَثِیمٍ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پردازان، سپاسگزار خداوند و محبوب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یُرْبِی الصَّدَقٰاتِ وَ اللّٰهُ لاٰ یُحِبُّ کُلَّ کَفّٰارٍ أَثِیمٍ</w:t>
      </w:r>
    </w:p>
    <w:p>
      <w:pPr>
        <w:pStyle w:val="BookText"/>
        <w:rPr/>
      </w:pPr>
      <w:r>
        <w:rPr>
          <w:rFonts w:ascii="IRNazanin" w:hAnsi="IRNazanin" w:eastAsia="IRNazanin"/>
          <w:color w:val="111111"/>
          <w:sz w:val="28"/>
          <w:sz w:val="28"/>
          <w:szCs w:val="28"/>
          <w:rtl w:val="true"/>
          <w:lang w:bidi="fa-IR"/>
        </w:rPr>
        <w:t>از تقابل رباخواران و صدقه‌دهندگان، می‌توان به نکتۀ یاد شده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کفران نعمتِ ثروت و صدقه دادن، شکر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یَمْحَقُ اللّٰهُ الرِّبٰا وَ یُرْبِی الصَّدَقٰاتِ وَ اللّٰهُ لاٰ یُحِبُّ کُلَّ کَفّٰارٍ أَثِیمٍ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خداوند به انسان، زمینۀ برکت دادن به اموال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یُرْبِی الصَّدَقٰاتِ وَ اللّٰهُ لاٰ یُحِبُّ کُلَّ کَفّٰارٍ أَثِیمٍ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محروم ساختن رباخواران از محبت خود، اموال ربوی آنها را به نابودی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یَمْحَقُ اللّٰهُ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کُلَّ کَفّٰارٍ أَثِیمٍ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ناسپاسی و گناه، زمینۀ محرومیت انسان از محبّت خداوند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یُحِبُّ کُلَّ کَفّٰارٍ أَثِیمٍ</w:t>
      </w:r>
      <w:bookmarkStart w:id="255" w:name="pg19699_220082"/>
    </w:p>
    <w:p>
      <w:pPr>
        <w:pStyle w:val="BookText"/>
        <w:rPr/>
      </w:pPr>
      <w:bookmarkEnd w:id="255"/>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گناه، زمینه‌ساز رواج رباخواری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یَمْحَقُ اللّٰهُ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کُلَّ کَفّٰارٍ أَثِیمٍ</w:t>
      </w:r>
    </w:p>
    <w:p>
      <w:pPr>
        <w:pStyle w:val="BookText"/>
        <w:rPr/>
      </w:pPr>
      <w:r>
        <w:rPr>
          <w:rFonts w:ascii="IRNazanin" w:hAnsi="IRNazanin" w:eastAsia="IRNazanin"/>
          <w:color w:val="111111"/>
          <w:sz w:val="28"/>
          <w:sz w:val="28"/>
          <w:szCs w:val="28"/>
          <w:rtl w:val="true"/>
          <w:lang w:bidi="fa-IR"/>
        </w:rPr>
        <w:t xml:space="preserve">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تعلیل است و مفاد آیه این است که خداوند ربا را نابود می‌کند، زیرا رباخوار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کردن از رباخوار،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تأثیر آن دو وصف در رباخواری و یا تأثیر متقابل آنها در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اقتصاد؛ اللّه؛ امت؛ انسان؛ انفاق؛ برکت؛ دوستی؛ ربا؛ شکر؛ کفر؛ گناه؛ مال؛ محبت؛ نعمت</w:t>
      </w:r>
    </w:p>
    <w:p>
      <w:pPr>
        <w:pStyle w:val="Heading3"/>
        <w:numPr>
          <w:ilvl w:val="2"/>
          <w:numId w:val="1"/>
        </w:numPr>
        <w:rPr/>
      </w:pPr>
      <w:bookmarkStart w:id="256" w:name="__RefHeading___Toc1187925_2314609296"/>
      <w:bookmarkStart w:id="257" w:name="_Toc86"/>
      <w:bookmarkEnd w:id="25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277</w:t>
      </w:r>
      <w:r>
        <w:rPr>
          <w:rtl w:val="true"/>
        </w:rPr>
        <w:t>]</w:t>
      </w:r>
      <w:bookmarkEnd w:id="257"/>
    </w:p>
    <w:p>
      <w:pPr>
        <w:pStyle w:val="BookText"/>
        <w:rPr/>
      </w:pPr>
      <w:r>
        <w:rPr>
          <w:rFonts w:ascii="Amiri" w:hAnsi="Amiri" w:eastAsia="Amiri" w:cs="Amiri"/>
          <w:color w:val="111111"/>
          <w:sz w:val="28"/>
          <w:sz w:val="28"/>
          <w:szCs w:val="28"/>
          <w:rtl w:val="true"/>
          <w:lang w:bidi="ar-SA"/>
        </w:rPr>
        <w:t xml:space="preserve">إِنَّ اَلَّذِینَ آمَنُوا وَ عَمِلُوا اَلصّٰالِحٰاتِ وَ أَقٰامُوا اَلصَّلاٰةَ وَ آتَوُا اَلزَّکٰاةَ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بی‌تردید، کسانی که ایمان آورده و کارهای شایسته کرده و نماز را برپا داشته و زکات داده‌اند، اجرشان را نزد پروردگارشان خواهند داشت، و هیچ ترسی بر آنان نیست و غمگین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کارهای شایسته انجام داده، نماز را بپا داشته و زکات بپردازند، در پیشگاه خداوند پاداش گرانقدر و تضمین شده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وَ أَقٰامُوا الصَّلاٰةَ وَ آتَوُا الزَّکٰاةَ لَهُمْ أَجْرُهُمْ عِنْدَ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صالح و نماز و زکات، مزد مؤمنان در برابر تلاش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استحقاق است،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ایمان و عمل صالح، در گرو توأم بودن آن دو با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پاداش‌دهی و تضمین آن از جانب خداوند، جلوۀ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پاداش‌های الهی، برانگیزانندۀ مؤمنان به انجام عمل صالح و ادای نماز و پرداخت زکات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و نوید به آن، روشی سودمند در ترغیب مؤمنان به عمل صالح و نماز و زکات</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اقتصاد مردم در کنار ترغیب آنان به عبادت</w:t>
      </w:r>
    </w:p>
    <w:p>
      <w:pPr>
        <w:pStyle w:val="BookText"/>
        <w:rPr/>
      </w:pPr>
      <w:r>
        <w:rPr>
          <w:rFonts w:ascii="Amiri" w:hAnsi="Amiri" w:eastAsia="Amiri" w:cs="Amiri"/>
          <w:color w:val="111111"/>
          <w:sz w:val="28"/>
          <w:sz w:val="28"/>
          <w:szCs w:val="28"/>
          <w:rtl w:val="true"/>
          <w:lang w:bidi="ar-SA"/>
        </w:rPr>
        <w:t>وَ أَقٰامُوا الصَّلاٰةَ وَ آتَوُا الزَّکٰاةَ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بهترین نمونۀ عمل صالح</w:t>
      </w:r>
    </w:p>
    <w:p>
      <w:pPr>
        <w:pStyle w:val="BookText"/>
        <w:rPr/>
      </w:pPr>
      <w:r>
        <w:rPr>
          <w:rFonts w:ascii="Amiri" w:hAnsi="Amiri" w:eastAsia="Amiri" w:cs="Amiri"/>
          <w:color w:val="111111"/>
          <w:sz w:val="28"/>
          <w:sz w:val="28"/>
          <w:szCs w:val="28"/>
          <w:rtl w:val="true"/>
          <w:lang w:bidi="ar-SA"/>
        </w:rPr>
        <w:t>وَ عَمِلُوا الصّٰالِحٰاتِ وَ أَقٰامُوا الصَّلاٰةَ وَ آتَوُا الزَّکٰاةَ</w:t>
      </w:r>
    </w:p>
    <w:p>
      <w:pPr>
        <w:pStyle w:val="BookText"/>
        <w:rPr/>
      </w:pPr>
      <w:r>
        <w:rPr>
          <w:rFonts w:ascii="IRNazanin" w:hAnsi="IRNazanin" w:eastAsia="IRNazanin"/>
          <w:color w:val="111111"/>
          <w:sz w:val="28"/>
          <w:sz w:val="28"/>
          <w:szCs w:val="28"/>
          <w:rtl w:val="true"/>
          <w:lang w:bidi="fa-IR"/>
        </w:rPr>
        <w:t xml:space="preserve">تصریح به نماز و زکات، پس از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آن دو نیز می‌باشد، بیانگر برجستگی ویژۀ آن دو در بین اعمال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رو آوردن به اعمال صالح و نماز و زکات، زمنیه‌ساز برچیده شدن ربا از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یَمْحَقُ اللّٰهُ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کُلَّ کَفّٰارٍ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الزَّکٰاةَ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کُلَّ کَفّٰارٍ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کفر و گناه را زمینه‌ساز رباخواری معرفی کرد و این آیه در مقابل، عوامل پرهیز از ربا و رو آوردن به صدقات را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انجام اعمال صالح و ادای نماز و پرداخت زکات، آیندۀ خود را سرشار از امنیت ساخته و از آن بیمناک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خَوْفٌ عَلَیْهِمْ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مؤمنان در انجام اعمال صالح و پرداختن به نماز و زکات، هدر نرفته و به خاطر آن محزون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یَحْزَنُونَ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پاداش‌های الهی و رهایی از ترس و اندوه در آخرت، در گرو ایمان و اعمال صالح و نماز و زکات</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یَحْزَنُونَ</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اجر و نفی خوف و حزن مربوط به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برای مردم بی‌ایمان و رو گردان از اعمال صالح و تارکان نماز و زکات، آکنده از وحشت و هنگام افسوس و اندوه بر گذشتۀ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عَلَیْهِمْ وَ لاٰ هُمْ یَحْزَنُونَ</w:t>
      </w:r>
    </w:p>
    <w:p>
      <w:pPr>
        <w:pStyle w:val="BookText"/>
        <w:rPr/>
      </w:pPr>
      <w:r>
        <w:rPr>
          <w:rFonts w:ascii="IRNazanin" w:hAnsi="IRNazanin" w:eastAsia="IRNazanin"/>
          <w:color w:val="111111"/>
          <w:sz w:val="28"/>
          <w:sz w:val="28"/>
          <w:szCs w:val="28"/>
          <w:rtl w:val="true"/>
          <w:lang w:bidi="fa-IR"/>
        </w:rPr>
        <w:t>نام بردن تمام آنچه در آخرت وجود ندارد نه مفید است و نه ممکن؛ بنابر این، تکیه بر نبودن خوف و حزن برای مؤمنان، به منظور اشاره به گرفتاری دیگران به آنها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برطرف سازندۀ نگرانی از آینده و مانع تأسف بر تلاش‌های گذشته است</w:t>
      </w:r>
      <w:r>
        <w:rPr>
          <w:rFonts w:eastAsia="IRNazanin" w:cs="IRNazanin"/>
          <w:color w:val="111111"/>
          <w:sz w:val="28"/>
          <w:szCs w:val="28"/>
          <w:rtl w:val="true"/>
          <w:lang w:bidi="fa-IR"/>
        </w:rPr>
        <w:t>.</w:t>
      </w:r>
      <w:bookmarkStart w:id="258" w:name="pg19699_220084"/>
    </w:p>
    <w:p>
      <w:pPr>
        <w:pStyle w:val="BookText"/>
        <w:rPr/>
      </w:pPr>
      <w:bookmarkEnd w:id="258"/>
      <w:r>
        <w:rPr>
          <w:rFonts w:ascii="Amiri" w:hAnsi="Amiri" w:eastAsia="Amiri" w:cs="Amiri"/>
          <w:color w:val="111111"/>
          <w:sz w:val="28"/>
          <w:sz w:val="28"/>
          <w:szCs w:val="28"/>
          <w:rtl w:val="true"/>
          <w:lang w:bidi="ar-SA"/>
        </w:rPr>
        <w:t>لَهُمْ أَجْرُهُمْ عِنْدَ رَبِّهِمْ وَ لاٰ خَوْفٌ عَلَیْهِمْ وَ لاٰ هُمْ یَحْزَنُونَ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أَجْرُهُمْ عِنْدَ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اجرت؛ اسلام؛ اقتصاد؛ اللّه؛ امت؛ امنیت؛ انسان؛ ایمان؛ پاداش؛ حزن؛ حسرت؛ خلافت الهی؛ خوف؛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ربا؛ زکات؛ عبادت؛ عمل؛ نماز؛ وعده</w:t>
      </w:r>
    </w:p>
    <w:p>
      <w:pPr>
        <w:pStyle w:val="Heading3"/>
        <w:numPr>
          <w:ilvl w:val="2"/>
          <w:numId w:val="1"/>
        </w:numPr>
        <w:rPr/>
      </w:pPr>
      <w:bookmarkStart w:id="259" w:name="__RefHeading___Toc1187927_2314609296"/>
      <w:bookmarkStart w:id="260" w:name="_Toc87"/>
      <w:bookmarkEnd w:id="25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278</w:t>
      </w:r>
      <w:r>
        <w:rPr>
          <w:rtl w:val="true"/>
        </w:rPr>
        <w:t>]</w:t>
      </w:r>
      <w:bookmarkEnd w:id="260"/>
    </w:p>
    <w:p>
      <w:pPr>
        <w:pStyle w:val="BookText"/>
        <w:rPr/>
      </w:pP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ای کسانی که ایمان آورده‌اید، از خدا پروا بدارید، و اگر مؤمنید، آنچه از رِبا باقی مانده است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پروا از خداوند و تهیۀ وسیله‌ای کارساز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 ماندن از عذاب او، توصیه‌ای الهی به تمام مؤمنان</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نقل لسان العرب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قرار دادن خویش در آنچه از خطرهای هولناک انسان را محافظت کند و در عرف شریعت، نگه داشتن خود از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خویش از خداوند، به پرهیز کردن از مخالفت با او و ترس از خشم و عذاب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تشریع حرمت ربا، گرفتن سودهای باقی مانده از معاملات ربوی در جاهلیت، برای مسلمانان ممنوع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مٰا بَقِیَ مِنَ الرِّبٰا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سودهایی که رباخواران قبل از تحریم ربا، آن را دریافت کرده بودند، بر آنان واجب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مٰا بَقِیَ مِنَ الرِّبٰا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به حرمت ربا، پس از آگاهی از آن، باید از سودباقی مانده صرف نظر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مٰا بَقِیَ مِنَ الرِّبٰا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سودهای باقی ماندۀ ربا، پس از آگاهی به حرمت آن و پرهیز از</w:t>
      </w:r>
    </w:p>
    <w:p>
      <w:pPr>
        <w:pStyle w:val="BookText"/>
        <w:rPr/>
      </w:pPr>
      <w:r>
        <w:rPr>
          <w:rFonts w:ascii="IRNazanin" w:hAnsi="IRNazanin" w:eastAsia="IRNazanin"/>
          <w:color w:val="111111"/>
          <w:sz w:val="28"/>
          <w:sz w:val="28"/>
          <w:szCs w:val="28"/>
          <w:rtl w:val="true"/>
          <w:lang w:bidi="fa-IR"/>
        </w:rPr>
        <w:t>رباخواری، از مصادیق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ذَرُوا مٰا بَقِیَ مِنَ الرِّبٰا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رباخواری در عصر جاهلیت و مقارن عصر بعثت</w:t>
      </w:r>
    </w:p>
    <w:p>
      <w:pPr>
        <w:pStyle w:val="BookText"/>
        <w:rPr/>
      </w:pPr>
      <w:r>
        <w:rPr>
          <w:rFonts w:ascii="Amiri" w:hAnsi="Amiri" w:eastAsia="Amiri" w:cs="Amiri"/>
          <w:color w:val="111111"/>
          <w:sz w:val="28"/>
          <w:sz w:val="28"/>
          <w:szCs w:val="28"/>
          <w:rtl w:val="true"/>
          <w:lang w:bidi="ar-SA"/>
        </w:rPr>
        <w:t>وَ ذَرُوا مٰا بَقِیَ مِنَ الرِّبٰا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معاملات ربوی بین مسلمانان در برهه‌ای از صدر اسلام</w:t>
      </w:r>
    </w:p>
    <w:p>
      <w:pPr>
        <w:pStyle w:val="BookText"/>
        <w:rPr/>
      </w:pPr>
      <w:r>
        <w:rPr>
          <w:rFonts w:ascii="Amiri" w:hAnsi="Amiri" w:eastAsia="Amiri" w:cs="Amiri"/>
          <w:color w:val="111111"/>
          <w:sz w:val="28"/>
          <w:sz w:val="28"/>
          <w:szCs w:val="28"/>
          <w:rtl w:val="true"/>
          <w:lang w:bidi="ar-SA"/>
        </w:rPr>
        <w:t>وَ ذَرُوا مٰا بَقِیَ مِنَ الرِّبٰا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ایمان، ناسازگار با بی‌تقوایی و رباخواری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ذَرُوا مٰا بَقِیَ مِنَ الرِّبٰا إِنْ کُنْتُمْ 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دریافت سود ربا گرچه باقی ماندۀ معاملاتی باشد که قبل از تحریم ربا انجام گرفته باشد، از لوازم ایمان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مٰا بَقِیَ مِنَ الرِّبٰا إِنْ کُنْتُمْ 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زمینه‌ساز عمل به دستورات الهی</w:t>
      </w:r>
    </w:p>
    <w:p>
      <w:pPr>
        <w:pStyle w:val="BookText"/>
        <w:rPr/>
      </w:pPr>
      <w:r>
        <w:rPr>
          <w:rFonts w:ascii="Amiri" w:hAnsi="Amiri" w:eastAsia="Amiri" w:cs="Amiri"/>
          <w:color w:val="111111"/>
          <w:sz w:val="28"/>
          <w:sz w:val="28"/>
          <w:szCs w:val="28"/>
          <w:rtl w:val="true"/>
          <w:lang w:bidi="ar-SA"/>
        </w:rPr>
        <w:t>اِتَّقُوا اللّٰهَ وَ ذَرُوا مٰا بَقِیَ مِنَ الرِّبٰا إِنْ کُنْتُمْ 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ایمان و تقوا در جامعه، مایۀ برچیده شدن اقتصاد ربوی از آن</w:t>
      </w:r>
    </w:p>
    <w:p>
      <w:pPr>
        <w:pStyle w:val="BookText"/>
        <w:rPr/>
      </w:pPr>
      <w:r>
        <w:rPr>
          <w:rFonts w:ascii="Amiri" w:hAnsi="Amiri" w:eastAsia="Amiri" w:cs="Amiri"/>
          <w:color w:val="111111"/>
          <w:sz w:val="28"/>
          <w:sz w:val="28"/>
          <w:szCs w:val="28"/>
          <w:rtl w:val="true"/>
          <w:lang w:bidi="ar-SA"/>
        </w:rPr>
        <w:t>اِتَّقُوا اللّٰهَ وَ ذَرُوا مٰا بَقِیَ مِنَ الرِّبٰا إِنْ کُنْتُمْ مُؤْمِنِینَ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افکار جامعه برای پذیرش احکام و معارف، روشی قرآنی در تبلیغ و تربیت</w:t>
      </w:r>
    </w:p>
    <w:p>
      <w:pPr>
        <w:pStyle w:val="BookText"/>
        <w:rPr/>
      </w:pPr>
      <w:r>
        <w:rPr>
          <w:rFonts w:ascii="Amiri" w:hAnsi="Amiri" w:eastAsia="Amiri" w:cs="Amiri"/>
          <w:color w:val="111111"/>
          <w:sz w:val="28"/>
          <w:sz w:val="28"/>
          <w:szCs w:val="28"/>
          <w:rtl w:val="true"/>
          <w:lang w:bidi="ar-SA"/>
        </w:rPr>
        <w:t xml:space="preserve">یَتَخَبَّطُهُ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مٰا بَقِیَ مِنَ الرِّبٰا إِنْ کُنْتُمْ مُؤْمِنِینَ</w:t>
      </w:r>
    </w:p>
    <w:p>
      <w:pPr>
        <w:pStyle w:val="BookText"/>
        <w:rPr/>
      </w:pPr>
      <w:r>
        <w:rPr>
          <w:rFonts w:ascii="IRNazanin" w:hAnsi="IRNazanin" w:eastAsia="IRNazanin"/>
          <w:color w:val="111111"/>
          <w:sz w:val="28"/>
          <w:sz w:val="28"/>
          <w:szCs w:val="28"/>
          <w:rtl w:val="true"/>
          <w:lang w:bidi="fa-IR"/>
        </w:rPr>
        <w:t xml:space="preserve">خداوند با بیان اینکه ربا افکار جامعه را آشفته و فاسد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اقتصاد آنان را رو به اضمحلال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را از مؤمنان می‌زداید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را آمادۀ پذیرش فرمان ترک ربا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اقتصاد؛ اللّه؛ امت؛ امر الهی؛ ایمان؛ تبلیغ؛ تجارت؛ تربیت؛ تفکر؛ تقوا؛ جاهلیت؛ جهل؛ حرمت؛ حُکم؛ خوف؛ ربا؛ عذاب؛ علم؛ عمل؛ فسق؛ قرآن؛ مسلمانان</w:t>
      </w:r>
      <w:bookmarkStart w:id="261" w:name="pg19699_220086"/>
    </w:p>
    <w:p>
      <w:pPr>
        <w:pStyle w:val="Heading3"/>
        <w:numPr>
          <w:ilvl w:val="2"/>
          <w:numId w:val="1"/>
        </w:numPr>
        <w:rPr/>
      </w:pPr>
      <w:bookmarkStart w:id="262" w:name="__RefHeading___Toc1187929_2314609296"/>
      <w:bookmarkStart w:id="263" w:name="_Toc88"/>
      <w:bookmarkEnd w:id="261"/>
      <w:bookmarkEnd w:id="26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279</w:t>
      </w:r>
      <w:r>
        <w:rPr>
          <w:rtl w:val="true"/>
        </w:rPr>
        <w:t>]</w:t>
      </w:r>
      <w:bookmarkEnd w:id="263"/>
    </w:p>
    <w:p>
      <w:pPr>
        <w:pStyle w:val="BookText"/>
        <w:rPr/>
      </w:pP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 xml:space="preserve">پس اگر نکردید، بدانید که جنگی بزرگ از جانب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 و اگر توبه کردید، اصل سرمایه‌های شما مال شماست، نه ستم می‌کنید و نه ستم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تحریم ربا از آن توبه نکردند، به جنگی بزرگ از جانب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گوش کرد و در مورد علمی که از راه شنیدن حاصل شود 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فَأْذَنُوا بِحَرْبٍ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اعلان جنگ خدا و رسول با رباخوار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جنگ، از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گناهی بس بزرگ</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سزاوار مرگ و نابودیند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فَأْذَنُوا بِحَرْبٍ مِنَ 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جنگ خدا با مخالفان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فَأْذَنُوا بِحَرْبٍ مِنَ اللّٰهِ وَ رَسُولِهِ</w:t>
      </w:r>
    </w:p>
    <w:p>
      <w:pPr>
        <w:pStyle w:val="BookText"/>
        <w:rPr/>
      </w:pPr>
      <w:r>
        <w:rPr>
          <w:rFonts w:ascii="IRNazanin" w:hAnsi="IRNazanin" w:eastAsia="IRNazanin"/>
          <w:color w:val="111111"/>
          <w:sz w:val="28"/>
          <w:sz w:val="28"/>
          <w:szCs w:val="28"/>
          <w:rtl w:val="true"/>
          <w:lang w:bidi="fa-IR"/>
        </w:rPr>
        <w:t xml:space="preserve">مراد از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رباخوار به دو جنگ مستقل تهدید شده است؛ بلکه به اقتضای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رسول به فرمان خدا بوده و در حقیقت جنگ خدا با رباخوار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جنگ با رباخواران و وادار ساختن آنان به توبه از گرفتن ربا</w:t>
      </w:r>
    </w:p>
    <w:p>
      <w:pPr>
        <w:pStyle w:val="BookText"/>
        <w:rPr/>
      </w:pPr>
      <w:r>
        <w:rPr>
          <w:rFonts w:ascii="Amiri" w:hAnsi="Amiri" w:eastAsia="Amiri" w:cs="Amiri"/>
          <w:color w:val="111111"/>
          <w:sz w:val="28"/>
          <w:sz w:val="28"/>
          <w:szCs w:val="28"/>
          <w:rtl w:val="true"/>
          <w:lang w:bidi="ar-SA"/>
        </w:rPr>
        <w:t>فَأْذَنُوا بِحَرْبٍ مِنَ اللّٰهِ وَ رَسُولِهِ وَ إِنْ تُبْتُمْ فَلَکُمْ رُؤُسُ أَمْوٰالِکُمْ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رباخواران، تنها جنگ با آنها را متوقف می‌سازد و آنها را مالک سود ربوی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تُبْتُمْ فَلَکُمْ رُؤُسُ أَمْوٰالِکُمْ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تنها مالک سرمایۀ خویش است و معاملات ربوی برای او حقّی ایجاد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تُبْتُمْ فَلَکُمْ رُؤُسُ أَمْوٰالِکُمْ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فساد معامله قبل از قبض، موجب نقض آن و بازگشت هر مال به</w:t>
      </w:r>
    </w:p>
    <w:p>
      <w:pPr>
        <w:pStyle w:val="BookText"/>
        <w:rPr/>
      </w:pPr>
      <w:r>
        <w:rPr>
          <w:rFonts w:ascii="IRNazanin" w:hAnsi="IRNazanin" w:eastAsia="IRNazanin"/>
          <w:color w:val="111111"/>
          <w:sz w:val="28"/>
          <w:sz w:val="28"/>
          <w:szCs w:val="28"/>
          <w:rtl w:val="true"/>
          <w:lang w:bidi="fa-IR"/>
        </w:rPr>
        <w:t>صاحب اصلی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جٰاءَهُ مَوْعِظَةٌ مِنْ رَبِّهِ فَانْتَهیٰ فَلَهُ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مٰا بَقِیَ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رُؤُسُ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بیان می‌دارد که اگر قبل از قبض سود ربوی، حکم تحریم ربا ابلاغ شد، رباخوار تنها مالک سرمایۀ خود بوده و گرفتن سود ربوی بر او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ما بقی من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قبض ابلاغ شد، رباخوار مالک سود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ابلاغ حکم قبل از قبض، معاملۀ ربوی را فاسد می‌کند و آگاهی به تحریم ربا پس از قبض، صحّت آن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جٰاءَهُ مَوْعِظَةٌ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پیشین، قرینه بر تعمیم این حکم به دیگر معاملات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رباخوارانی که توبه نکرده و مقهور سپاه اسلام قرار می‌گیرند، به آنان برگردانده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تُبْتُمْ فَلَکُمْ رُؤُسُ أَمْوٰالِکُمْ</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تُبْتُمْ فَلَکُمْ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در صورت توبه، تنها به سرمایۀ خود می‌رسید و سودی به شما تعلق نمی‌گیرد و یا اینکه تنها در صورتی که توبه کنید به سرمایۀ خود می‌رسید و گرنه سرمایۀ شما نیز به شما باز گردانده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رباخوار پس از کشتن او به بیت المال واریز می‌شود و برخی آن را حق وارثان او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رباخواران از اصل سرمایه‌شان، ستم به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رُؤُسُ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سرمایۀ رباخواران بدون سود ربوی به آنان، برخوردی عادلانه و بدور از ستم به آنان و مایۀ رهایی ربادهنده از ستم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تُبْتُمْ فَلَکُمْ رُؤُسُ أَمْوٰالِکُمْ لاٰ تَظْلِمُونَ وَ لاٰ تُظْلَمُونَ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ماندن جامعه از ستمگری به یکدیگر، فلسفۀ تحریم ربا و الزام به باز گرداندن سرمایۀ رباخوارن تائب</w:t>
      </w:r>
    </w:p>
    <w:p>
      <w:pPr>
        <w:pStyle w:val="BookText"/>
        <w:rPr/>
      </w:pPr>
      <w:r>
        <w:rPr>
          <w:rFonts w:ascii="Amiri" w:hAnsi="Amiri" w:eastAsia="Amiri" w:cs="Amiri"/>
          <w:color w:val="111111"/>
          <w:sz w:val="28"/>
          <w:sz w:val="28"/>
          <w:szCs w:val="28"/>
          <w:rtl w:val="true"/>
          <w:lang w:bidi="ar-SA"/>
        </w:rPr>
        <w:t xml:space="preserve">فَأْذَنُوا بِحَرْبٍ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تُبْتُمْ فَلَکُمْ رُؤُسُ أَمْوٰالِکُمْ لاٰ تَظْلِمُونَ وَ لاٰ تُظْلَمُونَ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ظلم، معیار شناخت مصادیق ربا</w:t>
      </w:r>
    </w:p>
    <w:p>
      <w:pPr>
        <w:pStyle w:val="BookText"/>
        <w:rPr/>
      </w:pPr>
      <w:r>
        <w:rPr>
          <w:rFonts w:ascii="Amiri" w:hAnsi="Amiri" w:eastAsia="Amiri" w:cs="Amiri"/>
          <w:color w:val="111111"/>
          <w:sz w:val="28"/>
          <w:sz w:val="28"/>
          <w:szCs w:val="28"/>
          <w:rtl w:val="true"/>
          <w:lang w:bidi="ar-SA"/>
        </w:rPr>
        <w:t>لاٰ تَظْلِمُونَ وَ لاٰ تُظْلَمُونَ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 بر پایۀ ستم‌زدایی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ذَرُوا مٰا بَقِیَ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رُؤُسُ أَمْوٰالِکُمْ لاٰ تَظْلِمُونَ وَ لاٰ تُظْلَمُونَ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ستم‌های مالی، انگیزه و اثر جنگ با رباخواران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فَأْذَنُوا بِحَرْبٍ مِنَ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وَ لاٰ تُظْلَمُونَ</w:t>
      </w:r>
      <w:bookmarkStart w:id="264" w:name="pg19699_220088"/>
    </w:p>
    <w:p>
      <w:pPr>
        <w:pStyle w:val="BookText"/>
        <w:rPr/>
      </w:pPr>
      <w:bookmarkEnd w:id="2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اسلام؛ اقتصاد؛ اللّه؛ امت؛ توبه؛ تهدید؛ جنگ؛ حرمت؛ حق؛ حُکم؛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ربا؛ شکست؛ شناخت؛ ظلم؛ عدل؛ عمل؛ فساد؛ گناه؛ مال؛ مالکیت؛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موعظه؛ نیروی های نظامی</w:t>
      </w:r>
    </w:p>
    <w:p>
      <w:pPr>
        <w:pStyle w:val="Heading3"/>
        <w:numPr>
          <w:ilvl w:val="2"/>
          <w:numId w:val="1"/>
        </w:numPr>
        <w:rPr/>
      </w:pPr>
      <w:bookmarkStart w:id="265" w:name="__RefHeading___Toc1187931_2314609296"/>
      <w:bookmarkStart w:id="266" w:name="_Toc89"/>
      <w:bookmarkEnd w:id="26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280</w:t>
      </w:r>
      <w:r>
        <w:rPr>
          <w:rtl w:val="true"/>
        </w:rPr>
        <w:t>]</w:t>
      </w:r>
      <w:bookmarkEnd w:id="266"/>
    </w:p>
    <w:p>
      <w:pPr>
        <w:pStyle w:val="BookText"/>
        <w:rPr/>
      </w:pP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تنگدستی وجود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گشایشی، مهلتی لازم است؛ و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مهلت دادن طلبکاران به بدهکارانی که گرفتار زندگانی سخت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ذُو عُسْرَةٍ فَنَظِرَةٌ إِلیٰ مَیْسَرَةٍ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تامّه است و بر وجود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تنگنا و شدّت و سختی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کارهایی که دشوار است و به آسانی انجام نمی‌گیرد؛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اسم 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تأخیر افکندن و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گرچه در سیاق آیات ربا است؛ ولی اطلاق دارد و شامل تمام موارد دیون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تائب برای پس گرفتن سرمایۀ خود از بدهکاران تنگدست، باید فرصت کافی در اختیار آنان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ذُو عُسْرَةٍ فَنَظِرَةٌ إِلیٰ مَیْسَرَةٍ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اسلام از تهیدستان و ورشکستگان</w:t>
      </w:r>
    </w:p>
    <w:p>
      <w:pPr>
        <w:pStyle w:val="BookText"/>
        <w:rPr/>
      </w:pPr>
      <w:r>
        <w:rPr>
          <w:rFonts w:ascii="Amiri" w:hAnsi="Amiri" w:eastAsia="Amiri" w:cs="Amiri"/>
          <w:color w:val="111111"/>
          <w:sz w:val="28"/>
          <w:sz w:val="28"/>
          <w:szCs w:val="28"/>
          <w:rtl w:val="true"/>
          <w:lang w:bidi="ar-SA"/>
        </w:rPr>
        <w:t>وَ إِنْ کٰانَ ذُو عُسْرَةٍ فَنَظِرَةٌ إِلیٰ مَیْسَرَةٍ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اجبار بدهکاران توانگر به پرداخت سریع دیون خویش</w:t>
      </w:r>
    </w:p>
    <w:p>
      <w:pPr>
        <w:pStyle w:val="BookText"/>
        <w:rPr/>
      </w:pPr>
      <w:r>
        <w:rPr>
          <w:rFonts w:ascii="Amiri" w:hAnsi="Amiri" w:eastAsia="Amiri" w:cs="Amiri"/>
          <w:color w:val="111111"/>
          <w:sz w:val="28"/>
          <w:sz w:val="28"/>
          <w:szCs w:val="28"/>
          <w:rtl w:val="true"/>
          <w:lang w:bidi="ar-SA"/>
        </w:rPr>
        <w:t>وَ إِنْ کٰانَ ذُو عُسْرَةٍ فَنَظِرَةٌ إِلیٰ مَیْسَرَةٍ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طلبکاران از وام داران تهیدست، سودمندتر از دریافت مطالبات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مطالبات خویش از مستمندان و بخشیدن آن، از مصادیق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وجود ثواب صدقه در این بخشش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بدهکار، موردی شایسته برای اهدای صدقات</w:t>
      </w:r>
    </w:p>
    <w:p>
      <w:pPr>
        <w:pStyle w:val="BookText"/>
        <w:rPr/>
      </w:pPr>
      <w:r>
        <w:rPr>
          <w:rFonts w:ascii="Amiri" w:hAnsi="Amiri" w:eastAsia="Amiri" w:cs="Amiri"/>
          <w:color w:val="111111"/>
          <w:sz w:val="28"/>
          <w:sz w:val="28"/>
          <w:szCs w:val="28"/>
          <w:rtl w:val="true"/>
          <w:lang w:bidi="ar-SA"/>
        </w:rPr>
        <w:t>وَ أَنْ تَصَدَّقُوا خَیْرٌ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مردم به فضیلت صدقه و برتری آن بر وصول مطالبات، مورد ترغیب خداوند</w:t>
      </w:r>
    </w:p>
    <w:p>
      <w:pPr>
        <w:pStyle w:val="BookText"/>
        <w:rPr/>
      </w:pPr>
      <w:r>
        <w:rPr>
          <w:rFonts w:ascii="Amiri" w:hAnsi="Amiri" w:eastAsia="Amiri" w:cs="Amiri"/>
          <w:color w:val="111111"/>
          <w:sz w:val="28"/>
          <w:sz w:val="28"/>
          <w:szCs w:val="28"/>
          <w:rtl w:val="true"/>
          <w:lang w:bidi="ar-SA"/>
        </w:rPr>
        <w:t>وَ أَنْ تَصَدَّقُوا خَیْرٌ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صدقه به مستمندان بر مطالبۀ دیون از آنان، حقیقتی متکی بر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 إِنْ کُنْتُمْ تَعْلَمُونَ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ارزش والای صدقات، زمینه‌ساز انجام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 إِنْ کُنْتُمْ تَعْلَمُونَ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ارزش‌های واقعی، در پرتو علم و شناخت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 إِنْ کُنْتُمْ تَعْلَمُونَ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صدقات، در جهت منافع و مصالح واقعی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 إِنْ کُنْتُمْ تَعْلَمُونَ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برای انسان، از ملاک‌های دستورات خداوند</w:t>
      </w:r>
    </w:p>
    <w:p>
      <w:pPr>
        <w:pStyle w:val="BookText"/>
        <w:rPr/>
      </w:pPr>
      <w:r>
        <w:rPr>
          <w:rFonts w:ascii="Amiri" w:hAnsi="Amiri" w:eastAsia="Amiri" w:cs="Amiri"/>
          <w:color w:val="111111"/>
          <w:sz w:val="28"/>
          <w:sz w:val="28"/>
          <w:szCs w:val="28"/>
          <w:rtl w:val="true"/>
          <w:lang w:bidi="ar-SA"/>
        </w:rPr>
        <w:t>خَیْرٌ لَکُمْ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دریافت مطالبات خویش از مستمندان و صدقه قرار ندادن آن برای ایشان، زاییدۀ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 إِنْ کُنْتُمْ تَعْلَمُونَ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رباخوارانی که پس از توبه، سرمایۀ خود را از مفلسان پس نگرفته و آن را صدقه قرار می‌دهند، در پیشگاه خداوند مردمی دانا به شمار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 إِنْ کُنْتُمْ تَعْلَمُونَ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ذُو عُسْرَةٍ فَنَظِرَةٌ إِلیٰ مَیْسَرَةٍ وَ أَنْ تَصَدَّقُوا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معسر فتصدقوا علیه بمالکم فهو خیر لکم؛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ذُو عُسْرَةٍ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که بدهکار تنگدست است مالتان را به او بخشش کنید که این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اسلام؛ اعسار؛ اکراه؛ اللّه؛ امر الهی؛ انفاق؛ توبه؛ جهل؛ حُکم؛ خیر و شر؛ دین؛ ربا؛ سختی؛ شناخت؛ عفو؛ علم؛ عمل؛ فقر؛ مال؛ مصلحت؛ نصرت؛ هدیه</w:t>
      </w:r>
      <w:bookmarkStart w:id="267" w:name="pg19699_220090"/>
    </w:p>
    <w:p>
      <w:pPr>
        <w:pStyle w:val="Heading3"/>
        <w:numPr>
          <w:ilvl w:val="2"/>
          <w:numId w:val="1"/>
        </w:numPr>
        <w:rPr/>
      </w:pPr>
      <w:bookmarkStart w:id="268" w:name="__RefHeading___Toc1187933_2314609296"/>
      <w:bookmarkStart w:id="269" w:name="_Toc90"/>
      <w:bookmarkEnd w:id="267"/>
      <w:bookmarkEnd w:id="26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281</w:t>
      </w:r>
      <w:r>
        <w:rPr>
          <w:rtl w:val="true"/>
        </w:rPr>
        <w:t>]</w:t>
      </w:r>
      <w:bookmarkEnd w:id="269"/>
    </w:p>
    <w:p>
      <w:pPr>
        <w:pStyle w:val="BookText"/>
        <w:rPr/>
      </w:pP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و پروا کنید از روزی که در آن به سوی خدا باز گردانده می‌شوید، سپس به هر کسی آنچه به دست آورده است به طور کامل داده می‌شود، و بر آنان ستم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بازگشت انسان به خداوند</w:t>
      </w:r>
    </w:p>
    <w:p>
      <w:pPr>
        <w:pStyle w:val="BookText"/>
        <w:rPr/>
      </w:pPr>
      <w:r>
        <w:rPr>
          <w:rFonts w:ascii="Amiri" w:hAnsi="Amiri" w:eastAsia="Amiri" w:cs="Amiri"/>
          <w:color w:val="111111"/>
          <w:sz w:val="28"/>
          <w:sz w:val="28"/>
          <w:szCs w:val="28"/>
          <w:rtl w:val="true"/>
          <w:lang w:bidi="ar-SA"/>
        </w:rPr>
        <w:t>یَوْماً تُرْجَعُونَ فِیهِ إِلَی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خویش از خطرهای روز قیامت، توصیۀ خداوند به انسان‌ها</w:t>
      </w:r>
    </w:p>
    <w:p>
      <w:pPr>
        <w:pStyle w:val="BookText"/>
        <w:rPr/>
      </w:pPr>
      <w:r>
        <w:rPr>
          <w:rFonts w:ascii="Amiri" w:hAnsi="Amiri" w:eastAsia="Amiri" w:cs="Amiri"/>
          <w:color w:val="111111"/>
          <w:sz w:val="28"/>
          <w:sz w:val="28"/>
          <w:szCs w:val="28"/>
          <w:rtl w:val="true"/>
          <w:lang w:bidi="ar-SA"/>
        </w:rPr>
        <w:t>وَ اتَّقُوا یَوْماً تُرْجَعُونَ فِیهِ إِلَی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شدن انسان‌ها به خداوند در قیامت، آن روز را هراس آفرین و سزاوار دغدغۀ خاطر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 تُرْجَعُونَ فِیهِ إِلَی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بررسی کارهای انسان از جانب خداوند و کیفر دیدن بدکاران</w:t>
      </w:r>
    </w:p>
    <w:p>
      <w:pPr>
        <w:pStyle w:val="BookText"/>
        <w:rPr/>
      </w:pPr>
      <w:r>
        <w:rPr>
          <w:rFonts w:ascii="Amiri" w:hAnsi="Amiri" w:eastAsia="Amiri" w:cs="Amiri"/>
          <w:color w:val="111111"/>
          <w:sz w:val="28"/>
          <w:sz w:val="28"/>
          <w:szCs w:val="28"/>
          <w:rtl w:val="true"/>
          <w:lang w:bidi="ar-SA"/>
        </w:rPr>
        <w:t>وَ اتَّقُوا یَوْماً تُرْجَعُونَ فِیهِ إِلَی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رفتار خود در پیشگاه خداوند مسئول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تُرْجَعُونَ فِیهِ إِلَی اللّٰهِ ثُمَّ تُوَفّٰی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کَسَبَتْ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پیدایش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تُرْجَعُونَ فِیهِ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بازگشت به نقطۀ شروع یا جایی که نقطۀ شروع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اولین مصداق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خداوند، قهری و خارج از اختیار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تُرْجَعُونَ فِیهِ إِلَی اللّٰهِ</w:t>
      </w:r>
    </w:p>
    <w:p>
      <w:pPr>
        <w:pStyle w:val="BookText"/>
        <w:rPr/>
      </w:pPr>
      <w:r>
        <w:rPr>
          <w:rFonts w:ascii="IRNazanin" w:hAnsi="IRNazanin" w:eastAsia="IRNazanin"/>
          <w:color w:val="111111"/>
          <w:sz w:val="28"/>
          <w:sz w:val="28"/>
          <w:szCs w:val="28"/>
          <w:rtl w:val="true"/>
          <w:lang w:bidi="fa-IR"/>
        </w:rPr>
        <w:t xml:space="preserve">مجهول بودن فعل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انجام یافتن کار قهری و رجوع کننده، نسبت به آن اختیاری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برانگیزانندۀ انسان به صدقه و پرهیز از رباخواری و ترک اجبار مستمندان بر پرداخت قرض خویش</w:t>
      </w:r>
    </w:p>
    <w:p>
      <w:pPr>
        <w:pStyle w:val="BookText"/>
        <w:rPr/>
      </w:pPr>
      <w:r>
        <w:rPr>
          <w:rFonts w:ascii="Amiri" w:hAnsi="Amiri" w:eastAsia="Amiri" w:cs="Amiri"/>
          <w:color w:val="111111"/>
          <w:sz w:val="28"/>
          <w:sz w:val="28"/>
          <w:szCs w:val="28"/>
          <w:rtl w:val="true"/>
          <w:lang w:bidi="ar-SA"/>
        </w:rPr>
        <w:t xml:space="preserve">وَ إِنْ 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همۀ انسان‌ها، پس از حضور</w:t>
      </w:r>
    </w:p>
    <w:p>
      <w:pPr>
        <w:pStyle w:val="BookText"/>
        <w:rPr/>
      </w:pPr>
      <w:r>
        <w:rPr>
          <w:rFonts w:ascii="IRNazanin" w:hAnsi="IRNazanin" w:eastAsia="IRNazanin"/>
          <w:color w:val="111111"/>
          <w:sz w:val="28"/>
          <w:sz w:val="28"/>
          <w:szCs w:val="28"/>
          <w:rtl w:val="true"/>
          <w:lang w:bidi="fa-IR"/>
        </w:rPr>
        <w:t>در پیشگاه خداوند در قیامت، به طور کامل به آنها باز گردانده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تُرْجَعُونَ فِیهِ إِلَی اللّٰهِ ثُمَّ تُوَفّٰی کُلُّ نَفْسٍ مٰا کَسَبَتْ</w:t>
      </w:r>
    </w:p>
    <w:p>
      <w:pPr>
        <w:pStyle w:val="BookText"/>
        <w:rPr/>
      </w:pPr>
      <w:r>
        <w:rPr>
          <w:rFonts w:ascii="IRNazanin" w:hAnsi="IRNazanin" w:eastAsia="IRNazanin"/>
          <w:color w:val="111111"/>
          <w:sz w:val="28"/>
          <w:sz w:val="28"/>
          <w:szCs w:val="28"/>
          <w:rtl w:val="true"/>
          <w:lang w:bidi="fa-IR"/>
        </w:rPr>
        <w:t>توفیۀ هر چیز به واگذار کردن کامل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تُوَفّٰی کُلُّ نَفْسٍ مٰا کَسَبَتْ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جستجو و تلاش برای روزی و لوازم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به نقل از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ناظر به کردار انسان یا نتیجه و دستاورد آن باشد؛ برداشت یاد شده بر اساس اوّلین مصداق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انسان در دنیا، دستاوردهایی جاودانه و سود و زیان آن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تُوَفّٰی کُلُّ نَفْسٍ مٰا کَسَبَتْ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انسان در آخرت، وابسته به کردار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تُوَفّٰی کُلُّ نَفْسٍ مٰا کَسَبَتْ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 و پاداش‌های الهی در آخرت، متناسب با کردار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تُوَفّٰی کُلُّ نَفْسٍ مٰا کَسَبَتْ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دستاورد کردار انسان است که بر پاداش و کیفر الهی منطبق است؛ برخی با تقدیر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مفاد را از آیه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کیفری و پاداش دهی خداوند، عاری از هر گونه کاستن و تبعیض</w:t>
      </w:r>
    </w:p>
    <w:p>
      <w:pPr>
        <w:pStyle w:val="BookText"/>
        <w:rPr/>
      </w:pPr>
      <w:r>
        <w:rPr>
          <w:rFonts w:ascii="Amiri" w:hAnsi="Amiri" w:eastAsia="Amiri" w:cs="Amiri"/>
          <w:color w:val="111111"/>
          <w:sz w:val="28"/>
          <w:sz w:val="28"/>
          <w:szCs w:val="28"/>
          <w:rtl w:val="true"/>
          <w:lang w:bidi="ar-SA"/>
        </w:rPr>
        <w:t>ثُمَّ تُوَفّٰی کُلُّ نَفْسٍ مٰا کَسَبَتْ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نظام کنونی، مناسب و آماده برای کیفر و پاداش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تُرْجَعُونَ فِیهِ إِلَی اللّٰهِ ثُمَّ تُوَفّٰی کُلُّ نَفْسٍ مٰا کَسَبَتْ</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مرحلۀ دریافت کامل سزای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مرحلۀ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این تأخّر می‌تواند برخاسته از انتظار فراهم شدن شرائط برای مجازات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آخرت، ناگزیر از روبرو شدن با نتیجۀ کردار خویش در دنیا</w:t>
      </w:r>
    </w:p>
    <w:p>
      <w:pPr>
        <w:pStyle w:val="BookText"/>
        <w:rPr/>
      </w:pPr>
      <w:r>
        <w:rPr>
          <w:rFonts w:ascii="Amiri" w:hAnsi="Amiri" w:eastAsia="Amiri" w:cs="Amiri"/>
          <w:color w:val="111111"/>
          <w:sz w:val="28"/>
          <w:sz w:val="28"/>
          <w:szCs w:val="28"/>
          <w:rtl w:val="true"/>
          <w:lang w:bidi="ar-SA"/>
        </w:rPr>
        <w:t>تُوَفّٰی</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متعدّی مجهول است و می‌رساند که انسان گرچه از دریافت نتائج کردارش اکراه داشته باشد، به پذیرش آن وادار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طلبکارانی که با بی‌اعتنایی به فقر شدید بدهکاران، آنان را به پرداخت قرض خود وادار کنند، بی‌کم و کاست به کیفر رفتار ناپسند خود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فَنَظِرَةٌ إِلیٰ مَیْسَرَةٍ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کُلُّ نَفْسٍ مٰا کَسَبَتْ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حضور انسان در</w:t>
      </w:r>
    </w:p>
    <w:p>
      <w:pPr>
        <w:pStyle w:val="BookText"/>
        <w:rPr/>
      </w:pPr>
      <w:r>
        <w:rPr>
          <w:rFonts w:ascii="IRNazanin" w:hAnsi="IRNazanin" w:eastAsia="IRNazanin"/>
          <w:color w:val="111111"/>
          <w:sz w:val="28"/>
          <w:sz w:val="28"/>
          <w:szCs w:val="28"/>
          <w:rtl w:val="true"/>
          <w:lang w:bidi="fa-IR"/>
        </w:rPr>
        <w:t>پیشگاه خداوند، زمینه‌ساز دریافت کامل پاداش و کیفر اعمال</w:t>
      </w:r>
    </w:p>
    <w:p>
      <w:pPr>
        <w:pStyle w:val="BookText"/>
        <w:rPr/>
      </w:pPr>
      <w:r>
        <w:rPr>
          <w:rFonts w:ascii="Amiri" w:hAnsi="Amiri" w:eastAsia="Amiri" w:cs="Amiri"/>
          <w:color w:val="111111"/>
          <w:sz w:val="28"/>
          <w:sz w:val="28"/>
          <w:szCs w:val="28"/>
          <w:rtl w:val="true"/>
          <w:lang w:bidi="ar-SA"/>
        </w:rPr>
        <w:t>تُرْجَعُونَ فِیهِ إِلَی اللّٰهِ ثُمَّ تُوَفّٰی کُلُّ نَفْسٍ مٰا کَسَبَتْ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هیچ کس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کیفری و پاداش‌دهی خداوند، عادلانه و به دور از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تُوَفّٰی کُلُّ نَفْسٍ مٰا کَسَبَتْ وَ هُمْ لاٰ یُظْلَمُونَ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کامل کیفر و پاداش در قیامت، جلوۀ منزّه بودن حسابرسی خداوند از هر گونه ستم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تُرْجَعُونَ فِیهِ إِلَی اللّٰهِ ثُمَّ تُوَفّٰی کُلُّ نَفْسٍ مٰا کَسَبَتْ وَ هُمْ لاٰ یُظْلَمُونَ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ستم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تُرْجَعُونَ فِیهِ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آسانی؛ اکراه؛ اللّه؛ انسان؛ انفاق؛ ایمان؛ پاداش؛ تجسم اعمال؛ تقوا؛ تکلیف؛ جهان؛ حسابرسی؛ حشر و نشر؛ خلافت الهی؛ خوف؛ دنیا؛ دین؛ ربا؛ ظلم؛ عدل؛ عذاب؛ عمل؛ فقر؛ قیامت؛ معاد</w:t>
      </w:r>
      <w:bookmarkStart w:id="270" w:name="pg19699_220093"/>
    </w:p>
    <w:p>
      <w:pPr>
        <w:pStyle w:val="Heading3"/>
        <w:numPr>
          <w:ilvl w:val="2"/>
          <w:numId w:val="1"/>
        </w:numPr>
        <w:rPr/>
      </w:pPr>
      <w:bookmarkStart w:id="271" w:name="__RefHeading___Toc1187935_2314609296"/>
      <w:bookmarkStart w:id="272" w:name="_Toc91"/>
      <w:bookmarkEnd w:id="270"/>
      <w:bookmarkEnd w:id="27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282</w:t>
      </w:r>
      <w:r>
        <w:rPr>
          <w:rtl w:val="true"/>
        </w:rPr>
        <w:t>]</w:t>
      </w:r>
      <w:bookmarkEnd w:id="272"/>
    </w:p>
    <w:p>
      <w:p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هنگامی که در میان خود، بدهی‌ای را تا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سَلَف یا نسیه یا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گرفتید، آن را بنویسید، و باید نویسنده‌ای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به عدالت بنویسد، و هیچ نویسنده‌ای نباید از نوشتن، آن گونه که خدا به او آموخته است، خودداری کند؛ پس باید او بنویسد، و کسی که حقّ بر عهدۀ اوست املا کند، و باید از خدا، پروردگار خود پروا نماید و</w:t>
      </w:r>
    </w:p>
    <w:p>
      <w:pPr>
        <w:pStyle w:val="BookText"/>
        <w:rPr/>
      </w:pPr>
      <w:r>
        <w:rPr>
          <w:rFonts w:ascii="IRNazanin" w:hAnsi="IRNazanin" w:eastAsia="IRNazanin"/>
          <w:color w:val="111111"/>
          <w:sz w:val="28"/>
          <w:sz w:val="28"/>
          <w:szCs w:val="28"/>
          <w:rtl w:val="true"/>
          <w:lang w:bidi="fa-IR"/>
        </w:rPr>
        <w:t>چیزی از آن 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که حق بر عهدۀ اوست، سفیه یا ناتوان است، یا نمی‌تواند خود املا کند، باید ولیّ او به عدالت املا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مردانتان را شاهد بگیرید؛ و اگر دو مرد نبود، یک مرد و دو زن از گواهانی که مورد قبول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صورتی که یکی از آن دو زن فراموش کرد، دیگری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گواهان دعوت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مدّتش آزرده خاطر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خدا با عدالت سازگارتر، و برای برپا داشتن شهادت مؤثرتر، و به شک نکردن شما نزدیک‌تر است؛ مگر آن که تجارتی نقدی باشد که آن را در میان خود دست به دست می‌گردانید، که بر شما گناهی نیست که آن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معاملۀ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نویسنده و شاهدی نباید زیان ببیند، و اگر چنین کنید، قطعاً این فسقی است که دامنگیر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خدا به شما آموزش می‌دهد،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تعلیم دهندۀ احکام دریافت و پرداخت بدهی‌ها و مقررات گواهی و داد و ستد به مؤمنان</w:t>
      </w:r>
    </w:p>
    <w:p>
      <w:pPr>
        <w:pStyle w:val="BookText"/>
        <w:rPr/>
      </w:pPr>
      <w:r>
        <w:rPr>
          <w:rFonts w:ascii="Amiri" w:hAnsi="Amiri" w:eastAsia="Amiri" w:cs="Amiri"/>
          <w:color w:val="111111"/>
          <w:sz w:val="28"/>
          <w:sz w:val="28"/>
          <w:szCs w:val="28"/>
          <w:rtl w:val="true"/>
          <w:lang w:bidi="ar-SA"/>
        </w:rPr>
        <w:t xml:space="preserve">یٰا أَیُّهَا الَّذِینَ آمَنُوا إِذٰا تَدٰایَنْتُمْ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تَبٰایَعْتُمْ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ایمان با انجام دستورات خداوند</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ساختن زمان پرداخت بدهی‌ها، توصیۀ خداوند به مؤمنان</w:t>
      </w:r>
    </w:p>
    <w:p>
      <w:pPr>
        <w:pStyle w:val="BookText"/>
        <w:rPr/>
      </w:pPr>
      <w:r>
        <w:rPr>
          <w:rFonts w:ascii="Amiri" w:hAnsi="Amiri" w:eastAsia="Amiri" w:cs="Amiri"/>
          <w:color w:val="111111"/>
          <w:sz w:val="28"/>
          <w:sz w:val="28"/>
          <w:szCs w:val="28"/>
          <w:rtl w:val="true"/>
          <w:lang w:bidi="ar-SA"/>
        </w:rPr>
        <w:t>إِذٰا تَدٰایَنْتُمْ بِدَیْنٍ إِلیٰ أَجَلٍ مُسَمًّی</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حکم را منحصر به دیونی سازد که دارای مدت مشخص باشد و ممکن است بیانگر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دارای مدت معینی باشد؛ در این صورت لزوم تعیین مدت، توصیه‌ای خواهد بود که به صورت قیدی ثابت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معاملات سلف و نسیه و لزوم تعیین مدّت درآن</w:t>
      </w:r>
    </w:p>
    <w:p>
      <w:pPr>
        <w:pStyle w:val="BookText"/>
        <w:rPr/>
      </w:pPr>
      <w:r>
        <w:rPr>
          <w:rFonts w:ascii="Amiri" w:hAnsi="Amiri" w:eastAsia="Amiri" w:cs="Amiri"/>
          <w:color w:val="111111"/>
          <w:sz w:val="28"/>
          <w:sz w:val="28"/>
          <w:szCs w:val="28"/>
          <w:rtl w:val="true"/>
          <w:lang w:bidi="ar-SA"/>
        </w:rPr>
        <w:t>إِذٰا تَدٰایَنْتُمْ بِدَیْنٍ إِلیٰ أَجَلٍ مُسَمًّی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قرض و بهای جنس خریداری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حاضر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آیه مبادلاتی را که مبیع در آن حاضر و نقد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ثمن آن آماده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بدهی را که بر ذمّۀ شخص تعلق گیرد،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مطالبات و زمان پرداخت آن در قرض و معاملات سلف و نسیه، باید ثبت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تَدٰایَنْتُمْ بِدَیْنٍ إِلیٰ أَجَلٍ مُسَمًّی فَاکْتُبُوهُ</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لزوم کتابت را به موصوف و وصف هر دو تعمیم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سند بدهی‌ها باید مورد اعتماد طلبکار و بدهکار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لْیَکْتُبْ بَیْنَکُمْ کٰاتِبٌ</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دارد که نویسنده باید مورد توافق بدهکار و طلبکار باشد و نوشتۀ او بدون حضور آگاهانۀ آن دو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سند دین باید در حضور طلبکار و بدهکار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لْیَکْتُبْ بَیْنَکُمْ کٰاتِبٌ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آگاهی طلبکار و بدهکار از صحت و موافقت سند دین با حقیقت</w:t>
      </w:r>
    </w:p>
    <w:p>
      <w:pPr>
        <w:pStyle w:val="BookText"/>
        <w:rPr/>
      </w:pPr>
      <w:r>
        <w:rPr>
          <w:rFonts w:ascii="Amiri" w:hAnsi="Amiri" w:eastAsia="Amiri" w:cs="Amiri"/>
          <w:color w:val="111111"/>
          <w:sz w:val="28"/>
          <w:sz w:val="28"/>
          <w:szCs w:val="28"/>
          <w:rtl w:val="true"/>
          <w:lang w:bidi="ar-SA"/>
        </w:rPr>
        <w:t>وَ لْیَکْتُبْ بَیْنَکُمْ کٰاتِبٌ بِالْعَدْلِ</w:t>
      </w:r>
    </w:p>
    <w:p>
      <w:pPr>
        <w:pStyle w:val="BookText"/>
        <w:rPr/>
      </w:pPr>
      <w:r>
        <w:rPr>
          <w:rFonts w:ascii="IRNazanin" w:hAnsi="IRNazanin" w:eastAsia="IRNazanin"/>
          <w:color w:val="111111"/>
          <w:sz w:val="28"/>
          <w:sz w:val="28"/>
          <w:szCs w:val="28"/>
          <w:rtl w:val="true"/>
          <w:lang w:bidi="fa-IR"/>
        </w:rPr>
        <w:t>عادلانه بودن سند به موافقت آن با واقع و دور بودن از ظلم به طلبکار یا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عادلانه بودن کتابت، باید بین بدهکار و طلبکار تثبیت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تقاضای طلبکاران و بدهکاران برای ثبت مشخصات بدهی آنها، بر هیچ نویسنده‌ای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یَأْبَ کٰاتِبٌ أَنْ یَکْتُبَ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فَلْیَکْتُبْ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نهی نویسندگان از ردّ تقاضای مدیون، آنان را به نوشتن الزام می‌کند؛ ولی از آنجا که الزام را به صراحت مطرح نکرده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شد تا ضمن تأکید بر آن الزام، مقدمه‌ای برای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ثبت اسناد بدهی‌ها، باید از هر گونه تغییر در مبلغ و تاریخ پرداخت خودداری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یَکْتُبَ کَمٰا عَلَّمَهُ اللّٰهُ</w:t>
      </w:r>
    </w:p>
    <w:p>
      <w:pPr>
        <w:pStyle w:val="BookText"/>
        <w:rPr/>
      </w:pPr>
      <w:r>
        <w:rPr>
          <w:rFonts w:ascii="Amiri" w:hAnsi="Amiri" w:eastAsia="Amiri" w:cs="Amiri"/>
          <w:color w:val="111111"/>
          <w:sz w:val="28"/>
          <w:sz w:val="28"/>
          <w:szCs w:val="28"/>
          <w:rtl w:val="true"/>
          <w:lang w:bidi="ar-SA"/>
        </w:rPr>
        <w:t xml:space="preserve">حرف کاف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برای تشبیه است و یا تعلیل؛ در صورت اوّل مراد از مشابهت، مطابقت کامل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لْیَکْتُبْ بَیْنَکُمْ کٰاتِبٌ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نوشتن عادلانه و بی‌کم و زیاد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دَیْن باید موافق موازین شریعت و آموزه‌های دینی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یَکْتُبَ کَمٰا عَلَّمَهُ اللّٰهُ فَلْیَکْتُبْ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تمام قوانین و شرائطی باشد که خداوند در شریعت اسلامی به انسان‌ها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نویسندگی، نعمتی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عَلَّمَهُ اللّٰهُ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سند بدهی‌های مردم،</w:t>
      </w:r>
    </w:p>
    <w:p>
      <w:pPr>
        <w:pStyle w:val="BookText"/>
        <w:rPr/>
      </w:pPr>
      <w:r>
        <w:rPr>
          <w:rFonts w:ascii="IRNazanin" w:hAnsi="IRNazanin" w:eastAsia="IRNazanin"/>
          <w:color w:val="111111"/>
          <w:sz w:val="28"/>
          <w:sz w:val="28"/>
          <w:szCs w:val="28"/>
          <w:rtl w:val="true"/>
          <w:lang w:bidi="fa-IR"/>
        </w:rPr>
        <w:t>شکرگزاری خداوند در برابر نعمت نویسندگی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یَکْتُبَ کَمٰا عَلَّمَهُ اللّٰهُ</w:t>
      </w:r>
    </w:p>
    <w:p>
      <w:pPr>
        <w:pStyle w:val="BookText"/>
        <w:rPr/>
      </w:pPr>
      <w:r>
        <w:rPr>
          <w:rFonts w:ascii="IRNazanin" w:hAnsi="IRNazanin" w:eastAsia="IRNazanin"/>
          <w:color w:val="111111"/>
          <w:sz w:val="28"/>
          <w:sz w:val="28"/>
          <w:szCs w:val="28"/>
          <w:rtl w:val="true"/>
          <w:lang w:bidi="fa-IR"/>
        </w:rPr>
        <w:t xml:space="preserve">چنانچه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تعلیل باشد،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بوده و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لتعلیم الله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 نویسندگان باید به این خاطر که خداوند آنها را با فن کتابت آشنا ساخته است، نعمت او را پاس بدارند و از نوشتن اسناد امتناع نورزند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هنرمندان، دارای مسئولیتی الهی در برابر آموخته‌های خویش</w:t>
      </w:r>
    </w:p>
    <w:p>
      <w:pPr>
        <w:pStyle w:val="BookText"/>
        <w:rPr/>
      </w:pPr>
      <w:r>
        <w:rPr>
          <w:rFonts w:ascii="Amiri" w:hAnsi="Amiri" w:eastAsia="Amiri" w:cs="Amiri"/>
          <w:color w:val="111111"/>
          <w:sz w:val="28"/>
          <w:sz w:val="28"/>
          <w:szCs w:val="28"/>
          <w:rtl w:val="true"/>
          <w:lang w:bidi="ar-SA"/>
        </w:rPr>
        <w:t>أَنْ یَکْتُبَ کَمٰا عَلَّمَهُ اللّٰهُ فَلْیَکْتُبْ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ثبت اسناد بدهی‌ها باید به اقرار و املای مدیون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لْیُمْلِلِ الَّذِی عَلَیْهِ الْحَقُّ</w:t>
      </w:r>
    </w:p>
    <w:p>
      <w:pPr>
        <w:pStyle w:val="BookText"/>
        <w:rPr/>
      </w:pPr>
      <w:r>
        <w:rPr>
          <w:rFonts w:ascii="IRNazanin" w:hAnsi="IRNazanin" w:eastAsia="IRNazanin"/>
          <w:color w:val="111111"/>
          <w:sz w:val="28"/>
          <w:sz w:val="28"/>
          <w:szCs w:val="28"/>
          <w:rtl w:val="true"/>
          <w:lang w:bidi="fa-IR"/>
        </w:rPr>
        <w:t xml:space="preserve">إملال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لْیُمْلِلِ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با املاء به یک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نوشته‌ای را بر نویسنده دیکته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امللت الکتاب و أملیته، إذا ألقیته علی الکاتب لیکتبه؛ یعنی،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امللت الکتاب و أملیته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 را بر نویسنده دیکته کنی تا آن را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بدهکار، خود به آن اعتراف نداشته باشد، اعتبار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لْیُمْلِلِ الَّذِی عَلَیْهِ الْحَقُّ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مدیون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لْیُمْلِلِ الَّذِی عَلَیْهِ الْحَقُّ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سند بدهی‌ها، باید از خداوند پروا کرده و از ثبت نادرست و ناقص آن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یَأْبَ کٰاتِبٌ أَنْ یَکْتُبَ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لْیَتَّقِ اللّٰهَ رَبَّهُ وَ لاٰ یَبْخَسْ مِنْهُ شَیْئاً</w:t>
      </w:r>
    </w:p>
    <w:p>
      <w:pPr>
        <w:pStyle w:val="BookText"/>
        <w:rPr/>
      </w:pPr>
      <w:r>
        <w:rPr>
          <w:rFonts w:ascii="IRNazanin" w:hAnsi="IRNazanin" w:eastAsia="IRNazanin"/>
          <w:color w:val="111111"/>
          <w:sz w:val="28"/>
          <w:sz w:val="28"/>
          <w:szCs w:val="28"/>
          <w:rtl w:val="true"/>
          <w:lang w:bidi="fa-IR"/>
        </w:rPr>
        <w:t xml:space="preserve">فاعل در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احتمال رجوع آن به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علیه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منتفی نیست؛ امّا سیاق آیه که دربارۀ ثبت دقیق سند دین است، با ارجاع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 باید در اعتراف خود و هنگام تنظیم سند دین، از خداوند پروا کرده و از مخالفت با او با اعتراف‌های نادرست برحذر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لْیُمْلِلِ الَّذِی عَلَیْهِ الْحَقُّ وَ لْیَتَّقِ اللّٰهَ رَبَّهُ</w:t>
      </w:r>
    </w:p>
    <w:p>
      <w:pPr>
        <w:pStyle w:val="BookText"/>
        <w:rPr/>
      </w:pPr>
      <w:r>
        <w:rPr>
          <w:rFonts w:ascii="IRNazanin" w:hAnsi="IRNazanin" w:eastAsia="IRNazanin"/>
          <w:color w:val="111111"/>
          <w:sz w:val="28"/>
          <w:sz w:val="28"/>
          <w:szCs w:val="28"/>
          <w:rtl w:val="true"/>
          <w:lang w:bidi="fa-IR"/>
        </w:rPr>
        <w:t xml:space="preserve">در برداشت یاد شده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ربوبیت خداوند، برانگیزندۀ بدهکاران و ثبت کنندگان اسناد و اعترافات، به تقواپیشگی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لْیَتَّقِ اللّٰهَ رَبَّهُ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سند دین و کاستن از مشخصات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یَبْخَسْ مِنْهُ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تنظیم کامل سند دین و کاستن یا ثبت ناقص مشخصات آن، خلاف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لْیَتَّقِ اللّٰهَ رَبَّهُ وَ لاٰ یَبْخَسْ مِنْهُ شَیْئاً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مانع تضییع حقوق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لْیَتَّقِ اللّٰهَ رَبَّهُ وَ لاٰ یَبْخَسْ مِنْهُ شَیْئاً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دَین یا زمان پرداخت آن، از 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اموال خود تصرفات غیر عقلایی می‌کننند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نابالغ، مجانین و پیرانی که قدرت تعقّل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الَّذِی عَلَیْهِ الْحَقُّ سَفِیهاً أَوْ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فَلْیُمْلِلْ وَلِیُّهُ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کنندۀ اسناد دین نباید بر اساس املای سفیهان یا ضعیفان، سند را تنظیم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الَّذِی عَلَیْهِ الْحَقُّ سَفِیهاً أَوْ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فَلْیُمْلِلْ وَلِیُّهُ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دَینِ سفیهان و ضعیفان، باید برابر املای ولیّ آنان ثبت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الَّذِی عَلَیْهِ الْحَقُّ سَفِیهاً أَوْ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فَلْیُمْلِلْ وَلِیُّهُ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ولیّ، در اثبات حق بر سفیه و کودک و مجنون و پیران خرفت،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فَلْیُمْلِلْ وَلِیُّهُ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ناآگاهی از لغت و یا ناتوانی در گفتار، از املا بر نویسنده ناتوانند، باید آن را به شخصی توانمند واگذار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الَّذِی عَلَیْهِ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 أَنْ یُمِلَّ هُوَ فَلْیُمْلِلْ وَلِیُّهُ بِالْعَدْلِ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تفاوتی است که بین ولایت ولیّ بر ناتوانی از املا و ولایت بر سفیه و ضعیف وجود دارد؛ در فرض ناتوانی تنها املا کردن بر نویسنده، بر عهدۀ ولیّ است؛ زیرا مدیون فقط از آن عاجز است و بر کارهای دیگر توانا است؛ اما در ولایت بر سفیه و ضعیف، تمام تصرفات بر عهدۀ ولیّ است؛ بنابر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اخیر، پدر و نظائر او نیستند؛ بلکه کسی است که مدیون خود، این کار را به او واگذار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مدیون نباید بی‌عدالتی کرده و با خیانت در تنظیم سند دین، آن را بر نویسندۀ سند، کم یا زیاد دیکته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فَلْیُمْلِلْ وَلِیُّهُ بِالْعَدْلِ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و ضعیفان، دارای حق مالکیت و بر عهدۀ گرفتن دیون</w:t>
      </w:r>
    </w:p>
    <w:p>
      <w:pPr>
        <w:pStyle w:val="BookText"/>
        <w:rPr/>
      </w:pPr>
      <w:r>
        <w:rPr>
          <w:rFonts w:ascii="Amiri" w:hAnsi="Amiri" w:eastAsia="Amiri" w:cs="Amiri"/>
          <w:color w:val="111111"/>
          <w:sz w:val="28"/>
          <w:sz w:val="28"/>
          <w:szCs w:val="28"/>
          <w:rtl w:val="true"/>
          <w:lang w:bidi="ar-SA"/>
        </w:rPr>
        <w:t xml:space="preserve">فَإِنْ کٰانَ الَّذِی عَلَیْهِ الْحَقُّ سَفِیهاً أَوْ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فَلْیُمْلِلْ وَلِیُّهُ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وام دادن به سفیهان و کودکان و مجانین و پیرانی که عقل آنان از کار افتاده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تَدٰایَنْتُمْ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الَّذِی عَلَیْهِ الْحَقُّ سَفِیهاً أَوْ ضَعِیفاً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وکیل کسانی که از املای دیون خویش ناتوانند، مسموع و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 أَنْ یُمِلَّ هُوَ فَلْیُمْلِلْ وَلِیُّهُ بِالْعَدْلِ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شاهد قرار دادن دو مرد مسلمان بر سند مبادلات و دیون، برای اثبات صحت آن</w:t>
      </w:r>
    </w:p>
    <w:p>
      <w:pPr>
        <w:pStyle w:val="BookText"/>
        <w:rPr/>
      </w:pPr>
      <w:r>
        <w:rPr>
          <w:rFonts w:ascii="Amiri" w:hAnsi="Amiri" w:eastAsia="Amiri" w:cs="Amiri"/>
          <w:color w:val="111111"/>
          <w:sz w:val="28"/>
          <w:sz w:val="28"/>
          <w:szCs w:val="28"/>
          <w:rtl w:val="true"/>
          <w:lang w:bidi="ar-SA"/>
        </w:rPr>
        <w:t>وَ اسْتَشْهِدُوا شَهِیدَیْنِ مِنْ رِجٰالِکُمْ</w:t>
      </w:r>
    </w:p>
    <w:p>
      <w:pPr>
        <w:pStyle w:val="BookText"/>
        <w:rPr/>
      </w:pP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صدر آیه، خطاب به مسلمانان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برخی افراد به گواه شدن بر اسناد و گواهی دادن بر آن، در صدر اسلام</w:t>
      </w:r>
    </w:p>
    <w:p>
      <w:pPr>
        <w:pStyle w:val="BookText"/>
        <w:rPr/>
      </w:pPr>
      <w:r>
        <w:rPr>
          <w:rFonts w:ascii="Amiri" w:hAnsi="Amiri" w:eastAsia="Amiri" w:cs="Amiri"/>
          <w:color w:val="111111"/>
          <w:sz w:val="28"/>
          <w:sz w:val="28"/>
          <w:szCs w:val="28"/>
          <w:rtl w:val="true"/>
          <w:lang w:bidi="ar-SA"/>
        </w:rPr>
        <w:t xml:space="preserve">وَ اسْتَشْهِدُوا شَهِیدَیْنِ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مِنَ الشُّهَدٰاءِ</w:t>
      </w:r>
    </w:p>
    <w:p>
      <w:pPr>
        <w:pStyle w:val="BookText"/>
        <w:rPr/>
      </w:pPr>
      <w:r>
        <w:rPr>
          <w:rFonts w:ascii="IRNazanin" w:hAnsi="IRNazanin" w:eastAsia="IRNazanin"/>
          <w:color w:val="111111"/>
          <w:sz w:val="28"/>
          <w:sz w:val="28"/>
          <w:szCs w:val="28"/>
          <w:rtl w:val="true"/>
          <w:lang w:bidi="fa-IR"/>
        </w:rPr>
        <w:t xml:space="preserve">ظهور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فعلیت داشتن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 از استشهاد و نیز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شاهدان مرضی و غیر مرضی در عبارت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از احتمال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اسناد مبادلات و دیون، مشروط به تجربۀ عملی و مهارت شاهد در آن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اسْتَشْهِدُوا شَهِیدَیْنِ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مفید این نکته است که باید شاهد به قدری در شهادت دادن سابقه‌دار باشد که بر او صیغۀ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و گرنه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رجلین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اسناد و دیون، نمی‌تواند شاهد بر نوشتۀ خویش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فَاکْتُبُوهُ وَ لْیَکْتُبْ بَیْنَکُمْ کٰاتِبٌ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اسْتَشْهِدُوا 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فرمانی در عرض آن است؛ بنابر این، در امر تجارت و قرض، باید علاوه بر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شاهد نیز بر گزیده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آنجا که ممکن است این نیاز ویژۀ زمانی باشد که مانند صدر اسلام، شایستگی کتابت و شهادت به ندرت در یک نفر حاصل می‌شد،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ثابت برای همۀ عصرها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یک مرد و دو زن مسلمان برای شهادت بر سند دین، در صورت آسان نبودن دسترسی به دو مرد مسلمان</w:t>
      </w:r>
    </w:p>
    <w:p>
      <w:pPr>
        <w:pStyle w:val="BookText"/>
        <w:rPr/>
      </w:pPr>
      <w:r>
        <w:rPr>
          <w:rFonts w:ascii="Amiri" w:hAnsi="Amiri" w:eastAsia="Amiri" w:cs="Amiri"/>
          <w:color w:val="111111"/>
          <w:sz w:val="28"/>
          <w:sz w:val="28"/>
          <w:szCs w:val="28"/>
          <w:rtl w:val="true"/>
          <w:lang w:bidi="ar-SA"/>
        </w:rPr>
        <w:t>فَإِنْ لَمْ یَکُونٰا رَجُلَیْنِ فَرَجُلٌ وَ امْرَأَتٰانِ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یَکُونٰا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معنای متعذر بودن دو مرد</w:t>
      </w:r>
    </w:p>
    <w:p>
      <w:pPr>
        <w:pStyle w:val="BookText"/>
        <w:rPr/>
      </w:pPr>
      <w:r>
        <w:rPr>
          <w:rFonts w:ascii="IRNazanin" w:hAnsi="IRNazanin" w:eastAsia="IRNazanin"/>
          <w:color w:val="111111"/>
          <w:sz w:val="28"/>
          <w:sz w:val="28"/>
          <w:szCs w:val="28"/>
          <w:rtl w:val="true"/>
          <w:lang w:bidi="fa-IR"/>
        </w:rPr>
        <w:t>نیست وگرنه مناسب این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مفاد آیه این است که اگر شاهدان فراهم آمده، دو مرد نباشند، یک مرد و دو زن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آورندگان شاهد می‌توانند از ابتدا برای پیدا کردن دو مرد تا حدّ مأیوس شدن تلاش نکنند؛ بلکه به یک مرد و دو زن که به راحتی بتوانند آنان را شاهد قرار دهند، اکتفا نمایند،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ناقصه است و وجود دو شاهد را مسلّم فرض کرده و تنها به مرد بودن یا نبودن شاهدان آماده و موجود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شرطیه 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نبود فرد غالب را شرط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و تنها کفایت فرد غیر غالب را گوشزد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گواهان مبادلات و دیون</w:t>
      </w:r>
    </w:p>
    <w:p>
      <w:pPr>
        <w:pStyle w:val="BookText"/>
        <w:rPr/>
      </w:pPr>
      <w:r>
        <w:rPr>
          <w:rFonts w:ascii="Amiri" w:hAnsi="Amiri" w:eastAsia="Amiri" w:cs="Amiri"/>
          <w:color w:val="111111"/>
          <w:sz w:val="28"/>
          <w:sz w:val="28"/>
          <w:szCs w:val="28"/>
          <w:rtl w:val="true"/>
          <w:lang w:bidi="ar-SA"/>
        </w:rPr>
        <w:t xml:space="preserve">رِجٰالِکُمْ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امْرَأَتٰانِ</w:t>
      </w:r>
    </w:p>
    <w:p>
      <w:pPr>
        <w:pStyle w:val="BookText"/>
        <w:rPr/>
      </w:pPr>
      <w:r>
        <w:rPr>
          <w:rFonts w:ascii="IRNazanin" w:hAnsi="IRNazanin" w:eastAsia="IRNazanin"/>
          <w:color w:val="111111"/>
          <w:sz w:val="28"/>
          <w:sz w:val="28"/>
          <w:szCs w:val="28"/>
          <w:rtl w:val="true"/>
          <w:lang w:bidi="fa-IR"/>
        </w:rPr>
        <w:t xml:space="preserve">گرچه در اختصاص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بالغان یا تعمیم آن به نابالغان، بین اهل لغت اختلاف نظر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انصراف عرفی آن به بالغان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یک نواختی آنها در شرط سنّی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برای شهادت در اسناد مبادلات و دیون، مناسب‌تر از زنان‌اند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یَکُونٰا رَجُلَیْنِ فَرَجُلٌ وَ امْرَأَتٰانِ</w:t>
      </w:r>
    </w:p>
    <w:p>
      <w:pPr>
        <w:pStyle w:val="BookText"/>
        <w:rPr/>
      </w:pPr>
      <w:r>
        <w:rPr>
          <w:rFonts w:ascii="IRNazanin" w:hAnsi="IRNazanin" w:eastAsia="IRNazanin"/>
          <w:color w:val="111111"/>
          <w:sz w:val="28"/>
          <w:sz w:val="28"/>
          <w:szCs w:val="28"/>
          <w:rtl w:val="true"/>
          <w:lang w:bidi="fa-IR"/>
        </w:rPr>
        <w:t>اینکه در صورت آماده بودن دو مرد برای گواهی، انتخاب آنان بر انتخاب یک مرد و دو زن ترجیح دارد، نشان اولویت مردان در گواه شدن بر اسناد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اسناد، باید نزد صاحبان سند، مورد توافق، رضایت و اعتماد بوده و برای اثبات سند صلاحیت لازم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تَرْضَوْنَ مِنَ الشُّهَدٰاءِ</w:t>
      </w:r>
    </w:p>
    <w:p>
      <w:pPr>
        <w:pStyle w:val="BookText"/>
        <w:rPr/>
      </w:pPr>
      <w:r>
        <w:rPr>
          <w:rFonts w:ascii="IRNazanin" w:hAnsi="IRNazanin" w:eastAsia="IRNazanin"/>
          <w:color w:val="111111"/>
          <w:sz w:val="28"/>
          <w:sz w:val="28"/>
          <w:szCs w:val="28"/>
          <w:rtl w:val="true"/>
          <w:lang w:bidi="fa-IR"/>
        </w:rPr>
        <w:t>رضایت طرفین به شاهد، زمانی حاصل می‌شود که غرض آنان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شهادت آنان نزد قاضی و وثوق به دقّت و صداقت آنان، از اموری است که زمینه‌ساز آن رضایت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اسناد، باید هنگام شاهد گرفتن، به عدالت شاهدان پی‌برده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تَرْضَوْنَ مِنَ الشُّهَدٰاءِ</w:t>
      </w:r>
    </w:p>
    <w:p>
      <w:pPr>
        <w:pStyle w:val="BookText"/>
        <w:rPr/>
      </w:pPr>
      <w:r>
        <w:rPr>
          <w:rFonts w:ascii="IRNazanin" w:hAnsi="IRNazanin" w:eastAsia="IRNazanin"/>
          <w:color w:val="111111"/>
          <w:sz w:val="28"/>
          <w:sz w:val="28"/>
          <w:szCs w:val="28"/>
          <w:rtl w:val="true"/>
          <w:lang w:bidi="fa-IR"/>
        </w:rPr>
        <w:t>از آنجا که اعتبار شهادت نزد قاضی، به احراز عدالت شاهدان بستگی دارد،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شاهد گرفتن، باید افراد عادل را گواه قرار داد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شاهد بودن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رضایتی بی مورد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عارض شدن فراموشی بر یکی از دو زن شاهد، دلیل لزوم تعدد آنان برای کمک گرفتن یکی از دیگری در یادآوری متن سند</w:t>
      </w:r>
    </w:p>
    <w:p>
      <w:pPr>
        <w:pStyle w:val="BookText"/>
        <w:rPr/>
      </w:pPr>
      <w:r>
        <w:rPr>
          <w:rFonts w:ascii="Amiri" w:hAnsi="Amiri" w:eastAsia="Amiri" w:cs="Amiri"/>
          <w:color w:val="111111"/>
          <w:sz w:val="28"/>
          <w:sz w:val="28"/>
          <w:szCs w:val="28"/>
          <w:rtl w:val="true"/>
          <w:lang w:bidi="ar-SA"/>
        </w:rPr>
        <w:t>أَنْ تَضِلَّ إِحْدٰاهُمٰا فَتُذَکِّرَ إِحْدٰاهُمَا الْأُخْریٰ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لأن تضلّ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لزوم تعدد را تذکّر در صورت فراموشی، قرار داده است؛ جز این که در بیان علت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ذکر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تعلیل بر سبب داخل شده و مسبب بر آن عطف می‌شود؛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ضلالتی که پس از آن تذکر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بیش از مردان، در خطر فراموش کردن متن اسناد تجاری و مالی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لَمْ یَکُونٰا رَجُلَیْنِ فَرَجُلٌ وَ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فَتُذَکِّرَ إِحْدٰاهُمَا الْأُخْریٰ</w:t>
      </w:r>
    </w:p>
    <w:p>
      <w:pPr>
        <w:pStyle w:val="BookText"/>
        <w:rPr/>
      </w:pPr>
      <w:r>
        <w:rPr>
          <w:rFonts w:ascii="IRNazanin" w:hAnsi="IRNazanin" w:eastAsia="IRNazanin"/>
          <w:color w:val="111111"/>
          <w:sz w:val="28"/>
          <w:sz w:val="28"/>
          <w:szCs w:val="28"/>
          <w:rtl w:val="true"/>
          <w:lang w:bidi="fa-IR"/>
        </w:rPr>
        <w:t>زنان از آنجا که در بسیاری از جوامع به کار داد و ستد و دریافت و پرداخت وام نمی‌پردازند، به ضبط و ثبت اموال و حسابرسی آن خو نگرفته و بیش از مردان در معرض فراموش کردن متن اسناد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تعدد زنان در تحمّل و ادای شهادت برای جبران فراموشی‌های احتمالی، زمینه‌ساز اعتماد بر شهادت آنان در اسناد دیون و معاملات</w:t>
      </w:r>
    </w:p>
    <w:p>
      <w:pPr>
        <w:pStyle w:val="BookText"/>
        <w:rPr/>
      </w:pPr>
      <w:r>
        <w:rPr>
          <w:rFonts w:ascii="Amiri" w:hAnsi="Amiri" w:eastAsia="Amiri" w:cs="Amiri"/>
          <w:color w:val="111111"/>
          <w:sz w:val="28"/>
          <w:sz w:val="28"/>
          <w:szCs w:val="28"/>
          <w:rtl w:val="true"/>
          <w:lang w:bidi="ar-SA"/>
        </w:rPr>
        <w:t xml:space="preserve">فَرَجُلٌ وَ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فَتُذَکِّرَ إِحْدٰاهُمَا الْأُخْریٰ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شدن متن سند از سوی شاهدان، مانع اعتبار شهادتشان در صورت یادآوری مجدد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تَضِلَّ إِحْدٰاهُمٰا فَتُذَکِّرَ إِحْدٰاهُمَا الْأُخْریٰ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شهادت و خودداری گواهان سند از اجابت تقاضای صاحبان آن برای شهادت دادن بر صحت سند،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یَأْبَ الشُّهَدٰاءُ إِذٰا مٰا دُعُوا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دارد که سخن دربارۀ وظیفۀ شاهد پس از تحمل شهادت است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تطبیق یافته باشد؛ بنابر این آیه ناظر به مرحلۀ ادای شهادت خواهد بود؛ گرچه احتمال مجاز بودن این واژه برای کسی که تحمل شهادت خواهد 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تطبیق آیه را بر هر دو مرحلۀ تحمل و ادای شهادت، ممکن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بر شاهدی که به آن دعوت نشده باشد،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یَأْبَ الشُّهَدٰاءُ إِذٰا مٰا دُعُوا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حرمت شهادت ندادن شاهد را به زمان دعوت از او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شدن بر اسناد، در صورت درخواست صاحبان اسناد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یَأْبَ الشُّهَدٰاءُ إِذٰا مٰا دُعُوا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صورت مجاز بر افرادی که هنوز گواه نشده‌اند؛ ولی صلاحیت آن را دارند، تطبیق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دُعُوا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هر دو مرحلۀ تحمل شهادت و ادای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اسناد و املا کنندگان آن، نباید به بهانۀ کم بودن مطالبات یا طولانی بودن اسناد، از ثبت مبادلات خرد و کلان و سر رسید دقیق آن، به تنگ آمده و از آن سرباز زنند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تَسْئَمُوا أَنْ تَکْتُبُوهُ صَغِیراً أَوْ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تَسْئَمُوا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یعنی، به تنگ آمدن و ملول و ناراحت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صاحبان دین به اندک آن بها نمی‌دهند و ثبت جزئیات مبادلات کلان برای آنان کسل کننده است، خداوند آنان را از طفره رفتن باز داشته و به ثبت کامل دیون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تعیین مدت برای بدهی‌ها و ثبت آن، هرچند اندک یا کم ارزش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تَکْتُبُوهُ صَغِیراً أَوْ کَبِیراً إِلیٰ أَجَلِهِ</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که در آغاز آیه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کامل بدهی‌های کم و زیاد، بهترین زمینه برای تأمین عدالت در حقوق مالی مردم بر یکدیگر</w:t>
      </w:r>
    </w:p>
    <w:p>
      <w:pPr>
        <w:pStyle w:val="BookText"/>
        <w:rPr/>
      </w:pPr>
      <w:r>
        <w:rPr>
          <w:rFonts w:ascii="Amiri" w:hAnsi="Amiri" w:eastAsia="Amiri" w:cs="Amiri"/>
          <w:color w:val="111111"/>
          <w:sz w:val="28"/>
          <w:sz w:val="28"/>
          <w:szCs w:val="28"/>
          <w:rtl w:val="true"/>
          <w:lang w:bidi="ar-SA"/>
        </w:rPr>
        <w:t xml:space="preserve">أَنْ تَکْتُبُوهُ صَغِیراً أَوْ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سهم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آن بر شدت عدالت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 با ثبت دقیق اسناد، حکم خداوند و وظیفه‌ای الهی بر عهدۀ صاحبان اسناد</w:t>
      </w:r>
    </w:p>
    <w:p>
      <w:pPr>
        <w:pStyle w:val="BookText"/>
        <w:rPr/>
      </w:pPr>
      <w:r>
        <w:rPr>
          <w:rFonts w:ascii="Amiri" w:hAnsi="Amiri" w:eastAsia="Amiri" w:cs="Amiri"/>
          <w:color w:val="111111"/>
          <w:sz w:val="28"/>
          <w:sz w:val="28"/>
          <w:szCs w:val="28"/>
          <w:rtl w:val="true"/>
          <w:lang w:bidi="ar-SA"/>
        </w:rPr>
        <w:t>عِنْدَ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می‌کند که الزام صاحبان سند به ثبت دقیق آن، در سه بُعد ثمربخش است؛ زیرا علاوه بر ازالۀ تردید از صاحبان سند و استحکام بخشیدن به گواهی شاهدان، خواست خداوند را از اجرای عدالت نیز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خستگی‌ناپذیر برای اجرای عدالت اقتصادی در بالاترین سطح آن</w:t>
      </w:r>
    </w:p>
    <w:p>
      <w:pPr>
        <w:pStyle w:val="BookText"/>
        <w:rPr/>
      </w:pPr>
      <w:r>
        <w:rPr>
          <w:rFonts w:ascii="Amiri" w:hAnsi="Amiri" w:eastAsia="Amiri" w:cs="Amiri"/>
          <w:color w:val="111111"/>
          <w:sz w:val="28"/>
          <w:sz w:val="28"/>
          <w:szCs w:val="28"/>
          <w:rtl w:val="true"/>
          <w:lang w:bidi="ar-SA"/>
        </w:rPr>
        <w:t xml:space="preserve">وَ لاٰ تَسْئَمُوا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أَقْسَطُ عِنْدَ اللّٰهِ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أَقْسَطُ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تعلیل برای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تَسْئَمُوا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بنابراین، مطلوب خداوند در حقیقت رسیدن به حد أعلای 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دقیق بدهی‌های کم و زیاد و سررسید آن‌ها، گواهی بر آن‌ها را استحکام بخشیده و گواهان را بر اقامۀ شهادت تواناتر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تَکْتُبُوهُ صَغِیراً أَوْ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لِلشَّهٰادَةِ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دیون و مبادلات می‌توانند با مراجعه به سندهای مکتوب آن، متن فراموش شدۀ اسناد را به یادآورده و بر آن گواهی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تَکْتُبُوهُ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لِلشَّهٰادَةِ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صاحبان سند و گواهان به جنس و مقدار بدهی‌ها و دور ماندن آنها از تردید و بدبینی، در گرو ثبت دقیق بدهی‌های خرد و کلان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تَکْتُبُوهُ صَغِیراً أَوْ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أَدْنیٰ أَلاّٰ تَرْتٰابُوا</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مبادلات و دیون، معتبر و اطمینان آور و قابل استناد در اثبات حقوق مالی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تَکْتُبُوهُ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أَلاّٰ تَرْتٰابُوا</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اسناد دیون و مبادلات، در گرو تنظیم عادلانۀ آن، گواهی شاهدان و اطمینان به دقیق و کامل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تَکْتُبُوهُ صَغِیراً أَوْ کَبِیراً إِلیٰ أَجَلِهِ ذٰلِکُمْ أَقْسَطُ عِنْدَ اللّٰهِ وَ أَقْوَمُ لِلشَّهٰادَةِ وَ أَدْنیٰ أَلاّٰ تَرْتٰابُوا</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دقّت و محکم‌کاری در تنظیم روابط اقتصادی جامعه</w:t>
      </w:r>
    </w:p>
    <w:p>
      <w:pPr>
        <w:pStyle w:val="BookText"/>
        <w:rPr/>
      </w:pPr>
      <w:r>
        <w:rPr>
          <w:rFonts w:ascii="Amiri" w:hAnsi="Amiri" w:eastAsia="Amiri" w:cs="Amiri"/>
          <w:color w:val="111111"/>
          <w:sz w:val="28"/>
          <w:sz w:val="28"/>
          <w:szCs w:val="28"/>
          <w:rtl w:val="true"/>
          <w:lang w:bidi="ar-SA"/>
        </w:rPr>
        <w:t xml:space="preserve">أَنْ تَکْتُبُوهُ صَغِیراً أَوْ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تَرْتٰابُوا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فلسفه و حکمت احکام، از روش‌های قرآن برای ترغیب به انجام آن</w:t>
      </w:r>
    </w:p>
    <w:p>
      <w:pPr>
        <w:pStyle w:val="BookText"/>
        <w:rPr/>
      </w:pPr>
      <w:r>
        <w:rPr>
          <w:rFonts w:ascii="Amiri" w:hAnsi="Amiri" w:eastAsia="Amiri" w:cs="Amiri"/>
          <w:color w:val="111111"/>
          <w:sz w:val="28"/>
          <w:sz w:val="28"/>
          <w:szCs w:val="28"/>
          <w:rtl w:val="true"/>
          <w:lang w:bidi="ar-SA"/>
        </w:rPr>
        <w:t xml:space="preserve">أَنْ تَضِلَّ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أَقْسَطُ عِنْدَ اللّٰهِ وَ أَقْوَمُ لِلشَّهٰادَةِ وَ أَدْنیٰ أَلاّٰ تَرْتٰابُوا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مبادلاتی که در آن، کالا و بها به صورت نقد قبض شده و دست به دست می‌گردد،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تَکُونَ تِجٰارَةً حٰاضِرَةً تُدِیرُونَهٰا بَیْنَکُمْ فَلَیْسَ عَلَیْکُمْ جُنٰاحٌ أَلاّٰ تَکْتُبُوهٰا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نکردن قرض و معاملات سلف و نسیه، گناه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تَدٰایَنْتُمْ بِدَیْنٍ إِلیٰ أَجَلٍ مُسَمًّی فَاکْتُبُوهُ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 تِجٰارَةً حٰاضِرَةً تُدِیرُونَهٰا بَیْنَکُمْ فَلَیْسَ عَلَیْکُمْ جُنٰاحٌ أَلاّٰ تَکْتُبُوهٰا</w:t>
      </w:r>
    </w:p>
    <w:p>
      <w:pPr>
        <w:pStyle w:val="BookText"/>
        <w:rPr/>
      </w:pPr>
      <w:r>
        <w:rPr>
          <w:rFonts w:ascii="IRNazanin" w:hAnsi="IRNazanin" w:eastAsia="IRNazanin"/>
          <w:color w:val="111111"/>
          <w:sz w:val="28"/>
          <w:sz w:val="28"/>
          <w:szCs w:val="28"/>
          <w:rtl w:val="true"/>
          <w:lang w:bidi="fa-IR"/>
        </w:rPr>
        <w:t xml:space="preserve">گناهی که انسان را از حق منحرف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در مرحلۀ بعد، هر گناهی را جناح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عَلَیْکُمْ جُنٰاحٌ أَلاّٰ تَکْتُبُوهٰا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تجارت نقدی است، ثبوت گناه برای ننوشتن در غیر آن مورد است که صدر آیه دربارۀ آن به کتابت فرمان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مشخصات کالا و بها در تجارت‌های نقد، بهتر از ترک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تَکُونَ تِجٰارَةً حٰاضِرَةً تُدِیرُونَهٰا بَیْنَکُمْ فَلَیْسَ عَلَیْکُمْ جُنٰاحٌ أَلاّٰ تَکْتُبُوهٰا</w:t>
      </w:r>
    </w:p>
    <w:p>
      <w:pPr>
        <w:pStyle w:val="BookText"/>
        <w:rPr/>
      </w:pPr>
      <w:r>
        <w:rPr>
          <w:rFonts w:ascii="IRNazanin" w:hAnsi="IRNazanin" w:eastAsia="IRNazanin"/>
          <w:color w:val="111111"/>
          <w:sz w:val="28"/>
          <w:sz w:val="28"/>
          <w:szCs w:val="28"/>
          <w:rtl w:val="true"/>
          <w:lang w:bidi="fa-IR"/>
        </w:rPr>
        <w:t xml:space="preserve">در مواردی که پس از امر به کاری، موردی استثناء می‌شود، چنانچه از حکم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گردد، حسن انجام کار در آن مورد نفی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شاهد گرفتن در تمام داد و ستدها هر چند نقد و دست به دست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أَشْهِدُوا إِذٰا تَبٰایَعْتُمْ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گواهان اسناد، نباید با ردّ درخواست متقاضیان یا تحریف سند، به آنان زیان برسانند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یُضَارَّ کٰاتِبٌ وَ لاٰ شَهِیدٌ</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معلوم و مجهول مشترک است و برای هر دو معنا صلاحیت دارد؛ بنابر این، مفاد آیه این است که باید نویسنده و شاهد، نه ضرر برسانند و نه ضرر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اوّلین مفاد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اسناد و گواهی دادن بر آن، نباید برای نویسنده و شاهد زیان و زحمتی به وجود آورده و یا بار مالی به دوش آنان بیندازد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یُضَارَّ کٰاتِبٌ وَ لاٰ شَهِیدٌ</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مجهولی آن، در برداشت یاد شده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اسناد دیون و مبادلات باید فردی غیر از طلبکار و بدهکار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لْیَکْتُبْ بَیْنَکُمْ کٰاتِبٌ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یَأْبَ کٰاتِبٌ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یُضَارَّ کٰاتِبٌ</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شاهدان اسناد، در صورت خیانت و زیان زدن به متقاضیان، فاسق‌اند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تَفْعَلُوا فَإِنَّهُ فُسُوقٌ بِکُمْ</w:t>
      </w:r>
    </w:p>
    <w:p>
      <w:pPr>
        <w:pStyle w:val="BookText"/>
        <w:rPr/>
      </w:pP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کاتب و شاهد هستند و یاصاحبان سند؛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برداشت یاد شده بر آن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 آن به اعتبار شمول تمام کاتبان و گواهان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الصاق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 لاحق لاصق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اسناد در صورت زیان رسانی به نویسندگان و شاهدان اسناد، فاسق‌اند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تَفْعَلُوا فَإِنَّهُ فُسُوقٌ بِکُمْ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خطاب به مبادله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 آنان به کاتب و شاهد، با آن که خود کاتبان و شاهدان اقدام به کتابت و گواهی کرده‌اند، یا برخاسته از این است که آنان، این کار را حتی در صورت متضرر شدن برخود واجب می‌بینند و یا پس از کتابت و گواهی دادن، متضرر شده‌اند؛ نظیر آن که حقوق آنان پرداخت نشود یا به خاطر آن مخارجی را متحمّل گردند؛ ولی اگر پیش از تحمل ضرر امتناع از کتاب و گواهی برای آنان جایز باشد، پذیرش ضرر نشانۀ رضایت آنها است و ضرر زنندگان فاسق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فسق و زمینه‌های آن</w:t>
      </w:r>
    </w:p>
    <w:p>
      <w:pPr>
        <w:pStyle w:val="BookText"/>
        <w:rPr/>
      </w:pPr>
      <w:r>
        <w:rPr>
          <w:rFonts w:ascii="Amiri" w:hAnsi="Amiri" w:eastAsia="Amiri" w:cs="Amiri"/>
          <w:color w:val="111111"/>
          <w:sz w:val="28"/>
          <w:sz w:val="28"/>
          <w:szCs w:val="28"/>
          <w:rtl w:val="true"/>
          <w:lang w:bidi="ar-SA"/>
        </w:rPr>
        <w:t>وَ إِنْ تَفْعَلُوا فَإِنَّهُ فُسُوقٌ بِکُمْ</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زدن نویسندگان اسناد و گواهان به صاحبان سند، ضرر زدن به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تَفْعَلُوا فَإِنَّهُ فُسُوقٌ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فُسُوقٌ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ضرر زنندگان در نهایت خود گرفتار پی‌آمد عمل خویش شده و بازتاب کارشان که فاسق شدن است، به خود آنان لطمه می‌زند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ترس و پروا از خداوند و مصون داشتن خویش در برابر عذاب او</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دادن خویش در آن چه از خطرهای هولناک، انسان را محافظت کند و در عرف شریعت، نگه داشتن خود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و التزام به تقوا، ضامن انجام تکالیف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فاسقان و خیانت کاران در اسناد مبادلات و دیون و ضرر زنندگان به صاحبان سند و نویسندگان و گواهان آن</w:t>
      </w:r>
    </w:p>
    <w:p>
      <w:pPr>
        <w:pStyle w:val="BookText"/>
        <w:rPr/>
      </w:pPr>
      <w:r>
        <w:rPr>
          <w:rFonts w:ascii="Amiri" w:hAnsi="Amiri" w:eastAsia="Amiri" w:cs="Amiri"/>
          <w:color w:val="111111"/>
          <w:sz w:val="28"/>
          <w:sz w:val="28"/>
          <w:szCs w:val="28"/>
          <w:rtl w:val="true"/>
          <w:lang w:bidi="ar-SA"/>
        </w:rPr>
        <w:t xml:space="preserve">وَ لاٰ یُضَارَّ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از خیانت در اسناد مبادلات و دیون، از مصادیق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یُضَارَّ کٰاتِبٌ وَ لاٰ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ضرر زدن به نویسندگان اسناد و گواهان آن، از مصادیق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یُضَارَّ کٰاتِبٌ وَ لاٰ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Amiri" w:hAnsi="Amiri" w:eastAsia="Amiri" w:cs="Amiri"/>
          <w:color w:val="111111"/>
          <w:sz w:val="28"/>
          <w:sz w:val="28"/>
          <w:szCs w:val="28"/>
          <w:rtl w:val="true"/>
          <w:lang w:bidi="ar-SA"/>
        </w:rPr>
        <w:t xml:space="preserve">برداشت یاد شده به معنای مجهولی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داد و ستد و تنظیم اسناد و احکام گواهی، از مصادیق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تَدٰایَنْتُمْ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انسان‌ها، وابسته به خداوند و عطای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یُعَلِّمُکُمُ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مستأنفه است و نکتۀ جدیدی را بر نکات قبل افزوده است و مفاد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بودن تمام علوم انسان‌ها به خداوند است؛ گرچه بارزترین مصداق آن، احکام و معارف دین است که از جملۀ آنها احکام یاد شده در این آیه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 دین و آداب تجارت و استقراض و گواهی، مستند به خداوند و متکی به تعلیم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یُعَلِّمُکُمُ اللّٰهُ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احکام و معارف دین، نعمتی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یُعَلِّمُکُمُ اللّٰهُ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تقواپیشگی را به مؤمنان می‌آموزد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یُعَلِّمُکُمُ 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پرهیزگاران را به آموختن مداوم احکام و معارف دین به آنان، وعده</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یُعَلِّمُکُمُ اللّٰهُ</w:t>
      </w:r>
    </w:p>
    <w:p>
      <w:pPr>
        <w:pStyle w:val="BookText"/>
        <w:rPr/>
      </w:pPr>
      <w:r>
        <w:rPr>
          <w:rFonts w:ascii="IRNazanin" w:hAnsi="IRNazanin" w:eastAsia="IRNazanin"/>
          <w:color w:val="111111"/>
          <w:sz w:val="28"/>
          <w:sz w:val="28"/>
          <w:szCs w:val="28"/>
          <w:rtl w:val="true"/>
          <w:lang w:bidi="fa-IR"/>
        </w:rPr>
        <w:t>وعدۀ خداوند به آموزش، پس از فرمان به تقوا، بیانگر تأثیر تقوا در صلاحیت شخص برای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نشانۀ استمرار تعلیم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پیشگی، سپاسگزاری از خداوند در برابر علومی است که به انسان 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یُعَلِّمُکُمُ اللّٰهُ</w:t>
      </w:r>
    </w:p>
    <w:p>
      <w:pPr>
        <w:pStyle w:val="BookText"/>
        <w:rPr/>
      </w:pPr>
      <w:r>
        <w:rPr>
          <w:rFonts w:ascii="Amiri" w:hAnsi="Amiri" w:eastAsia="Amiri" w:cs="Amiri"/>
          <w:color w:val="111111"/>
          <w:sz w:val="28"/>
          <w:sz w:val="28"/>
          <w:szCs w:val="28"/>
          <w:rtl w:val="true"/>
          <w:lang w:bidi="ar-SA"/>
        </w:rPr>
        <w:t xml:space="preserve">جملۀ مستأنفه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تعلیل است و دلیل فرمان به تقوا را بیان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شناخت و تقوا در یکدیگر</w:t>
      </w:r>
    </w:p>
    <w:p>
      <w:pPr>
        <w:pStyle w:val="BookText"/>
        <w:rPr/>
      </w:pPr>
      <w:r>
        <w:rPr>
          <w:rFonts w:ascii="Amiri" w:hAnsi="Amiri" w:eastAsia="Amiri" w:cs="Amiri"/>
          <w:color w:val="111111"/>
          <w:sz w:val="28"/>
          <w:sz w:val="28"/>
          <w:szCs w:val="28"/>
          <w:rtl w:val="true"/>
          <w:lang w:bidi="ar-SA"/>
        </w:rPr>
        <w:t>وَ اتَّقُوا اللّٰهَ وَ یُعَلِّمُکُمُ اللّٰهُ</w:t>
      </w:r>
    </w:p>
    <w:p>
      <w:pPr>
        <w:pStyle w:val="BookText"/>
        <w:rPr/>
      </w:pPr>
      <w:r>
        <w:rPr>
          <w:rFonts w:ascii="IRNazanin" w:hAnsi="IRNazanin" w:eastAsia="IRNazanin"/>
          <w:color w:val="111111"/>
          <w:sz w:val="28"/>
          <w:sz w:val="28"/>
          <w:szCs w:val="28"/>
          <w:rtl w:val="true"/>
          <w:lang w:bidi="fa-IR"/>
        </w:rPr>
        <w:t xml:space="preserve">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مطالب آیه،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مقدمه بودن علم برای تحقق آن‌ها است و از طرفی وعدۀ خداوند به آموزش، پس از فرمان به تقوا، نشانۀ تأثیر تقوا در صلاحیت شخص برای یادگیری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فراگیر همۀ پدیده‌های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صیغۀ مبالغه است و بر گستردگی و همه جانبه بودن علم خداوند دربارۀ هر یک از اشیاء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 دین، برخاسته از علم فراگیر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یُعَلِّمُکُمُ اللّٰهُ وَ اللّٰهُ بِکُلِّ شَیْءٍ عَلِیمٌ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احاطۀ علمی خداوند بر همه چیز، زمینه‌ساز عمل به احکام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فَاکْتُبُوهُ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داد و ستد کنندگان و ثبت کنندگان اسناد و گواهان، زیر نظر و آگاهی دقیق خداوند</w:t>
      </w:r>
    </w:p>
    <w:p>
      <w:pPr>
        <w:pStyle w:val="BookText"/>
        <w:rPr/>
      </w:pPr>
      <w:r>
        <w:rPr>
          <w:rFonts w:ascii="Amiri" w:hAnsi="Amiri" w:eastAsia="Amiri" w:cs="Amiri"/>
          <w:color w:val="111111"/>
          <w:sz w:val="28"/>
          <w:sz w:val="28"/>
          <w:szCs w:val="28"/>
          <w:rtl w:val="true"/>
          <w:lang w:bidi="ar-SA"/>
        </w:rPr>
        <w:t xml:space="preserve">إِذٰا تَدٰایَنْتُمْ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اذیت؛ اسلام؛ اعداد؛ اقتصاد؛ اقرار؛ اللّه؛ امر الهی؛ انسان؛ ایمان؛ بلوغ؛ پیری؛ تجارت؛ تحریف؛ تدبیر؛ تقوا؛ تکلیف؛ جنون؛ جهان؛ جهل؛ حرمت؛ حق؛ حُکم؛ خوف؛ خیانت؛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سختی؛ سخن؛ سفاهت؛ شریعت؛ شکر؛ شناخت؛ ضرر؛ عجز؛ عدل؛ عذاب؛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فراموشی؛ فسق؛ قدرت؛ قرآن؛ کفالت؛ کودکی؛ گناه؛ گواهی؛ مال؛ مالکیت؛ مرد؛ مسلمانان؛ مصلحت؛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 نوشتن؛ وجوب؛ وعده؛ ولایت؛ یقین</w:t>
      </w:r>
      <w:bookmarkStart w:id="273" w:name="pg19699_220106"/>
    </w:p>
    <w:p>
      <w:pPr>
        <w:pStyle w:val="Heading3"/>
        <w:numPr>
          <w:ilvl w:val="2"/>
          <w:numId w:val="1"/>
        </w:numPr>
        <w:rPr/>
      </w:pPr>
      <w:bookmarkStart w:id="274" w:name="__RefHeading___Toc1187937_2314609296"/>
      <w:bookmarkStart w:id="275" w:name="_Toc92"/>
      <w:bookmarkEnd w:id="273"/>
      <w:bookmarkEnd w:id="27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283</w:t>
      </w:r>
      <w:r>
        <w:rPr>
          <w:rtl w:val="true"/>
        </w:rPr>
        <w:t>]</w:t>
      </w:r>
      <w:bookmarkEnd w:id="275"/>
    </w:p>
    <w:p>
      <w:pPr>
        <w:pStyle w:val="BookText"/>
        <w:rPr/>
      </w:pPr>
      <w:r>
        <w:rPr>
          <w:rFonts w:ascii="Amiri" w:hAnsi="Amiri" w:eastAsia="Amiri" w:cs="Amiri"/>
          <w:color w:val="111111"/>
          <w:sz w:val="28"/>
          <w:sz w:val="28"/>
          <w:szCs w:val="28"/>
          <w:rtl w:val="true"/>
          <w:lang w:bidi="ar-SA"/>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و اگر در سفر بودید و نویسنده‌ای نیافتید، وثیقه‌ای که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بعضی از شما بعضی دیگر را امین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یا وثیقه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کس که امین دانسته شده است امانت او را رد کند، و باید از خدا، پروردگار خود پروا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کتمان نکنید، و هر کس آن را کتمان کند، بی‌گمان دلش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که به هیچ نویسنده‌ای دسترسی ندارند، باید برای اطمینان به وصول مطالبات خویش از بدهکار رهن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عَلیٰ سَفَرٍ وَ لَمْ تَجِدُوا کٰاتِباً فَرِهٰانٌ مَقْبُوضَةٌ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 مصدری است که به معنای مرهون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مبتداء فرض کرد که خبر آن محذوف است؛ زیرا مفاد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رهان مقبوضة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سفر و چه در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رهن را جایگزین تنظیم سند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عَلیٰ سَفَرٍ وَ لَمْ تَجِدُوا کٰاتِباً فَرِهٰانٌ مَقْبُوضَةٌ</w:t>
      </w:r>
    </w:p>
    <w:p>
      <w:pPr>
        <w:pStyle w:val="BookText"/>
        <w:rPr/>
      </w:pPr>
      <w:r>
        <w:rPr>
          <w:rFonts w:ascii="IRNazanin" w:hAnsi="IRNazanin" w:eastAsia="IRNazanin"/>
          <w:color w:val="111111"/>
          <w:sz w:val="28"/>
          <w:sz w:val="28"/>
          <w:szCs w:val="28"/>
          <w:rtl w:val="true"/>
          <w:lang w:bidi="fa-IR"/>
        </w:rPr>
        <w:t>شرط مسافر بودن برای دسترسی نداشتن به نویسنده، گرچه به صورت جملۀ شرطیه آمده است؛ ولی آیه در صدد بیان وجود راه دیگر علاوه بر نوشتن و گواه گرفتن است، تا متداینین هنگام میسر نبودن تنظیم سند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شرط مفهوم ندارد؛ زیرا مورد غالب را قید کرده و تنها بیانگر حالتی از حالات است که در آن نیاز به راه دیگر آشکارتر است؛ بنابراین غیر مسافر نیز می‌تواند رهن را جایگزین نوشتن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نوشتن و شاهد گرفتن امکان‌پذیر باشد، استفاده از رهن توصیه‌ای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معامله‌ای شناخته شده در عصر بعثت</w:t>
      </w:r>
    </w:p>
    <w:p>
      <w:pPr>
        <w:pStyle w:val="BookText"/>
        <w:rPr/>
      </w:pPr>
      <w:r>
        <w:rPr>
          <w:rFonts w:ascii="Amiri" w:hAnsi="Amiri" w:eastAsia="Amiri" w:cs="Amiri"/>
          <w:color w:val="111111"/>
          <w:sz w:val="28"/>
          <w:sz w:val="28"/>
          <w:szCs w:val="28"/>
          <w:rtl w:val="true"/>
          <w:lang w:bidi="ar-SA"/>
        </w:rPr>
        <w:t>فَرِهٰانٌ مَقْبُوضَةٌ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نویسنده در جزیرة العرب در عصر بعثت</w:t>
      </w:r>
    </w:p>
    <w:p>
      <w:pPr>
        <w:pStyle w:val="BookText"/>
        <w:rPr/>
      </w:pPr>
      <w:r>
        <w:rPr>
          <w:rFonts w:ascii="Amiri" w:hAnsi="Amiri" w:eastAsia="Amiri" w:cs="Amiri"/>
          <w:color w:val="111111"/>
          <w:sz w:val="28"/>
          <w:sz w:val="28"/>
          <w:szCs w:val="28"/>
          <w:rtl w:val="true"/>
          <w:lang w:bidi="ar-SA"/>
        </w:rPr>
        <w:t>وَ إِنْ کُنْتُمْ عَلیٰ سَفَرٍ وَ لَمْ تَجِدُوا کٰاتِباً</w:t>
      </w:r>
    </w:p>
    <w:p>
      <w:pPr>
        <w:pStyle w:val="BookText"/>
        <w:rPr/>
      </w:pPr>
      <w:r>
        <w:rPr>
          <w:rFonts w:ascii="IRNazanin" w:hAnsi="IRNazanin" w:eastAsia="IRNazanin"/>
          <w:color w:val="111111"/>
          <w:sz w:val="28"/>
          <w:sz w:val="28"/>
          <w:szCs w:val="28"/>
          <w:rtl w:val="true"/>
          <w:lang w:bidi="fa-IR"/>
        </w:rPr>
        <w:t>پیدا نکردن کاتب هنگام مسافرت اهل مدینه به شهرهای دیگر، نشانۀ کمبود شدید افرادی است که قادر به نوشتن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بر نوشتن دیون یا رهن گرفتن در مقابل آن، تنها برای اعتماد به وصول بدهی‌ها بوده و تکلیف مستقلّی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تَجِدُوا کٰاتِباً فَرِهٰانٌ مَقْبُوضَةٌ فَإِنْ أَمِنَ بَعْضُکُمْ بَعْضاً فَلْیُؤَدِّ</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أَمِنَ بَعْضُکُمْ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می‌شود که در صورت اعتماد به یکدیگر، نیازی به راه‌های مطرح شده در این آیه و آیۀ قبل نیست؛ بنابر این، هدف از ثبت دیون و رهن گرفتن بر آن نیز اطمینان خاطر متداینین می‌باشد و گرنه وجوب نفسی ندارد که با ترک آن گناهی انجام گرفته باشد و گناهی که در آیۀ قبل برای ننوشتن اسناد از مفهوم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عَلَیْکُمْ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مخصوص مواردی است که اطمینانی در کار نباشد، که در آن صورت ترک آن مجاز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سند برای دیون، سزاوارتر از رهن گرفتن و مقدم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تَجِدُوا کٰاتِباً فَرِهٰانٌ مَقْبُوضَةٌ</w:t>
      </w:r>
    </w:p>
    <w:p>
      <w:pPr>
        <w:pStyle w:val="BookText"/>
        <w:rPr/>
      </w:pPr>
      <w:r>
        <w:rPr>
          <w:rFonts w:ascii="IRNazanin" w:hAnsi="IRNazanin" w:eastAsia="IRNazanin"/>
          <w:color w:val="111111"/>
          <w:sz w:val="28"/>
          <w:sz w:val="28"/>
          <w:szCs w:val="28"/>
          <w:rtl w:val="true"/>
          <w:lang w:bidi="fa-IR"/>
        </w:rPr>
        <w:t xml:space="preserve">اشتراط رهن به نبود کاتب، بیانگر تقدم کتابت بر آن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أَمِنَ بَعْضُکُمْ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جواز رهن حتی در صورت وجود کاتب است؛ زیرا ملاک وجوب رهن یا کتابت را حصول اطمینان قرار داده است؛ بنابر این، مراد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اولویّت کتابت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قبض و تحقق آن، شرط صحت رهن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فَرِهٰانٌ مَقْبُوضَةٌ</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وصفی توضیحی است؛ یعنی، رهنی که در آن قبض نباشد، رهن نیست و یا احترازی؛ یعنی، گرچه قبض در صدق معنای لغوی رهن شرط نیست؛ ولی در موضوع مورد بحث آیه، تنها رهنی پذیرفته است که قبض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رهن تنها در موارد دیون مصداق شرعی دارد و خارج از دیون، برای معنای لغویِ رهن مصداقی وجود ندارد؛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شرط تمام رهن‌ها است؛ بنابر این آنچه قبض آن امکان‌پذیر نباشد، مانند پرندگان آزاد و یا قبض آن امکان‌پذیر باشد ولی محقق نشود، نمی‌تواند رهن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مبادله کنندگان به امانت دار بودن یکدیگر، کافی برای ترک تنظیم سند و بی‌نیازی از رهن</w:t>
      </w:r>
    </w:p>
    <w:p>
      <w:pPr>
        <w:pStyle w:val="BookText"/>
        <w:rPr/>
      </w:pPr>
      <w:r>
        <w:rPr>
          <w:rFonts w:ascii="Amiri" w:hAnsi="Amiri" w:eastAsia="Amiri" w:cs="Amiri"/>
          <w:color w:val="111111"/>
          <w:sz w:val="28"/>
          <w:sz w:val="28"/>
          <w:szCs w:val="28"/>
          <w:rtl w:val="true"/>
          <w:lang w:bidi="ar-SA"/>
        </w:rPr>
        <w:t>فَرِهٰانٌ مَقْبُوضَةٌ فَإِنْ أَمِنَ بَعْضُکُمْ بَعْضاً فَلْیُؤَدِّ الَّذِی اؤْتُمِنَ أَمٰانَتَهُ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أَمِنَ بَعْضُکُمْ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دربارۀ رهن است و یا دربارۀ بدهی‌ها، در فرض اوّل، آنچه رهن گذاشته می‌شود، امانت نامیده شده و در فرض دوم، بدهی‌ها، امانت شمرده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ناظر به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نامیدن بدهی‌ها ممکن است از آن جهت باشد که ترک ادای دین، خیانت به طلبکار است و خیانت کار، نقطۀ مقابل امین است؛ بنابر این وفاداری به ادای دین امانت 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ردّ امانت به صاحب آن پس از فرا رسیدن زمان توافق شده با امانت‌گذار</w:t>
      </w:r>
    </w:p>
    <w:p>
      <w:pPr>
        <w:pStyle w:val="BookText"/>
        <w:rPr/>
      </w:pPr>
      <w:r>
        <w:rPr>
          <w:rFonts w:ascii="Amiri" w:hAnsi="Amiri" w:eastAsia="Amiri" w:cs="Amiri"/>
          <w:color w:val="111111"/>
          <w:sz w:val="28"/>
          <w:sz w:val="28"/>
          <w:szCs w:val="28"/>
          <w:rtl w:val="true"/>
          <w:lang w:bidi="ar-SA"/>
        </w:rPr>
        <w:t>فَلْیُؤَدِّ الَّذِی اؤْتُمِنَ أَمٰانَتَهُ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بدهی‌ها مصداق امانت است و باید بدون خسارت زدن و کاستن به صاحبان آن تحویل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تَجِدُوا کٰاتِباً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بَعْضُکُمْ بَعْضاً فَلْیُؤَدِّ الَّذِی اؤْتُمِنَ أَمٰانَتَهُ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در دست رهن‌گیرنده امانت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فَرِهٰانٌ مَقْبُوضَةٌ فَإِنْ أَمِنَ بَعْضُکُمْ بَعْضاً فَلْیُؤَدِّ الَّذِی اؤْتُمِنَ أَمٰانَتَهُ</w:t>
      </w:r>
    </w:p>
    <w:p>
      <w:pPr>
        <w:pStyle w:val="BookText"/>
        <w:rPr/>
      </w:pPr>
      <w:r>
        <w:rPr>
          <w:rFonts w:ascii="IRNazanin" w:hAnsi="IRNazanin" w:eastAsia="IRNazanin"/>
          <w:color w:val="111111"/>
          <w:sz w:val="28"/>
          <w:sz w:val="28"/>
          <w:szCs w:val="28"/>
          <w:rtl w:val="true"/>
          <w:lang w:bidi="fa-IR"/>
        </w:rPr>
        <w:t xml:space="preserve">برداشت یاد شده ناظر به این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أَمِنَ بَعْضُکُمْ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امین دانستن رهن گیرنده را مطرح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اوّل در توضیح فیش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رهن دهنده از آنجا که به کاتب و شاهد دسترسی ندارد، رهن را بدون سند و شاهد در اختیار رهن گیرنده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امانت خواندن آن، رهن گیرنده را به امانت داری و ادای به موقع آن فرا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برگرداندن رهن به صاحب آن پس از پایان زمان تعیین شدۀ آن</w:t>
      </w:r>
    </w:p>
    <w:p>
      <w:pPr>
        <w:pStyle w:val="BookText"/>
        <w:rPr/>
      </w:pPr>
      <w:r>
        <w:rPr>
          <w:rFonts w:ascii="Amiri" w:hAnsi="Amiri" w:eastAsia="Amiri" w:cs="Amiri"/>
          <w:color w:val="111111"/>
          <w:sz w:val="28"/>
          <w:sz w:val="28"/>
          <w:szCs w:val="28"/>
          <w:rtl w:val="true"/>
          <w:lang w:bidi="ar-SA"/>
        </w:rPr>
        <w:t>فَرِهٰانٌ مَقْبُوضَةٌ فَإِنْ أَمِنَ بَعْضُکُمْ بَعْضاً فَلْیُؤَدِّ الَّذِی اؤْتُمِنَ أَمٰانَتَهُ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و پرهیز از خیانت در آن، پاسخی شایسته به اعتماد مردم و امین شمرده شدن نزد آنان</w:t>
      </w:r>
    </w:p>
    <w:p>
      <w:pPr>
        <w:pStyle w:val="BookText"/>
        <w:rPr/>
      </w:pPr>
      <w:r>
        <w:rPr>
          <w:rFonts w:ascii="Amiri" w:hAnsi="Amiri" w:eastAsia="Amiri" w:cs="Amiri"/>
          <w:color w:val="111111"/>
          <w:sz w:val="28"/>
          <w:sz w:val="28"/>
          <w:szCs w:val="28"/>
          <w:rtl w:val="true"/>
          <w:lang w:bidi="ar-SA"/>
        </w:rPr>
        <w:t>فَإِنْ أَمِنَ بَعْضُکُمْ بَعْضاً فَلْیُؤَدِّ الَّذِی اؤْتُمِنَ أَمٰانَتَهُ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ترس و پروا از خداوند و مصون داشتن خویش در برابر عذاب او</w:t>
      </w:r>
    </w:p>
    <w:p>
      <w:pPr>
        <w:pStyle w:val="BookText"/>
        <w:rPr/>
      </w:pPr>
      <w:r>
        <w:rPr>
          <w:rFonts w:ascii="Amiri" w:hAnsi="Amiri" w:eastAsia="Amiri" w:cs="Amiri"/>
          <w:color w:val="111111"/>
          <w:sz w:val="28"/>
          <w:sz w:val="28"/>
          <w:szCs w:val="28"/>
          <w:rtl w:val="true"/>
          <w:lang w:bidi="ar-SA"/>
        </w:rPr>
        <w:t>وَ لْیَتَّقِ اللّٰهَ رَبَّهُ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و التزام به تقوا، ضامن انجام تکالیف الهی و ردّ امانات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فَلْیُؤَدِّ الَّذِی اؤْتُمِنَ أَمٰانَتَهُ وَ لْیَتَّقِ اللّٰهَ رَبَّهُ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خیانت کاران در امانت و پایمال کنندگان حقوق مالی مردم</w:t>
      </w:r>
    </w:p>
    <w:p>
      <w:pPr>
        <w:pStyle w:val="BookText"/>
        <w:rPr/>
      </w:pPr>
      <w:r>
        <w:rPr>
          <w:rFonts w:ascii="Amiri" w:hAnsi="Amiri" w:eastAsia="Amiri" w:cs="Amiri"/>
          <w:color w:val="111111"/>
          <w:sz w:val="28"/>
          <w:sz w:val="28"/>
          <w:szCs w:val="28"/>
          <w:rtl w:val="true"/>
          <w:lang w:bidi="ar-SA"/>
        </w:rPr>
        <w:t>فَلْیُؤَدِّ الَّذِی اؤْتُمِنَ أَمٰانَتَهُ وَ لْیَتَّقِ اللّٰهَ رَبَّهُ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مانع خیانت در امانت و سلب اعتماد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فَلْیُؤَدِّ الَّذِی اؤْتُمِنَ أَمٰانَتَهُ وَ لْیَتَّقِ اللّٰهَ رَبَّهُ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مالی مردم و پرهیز از خیانت به طلبکاران، مصداق تقواپیشگی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أَمِنَ بَعْضُکُمْ بَعْضاً فَلْیُؤَدِّ الَّذِی اؤْتُمِنَ أَمٰانَتَهُ وَ لْیَتَّقِ اللّٰهَ رَبَّهُ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ربوبیت خداوند، برانگیزانندۀ بدهکاران به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فَلْیُؤَدِّ الَّذِی اؤْتُمِنَ أَمٰانَتَهُ وَ لْیَتَّقِ اللّٰهَ رَبَّهُ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نیاز مکرر به اظهار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قلبی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تَکْتُمُوا الشَّهٰادَةَ وَ مَنْ یَکْتُمْهٰا فَإِنَّهُ آثِمٌ قَلْبُهُ</w:t>
      </w:r>
    </w:p>
    <w:p>
      <w:pPr>
        <w:pStyle w:val="BookText"/>
        <w:rPr/>
      </w:pPr>
      <w:r>
        <w:rPr>
          <w:rFonts w:ascii="IRNazanin" w:hAnsi="IRNazanin" w:eastAsia="IRNazanin"/>
          <w:color w:val="111111"/>
          <w:sz w:val="28"/>
          <w:sz w:val="28"/>
          <w:szCs w:val="28"/>
          <w:rtl w:val="true"/>
          <w:lang w:bidi="fa-IR"/>
        </w:rPr>
        <w:t>ترک کتمان شهادت به این است که هرگاه اظهار آن لازم باشد، شاهد آنها را اظهار کند و گرنه در آن صورت کتمان صدق می‌کند؛ گرچه در مواردی دیگر آن را اظهار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گناه به قلب از آن جهت است که تصمیم بر کتمان، از قلب صادر می‌شود؛ علاوه بر آن که مربوط ساختن کارهای انسان به اعضایی که او به وسیلۀ آنها کار را انجام داده است، از مبالغۀ بیشتری برخوردار است، نظیر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دید و گوش من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دریافت و پرداخت رهن و امانت، گرچه بر آن دعوت نشده باشند، در صورت نیاز به گواهی آنان، نباید از آن خودداری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فَلْیُؤَدِّ الَّذِی اؤْتُمِنَ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تَکْتُمُوا الشَّهٰادَةَ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تَکْتُمُوا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به مطالب همین آیه مرتبط است و یا تأکیدی مجدد بر حکم شهادت است که در آیۀ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حکم تحریم کتمان، به شهادت بر رهن و دیگر امانت‌ها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صورتی که مبادله کنندگان هنگام دسترسی نداشتن به کاتب و شاهد مورد وفاق، به رهن اکتفا کرده و کسی را شاهد قرار نداده‌اند، نیز می‌شود؛ بنابر این، کسانی که بدون توافق قبلی، ناظر مبادلات و نقل و انتقال امانت‌ها و رهن بوده‌اند، باید در صورت لزوم، گواهی داده و آن را کتمان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شهادت، قلبی آلوده به گناه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یَکْتُمْهٰا فَإِنَّهُ آثِمٌ قَلْبُهُ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آثِمٌ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بیان گناه قلبی بودن کتمان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کتمان کنندگان، از پیش نیز آلوده به گناه قلبی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عوامل و آثار گناه، از روش‌های قرآن برای ترغیب انسان به ترک آن</w:t>
      </w:r>
    </w:p>
    <w:p>
      <w:pPr>
        <w:pStyle w:val="BookText"/>
        <w:rPr/>
      </w:pPr>
      <w:r>
        <w:rPr>
          <w:rFonts w:ascii="Amiri" w:hAnsi="Amiri" w:eastAsia="Amiri" w:cs="Amiri"/>
          <w:color w:val="111111"/>
          <w:sz w:val="28"/>
          <w:sz w:val="28"/>
          <w:szCs w:val="28"/>
          <w:rtl w:val="true"/>
          <w:lang w:bidi="ar-SA"/>
        </w:rPr>
        <w:t>وَ لاٰ تَکْتُمُوا الشَّهٰادَةَ وَ مَنْ یَکْتُمْهٰا فَإِنَّهُ آثِمٌ قَلْبُهُ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قلب به گناه، سرچشمۀ ظهور آن در برخوردهای اجتماعی انسان</w:t>
      </w:r>
    </w:p>
    <w:p>
      <w:pPr>
        <w:pStyle w:val="BookText"/>
        <w:rPr/>
      </w:pPr>
      <w:r>
        <w:rPr>
          <w:rFonts w:ascii="Amiri" w:hAnsi="Amiri" w:eastAsia="Amiri" w:cs="Amiri"/>
          <w:color w:val="111111"/>
          <w:sz w:val="28"/>
          <w:sz w:val="28"/>
          <w:szCs w:val="28"/>
          <w:rtl w:val="true"/>
          <w:lang w:bidi="ar-SA"/>
        </w:rPr>
        <w:t>وَ مَنْ یَکْتُمْهٰا فَإِنَّهُ آثِمٌ قَلْبُهُ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فراگیر تمام اعمال انسان‌ها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بِمٰا تَعْمَلُونَ عَلِیمٌ</w:t>
      </w:r>
      <w:bookmarkStart w:id="276" w:name="pg19699_220110"/>
    </w:p>
    <w:p>
      <w:pPr>
        <w:pStyle w:val="BookText"/>
        <w:rPr/>
      </w:pPr>
      <w:bookmarkEnd w:id="276"/>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علم خداوند به اعمال انسان، زمینه‌ساز پرهیز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لْیَتَّقِ اللّٰهَ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آثِمٌ قَلْبُهُ وَ اللّٰهُ بِمٰا تَعْمَلُونَ عَلِیمٌ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کاران در امانت و کتمان کنندگان شهادت، زیر نظر و آگاهی دقیق خداوند و در خطر گرفتاری به مجازات او</w:t>
      </w:r>
    </w:p>
    <w:p>
      <w:pPr>
        <w:pStyle w:val="BookText"/>
        <w:rPr/>
      </w:pPr>
      <w:r>
        <w:rPr>
          <w:rFonts w:ascii="Amiri" w:hAnsi="Amiri" w:eastAsia="Amiri" w:cs="Amiri"/>
          <w:color w:val="111111"/>
          <w:sz w:val="28"/>
          <w:sz w:val="28"/>
          <w:szCs w:val="28"/>
          <w:rtl w:val="true"/>
          <w:lang w:bidi="ar-SA"/>
        </w:rPr>
        <w:t xml:space="preserve">فَلْیُؤَدِّ الَّذِی اؤْتُمِنَ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تَکْتُمُوا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عَلِیمٌ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لْیَتَّقِ اللّٰهَ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کافر قلبه؛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دچار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آسمان؛ اسلام؛ اللّه؛ امانت؛ امید؛ انسان؛ ایمان؛ تفکر؛ تقوا؛ تکلیف؛ حرمت؛ حُکم؛ خوف؛ خیانت؛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رهن؛ سفر؛ ضرر؛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قرآن؛ قلب؛ گناه؛ گواهی؛ مال؛ معاشرت؛ مغفرت؛ نوشتن؛ وجوب؛ وطن</w:t>
      </w:r>
    </w:p>
    <w:p>
      <w:pPr>
        <w:pStyle w:val="Heading3"/>
        <w:numPr>
          <w:ilvl w:val="2"/>
          <w:numId w:val="1"/>
        </w:numPr>
        <w:rPr/>
      </w:pPr>
      <w:bookmarkStart w:id="277" w:name="__RefHeading___Toc1187939_2314609296"/>
      <w:bookmarkStart w:id="278" w:name="_Toc93"/>
      <w:bookmarkEnd w:id="27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284</w:t>
      </w:r>
      <w:r>
        <w:rPr>
          <w:rtl w:val="true"/>
        </w:rPr>
        <w:t>]</w:t>
      </w:r>
      <w:bookmarkEnd w:id="278"/>
    </w:p>
    <w:p>
      <w:pPr>
        <w:pStyle w:val="BookText"/>
        <w:rPr/>
      </w:pP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آنچه در آسمان‌ها و آنچه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در دل دارید آشکار کنید تا آن را پنهان دارید، خدا شما را به آن محاسبه می‌کند؛ پس هر که را بخواهد می‌آمرزد، و هر که را بخواهد عذاب می‌کند؛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مالک تمام موجودات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 وَ مٰا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خاطر اندیشه‌های ناروا و حالت‌های نفسانی ناشایسته‌اش، بازخواست خواهد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تُبْدُوا مٰا فِی أَنْفُسِکُمْ أَوْ تُخْفُوهُ یُحٰاسِبْکُمْ بِهِ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نگه داشتن اندیشه‌های ناروا و حالت‌های ناپسند و اظهار نکردن آن در عمل و گفتار، انسان را از حسابرسی نمی‌رهاند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تُخْفُوهُ یُحٰاسِبْکُمْ بِهِ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برخی دانسته‌ها گناه است و حسابرسی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تُبْدُوا مٰا فِی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یُحٰاسِبْکُمْ بِهِ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دانسته‌های انسان باید اظهار گردد و کتمان آن گناه بوده و حسابرسی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تُخْفُوهُ یُحٰاسِبْکُمْ بِهِ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تمام باورها و حالت‌هایش، مملوک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تمام موجودات آسمان‌ها و زمین، دلیل مالکیت و سیطرۀ او بر انسان و حالت‌ها و اندیشه‌های درونی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بر انسان‌ها و حالت‌ها و افکار آنان، دلیل قدرت او بر مجازات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یُحٰاسِبْکُمْ بِهِ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 گواهی‌های نادرست و کتمان شهادت، بازخواست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مٰا فِی أَنْفُسِکُمْ أَوْ تُخْفُوهُ یُحٰاسِبْکُمْ بِهِ اللّٰهُ</w:t>
      </w:r>
    </w:p>
    <w:p>
      <w:pPr>
        <w:pStyle w:val="BookText"/>
        <w:rPr/>
      </w:pPr>
      <w:r>
        <w:rPr>
          <w:rFonts w:ascii="IRNazanin" w:hAnsi="IRNazanin" w:eastAsia="IRNazanin"/>
          <w:color w:val="111111"/>
          <w:sz w:val="28"/>
          <w:sz w:val="28"/>
          <w:szCs w:val="28"/>
          <w:rtl w:val="true"/>
          <w:lang w:bidi="fa-IR"/>
        </w:rPr>
        <w:t xml:space="preserve">ارتباط این آیه با نهی از کتمان شهادت در آیۀ قبل، بیانگر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محتوای شهادت نیز می‌باشد که از طرفی اخفای آن، کتمان شهادت و مورد مؤاخذه است و از طرفی دیگر اظهار کنندۀ آن، دربارۀ درستی و نادرستی شهادتش بازخواست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خواست خویش، برخی گنهکاران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فَیَغْفِرُ لِمَنْ یَشٰاءُ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گنهکاران، وابسته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یُعَذِّبُ مَنْ یَشٰاءُ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در صورتی عذاب خواهند شد که زمینۀ آمرزش برای آنان فراهم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منتفی بودن زمینۀ غفران در صورت عذاب است</w:t>
      </w:r>
      <w:r>
        <w:rPr>
          <w:rFonts w:eastAsia="IRNazanin" w:cs="IRNazanin"/>
          <w:color w:val="111111"/>
          <w:sz w:val="28"/>
          <w:szCs w:val="28"/>
          <w:rtl w:val="true"/>
          <w:lang w:bidi="fa-IR"/>
        </w:rPr>
        <w:t>.</w:t>
      </w:r>
      <w:bookmarkStart w:id="279" w:name="pg19699_220112"/>
    </w:p>
    <w:p>
      <w:pPr>
        <w:pStyle w:val="BookText"/>
        <w:rPr/>
      </w:pPr>
      <w:bookmarkEnd w:id="27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آمرزش گناهان، پس از محاسبۀ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یُحٰاسِبْکُمْ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فَیَغْفِرُ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تفریع غفران بر محاسبه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حالت خوف و رجا در مردم، از روش‌های تربیت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فَیَغْفِرُ لِمَنْ یَشٰاءُ وَ یُعَذِّبُ مَنْ یَشٰاءُ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کاری توانمند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همه چیز، پشتوانۀ حاکمیت خواست او بر آمرزش یا عذاب گنهکاران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امید؛ انسان؛ ایمان؛ برهان؛ پاداش؛ تربیت؛ تفکر؛ حسابرسی؛ خوف؛ زمین؛ سخن؛ سرّ؛ عذاب؛ عمل؛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قلب؛ گناه؛ مشیت خدا؛ مغفرت</w:t>
      </w:r>
    </w:p>
    <w:p>
      <w:pPr>
        <w:pStyle w:val="Heading3"/>
        <w:numPr>
          <w:ilvl w:val="2"/>
          <w:numId w:val="1"/>
        </w:numPr>
        <w:rPr/>
      </w:pPr>
      <w:bookmarkStart w:id="280" w:name="__RefHeading___Toc1187941_2314609296"/>
      <w:bookmarkStart w:id="281" w:name="_Toc94"/>
      <w:bookmarkEnd w:id="28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285</w:t>
      </w:r>
      <w:r>
        <w:rPr>
          <w:rtl w:val="true"/>
        </w:rPr>
        <w:t>]</w:t>
      </w:r>
      <w:bookmarkEnd w:id="281"/>
    </w:p>
    <w:p>
      <w:pPr>
        <w:pStyle w:val="BookText"/>
        <w:rPr/>
      </w:pP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 xml:space="preserve">این پیامبر به آنچه از جانب پروردگارش به سوی او نازل شده ایمان آورده است،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خدا و فرشتگان و کتاب‌ها و فرستادگانش ایمان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آمرزش تو را می‌طلبیم، و بازگشت همه فقط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معارفی که به او وحی شده بود، ایمان داشت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الرَّسُولُ بِمٰا أُنْزِلَ إِلَیْهِ مِنْ 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مورد تصدیق و گواهی خداوند</w:t>
      </w:r>
    </w:p>
    <w:p>
      <w:pPr>
        <w:pStyle w:val="BookText"/>
        <w:rPr/>
      </w:pPr>
      <w:r>
        <w:rPr>
          <w:rFonts w:ascii="Amiri" w:hAnsi="Amiri" w:eastAsia="Amiri" w:cs="Amiri"/>
          <w:color w:val="111111"/>
          <w:sz w:val="28"/>
          <w:sz w:val="28"/>
          <w:szCs w:val="28"/>
          <w:rtl w:val="true"/>
          <w:lang w:bidi="ar-SA"/>
        </w:rPr>
        <w:t>آمَنَ الرَّسُولُ بِمٰا أُنْزِلَ إِلَیْهِ مِنْ رَبِّهِ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جلوۀ ربوبیّت خداوند و مایۀ تربیت و رشد آن حضرت</w:t>
      </w:r>
    </w:p>
    <w:p>
      <w:pPr>
        <w:pStyle w:val="BookText"/>
        <w:rPr/>
      </w:pPr>
      <w:r>
        <w:rPr>
          <w:rFonts w:ascii="Amiri" w:hAnsi="Amiri" w:eastAsia="Amiri" w:cs="Amiri"/>
          <w:color w:val="111111"/>
          <w:sz w:val="28"/>
          <w:sz w:val="28"/>
          <w:szCs w:val="28"/>
          <w:rtl w:val="true"/>
          <w:lang w:bidi="ar-SA"/>
        </w:rPr>
        <w:t>مِنْ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ایمان او به حقانیت پیام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صدق پیام، شرط موفقیت در رسالت و تبلیغ</w:t>
      </w:r>
    </w:p>
    <w:p>
      <w:pPr>
        <w:pStyle w:val="BookText"/>
        <w:rPr/>
      </w:pPr>
      <w:r>
        <w:rPr>
          <w:rFonts w:ascii="Amiri" w:hAnsi="Amiri" w:eastAsia="Amiri" w:cs="Amiri"/>
          <w:color w:val="111111"/>
          <w:sz w:val="28"/>
          <w:sz w:val="28"/>
          <w:szCs w:val="28"/>
          <w:rtl w:val="true"/>
          <w:lang w:bidi="ar-SA"/>
        </w:rPr>
        <w:t>آمَنَ الرَّسُولُ بِمٰا أُنْزِلَ إِلَیْهِ مِنْ رَبِّهِ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حقانیت فرشتگان و تمام پیامبران و کتاب‌های آسمانی</w:t>
      </w:r>
    </w:p>
    <w:p>
      <w:pPr>
        <w:pStyle w:val="BookText"/>
        <w:rPr/>
      </w:pPr>
      <w:r>
        <w:rPr>
          <w:rFonts w:ascii="Amiri" w:hAnsi="Amiri" w:eastAsia="Amiri" w:cs="Amiri"/>
          <w:color w:val="111111"/>
          <w:sz w:val="28"/>
          <w:sz w:val="28"/>
          <w:szCs w:val="28"/>
          <w:rtl w:val="true"/>
          <w:lang w:bidi="ar-SA"/>
        </w:rPr>
        <w:t>وَ الْمُؤْمِنُونَ کُلٌّ آمَنَ بِاللّٰهِ وَ مَلاٰئِکَتِهِ وَ کُتُبِهِ وَ رُسُلِهِ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حقانیت خداوند و فرشتگان و کتاب‌های آسمانی و پیامبران الهی ایمان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کُلٌّ آمَنَ بِاللّٰهِ وَ مَلاٰئِکَتِهِ وَ کُتُبِهِ وَ رُسُلِهِ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 آن؛ یعنی، مسلمانان و 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زیرا با ارادۀ معنای لغوی آن، مفهوم موضوع و محمول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الْمُؤْمِنُونَ کُلٌّ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کتاب‌های آسمانی، دارای محوری واحد و معارفی هماهنگ</w:t>
      </w:r>
    </w:p>
    <w:p>
      <w:pPr>
        <w:pStyle w:val="BookText"/>
        <w:rPr/>
      </w:pPr>
      <w:r>
        <w:rPr>
          <w:rFonts w:ascii="Amiri" w:hAnsi="Amiri" w:eastAsia="Amiri" w:cs="Amiri"/>
          <w:color w:val="111111"/>
          <w:sz w:val="28"/>
          <w:sz w:val="28"/>
          <w:szCs w:val="28"/>
          <w:rtl w:val="true"/>
          <w:lang w:bidi="ar-SA"/>
        </w:rPr>
        <w:t>وَ الْمُؤْمِنُونَ کُلٌّ آمَنَ بِاللّٰهِ وَ مَلاٰئِکَتِهِ وَ کُتُبِهِ وَ رُسُلِهِ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ایمان مؤمنان</w:t>
      </w:r>
    </w:p>
    <w:p>
      <w:pPr>
        <w:pStyle w:val="BookText"/>
        <w:rPr/>
      </w:pP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کُلٌّ آمَنَ</w:t>
      </w:r>
    </w:p>
    <w:p>
      <w:pPr>
        <w:pStyle w:val="BookText"/>
        <w:rPr/>
      </w:pPr>
      <w:r>
        <w:rPr>
          <w:rFonts w:ascii="IRNazanin" w:hAnsi="IRNazanin" w:eastAsia="IRNazanin"/>
          <w:color w:val="111111"/>
          <w:sz w:val="28"/>
          <w:sz w:val="28"/>
          <w:szCs w:val="28"/>
          <w:rtl w:val="true"/>
          <w:lang w:bidi="fa-IR"/>
        </w:rPr>
        <w:t>ممتاز ساختن ایمان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سایر مؤمنان، نشان شرافت و اهمیت ایمان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به خداوند و حقانیت فرشتگان</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کُلٌّ آمَنَ بِاللّٰهِ وَ مَلاٰئِکَتِهِ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کنندۀ پیامبران پیشین و کتاب‌های آسمانی آنان</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کُلٌّ آمَنَ بِاللّٰهِ وَ مَلاٰئِکَتِهِ وَ کُتُبِهِ وَ رُسُلِهِ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دانستن تمام رسولان الهی و پرهیز از انکار رسالت برخی از آنان، از ویژگی‌های بارز مسلمانان</w:t>
      </w:r>
    </w:p>
    <w:p>
      <w:pPr>
        <w:pStyle w:val="BookText"/>
        <w:rPr/>
      </w:pPr>
      <w:r>
        <w:rPr>
          <w:rFonts w:ascii="Amiri" w:hAnsi="Amiri" w:eastAsia="Amiri" w:cs="Amiri"/>
          <w:color w:val="111111"/>
          <w:sz w:val="28"/>
          <w:sz w:val="28"/>
          <w:szCs w:val="28"/>
          <w:rtl w:val="true"/>
          <w:lang w:bidi="ar-SA"/>
        </w:rPr>
        <w:t>لاٰ نُفَرِّقُ بَیْنَ أَحَدٍ مِنْ رُسُلِهِ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فرق نگذاشتن بین پیامبران به قرینۀ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رسالت تمام آنان است؛ گرچه درجات معنوی برخی از آنان برتر از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مؤمنان به اطمینان قلبی و اطاعت عملی از کتاب‌های آسمانی و پیامبران الهی</w:t>
      </w:r>
    </w:p>
    <w:p>
      <w:pPr>
        <w:pStyle w:val="BookText"/>
        <w:rPr/>
      </w:pPr>
      <w:r>
        <w:rPr>
          <w:rFonts w:ascii="Amiri" w:hAnsi="Amiri" w:eastAsia="Amiri" w:cs="Amiri"/>
          <w:color w:val="111111"/>
          <w:sz w:val="28"/>
          <w:sz w:val="28"/>
          <w:szCs w:val="28"/>
          <w:rtl w:val="true"/>
          <w:lang w:bidi="ar-SA"/>
        </w:rPr>
        <w:t>وَ قٰالُوا سَمِعْنٰا وَ أَطَعْنٰا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از رضایت، قبول و یقین به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و اطاعت امر و نهی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قول مؤمنان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حال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وَ أَطَعْنٰا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مؤمنان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قلبی و اطاعت عملی، از شرائط ایمان راستین</w:t>
      </w:r>
    </w:p>
    <w:p>
      <w:pPr>
        <w:pStyle w:val="BookText"/>
        <w:rPr/>
      </w:pP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وَ أَطَعْنٰا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خواهان مغفرت الهی و آمرزش کوتاهی‌های خویش در پذیرش و اطاعت فرامین الهی</w:t>
      </w:r>
    </w:p>
    <w:p>
      <w:pPr>
        <w:pStyle w:val="BookText"/>
        <w:rPr/>
      </w:pPr>
      <w:r>
        <w:rPr>
          <w:rFonts w:ascii="Amiri" w:hAnsi="Amiri" w:eastAsia="Amiri" w:cs="Amiri"/>
          <w:color w:val="111111"/>
          <w:sz w:val="28"/>
          <w:sz w:val="28"/>
          <w:szCs w:val="28"/>
          <w:rtl w:val="true"/>
          <w:lang w:bidi="ar-SA"/>
        </w:rPr>
        <w:t>غُفْرٰانَکَ رَبَّنٰا</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نادیده گرفتن کوتاهی در پذیرش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و یا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 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رسانده است؛ در صورت اول مفعول‌به و در صورت دوم مفعول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در گرو پذیرش و اطاعت فرامین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سَمِعْنٰا وَ أَطَعْنٰا غُفْرٰانَکَ رَبَّنٰا</w:t>
      </w:r>
    </w:p>
    <w:p>
      <w:pPr>
        <w:pStyle w:val="BookText"/>
        <w:rPr/>
      </w:pPr>
      <w:r>
        <w:rPr>
          <w:rFonts w:ascii="IRNazanin" w:hAnsi="IRNazanin" w:eastAsia="IRNazanin"/>
          <w:color w:val="111111"/>
          <w:sz w:val="28"/>
          <w:sz w:val="28"/>
          <w:szCs w:val="28"/>
          <w:rtl w:val="true"/>
          <w:lang w:bidi="fa-IR"/>
        </w:rPr>
        <w:t>در سخن مؤمنان، اعتراف به پذیرش و اطاعت، پیش از طلب غفران مطرح شده است، تا بیانگر زمینه بودن آن دو برای غفران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مغفرت الهی، در گرو دعا به درگاه خداوند و توسل به ربوبیت او</w:t>
      </w:r>
    </w:p>
    <w:p>
      <w:pPr>
        <w:pStyle w:val="BookText"/>
        <w:rPr/>
      </w:pPr>
      <w:r>
        <w:rPr>
          <w:rFonts w:ascii="Amiri" w:hAnsi="Amiri" w:eastAsia="Amiri" w:cs="Amiri"/>
          <w:color w:val="111111"/>
          <w:sz w:val="28"/>
          <w:sz w:val="28"/>
          <w:szCs w:val="28"/>
          <w:rtl w:val="true"/>
          <w:lang w:bidi="ar-SA"/>
        </w:rPr>
        <w:t>غُفْرٰانَکَ رَبَّنٰا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جلوۀ ربوبیت خداوند</w:t>
      </w:r>
    </w:p>
    <w:p>
      <w:pPr>
        <w:pStyle w:val="BookText"/>
        <w:rPr/>
      </w:pPr>
      <w:r>
        <w:rPr>
          <w:rFonts w:ascii="Amiri" w:hAnsi="Amiri" w:eastAsia="Amiri" w:cs="Amiri"/>
          <w:color w:val="111111"/>
          <w:sz w:val="28"/>
          <w:sz w:val="28"/>
          <w:szCs w:val="28"/>
          <w:rtl w:val="true"/>
          <w:lang w:bidi="ar-SA"/>
        </w:rPr>
        <w:t>غُفْرٰانَکَ رَبَّنٰا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مرجع نهایی انسان و تعیین کنندۀ فرجام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إِلَیْکَ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مآل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مفاد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انتقال از حالتی به حالت دیگر می‌داند؛ بنابر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حصر 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حضور نزد خداوند، تنها فرجامی است که پیش روی انسان‌ها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معتقد و معترف به معاد و بازگشت به سوی خداوند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إِلَیْکَ الْمَصِیرُ</w:t>
      </w:r>
      <w:bookmarkStart w:id="282" w:name="pg19699_220115"/>
    </w:p>
    <w:p>
      <w:pPr>
        <w:pStyle w:val="BookText"/>
        <w:rPr/>
      </w:pPr>
      <w:bookmarkEnd w:id="28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وابستگی فرجام‌ها به خواست خداوند، برانگیزانندۀ انسان به اطاعت و طلب آمرزش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وَ أَطَعْنٰا غُفْرٰانَکَ رَبَّنٰا وَ إِلَیْکَ الْمَصِیرُ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أُنْزِلَ إِلَیْهِ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غُفْرٰانَکَ رَبَّنٰا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اتحاد؛ استغفار؛ اسما و صفات؛ اطاعت؛ اقرار؛ اللّه؛ امر الهی؛ انبیاء؛ انسان؛ ایمان؛ پیروی؛ تبلیغ؛ تربیت؛ تکذیب؛ توسل؛ توفیق؛ حق؛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رشد؛ عمل؛ قرآن؛ قلب؛ کتاب‌های آسمانی؛ گناه؛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مشیت خدا؛ معاد؛ مغفرت؛ ملائکه؛ نزول قرآن؛ وحی</w:t>
      </w:r>
    </w:p>
    <w:p>
      <w:pPr>
        <w:pStyle w:val="Heading3"/>
        <w:numPr>
          <w:ilvl w:val="2"/>
          <w:numId w:val="1"/>
        </w:numPr>
        <w:rPr/>
      </w:pPr>
      <w:bookmarkStart w:id="283" w:name="__RefHeading___Toc1187943_2314609296"/>
      <w:bookmarkStart w:id="284" w:name="_Toc95"/>
      <w:bookmarkEnd w:id="28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286</w:t>
      </w:r>
      <w:r>
        <w:rPr>
          <w:rtl w:val="true"/>
        </w:rPr>
        <w:t>]</w:t>
      </w:r>
      <w:bookmarkEnd w:id="284"/>
    </w:p>
    <w:p>
      <w:pPr>
        <w:pStyle w:val="BookText"/>
        <w:rPr/>
      </w:pPr>
      <w:r>
        <w:rPr>
          <w:rFonts w:ascii="Amiri" w:hAnsi="Amiri" w:eastAsia="Amiri" w:cs="Amiri"/>
          <w:color w:val="111111"/>
          <w:sz w:val="28"/>
          <w:sz w:val="28"/>
          <w:szCs w:val="28"/>
          <w:rtl w:val="true"/>
          <w:lang w:bidi="ar-SA"/>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خدا هیچ کس را جز به اندازۀ وسعش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کرده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نمودیم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هیچ تکلیف سختی بر عهدۀ ما مگذار، چنان‌که آن را بر عهدۀ کسانی که پیش از ما بودند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ما طاقت آن نداریم بر ما تحمیل مکن، و از ما بگذر، و ما را بیامرز، و بر ما رحمت آور؛ تویی مولای ما، پس ما را بر گروه کافران پیروز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بر کاری که طاقت ندارد، تکلیف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وُسْعَهٰا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 تکلیف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یُکَلِّفُ اللّٰهُ نَفْساً إِلاّٰ وُسْعَهٰا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و فرشتگان و کتاب‌های آسمانی و رسولان الهی و پرهیز از انکار پیامبران، تکلیفی الهی برای تمام کسانی که بر آن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توانایند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آمَنَ بِاللّٰهِ وَ مَلاٰئِکَتِهِ وَ کُتُبِهِ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p>
    <w:p>
      <w:pPr>
        <w:pStyle w:val="BookText"/>
        <w:rPr/>
      </w:pPr>
      <w:r>
        <w:rPr>
          <w:rFonts w:ascii="IRNazanin" w:hAnsi="IRNazanin" w:eastAsia="IRNazanin"/>
          <w:color w:val="111111"/>
          <w:sz w:val="28"/>
          <w:sz w:val="28"/>
          <w:szCs w:val="28"/>
          <w:rtl w:val="true"/>
          <w:lang w:bidi="fa-IR"/>
        </w:rPr>
        <w:t>ارتباط آیه با آیۀ قبل، تکلیف را به امور اعتقادی که در آن آیه مطرح شده است نیز تعمیم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کارهای نیک خود سود برده و به زیان کارهای بد خویش گرفتار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کَسَبَتْ وَ عَلَیْهٰا مَا اکْتَسَبَتْ</w:t>
      </w:r>
    </w:p>
    <w:p>
      <w:pPr>
        <w:pStyle w:val="BookText"/>
        <w:rPr/>
      </w:pPr>
      <w:r>
        <w:rPr>
          <w:rFonts w:ascii="IRNazanin" w:hAnsi="IRNazanin" w:eastAsia="IRNazanin"/>
          <w:color w:val="111111"/>
          <w:sz w:val="28"/>
          <w:sz w:val="28"/>
          <w:szCs w:val="28"/>
          <w:rtl w:val="true"/>
          <w:lang w:bidi="fa-IR"/>
        </w:rPr>
        <w:t xml:space="preserve">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کارهای بد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در جهت مصالح انسان‌ها و مایۀ مصون ماندن آنها از زیان کردار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وُسْعَهٰا لَهٰا مٰا کَسَبَتْ وَ عَلَیْهٰا مَا اکْتَسَبَتْ</w:t>
      </w:r>
    </w:p>
    <w:p>
      <w:pPr>
        <w:pStyle w:val="BookText"/>
        <w:rPr/>
      </w:pPr>
      <w:r>
        <w:rPr>
          <w:rFonts w:ascii="IRNazanin" w:hAnsi="IRNazanin" w:eastAsia="IRNazanin"/>
          <w:color w:val="111111"/>
          <w:sz w:val="28"/>
          <w:sz w:val="28"/>
          <w:szCs w:val="28"/>
          <w:rtl w:val="true"/>
          <w:lang w:bidi="fa-IR"/>
        </w:rPr>
        <w:t xml:space="preserve">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مٰا کَسَبَتْ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یُکَلِّفُ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برای انسان به آسانی دست یافتنی است و کارهای ناروا نیازمند تلاش و فعالیت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اِکْتَسَبَتْ</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افزون‌تر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بنابر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رتبۀ پائین‌تری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برای رهایی از مؤاخذه و کیفر فراموشی‌ها و خطاکاری‌هایشان، به درگاه خداوند دعا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نَسِینٰا أَوْ أَخْطَأْنٰا</w:t>
      </w:r>
    </w:p>
    <w:p>
      <w:pPr>
        <w:pStyle w:val="BookText"/>
        <w:rPr/>
      </w:pPr>
      <w:r>
        <w:rPr>
          <w:rFonts w:ascii="IRNazanin" w:hAnsi="IRNazanin" w:eastAsia="IRNazanin"/>
          <w:color w:val="111111"/>
          <w:sz w:val="28"/>
          <w:sz w:val="28"/>
          <w:szCs w:val="28"/>
          <w:rtl w:val="true"/>
          <w:lang w:bidi="fa-IR"/>
        </w:rPr>
        <w:t>فراموشی گرچه عذری قابل پذیرش است؛ ولی اگر انسان برای زدودن غفلت‌ها تلاش نکرد و زمینۀ فراموشی را از بین نبرد، مؤاخذه بر آن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گفته می‌شود که شخص راه خطا را از روی عمد یا سهو پیموده باشد و برخی کاربرد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صورت عمد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غیر عمد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 گرچه بر اثر فراموشی باشد، زمینۀ استحقاق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نَسِینٰا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حتی از خطاهای غیر عمدی خویش نیز نگران بوده و از خداوند طلب مغفرت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تُؤٰاخِذْنٰا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دور ماندن از</w:t>
      </w:r>
    </w:p>
    <w:p>
      <w:pPr>
        <w:pStyle w:val="BookText"/>
        <w:rPr/>
      </w:pPr>
      <w:r>
        <w:rPr>
          <w:rFonts w:ascii="IRNazanin" w:hAnsi="IRNazanin" w:eastAsia="IRNazanin"/>
          <w:color w:val="111111"/>
          <w:sz w:val="28"/>
          <w:sz w:val="28"/>
          <w:szCs w:val="28"/>
          <w:rtl w:val="true"/>
          <w:lang w:bidi="fa-IR"/>
        </w:rPr>
        <w:t>فراموشی و اشتباه در انجام تکالیف الهی</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لغزش‌های مؤمنان در صورت فراموشی و اشتباه، جلوه ربوبیت الهی</w:t>
      </w:r>
    </w:p>
    <w:p>
      <w:pPr>
        <w:pStyle w:val="BookText"/>
        <w:rPr/>
      </w:pPr>
      <w:r>
        <w:rPr>
          <w:rFonts w:ascii="Amiri" w:hAnsi="Amiri" w:eastAsia="Amiri" w:cs="Amiri"/>
          <w:color w:val="111111"/>
          <w:sz w:val="28"/>
          <w:sz w:val="28"/>
          <w:szCs w:val="28"/>
          <w:rtl w:val="true"/>
          <w:lang w:bidi="ar-SA"/>
        </w:rPr>
        <w:t>رَبَّنٰا لاٰ تُؤٰاخِذْنٰا إِنْ نَسِینٰا أَوْ أَخْطَأْنٰا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و توسل به آن از آداب دعا</w:t>
      </w:r>
    </w:p>
    <w:p>
      <w:pPr>
        <w:pStyle w:val="BookText"/>
        <w:rPr/>
      </w:pP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نسیان، از موانع رشد انسان</w:t>
      </w:r>
    </w:p>
    <w:p>
      <w:pPr>
        <w:pStyle w:val="BookText"/>
        <w:rPr/>
      </w:pPr>
      <w:r>
        <w:rPr>
          <w:rFonts w:ascii="Amiri" w:hAnsi="Amiri" w:eastAsia="Amiri" w:cs="Amiri"/>
          <w:color w:val="111111"/>
          <w:sz w:val="28"/>
          <w:sz w:val="28"/>
          <w:szCs w:val="28"/>
          <w:rtl w:val="true"/>
          <w:lang w:bidi="ar-SA"/>
        </w:rPr>
        <w:t>رَبَّنٰا لاٰ تُؤٰاخِذْنٰا إِنْ نَسِینٰا أَوْ أَخْطَأْنٰا</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پیروان ادیان گذشته را به احکامی دشوار مکلّف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تَحْمِلْ عَلَیْنٰا إِصْراً کَمٰا حَمَلْتَهُ عَلَی الَّذِینَ مِنْ قَبْلِنٰا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معنای سنگینی و سختی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گفته می‌شود که شخص کسی را حبس کند و او را در تنگنا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نشدن به احکامی دشوار نظیر آنچه در ادیان گذشته وضع شده بود، تقاضای مؤمنان از درگاه خداوند</w:t>
      </w:r>
    </w:p>
    <w:p>
      <w:pPr>
        <w:pStyle w:val="BookText"/>
        <w:rPr/>
      </w:pPr>
      <w:r>
        <w:rPr>
          <w:rFonts w:ascii="Amiri" w:hAnsi="Amiri" w:eastAsia="Amiri" w:cs="Amiri"/>
          <w:color w:val="111111"/>
          <w:sz w:val="28"/>
          <w:sz w:val="28"/>
          <w:szCs w:val="28"/>
          <w:rtl w:val="true"/>
          <w:lang w:bidi="ar-SA"/>
        </w:rPr>
        <w:t>وَ لاٰ تَحْمِلْ عَلَیْنٰا إِصْراً کَمٰا حَمَلْتَهُ عَلَی الَّذِینَ مِنْ قَبْلِنٰا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معاف بودن از برخی تکالیف سنگین، منافاتی با ایمان راستین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کُلٌّ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عَلَیْنٰا إِصْراً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درس عبرت برای آیندگان</w:t>
      </w:r>
    </w:p>
    <w:p>
      <w:pPr>
        <w:pStyle w:val="BookText"/>
        <w:rPr/>
      </w:pPr>
      <w:r>
        <w:rPr>
          <w:rFonts w:ascii="Amiri" w:hAnsi="Amiri" w:eastAsia="Amiri" w:cs="Amiri"/>
          <w:color w:val="111111"/>
          <w:sz w:val="28"/>
          <w:sz w:val="28"/>
          <w:szCs w:val="28"/>
          <w:rtl w:val="true"/>
          <w:lang w:bidi="ar-SA"/>
        </w:rPr>
        <w:t>وَ لاٰ تَحْمِلْ عَلَیْنٰا إِصْراً کَمٰا حَمَلْتَهُ عَلَی الَّذِینَ مِنْ قَبْلِنٰا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تکالیف و رفع آن، جلوه‌های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لاٰ تَحْمِلْ عَلَیْنٰا إِصْراً کَمٰا حَمَلْتَهُ عَلَی الَّذِینَ مِنْ قَبْلِنٰا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وضع تکالیفی طاقت‌فرسا برای مردم، از جانب خداوند</w:t>
      </w:r>
    </w:p>
    <w:p>
      <w:pPr>
        <w:pStyle w:val="BookText"/>
        <w:rPr/>
      </w:pPr>
      <w:r>
        <w:rPr>
          <w:rFonts w:ascii="Amiri" w:hAnsi="Amiri" w:eastAsia="Amiri" w:cs="Amiri"/>
          <w:color w:val="111111"/>
          <w:sz w:val="28"/>
          <w:sz w:val="28"/>
          <w:szCs w:val="28"/>
          <w:rtl w:val="true"/>
          <w:lang w:bidi="ar-SA"/>
        </w:rPr>
        <w:t>رَبَّنٰا وَ لاٰ تُحَمِّلْنٰا مٰا لاٰ طٰاقَةَ لَنٰا بِهِ</w:t>
      </w:r>
    </w:p>
    <w:p>
      <w:pPr>
        <w:pStyle w:val="BookText"/>
        <w:rPr/>
      </w:pPr>
      <w:r>
        <w:rPr>
          <w:rFonts w:ascii="IRNazanin" w:hAnsi="IRNazanin" w:eastAsia="IRNazanin"/>
          <w:color w:val="111111"/>
          <w:sz w:val="28"/>
          <w:sz w:val="28"/>
          <w:szCs w:val="28"/>
          <w:rtl w:val="true"/>
          <w:lang w:bidi="fa-IR"/>
        </w:rPr>
        <w:t>دعا و درخواست محکوم نشدن به تکالیف طاقت‌فرسا، نشان امکان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مسلمانان به درگاه خداوند برای محکوم نشدن به تکالیف طاقت‌فرسا</w:t>
      </w:r>
    </w:p>
    <w:p>
      <w:pPr>
        <w:pStyle w:val="BookText"/>
        <w:rPr/>
      </w:pPr>
      <w:r>
        <w:rPr>
          <w:rFonts w:ascii="Amiri" w:hAnsi="Amiri" w:eastAsia="Amiri" w:cs="Amiri"/>
          <w:color w:val="111111"/>
          <w:sz w:val="28"/>
          <w:sz w:val="28"/>
          <w:szCs w:val="28"/>
          <w:rtl w:val="true"/>
          <w:lang w:bidi="ar-SA"/>
        </w:rPr>
        <w:t>رَبَّنٰا وَ لاٰ تُحَمِّلْنٰا مٰا لاٰ طٰاقَةَ لَنٰا 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امت‌های پیشین</w:t>
      </w:r>
    </w:p>
    <w:p>
      <w:pPr>
        <w:pStyle w:val="BookText"/>
        <w:rPr/>
      </w:pPr>
      <w:r>
        <w:rPr>
          <w:rFonts w:ascii="IRNazanin" w:hAnsi="IRNazanin" w:eastAsia="IRNazanin"/>
          <w:color w:val="111111"/>
          <w:sz w:val="28"/>
          <w:sz w:val="28"/>
          <w:szCs w:val="28"/>
          <w:rtl w:val="true"/>
          <w:lang w:bidi="fa-IR"/>
        </w:rPr>
        <w:t>را به تکالیف طاقت‌فرسا مکلّف نساخته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تَحْمِلْ عَلَیْنٰا إِصْراً کَمٰا حَمَلْتَهُ عَلَی الَّذِینَ مِنْ قَبْلِنٰا رَبَّنٰا وَ لاٰ تُحَمِّلْنٰا مٰا لاٰ طٰاقَةَ لَنٰا بِهِ</w:t>
      </w:r>
    </w:p>
    <w:p>
      <w:pPr>
        <w:pStyle w:val="BookText"/>
        <w:rPr/>
      </w:pPr>
      <w:r>
        <w:rPr>
          <w:rFonts w:ascii="IRNazanin" w:hAnsi="IRNazanin" w:eastAsia="IRNazanin"/>
          <w:color w:val="111111"/>
          <w:sz w:val="28"/>
          <w:sz w:val="28"/>
          <w:szCs w:val="28"/>
          <w:rtl w:val="true"/>
          <w:lang w:bidi="fa-IR"/>
        </w:rPr>
        <w:t xml:space="preserve">توصف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امت‌های پیشین گرفتار آن شدند و ترک این وصف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این نوع از تکالیف بر آن امت‌ها تحمیل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برای انسان‌ها طاقت‌فرسا و کوبنده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تُحَمِّلْنٰا مٰا لاٰ طٰاقَةَ لَنٰا بِهِ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صدر آیه که تکالیف الهی را به امور مقدور منحصر ساخته بود، یا بر عذاب منطبق است و یا بر تکالیف شاقّی که افراد خطاکار به انجام آن ملزم می‌شوند، برداشت یاد شده، ناظر به مصداق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دعا به پیشگاه خداوند، خواهان رهایی از عذاب‌های طاقت شکن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لاٰ تُحَمِّلْنٰا مٰا لاٰ طٰاقَةَ لَنٰا 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ساختن متخلفان به تکالیف طاقت‌فرسا و گرفتار ساختن آنان به عذاب کوبنده، جلوه‌های ربوبیت خداوند</w:t>
      </w:r>
    </w:p>
    <w:p>
      <w:pPr>
        <w:pStyle w:val="BookText"/>
        <w:rPr/>
      </w:pPr>
      <w:r>
        <w:rPr>
          <w:rFonts w:ascii="Amiri" w:hAnsi="Amiri" w:eastAsia="Amiri" w:cs="Amiri"/>
          <w:color w:val="111111"/>
          <w:sz w:val="28"/>
          <w:sz w:val="28"/>
          <w:szCs w:val="28"/>
          <w:rtl w:val="true"/>
          <w:lang w:bidi="ar-SA"/>
        </w:rPr>
        <w:t>رَبَّنٰا وَ لاٰ تُحَمِّلْنٰا مٰا لاٰ طٰاقَةَ لَنٰا 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انگاشتن گناه و محو آثار آن، تقاضای مؤمنان از خداوند</w:t>
      </w:r>
    </w:p>
    <w:p>
      <w:pPr>
        <w:pStyle w:val="BookText"/>
        <w:rPr/>
      </w:pPr>
      <w:r>
        <w:rPr>
          <w:rFonts w:ascii="Amiri" w:hAnsi="Amiri" w:eastAsia="Amiri" w:cs="Amiri"/>
          <w:color w:val="111111"/>
          <w:sz w:val="28"/>
          <w:sz w:val="28"/>
          <w:szCs w:val="28"/>
          <w:rtl w:val="true"/>
          <w:lang w:bidi="ar-SA"/>
        </w:rPr>
        <w:t>وَ اعْفُ عَنّٰا</w:t>
      </w:r>
    </w:p>
    <w:p>
      <w:pPr>
        <w:pStyle w:val="BookText"/>
        <w:rPr/>
      </w:pPr>
      <w:r>
        <w:rPr>
          <w:rFonts w:ascii="IRNazanin" w:hAnsi="IRNazanin" w:eastAsia="IRNazanin"/>
          <w:color w:val="111111"/>
          <w:sz w:val="28"/>
          <w:sz w:val="28"/>
          <w:szCs w:val="28"/>
          <w:rtl w:val="true"/>
          <w:lang w:bidi="fa-IR"/>
        </w:rPr>
        <w:t>عفو؛ یعنی، گذشت از گناه و کیفر نکردن گنهکار، این کلمه در اصل به معنای محو کردن و از بین بردن 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دعا به پیشگاه خداوند، خواهان مصون ماندن از کیفرهای گناهان خویش</w:t>
      </w:r>
    </w:p>
    <w:p>
      <w:pPr>
        <w:pStyle w:val="BookText"/>
        <w:rPr/>
      </w:pPr>
      <w:r>
        <w:rPr>
          <w:rFonts w:ascii="Amiri" w:hAnsi="Amiri" w:eastAsia="Amiri" w:cs="Amiri"/>
          <w:color w:val="111111"/>
          <w:sz w:val="28"/>
          <w:sz w:val="28"/>
          <w:szCs w:val="28"/>
          <w:rtl w:val="true"/>
          <w:lang w:bidi="ar-SA"/>
        </w:rPr>
        <w:t>وَ اغْفِرْ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پوشاندن چیزی بر کسی تا او را از آلوده شدن محفوظ دارد و غفران خداوند به این است که بنده را از رسیدن عذاب به او نگهداری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رحمت خداوند، خواستۀ مؤمنان در دعا به درگاه او</w:t>
      </w:r>
    </w:p>
    <w:p>
      <w:pPr>
        <w:pStyle w:val="BookText"/>
        <w:rPr/>
      </w:pPr>
      <w:r>
        <w:rPr>
          <w:rFonts w:ascii="Amiri" w:hAnsi="Amiri" w:eastAsia="Amiri" w:cs="Amiri"/>
          <w:color w:val="111111"/>
          <w:sz w:val="28"/>
          <w:sz w:val="28"/>
          <w:szCs w:val="28"/>
          <w:rtl w:val="true"/>
          <w:lang w:bidi="ar-SA"/>
        </w:rPr>
        <w:t>وَ ارْحَمْنٰا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گناهان و امنیت در برابر عذاب الهی، زمینه‌ساز شایستگی برای برخورداری از رحمت خداوند</w:t>
      </w:r>
    </w:p>
    <w:p>
      <w:pPr>
        <w:pStyle w:val="BookText"/>
        <w:rPr/>
      </w:pPr>
      <w:r>
        <w:rPr>
          <w:rFonts w:ascii="Amiri" w:hAnsi="Amiri" w:eastAsia="Amiri" w:cs="Amiri"/>
          <w:color w:val="111111"/>
          <w:sz w:val="28"/>
          <w:sz w:val="28"/>
          <w:szCs w:val="28"/>
          <w:rtl w:val="true"/>
          <w:lang w:bidi="ar-SA"/>
        </w:rPr>
        <w:t>وَ اعْفُ عَنّٰا وَ اغْفِرْ لَنٰا وَ ارْحَمْنٰا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خداوند را سرپرستی یاری کننده دانسته و به ولایت او بر آنان معترفند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مَوْلاٰنٰا</w:t>
      </w:r>
    </w:p>
    <w:p>
      <w:pPr>
        <w:pStyle w:val="BookText"/>
        <w:rPr/>
      </w:pPr>
      <w:r>
        <w:rPr>
          <w:rFonts w:ascii="IRNazanin" w:hAnsi="IRNazanin" w:eastAsia="IRNazanin"/>
          <w:color w:val="111111"/>
          <w:sz w:val="28"/>
          <w:sz w:val="28"/>
          <w:szCs w:val="28"/>
          <w:rtl w:val="true"/>
          <w:lang w:bidi="fa-IR"/>
        </w:rPr>
        <w:t xml:space="preserve">به هر کسی که متولّی کاری باشد، مولی گفته می‌شود، این کلمه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به معنای ناصر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غفران و رحمت، جلوه‌های ولایت خداوند بر مؤمنان</w:t>
      </w:r>
    </w:p>
    <w:p>
      <w:pPr>
        <w:pStyle w:val="BookText"/>
        <w:rPr/>
      </w:pPr>
      <w:r>
        <w:rPr>
          <w:rFonts w:ascii="Amiri" w:hAnsi="Amiri" w:eastAsia="Amiri" w:cs="Amiri"/>
          <w:color w:val="111111"/>
          <w:sz w:val="28"/>
          <w:sz w:val="28"/>
          <w:szCs w:val="28"/>
          <w:rtl w:val="true"/>
          <w:lang w:bidi="ar-SA"/>
        </w:rPr>
        <w:t>وَ اعْفُ عَنّٰا وَ اغْفِرْ لَنٰا وَ ارْحَمْنٰا أَنْتَ مَوْلاٰنٰا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جامعه، نباید مردم را بر انجام کارهایی طاقت فرسا وادار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لاٰ تُحَمِّلْنٰا مٰا لاٰ طٰاقَةَ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مردم باید با عفو و اغماض به خطاکاران نگریسته و با آنان عطوفت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اعْفُ عَنّٰا وَ اغْفِرْ لَنٰا وَ ارْحَمْنٰا أَنْتَ مَوْلاٰنٰا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کافران، خواستۀ مؤمنان از خداوند</w:t>
      </w:r>
    </w:p>
    <w:p>
      <w:pPr>
        <w:pStyle w:val="BookText"/>
        <w:rPr/>
      </w:pPr>
      <w:r>
        <w:rPr>
          <w:rFonts w:ascii="Amiri" w:hAnsi="Amiri" w:eastAsia="Amiri" w:cs="Amiri"/>
          <w:color w:val="111111"/>
          <w:sz w:val="28"/>
          <w:sz w:val="28"/>
          <w:szCs w:val="28"/>
          <w:rtl w:val="true"/>
          <w:lang w:bidi="ar-SA"/>
        </w:rPr>
        <w:t>فَانْصُرْنٰا عَلَی الْقَوْمِ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آنها را بر دشمنان پیروز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مؤمنان در درگیری با جوامع کفرپیشه، تا پیروزی بر آنان</w:t>
      </w:r>
    </w:p>
    <w:p>
      <w:pPr>
        <w:pStyle w:val="BookText"/>
        <w:rPr/>
      </w:pPr>
      <w:r>
        <w:rPr>
          <w:rFonts w:ascii="Amiri" w:hAnsi="Amiri" w:eastAsia="Amiri" w:cs="Amiri"/>
          <w:color w:val="111111"/>
          <w:sz w:val="28"/>
          <w:sz w:val="28"/>
          <w:szCs w:val="28"/>
          <w:rtl w:val="true"/>
          <w:lang w:bidi="ar-SA"/>
        </w:rPr>
        <w:t>فَانْصُرْنٰا عَلَی الْقَوْمِ الْکٰافِرِینَ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یاری خداوند در نبرد با کافران، از صفات مؤمنان</w:t>
      </w:r>
    </w:p>
    <w:p>
      <w:pPr>
        <w:pStyle w:val="BookText"/>
        <w:rPr/>
      </w:pPr>
      <w:r>
        <w:rPr>
          <w:rFonts w:ascii="Amiri" w:hAnsi="Amiri" w:eastAsia="Amiri" w:cs="Amiri"/>
          <w:color w:val="111111"/>
          <w:sz w:val="28"/>
          <w:sz w:val="28"/>
          <w:szCs w:val="28"/>
          <w:rtl w:val="true"/>
          <w:lang w:bidi="ar-SA"/>
        </w:rPr>
        <w:t>فَانْصُرْنٰا عَلَی الْقَوْمِ الْکٰافِرِینَ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مؤمنان به ولایت خداوند بر آنان، مایۀ امیدواری آنان به یاری‌های او</w:t>
      </w:r>
    </w:p>
    <w:p>
      <w:pPr>
        <w:pStyle w:val="BookText"/>
        <w:rPr/>
      </w:pPr>
      <w:r>
        <w:rPr>
          <w:rFonts w:ascii="Amiri" w:hAnsi="Amiri" w:eastAsia="Amiri" w:cs="Amiri"/>
          <w:color w:val="111111"/>
          <w:sz w:val="28"/>
          <w:sz w:val="28"/>
          <w:szCs w:val="28"/>
          <w:rtl w:val="true"/>
          <w:lang w:bidi="ar-SA"/>
        </w:rPr>
        <w:t>أَنْتَ مَوْلاٰنٰا فَانْصُرْنٰا عَلَی الْقَوْمِ الْکٰافِرِینَ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طلب نصرت را بر اعتقاد به ولایت خداوند، تفریع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ساختن مومنان بر جامعۀ کفر، جلوۀ ولایت خداوند بر مؤمنان</w:t>
      </w:r>
    </w:p>
    <w:p>
      <w:pPr>
        <w:pStyle w:val="BookText"/>
        <w:rPr/>
      </w:pPr>
      <w:r>
        <w:rPr>
          <w:rFonts w:ascii="Amiri" w:hAnsi="Amiri" w:eastAsia="Amiri" w:cs="Amiri"/>
          <w:color w:val="111111"/>
          <w:sz w:val="28"/>
          <w:sz w:val="28"/>
          <w:szCs w:val="28"/>
          <w:rtl w:val="true"/>
          <w:lang w:bidi="ar-SA"/>
        </w:rPr>
        <w:t>أَنْتَ مَوْلاٰنٰا فَانْصُرْنٰا عَلَی الْقَوْمِ الْکٰافِرِینَ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رَبَّنٰا لاٰ تُؤٰاخِذْنٰا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عَلَیْنٰا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الأمم السالفة أذا نسوا ما ذُکِّروا به فُتِحت علیهم أبواب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أخطأوا أُخُذوا بالخطأ و عوقبوا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پیشین هرگاه آنچه را به آن پند داده شده بودند فراموش می‌کردند درهای عذاب الهی بر آنان گشوده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خطا می‌کردند مورد مؤاخذه و کیفر قرار می‌گرفتند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أُمّتی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خطاؤها و نسیانها و ما أُکرهوا علیه و مالم یطیقوا و 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بر چهار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فراموشی، چیزی که بدان وادار شوند و چیزی که توان آن را ندارند، و این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لاٰ تُؤٰاخِذْنٰا إِنْ نَسِینٰا أَوْ أَخْطَأْنٰا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استغفار؛ استقامت؛ اقرار؛ اللّه؛ امامت؛ امت؛ امنیت؛ امید؛ انبیاء؛ ایمان؛ پیروزی؛ پیروی؛ تکذیب؛ تکلیف؛ توسل؛ جهاد؛ حزن؛ حُکم؛ خیر و شر؛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سختی؛ ضرر؛ عذاب؛ عفو؛ عمل؛ فراموشی؛ فقر؛ کتاب‌های آسمانی؛ کفر؛ گناه؛ مسلمانان؛ مصلحت؛ مغفرت؛ ملائکه؛ مهربانی؛ نصرت؛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285" w:name="pg19699_220121"/>
    </w:p>
    <w:p>
      <w:pPr>
        <w:pStyle w:val="Heading2"/>
        <w:numPr>
          <w:ilvl w:val="1"/>
          <w:numId w:val="1"/>
        </w:numPr>
        <w:rPr/>
      </w:pPr>
      <w:bookmarkStart w:id="286" w:name="__RefHeading___Toc1187945_2314609296"/>
      <w:bookmarkStart w:id="287" w:name="_Toc96"/>
      <w:bookmarkEnd w:id="285"/>
      <w:bookmarkEnd w:id="286"/>
      <w:r>
        <w:rPr>
          <w:rtl w:val="true"/>
        </w:rPr>
        <w:t xml:space="preserve">سورۀ آل عمران آیۀ </w:t>
      </w:r>
      <w:r>
        <w:rPr/>
        <w:t>1</w:t>
      </w:r>
      <w:r>
        <w:rPr>
          <w:rtl w:val="true"/>
        </w:rPr>
        <w:t xml:space="preserve"> </w:t>
      </w:r>
      <w:r>
        <w:rPr>
          <w:rtl w:val="true"/>
        </w:rPr>
        <w:t xml:space="preserve">تا </w:t>
      </w:r>
      <w:r>
        <w:rPr/>
        <w:t>109</w:t>
      </w:r>
      <w:bookmarkEnd w:id="28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1187947_2314609296"/>
      <w:bookmarkStart w:id="289" w:name="_Toc97"/>
      <w:bookmarkEnd w:id="288"/>
      <w:r>
        <w:rPr>
          <w:rtl w:val="true"/>
        </w:rPr>
        <w:t>اشاره</w:t>
      </w:r>
      <w:bookmarkStart w:id="290" w:name="pg19699_220123"/>
      <w:bookmarkEnd w:id="289"/>
    </w:p>
    <w:p>
      <w:pPr>
        <w:pStyle w:val="BookText"/>
        <w:rPr/>
      </w:pPr>
      <w:bookmarkEnd w:id="290"/>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291" w:name="__RefHeading___Toc1187949_2314609296"/>
      <w:bookmarkStart w:id="292" w:name="_Toc98"/>
      <w:bookmarkEnd w:id="29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w:t>
      </w:r>
      <w:r>
        <w:rPr>
          <w:rtl w:val="true"/>
        </w:rPr>
        <w:t>]</w:t>
      </w:r>
      <w:bookmarkEnd w:id="29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سفیان بن السعید الثوریّ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آل عمران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آل عمران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مقطعه؛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293" w:name="__RefHeading___Toc1187951_2314609296"/>
      <w:bookmarkStart w:id="294" w:name="_Toc99"/>
      <w:bookmarkEnd w:id="29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w:t>
      </w:r>
      <w:r>
        <w:rPr>
          <w:rtl w:val="true"/>
        </w:rPr>
        <w:t>]</w:t>
      </w:r>
      <w:bookmarkEnd w:id="294"/>
    </w:p>
    <w:p>
      <w:pPr>
        <w:pStyle w:val="BookText"/>
        <w:rPr/>
      </w:pP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خداست که هیچ معبودی جز او نیست و زنده و برپا 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زندۀ جاوید و قائم به ذات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الْحَیُّ الْقَیُّومُ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حصر این دو وصف در خداوند، از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ساختن حیات در خداوند نشان می‌دهد که مراد، حیات حقیقی است که غیر وابسته و در نتیجه جاودان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در همۀ شؤونات خود روی پای خویش ایستاده و وابستۀ به خود است و همه چیز به او بستگی دارد، به گونه‌ای که وجود و دوام همه چیز تنها به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95" w:name="pg19699_220124"/>
    </w:p>
    <w:p>
      <w:pPr>
        <w:pStyle w:val="BookText"/>
        <w:rPr/>
      </w:pPr>
      <w:bookmarkEnd w:id="295"/>
      <w:r>
        <w:rPr>
          <w:rFonts w:ascii="IRNazanin" w:hAnsi="IRNazanin" w:eastAsia="IRNazanin"/>
          <w:color w:val="111111"/>
          <w:sz w:val="28"/>
          <w:sz w:val="28"/>
          <w:szCs w:val="28"/>
          <w:rtl w:val="true"/>
          <w:lang w:bidi="fa-IR"/>
        </w:rPr>
        <w:t>کلمه، صیغۀ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مدیر، مدبّر و نگهدار همۀ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الْحَیُّ الْقَیُّومُ</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نگهدار همه چیز و قوام‌بخش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العرب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تدبیر کنندۀ امور خلق در ایجاد و روزی رسانی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از دیگران</w:t>
      </w:r>
    </w:p>
    <w:p>
      <w:pPr>
        <w:pStyle w:val="BookText"/>
        <w:rPr/>
      </w:pPr>
      <w:r>
        <w:rPr>
          <w:rFonts w:ascii="Amiri" w:hAnsi="Amiri" w:eastAsia="Amiri" w:cs="Amiri"/>
          <w:color w:val="111111"/>
          <w:sz w:val="28"/>
          <w:sz w:val="28"/>
          <w:szCs w:val="28"/>
          <w:rtl w:val="true"/>
          <w:lang w:bidi="ar-SA"/>
        </w:rPr>
        <w:t>اَلْقَیُّومُ</w:t>
      </w:r>
    </w:p>
    <w:p>
      <w:pPr>
        <w:pStyle w:val="BookText"/>
        <w:rPr/>
      </w:pPr>
      <w:r>
        <w:rPr>
          <w:rFonts w:ascii="IRNazanin" w:hAnsi="IRNazanin" w:eastAsia="IRNazanin"/>
          <w:color w:val="111111"/>
          <w:sz w:val="28"/>
          <w:sz w:val="28"/>
          <w:szCs w:val="28"/>
          <w:rtl w:val="true"/>
          <w:lang w:bidi="fa-IR"/>
        </w:rPr>
        <w:t>لازمۀ قیام به ذات، بی‌نیازی از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قائم به ذات خویش بودن، شرط الوهیت و ملاک شایستگی برای پرستش</w:t>
      </w:r>
    </w:p>
    <w:p>
      <w:pPr>
        <w:pStyle w:val="BookText"/>
        <w:rPr/>
      </w:pPr>
      <w:r>
        <w:rPr>
          <w:rFonts w:ascii="Amiri" w:hAnsi="Amiri" w:eastAsia="Amiri" w:cs="Amiri"/>
          <w:color w:val="111111"/>
          <w:sz w:val="28"/>
          <w:sz w:val="28"/>
          <w:szCs w:val="28"/>
          <w:rtl w:val="true"/>
          <w:lang w:bidi="ar-SA"/>
        </w:rPr>
        <w:t>اَللّٰهُ لاٰ إِلٰهَ إِلاّٰ هُوَ الْحَیُّ الْقَیُّومُ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اَللّٰهُ لاٰ إِلٰهَ إِلاّٰ هُوَ الْحَیُّ الْقَیُّومُ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توحید؛ جهان؛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296" w:name="__RefHeading___Toc1187953_2314609296"/>
      <w:bookmarkStart w:id="297" w:name="_Toc100"/>
      <w:bookmarkEnd w:id="29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w:t>
      </w:r>
      <w:r>
        <w:rPr>
          <w:rtl w:val="true"/>
        </w:rPr>
        <w:t>]</w:t>
      </w:r>
      <w:bookmarkEnd w:id="297"/>
    </w:p>
    <w:p>
      <w:pPr>
        <w:pStyle w:val="BookText"/>
        <w:rPr/>
      </w:pP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این کتاب را که تصدیق کنندۀ کتاب‌های آسمانی پیش از آن است، به حقّ بر تو نازل کرد، و تورات و انجیل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عَلَیْکَ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سراسر حق و منطبق با واقعیت و حقیقت و به دور از هر گونه باطل</w:t>
      </w:r>
    </w:p>
    <w:p>
      <w:pPr>
        <w:pStyle w:val="BookText"/>
        <w:rPr/>
      </w:pPr>
      <w:r>
        <w:rPr>
          <w:rFonts w:ascii="Amiri" w:hAnsi="Amiri" w:eastAsia="Amiri" w:cs="Amiri"/>
          <w:color w:val="111111"/>
          <w:sz w:val="28"/>
          <w:sz w:val="28"/>
          <w:szCs w:val="28"/>
          <w:rtl w:val="true"/>
          <w:lang w:bidi="ar-SA"/>
        </w:rPr>
        <w:t>نَزَّلَ عَلَیْکَ الْکِتٰابَ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تدریجی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عَلَیْکَ الْکِتٰابَ</w:t>
      </w:r>
    </w:p>
    <w:p>
      <w:pPr>
        <w:pStyle w:val="BookText"/>
        <w:rPr/>
      </w:pPr>
      <w:r>
        <w:rPr>
          <w:rFonts w:ascii="IRNazanin" w:hAnsi="IRNazanin" w:eastAsia="IRNazanin"/>
          <w:color w:val="111111"/>
          <w:sz w:val="28"/>
          <w:sz w:val="28"/>
          <w:szCs w:val="28"/>
          <w:rtl w:val="true"/>
          <w:lang w:bidi="fa-IR"/>
        </w:rPr>
        <w:t xml:space="preserve">فرق بین انزال و تنزیل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متفرق و یکی بعد از دیگری است؛ ولی انزال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w:t>
      </w:r>
    </w:p>
    <w:p>
      <w:pPr>
        <w:pStyle w:val="BookText"/>
        <w:rPr/>
      </w:pPr>
      <w:r>
        <w:rPr>
          <w:rFonts w:ascii="IRNazanin" w:hAnsi="IRNazanin" w:eastAsia="IRNazanin"/>
          <w:color w:val="111111"/>
          <w:sz w:val="28"/>
          <w:sz w:val="28"/>
          <w:szCs w:val="28"/>
          <w:rtl w:val="true"/>
          <w:lang w:bidi="fa-IR"/>
        </w:rPr>
        <w:t>کتاب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عَلَیْکَ الْکِتٰابَ</w:t>
      </w:r>
    </w:p>
    <w:p>
      <w:pPr>
        <w:pStyle w:val="BookText"/>
        <w:rPr/>
      </w:pP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یا از نوشته شدن آن پس از نزول خبر می‌دهد و یا توصیه به نوشتن آن است که برای تأکید بر لزوم کتابت، چنین عنوانی برگزیده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آیات به صورت کتاب، از پیشگویی‌های قرآن</w:t>
      </w:r>
    </w:p>
    <w:p>
      <w:pPr>
        <w:pStyle w:val="BookText"/>
        <w:rPr/>
      </w:pPr>
      <w:r>
        <w:rPr>
          <w:rFonts w:ascii="Amiri" w:hAnsi="Amiri" w:eastAsia="Amiri" w:cs="Amiri"/>
          <w:color w:val="111111"/>
          <w:sz w:val="28"/>
          <w:sz w:val="28"/>
          <w:szCs w:val="28"/>
          <w:rtl w:val="true"/>
          <w:lang w:bidi="ar-SA"/>
        </w:rPr>
        <w:t>نَزَّلَ عَلَیْکَ الْکِتٰابَ</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پیش از نزول تمام آیات آن، به تدوین آن پس از نزول کامل،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سیر نزولش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از هر گونه باطل</w:t>
      </w:r>
    </w:p>
    <w:p>
      <w:pPr>
        <w:pStyle w:val="BookText"/>
        <w:rPr/>
      </w:pPr>
      <w:r>
        <w:rPr>
          <w:rFonts w:ascii="Amiri" w:hAnsi="Amiri" w:eastAsia="Amiri" w:cs="Amiri"/>
          <w:color w:val="111111"/>
          <w:sz w:val="28"/>
          <w:sz w:val="28"/>
          <w:szCs w:val="28"/>
          <w:rtl w:val="true"/>
          <w:lang w:bidi="ar-SA"/>
        </w:rPr>
        <w:t>نَزَّلَ عَلَیْکَ الْکِتٰابَ بِالْحَقِّ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اول بر حقانیت نزول دلالت دارد و در صورت دوم حقانیت محتوای قرآن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جلوۀ الوهیت و زنده و قائم به ذات خویش بودن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عَلَیْکَ الْکِتٰابَ</w:t>
      </w:r>
    </w:p>
    <w:p>
      <w:pPr>
        <w:pStyle w:val="BookText"/>
        <w:rPr/>
      </w:pPr>
      <w:r>
        <w:rPr>
          <w:rFonts w:ascii="IRNazanin" w:hAnsi="IRNazanin" w:eastAsia="IRNazanin"/>
          <w:color w:val="111111"/>
          <w:sz w:val="28"/>
          <w:sz w:val="28"/>
          <w:szCs w:val="28"/>
          <w:rtl w:val="true"/>
          <w:lang w:bidi="fa-IR"/>
        </w:rPr>
        <w:t xml:space="preserve">ارتباط این آیه با آیه قبل، بیانگر وجود تناسب بین اوصاف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قرآن و تورات و انجیل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نزول آن، گواه راستی و درستی تورات و انجیل</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ascii="IRNazanin" w:hAnsi="IRNazanin" w:eastAsia="IRNazanin"/>
          <w:color w:val="111111"/>
          <w:sz w:val="28"/>
          <w:sz w:val="28"/>
          <w:szCs w:val="28"/>
          <w:rtl w:val="true"/>
          <w:lang w:bidi="fa-IR"/>
        </w:rPr>
        <w:t>مصدق بودن قرآن برای تورات و انجیل، یا به این است که قرآن، معارف تورات و انجیل را پذیرفته و تأیید کرده است و یا این که با نزول خود، آن کتاب‌ها را که به نزول قرآن وعده داده بودند، تصدیق عملی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فاصلۀ زمانی بین نزول تورات و انجیل و نزول قرآن</w:t>
      </w:r>
    </w:p>
    <w:p>
      <w:pPr>
        <w:pStyle w:val="BookText"/>
        <w:rPr/>
      </w:pPr>
      <w:r>
        <w:rPr>
          <w:rFonts w:ascii="Amiri" w:hAnsi="Amiri" w:eastAsia="Amiri" w:cs="Amiri"/>
          <w:color w:val="111111"/>
          <w:sz w:val="28"/>
          <w:sz w:val="28"/>
          <w:szCs w:val="28"/>
          <w:rtl w:val="true"/>
          <w:lang w:bidi="ar-SA"/>
        </w:rPr>
        <w:t>بَیْنَ یَدَیْهِ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نزدیک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یا مکانی است و یا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نوع زمانی آن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تورات و انجیل</w:t>
      </w:r>
    </w:p>
    <w:p>
      <w:pPr>
        <w:pStyle w:val="BookText"/>
        <w:rPr/>
      </w:pPr>
      <w:r>
        <w:rPr>
          <w:rFonts w:ascii="Amiri" w:hAnsi="Amiri" w:eastAsia="Amiri" w:cs="Amiri"/>
          <w:color w:val="111111"/>
          <w:sz w:val="28"/>
          <w:sz w:val="28"/>
          <w:szCs w:val="28"/>
          <w:rtl w:val="true"/>
          <w:lang w:bidi="ar-SA"/>
        </w:rPr>
        <w:t>وَ أَنْزَلَ التَّوْرٰاةَ وَ الْإِنْجِیلَ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تورات و انجیل</w:t>
      </w:r>
    </w:p>
    <w:p>
      <w:pPr>
        <w:pStyle w:val="BookText"/>
        <w:rPr/>
      </w:pPr>
      <w:r>
        <w:rPr>
          <w:rFonts w:ascii="Amiri" w:hAnsi="Amiri" w:eastAsia="Amiri" w:cs="Amiri"/>
          <w:color w:val="111111"/>
          <w:sz w:val="28"/>
          <w:sz w:val="28"/>
          <w:szCs w:val="28"/>
          <w:rtl w:val="true"/>
          <w:lang w:bidi="ar-SA"/>
        </w:rPr>
        <w:t>وَ أَنْزَلَ التَّوْرٰاةَ وَ الْإِنْجِیلَ</w:t>
      </w:r>
    </w:p>
    <w:p>
      <w:pPr>
        <w:pStyle w:val="BookText"/>
        <w:rPr/>
      </w:pPr>
      <w:r>
        <w:rPr>
          <w:rFonts w:ascii="IRNazanin" w:hAnsi="IRNazanin" w:eastAsia="IRNazanin"/>
          <w:color w:val="111111"/>
          <w:sz w:val="28"/>
          <w:sz w:val="28"/>
          <w:szCs w:val="28"/>
          <w:rtl w:val="true"/>
          <w:lang w:bidi="fa-IR"/>
        </w:rPr>
        <w:t xml:space="preserve">گرچه تنزیل در مورد نزول تدریجی و انزال در مورد تدریجی و دفعی هر دو به کار می‌رود؛ ولی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هرگاه کنار هم ذکر شوند، قید تدریجی که در تنزیل مورد نظر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خواهد بود؛ بنابر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دفعی بودن نزول آن دو دلالت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جلوۀ الوهیت و زنده و قیوم بودن خداوند است</w:t>
      </w:r>
      <w:r>
        <w:rPr>
          <w:rFonts w:eastAsia="IRNazanin" w:cs="IRNazanin"/>
          <w:color w:val="111111"/>
          <w:sz w:val="28"/>
          <w:szCs w:val="28"/>
          <w:rtl w:val="true"/>
          <w:lang w:bidi="fa-IR"/>
        </w:rPr>
        <w:t>.</w:t>
      </w:r>
      <w:bookmarkStart w:id="298" w:name="pg19699_220126"/>
    </w:p>
    <w:p>
      <w:pPr>
        <w:pStyle w:val="BookText"/>
        <w:rPr/>
      </w:pPr>
      <w:bookmarkEnd w:id="298"/>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التَّوْرٰاةَ وَ الْإِنْجِیلَ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یهود و نصارا به نزول قرآن از جانب نازل کنندۀ تورات و انجیل، زمینه‌ساز ترغیب آنان به پذیریش آن</w:t>
      </w:r>
    </w:p>
    <w:p>
      <w:pPr>
        <w:pStyle w:val="BookText"/>
        <w:rPr/>
      </w:pPr>
      <w:r>
        <w:rPr>
          <w:rFonts w:ascii="Amiri" w:hAnsi="Amiri" w:eastAsia="Amiri" w:cs="Amiri"/>
          <w:color w:val="111111"/>
          <w:sz w:val="28"/>
          <w:sz w:val="28"/>
          <w:szCs w:val="28"/>
          <w:rtl w:val="true"/>
          <w:lang w:bidi="ar-SA"/>
        </w:rPr>
        <w:t xml:space="preserve">نَزَّلَ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التَّوْرٰاةَ وَ الْإِنْجِیلَ</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اسما و صفات؛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انجیل؛ باطل؛ تورات؛ حق؛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راستگویی؛ قرآن؛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نصارا؛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یهود؛</w:t>
      </w:r>
    </w:p>
    <w:p>
      <w:pPr>
        <w:pStyle w:val="Heading3"/>
        <w:numPr>
          <w:ilvl w:val="2"/>
          <w:numId w:val="1"/>
        </w:numPr>
        <w:rPr/>
      </w:pPr>
      <w:bookmarkStart w:id="299" w:name="__RefHeading___Toc1187955_2314609296"/>
      <w:bookmarkStart w:id="300" w:name="_Toc101"/>
      <w:bookmarkEnd w:id="29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w:t>
      </w:r>
      <w:r>
        <w:rPr>
          <w:rtl w:val="true"/>
        </w:rPr>
        <w:t>]</w:t>
      </w:r>
      <w:bookmarkEnd w:id="300"/>
    </w:p>
    <w:p>
      <w:pPr>
        <w:pStyle w:val="BookText"/>
        <w:rPr/>
      </w:pPr>
      <w:r>
        <w:rPr>
          <w:rFonts w:ascii="Amiri" w:hAnsi="Amiri" w:eastAsia="Amiri" w:cs="Amiri"/>
          <w:color w:val="111111"/>
          <w:sz w:val="28"/>
          <w:sz w:val="28"/>
          <w:szCs w:val="28"/>
          <w:rtl w:val="true"/>
          <w:lang w:bidi="ar-SA"/>
        </w:rPr>
        <w:t xml:space="preserve">مِنْ قَبْلُ هُدیً لِلنّٰاسِ وَ أَنْزَلَ اَلْفُرْقٰانَ إِنَّ اَلَّذِینَ کَفَرُوا بِآیٰاتِ اَللّٰهِ لَهُمْ عَذٰابٌ شَدِیدٌ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پیش از آن، تا هدایتی برای مردم باشد، و فرقان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کسانی که به آیات خدا کفر ورزیده‌اند، عذابی سخت خواهند داشت؛ و خدا عزّتمند و صاحب انتقام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فراهم سازندۀ زمینۀ نزول قرآن</w:t>
      </w:r>
    </w:p>
    <w:p>
      <w:pPr>
        <w:pStyle w:val="BookText"/>
        <w:rPr/>
      </w:pPr>
      <w:r>
        <w:rPr>
          <w:rFonts w:ascii="Amiri" w:hAnsi="Amiri" w:eastAsia="Amiri" w:cs="Amiri"/>
          <w:color w:val="111111"/>
          <w:sz w:val="28"/>
          <w:sz w:val="28"/>
          <w:szCs w:val="28"/>
          <w:rtl w:val="true"/>
          <w:lang w:bidi="ar-SA"/>
        </w:rPr>
        <w:t>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هدایت‌گر جوامع پیشین</w:t>
      </w:r>
    </w:p>
    <w:p>
      <w:pPr>
        <w:pStyle w:val="BookText"/>
        <w:rPr/>
      </w:pPr>
      <w:r>
        <w:rPr>
          <w:rFonts w:ascii="Amiri" w:hAnsi="Amiri" w:eastAsia="Amiri" w:cs="Amiri"/>
          <w:color w:val="111111"/>
          <w:sz w:val="28"/>
          <w:sz w:val="28"/>
          <w:szCs w:val="28"/>
          <w:rtl w:val="true"/>
          <w:lang w:bidi="ar-SA"/>
        </w:rPr>
        <w:t>مِنْ قَبْلُ هُدیً لِلنّٰاسِ</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برای عهد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یهودیان و مسیحیان‌اند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عرفی داشته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مردم تا قبل از نزول قرآن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هر دو احتمال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فلسفۀ نزول کتاب‌های آسمانی</w:t>
      </w:r>
    </w:p>
    <w:p>
      <w:pPr>
        <w:pStyle w:val="BookText"/>
        <w:rPr/>
      </w:pPr>
      <w:r>
        <w:rPr>
          <w:rFonts w:ascii="Amiri" w:hAnsi="Amiri" w:eastAsia="Amiri" w:cs="Amiri"/>
          <w:color w:val="111111"/>
          <w:sz w:val="28"/>
          <w:sz w:val="28"/>
          <w:szCs w:val="28"/>
          <w:rtl w:val="true"/>
          <w:lang w:bidi="ar-SA"/>
        </w:rPr>
        <w:t>هُدیً لِلنّٰاسِ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تورات و انجیل، ویژۀ دوران پیش از نزول قرآن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هُدیً لِلنّٰاسِ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در طول تاریخ، میزان شناخت حق و باطل و ابزار متمایز ساختن آن دو از یکدیگر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الْفُرْقٰانَ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مانند غفران و کفران و بر چیزی اطلاق</w:t>
      </w:r>
    </w:p>
    <w:p>
      <w:pPr>
        <w:pStyle w:val="BookText"/>
        <w:rPr/>
      </w:pPr>
      <w:r>
        <w:rPr>
          <w:rFonts w:ascii="IRNazanin" w:hAnsi="IRNazanin" w:eastAsia="IRNazanin"/>
          <w:color w:val="111111"/>
          <w:sz w:val="28"/>
          <w:sz w:val="28"/>
          <w:szCs w:val="28"/>
          <w:rtl w:val="true"/>
          <w:lang w:bidi="fa-IR"/>
        </w:rPr>
        <w:t>می‌شود که برای متمایز ساختن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است که حق را از باطل متمایز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تورات و انجیل، جداسازندۀ حق از باطل</w:t>
      </w:r>
    </w:p>
    <w:p>
      <w:pPr>
        <w:pStyle w:val="BookText"/>
        <w:rPr/>
      </w:pPr>
      <w:r>
        <w:rPr>
          <w:rFonts w:ascii="Amiri" w:hAnsi="Amiri" w:eastAsia="Amiri" w:cs="Amiri"/>
          <w:color w:val="111111"/>
          <w:sz w:val="28"/>
          <w:sz w:val="28"/>
          <w:szCs w:val="28"/>
          <w:rtl w:val="true"/>
          <w:lang w:bidi="ar-SA"/>
        </w:rPr>
        <w:t xml:space="preserve">نَزَّلَ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الْفُرْقٰانَ</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کتاب‌های آسمانی است که در آیۀ قبل از آنها یاد شد؛ گرچه این احتمال نیز وجود دارد که فرقان، عنوان دیگری برای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از اسما و و صفات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الْفُرْقٰانَ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در حقیقت آیات و نشانه‌های خداوند را انکار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بِآیٰاتِ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کافر به آیات الهی و در خطر گرفتاری به عذابی سخت</w:t>
      </w:r>
    </w:p>
    <w:p>
      <w:pPr>
        <w:pStyle w:val="BookText"/>
        <w:rPr/>
      </w:pPr>
      <w:r>
        <w:rPr>
          <w:rFonts w:ascii="Amiri" w:hAnsi="Amiri" w:eastAsia="Amiri" w:cs="Amiri"/>
          <w:color w:val="111111"/>
          <w:sz w:val="28"/>
          <w:sz w:val="28"/>
          <w:szCs w:val="28"/>
          <w:rtl w:val="true"/>
          <w:lang w:bidi="ar-SA"/>
        </w:rPr>
        <w:t xml:space="preserve">نَزَّلَ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الْفُرْقٰانَ</w:t>
      </w:r>
    </w:p>
    <w:p>
      <w:pPr>
        <w:pStyle w:val="BookText"/>
        <w:rPr/>
      </w:pPr>
      <w:r>
        <w:rPr>
          <w:rFonts w:ascii="Amiri" w:hAnsi="Amiri" w:eastAsia="Amiri" w:cs="Amiri"/>
          <w:color w:val="111111"/>
          <w:sz w:val="28"/>
          <w:sz w:val="28"/>
          <w:szCs w:val="28"/>
          <w:rtl w:val="true"/>
          <w:lang w:bidi="ar-SA"/>
        </w:rPr>
        <w:t>إِنَّ الَّذِینَ کَفَرُوا بِآیٰاتِ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عذاب سخت الهی، فرجام کافران</w:t>
      </w:r>
    </w:p>
    <w:p>
      <w:pPr>
        <w:pStyle w:val="BookText"/>
        <w:rPr/>
      </w:pPr>
      <w:r>
        <w:rPr>
          <w:rFonts w:ascii="Amiri" w:hAnsi="Amiri" w:eastAsia="Amiri" w:cs="Amiri"/>
          <w:color w:val="111111"/>
          <w:sz w:val="28"/>
          <w:sz w:val="28"/>
          <w:szCs w:val="28"/>
          <w:rtl w:val="true"/>
          <w:lang w:bidi="ar-SA"/>
        </w:rPr>
        <w:t>إِنَّ الَّذِینَ کَفَرُوا بِآیٰاتِ اللّٰهِ لَهُمْ عَذٰابٌ شَدِیدٌ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کافران به عذاب، پس از اتمام حجت بر آنان به وسیلۀ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الْفُرْقٰانَ إِنَّ الَّذِینَ کَفَرُوا بِآیٰاتِ اللّٰهِ لَهُمْ عَذٰابٌ شَدِیدٌ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پیروزمندی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دیگران را مقهور خویش ساخته و خود مقهور کسی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مجازات و کیفری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انْتِقٰامٍ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ریشۀ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یعنی، عقوبت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برای بیان عظمت است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مبالغۀ بیشتری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عزتمندی خداوند و کیفر دهندۀ بودن او، دلیل امکان‌ناپذیر بودن گریز کافران از عذاب سخت او</w:t>
      </w:r>
    </w:p>
    <w:p>
      <w:pPr>
        <w:pStyle w:val="BookText"/>
        <w:rPr/>
      </w:pPr>
      <w:r>
        <w:rPr>
          <w:rFonts w:ascii="Amiri" w:hAnsi="Amiri" w:eastAsia="Amiri" w:cs="Amiri"/>
          <w:color w:val="111111"/>
          <w:sz w:val="28"/>
          <w:sz w:val="28"/>
          <w:szCs w:val="28"/>
          <w:rtl w:val="true"/>
          <w:lang w:bidi="ar-SA"/>
        </w:rPr>
        <w:t>لَهُمْ عَذٰابٌ شَدِیدٌ وَ اللّٰهُ عَزِیزٌ ذُو انْتِقٰامٍ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برای جملۀ قبل است</w:t>
      </w:r>
      <w:r>
        <w:rPr>
          <w:rFonts w:eastAsia="Amiri" w:cs="Amiri" w:ascii="Amiri" w:hAnsi="Amiri"/>
          <w:color w:val="111111"/>
          <w:sz w:val="28"/>
          <w:szCs w:val="28"/>
          <w:rtl w:val="true"/>
          <w:lang w:bidi="ar-SA"/>
        </w:rPr>
        <w:t>.</w:t>
      </w:r>
      <w:bookmarkStart w:id="301" w:name="pg19699_220128"/>
    </w:p>
    <w:p>
      <w:pPr>
        <w:pStyle w:val="BookText"/>
        <w:rPr/>
      </w:pPr>
      <w:bookmarkEnd w:id="301"/>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عَزِیزٌ ذُو انْتِقٰامٍ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هو کلّ امر محکم و الکتاب هو جملة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 محکم و خلل‌ناپذیر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اسما و صفات؛ انجیل؛ انسان؛ باطل؛ تاریخ؛ تورات؛ جاهلیت؛ حق؛ شناخت؛ عذاب؛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فرقان؛ کتاب‌های آسمانی؛ کفر؛ 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نزول قرآن؛ نصارا؛ هدایت؛ یهود؛</w:t>
      </w:r>
    </w:p>
    <w:p>
      <w:pPr>
        <w:pStyle w:val="Heading3"/>
        <w:numPr>
          <w:ilvl w:val="2"/>
          <w:numId w:val="1"/>
        </w:numPr>
        <w:rPr/>
      </w:pPr>
      <w:bookmarkStart w:id="302" w:name="__RefHeading___Toc1187957_2314609296"/>
      <w:bookmarkStart w:id="303" w:name="_Toc102"/>
      <w:bookmarkEnd w:id="30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w:t>
      </w:r>
      <w:r>
        <w:rPr>
          <w:rtl w:val="true"/>
        </w:rPr>
        <w:t>]</w:t>
      </w:r>
      <w:bookmarkEnd w:id="303"/>
    </w:p>
    <w:p>
      <w:pPr>
        <w:pStyle w:val="BookText"/>
        <w:rPr/>
      </w:pP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همانا خداست که هیچ چیزی، نه در زمین و نه در آسمان، بر او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آسمان و زمین، از خداوند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یَخْفیٰ عَلَیْهِ شَیْءٌ فِی الْأَرْضِ وَ لاٰ فِی السَّمٰاءِ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همه چیز برای خداوند، جلوه‌ای از قائم به ذات بودن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یَخْفیٰ عَلَیْهِ 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هیچکس بر خداوند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یَخْفیٰ عَلَیْهِ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گستردۀ خداوند، دلیل شکست‌ناپذیری او و به کیفر رساندن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عَزِیزٌ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یَخْفیٰ عَلَیْهِ شَیْءٌ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مستند و مبنای مجازاتهای او</w:t>
      </w:r>
    </w:p>
    <w:p>
      <w:pPr>
        <w:pStyle w:val="BookText"/>
        <w:rPr/>
      </w:pPr>
      <w:r>
        <w:rPr>
          <w:rFonts w:ascii="Amiri" w:hAnsi="Amiri" w:eastAsia="Amiri" w:cs="Amiri"/>
          <w:color w:val="111111"/>
          <w:sz w:val="28"/>
          <w:sz w:val="28"/>
          <w:szCs w:val="28"/>
          <w:rtl w:val="true"/>
          <w:lang w:bidi="ar-SA"/>
        </w:rPr>
        <w:t xml:space="preserve">لَهُمْ عَذٰابٌ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یَخْفیٰ عَلَیْهِ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فراگیر و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یَخْفیٰ عَلَیْهِ شَیْءٌ فِی الْأَرْضِ وَ لاٰ فِی السَّمٰاءِ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آسمان کنایه از تمام هستی است</w:t>
      </w:r>
      <w:r>
        <w:rPr>
          <w:rFonts w:eastAsia="IRNazanin" w:cs="IRNazanin"/>
          <w:color w:val="111111"/>
          <w:sz w:val="28"/>
          <w:szCs w:val="28"/>
          <w:rtl w:val="true"/>
          <w:lang w:bidi="fa-IR"/>
        </w:rPr>
        <w:t>.</w:t>
      </w:r>
      <w:bookmarkStart w:id="304" w:name="pg19699_220129"/>
    </w:p>
    <w:p>
      <w:pPr>
        <w:pStyle w:val="BookText"/>
        <w:rPr/>
      </w:pPr>
      <w:bookmarkEnd w:id="30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فراگیر خداوند، پشتوانۀ تهدید کافران به عذاب شدید</w:t>
      </w:r>
    </w:p>
    <w:p>
      <w:pPr>
        <w:pStyle w:val="BookText"/>
        <w:rPr/>
      </w:pPr>
      <w:r>
        <w:rPr>
          <w:rFonts w:ascii="Amiri" w:hAnsi="Amiri" w:eastAsia="Amiri" w:cs="Amiri"/>
          <w:color w:val="111111"/>
          <w:sz w:val="28"/>
          <w:sz w:val="28"/>
          <w:szCs w:val="28"/>
          <w:rtl w:val="true"/>
          <w:lang w:bidi="ar-SA"/>
        </w:rPr>
        <w:t xml:space="preserve">إِنَّ الَّذِینَ کَفَرُوا بِآیٰاتِ اللّٰهِ لَهُمْ عَذٰابٌ شَدِیدٌ وَ اللّٰهُ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یَخْفیٰ عَلَیْهِ شَیْءٌ</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تهدید؛ زمین؛ عذاب؛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w:t>
      </w:r>
    </w:p>
    <w:p>
      <w:pPr>
        <w:pStyle w:val="Heading3"/>
        <w:numPr>
          <w:ilvl w:val="2"/>
          <w:numId w:val="1"/>
        </w:numPr>
        <w:rPr/>
      </w:pPr>
      <w:bookmarkStart w:id="305" w:name="__RefHeading___Toc1187959_2314609296"/>
      <w:bookmarkStart w:id="306" w:name="_Toc103"/>
      <w:bookmarkEnd w:id="30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w:t>
      </w:r>
      <w:r>
        <w:rPr>
          <w:rtl w:val="true"/>
        </w:rPr>
        <w:t>]</w:t>
      </w:r>
      <w:bookmarkEnd w:id="306"/>
    </w:p>
    <w:p>
      <w:pPr>
        <w:pStyle w:val="BookText"/>
        <w:rPr/>
      </w:pP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اوست آن که شما را هر گونه بخواهد در رَحِم هاشکل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که عزّتمند و حکیم است،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هر انسان را خداوند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یُصَوِّرُکُمْ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مادر، جایگاه صورت بندی و شکل گرفتن نظام فکری و جسمی انسان</w:t>
      </w:r>
    </w:p>
    <w:p>
      <w:pPr>
        <w:pStyle w:val="BookText"/>
        <w:rPr/>
      </w:pPr>
      <w:r>
        <w:rPr>
          <w:rFonts w:ascii="Amiri" w:hAnsi="Amiri" w:eastAsia="Amiri" w:cs="Amiri"/>
          <w:color w:val="111111"/>
          <w:sz w:val="28"/>
          <w:sz w:val="28"/>
          <w:szCs w:val="28"/>
          <w:rtl w:val="true"/>
          <w:lang w:bidi="ar-SA"/>
        </w:rPr>
        <w:t>هُوَ الَّذِی یُصَوِّرُکُمْ فِی الْأَرْحٰامِ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هر انسان، وابسته به مشیت خداوند و به انتخاب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یُصَوِّرُکُمْ فِی الْأَرْحٰامِ کَیْفَ یَشٰاءُ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آفرینش و شکل‌یافتن انسان‌ها به خداوند، دلیل شایستگی کتاب‌های آسمانی او برای هدایت آنان</w:t>
      </w:r>
    </w:p>
    <w:p>
      <w:pPr>
        <w:pStyle w:val="BookText"/>
        <w:rPr/>
      </w:pPr>
      <w:r>
        <w:rPr>
          <w:rFonts w:ascii="Amiri" w:hAnsi="Amiri" w:eastAsia="Amiri" w:cs="Amiri"/>
          <w:color w:val="111111"/>
          <w:sz w:val="28"/>
          <w:sz w:val="28"/>
          <w:szCs w:val="28"/>
          <w:rtl w:val="true"/>
          <w:lang w:bidi="ar-SA"/>
        </w:rPr>
        <w:t xml:space="preserve">نَزَّلَ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الْأَرْحٰامِ کَیْفَ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شریعت با طبیعت انسان</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یُصَوِّرُکُمْ فِی الْأَرْحٰامِ کَیْفَ یَشٰاءُ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عوامل طبیعی، به مشیت خداوند و مستند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یُصَوِّرُکُمْ فِی الْأَرْحٰامِ کَیْفَ یَشٰاءُ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پیروزمندی که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دیگران را مقهور خویش ساخته و خود مقهور کسی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مشیت الهی بر کافران و نظام فکری و جسمی آنان و مقهور بودن آنان در برابر اقتدار خداوند</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یُصَوِّرُکُمْ فِی الْأَرْحٰامِ کَیْفَ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الْعَزِیزُ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انتخاب شکل هر انسان، مغلوب هیچ چیز و مقهور هیچ قدرتی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 متقن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ascii="IRNazanin" w:hAnsi="IRNazanin" w:eastAsia="IRNazanin"/>
          <w:color w:val="111111"/>
          <w:sz w:val="28"/>
          <w:sz w:val="28"/>
          <w:szCs w:val="28"/>
          <w:rtl w:val="true"/>
          <w:lang w:bidi="fa-IR"/>
        </w:rPr>
        <w:t>حکمت؛ یعنی، دست یافتن به حقیقت با بکار گرفتن علم و عقل و حکیم بودن خداوند، آگاهی او به اشیا و آفریدن آنها در نهایت استحکام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بندی انسان‌ها،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خداوند، گزاف نبوده و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صورت‌بندی انسان، جلوۀ وحدانیت و عزت و حکمت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یُصَوِّرُکُمْ فِی الْأَرْحٰامِ کَیْفَ یَشٰاءُ لاٰ إِلٰهَ إِلاّٰ هُوَ الْعَزِیزُ الْحَکِیمُ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 و اوصاف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الْعَزِیزُ الْحَکِیمُ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بدن؛ تفکر؛ توحید؛ جبر و اختیار؛ جنین؛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 شریعت؛ عبادت؛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فطرت؛ مادر؛ مشیت خدا؛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307" w:name="pg19699_220131"/>
    </w:p>
    <w:p>
      <w:pPr>
        <w:pStyle w:val="Heading3"/>
        <w:numPr>
          <w:ilvl w:val="2"/>
          <w:numId w:val="1"/>
        </w:numPr>
        <w:rPr/>
      </w:pPr>
      <w:bookmarkStart w:id="308" w:name="__RefHeading___Toc1187961_2314609296"/>
      <w:bookmarkStart w:id="309" w:name="_Toc104"/>
      <w:bookmarkEnd w:id="307"/>
      <w:bookmarkEnd w:id="30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w:t>
      </w:r>
      <w:r>
        <w:rPr>
          <w:rtl w:val="true"/>
        </w:rPr>
        <w:t>]</w:t>
      </w:r>
      <w:bookmarkEnd w:id="309"/>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اوست آن که این کتاب را بر تو نازل کرد، در حالی‌که بخشی از آن، آیاتِ محکم‌اند که آنها اصل این کتابند، و بخشی دیگر متشابه‌اند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در دل‌هایشان انحرافی هست، به منظور فتنه جویی و طلب تأویل آن، آیات متشابه آن را دنبال می‌کنند، با این که تأویل آنها را کسی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ایمان آورده‌ایم، همه‌اش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کسی متذکر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مستند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عَلَیْکَ الْکِتٰابَ</w:t>
      </w:r>
    </w:p>
    <w:p>
      <w:pPr>
        <w:pStyle w:val="BookText"/>
        <w:rPr/>
      </w:pPr>
      <w:r>
        <w:rPr>
          <w:rFonts w:ascii="IRNazanin" w:hAnsi="IRNazanin" w:eastAsia="IRNazanin"/>
          <w:color w:val="111111"/>
          <w:sz w:val="28"/>
          <w:sz w:val="28"/>
          <w:szCs w:val="28"/>
          <w:rtl w:val="true"/>
          <w:lang w:bidi="fa-IR"/>
        </w:rPr>
        <w:t>معرفه بودن مبتدا، همراه با دلالت خبر بر جنس، جمله را مفید حصر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کتاب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عَلَیْکَ الْکِتٰابَ</w:t>
      </w:r>
    </w:p>
    <w:p>
      <w:pPr>
        <w:pStyle w:val="BookText"/>
        <w:rPr/>
      </w:pP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پیش بینی کتابت آن است و یا علاوه بر توصیه به نوشتن، از تدوین پس از نزول آن،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آیات به صورت کتاب، از پیشگویی‌های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عَلَیْکَ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قرآن، بر مراد خداوند از آن، دلالتی روشن داشته و در مفاد آن تردید و ابهامی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آیٰاتٌ مُحْکَمٰاتٌ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نه در مورد لفظ آن، شبهه وتردیدی پدیدار گردد و نه دربارۀ معنای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قرآن، مرجع اصلی فهم</w:t>
      </w:r>
    </w:p>
    <w:p>
      <w:pPr>
        <w:pStyle w:val="BookText"/>
        <w:rPr/>
      </w:pPr>
      <w:r>
        <w:rPr>
          <w:rFonts w:ascii="IRNazanin" w:hAnsi="IRNazanin" w:eastAsia="IRNazanin"/>
          <w:color w:val="111111"/>
          <w:sz w:val="28"/>
          <w:sz w:val="28"/>
          <w:szCs w:val="28"/>
          <w:rtl w:val="true"/>
          <w:lang w:bidi="fa-IR"/>
        </w:rPr>
        <w:t>معارف دینی و مایۀ درک و تشخیص معنای آیات متشابه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أُمُّ الْکِتٰابِ</w:t>
      </w:r>
    </w:p>
    <w:p>
      <w:pPr>
        <w:pStyle w:val="BookText"/>
        <w:rPr/>
      </w:pPr>
      <w:r>
        <w:rPr>
          <w:rFonts w:ascii="IRNazanin" w:hAnsi="IRNazanin" w:eastAsia="IRNazanin"/>
          <w:color w:val="111111"/>
          <w:sz w:val="28"/>
          <w:sz w:val="28"/>
          <w:szCs w:val="28"/>
          <w:rtl w:val="true"/>
          <w:lang w:bidi="fa-IR"/>
        </w:rPr>
        <w:t xml:space="preserve">هر چیزی که پایۀ وجود یافتن یا پرورش دادن و یا شایسته ساختن چیزی دیگر باشد یا ابتدای چیزی قرار گیرد،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آنچه پایۀ تمام معارف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محکمات قرآن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مرجع بودن آنها برای فهم آیات متشابه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قرآن، با یکدیگر پیوندی ناگسستنی داشته و توجه به مجموعۀ آنها، شرط بهره‌وری از مفاد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أُمُّ الْکِتٰابِ</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حمل آن بر ضمیر جمع، تمام آیات محکم قرآن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می‌تواند بیانگر پیوند آن آیات با یکدیگر باشد، به گونه‌ای که بررسی آنها به صورت پراکنده و مجزا از یکدیگر، نادرست بوده و برای رفع ابهام از آیات متشابه، کارآیی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دارای معنایی پیچیده و یا قابل حمل بر معانی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 مُتَشٰابِهٰاتٌ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یعنی، آنچه لفظ یا معنای آن با لفظ یا معنایی دیگر شباهت یافته و در نتیجه تفسیر آن مشکل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و انحراف فکری، زمینۀ رو آوردن به جستجوی نادرست در معانی پیچیدۀ آیات متشابه قرآن و اکتفا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فِی قُلُوبِهِمْ زَیْغٌ فَیَتَّبِعُونَ مٰا تَشٰابَهَ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متمایل شدن و انحراف یافتن از حالت درست و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معنای مجازی ملازمت و قرار دادن تلاش خود در اختیار دیگری به کار رفته است و یا معنای حقیقی آن؛ یعنی، پیروی کردن،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که برداشت یاد شده ناظر به آن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تمام احتمالات و جوانب آیات متشابه است که گرچه در کار اصل خوبی است؛ ولی منحصر ساختن تحقیقات خویش به متشابهات و یاری نگرفتن از محکمات، آن را نکوهیده ساخته است و در صورت دوم، مراد استفاده از مفاد یا معانی محتمل در آیات متشابه، بدون ارجاع آن به محکمات است، به گونه‌ای که عمل و یا اعتقاد انسان بر پایۀ آن شکل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گمراه‌سازی مردم و ایجاد اختلافات عقیدتی در آنان، انگیزۀ کج اندیشان در منحصر ساختن تحقیقات خویش به آیات متشابه قرآن</w:t>
      </w:r>
    </w:p>
    <w:p>
      <w:pPr>
        <w:pStyle w:val="BookText"/>
        <w:rPr/>
      </w:pPr>
      <w:r>
        <w:rPr>
          <w:rFonts w:ascii="Amiri" w:hAnsi="Amiri" w:eastAsia="Amiri" w:cs="Amiri"/>
          <w:color w:val="111111"/>
          <w:sz w:val="28"/>
          <w:sz w:val="28"/>
          <w:szCs w:val="28"/>
          <w:rtl w:val="true"/>
          <w:lang w:bidi="ar-SA"/>
        </w:rPr>
        <w:t>اِبْتِغٰاءَ الْفِتْنَةِ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از حقیقت منحرف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معانی این کلمه، گمراه شدن و گمراه ساختن و اختلاف مردم در عقاید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توجیه آیات متشابه و دستاویز قرار دادن آن‌ها برای گمراه ساختن مردم</w:t>
      </w:r>
    </w:p>
    <w:p>
      <w:pPr>
        <w:pStyle w:val="BookText"/>
        <w:rPr/>
      </w:pPr>
      <w:r>
        <w:rPr>
          <w:rFonts w:ascii="Amiri" w:hAnsi="Amiri" w:eastAsia="Amiri" w:cs="Amiri"/>
          <w:color w:val="111111"/>
          <w:sz w:val="28"/>
          <w:sz w:val="28"/>
          <w:szCs w:val="28"/>
          <w:rtl w:val="true"/>
          <w:lang w:bidi="ar-SA"/>
        </w:rPr>
        <w:t>فَیَتَّبِعُونَ مٰا تَشٰابَهَ مِنْهُ ابْتِغٰاءَ الْفِتْنَةِ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اغراض اصلی قرآن از لابلای آیات متشابه هدف کج اندیشان از تحقیقات نادرست خویش در آن آیات</w:t>
      </w:r>
    </w:p>
    <w:p>
      <w:pPr>
        <w:pStyle w:val="BookText"/>
        <w:rPr/>
      </w:pPr>
      <w:r>
        <w:rPr>
          <w:rFonts w:ascii="Amiri" w:hAnsi="Amiri" w:eastAsia="Amiri" w:cs="Amiri"/>
          <w:color w:val="111111"/>
          <w:sz w:val="28"/>
          <w:sz w:val="28"/>
          <w:szCs w:val="28"/>
          <w:rtl w:val="true"/>
          <w:lang w:bidi="ar-SA"/>
        </w:rPr>
        <w:t xml:space="preserve">فَأَمَّا الَّذِینَ فِی قُلُوبِهِمْ زَیْغٌ فَیَتَّبِعُونَ مٰا تَشٰابَهَ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تَأْوِیلِهِ</w:t>
      </w:r>
    </w:p>
    <w:p>
      <w:pPr>
        <w:pStyle w:val="BookText"/>
        <w:rPr/>
      </w:pPr>
      <w:r>
        <w:rPr>
          <w:rFonts w:ascii="IRNazanin" w:hAnsi="IRNazanin" w:eastAsia="IRNazanin"/>
          <w:color w:val="111111"/>
          <w:sz w:val="28"/>
          <w:sz w:val="28"/>
          <w:szCs w:val="28"/>
          <w:rtl w:val="true"/>
          <w:lang w:bidi="fa-IR"/>
        </w:rPr>
        <w:t xml:space="preserve">تأویل هر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که در معنای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است که قرآن به آن منتهی شده و مقاصد نهایی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تأویل قرآن که دستیابی به اغراض نهایی آن است، از راه آیات متشابه امکانپذیر نبوده و بسنده کردن به آنها، نشانۀ انحراف قلب و فکر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اغراضی موهوم برای قرآن با تکیه بر آیات متشابه و دستاویز قرار دادن آن در راه گمراه سازی مردم و اختلاف افکنی بین آنان، شیوۀ مفسران منحرف</w:t>
      </w:r>
    </w:p>
    <w:p>
      <w:pPr>
        <w:pStyle w:val="BookText"/>
        <w:rPr/>
      </w:pPr>
      <w:r>
        <w:rPr>
          <w:rFonts w:ascii="Amiri" w:hAnsi="Amiri" w:eastAsia="Amiri" w:cs="Amiri"/>
          <w:color w:val="111111"/>
          <w:sz w:val="28"/>
          <w:sz w:val="28"/>
          <w:szCs w:val="28"/>
          <w:rtl w:val="true"/>
          <w:lang w:bidi="ar-SA"/>
        </w:rPr>
        <w:t xml:space="preserve">اَلَّذِینَ فِی قُلُوبِهِمْ 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الْفِتْنَةِ وَ ابْتِغٰاءَ تَأْوِیلِهِ</w:t>
      </w:r>
    </w:p>
    <w:p>
      <w:pPr>
        <w:pStyle w:val="BookText"/>
        <w:rPr/>
      </w:pPr>
      <w:r>
        <w:rPr>
          <w:rFonts w:ascii="IRNazanin" w:hAnsi="IRNazanin" w:eastAsia="IRNazanin"/>
          <w:color w:val="111111"/>
          <w:sz w:val="28"/>
          <w:sz w:val="28"/>
          <w:szCs w:val="28"/>
          <w:rtl w:val="true"/>
          <w:lang w:bidi="fa-IR"/>
        </w:rPr>
        <w:t>وجود دو انگیزه برای تحقیق نادرست در آیات متشابه یا به این گونه است که گروهی با انگیزۀ فتنه‌گری و گروهی دیگر به انگیزۀ کشف تأویل، به بررسی آیات متشابه می‌پردازند و یا به این گونه که یک گروه هر دو انگیزه را دنبال می‌کنند؛ برداشت یاد شده ناظر به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ابتدا تأویل را می‌جویند تا آن را ابزار فتنه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این صورت، نخست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بود، به خاطر ارتباط مباحث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ابتغاء تأویل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توجیه گران آیات متشابه در پی گمراه‌سازی و اختلاف‌افکنی و برخی دیگر در تلاشی ناکام برای کشف مصداق‌های احتمالی 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الْفِتْنَةِ وَ ابْتِغٰاءَ تَأْوِیلِهِ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هر سخن، رجوع دادن نهایی آن به چیزی دیگر است؛ دربارۀ آن چیز دیگر چند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غرضی که متکلم به خاطر آن سخن گفته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مصداقی که معنا بر آن منطبق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خلاف ظاهر که توجه به آیات محکم قرآن، انتخاب آن معنا را الزامی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به دومین معنا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ناظر به این باشد که برخی به انگیزۀ فتنه‌گری و برخی دیگر با شیوه‌ای نکوهیده در صدد کشف تأویل آیات متشابه بر می‌آیند؛ زیرا می‌خواهند بدون ارجاع آن به محکمات، معارف نهفته در آن را استخراج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اغراض اصلی قرآن، تنها برای خداوند و عالمان راسخ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تَأْوِیلَهُ إِلاَّ اللّٰهُ وَ الرّٰاسِخُونَ فِی الْعِلْمِ</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مفاد آیه این است که جز خداوند و دانشمندان تزلزل‌ناپذیر، دیگران از درک آنچه قرآن به آن منتهی می‌شود عاجزند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پایدار و تثبیت شده، ابزار درک مفاد آیات متشابه و ایمان به محتوای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تَأْوِیلَهُ إِلاَّ اللّٰهُ وَ الرّٰاسِخُونَ فِی الْعِلْمِ یَقُولُونَ آمَنّٰا بِهِ کُلٌّ مِنْ عِنْدِ رَبِّنٰا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مستأنفه یا حالیه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قرینۀ مقام،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فهم آیات محکم همگانی است، سخن راسخان در علم، ناظر به آیات متشابه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تنها از ایمان خویش سخن می‌گویند؛ ولی چون ایمان به هر چیز فرع شناخت آن است، سخن آنان بر آگاهی از مفاد آیات نیز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 بازدارندۀ انسان از دستیابی به علم راسخ</w:t>
      </w:r>
    </w:p>
    <w:p>
      <w:pPr>
        <w:pStyle w:val="BookText"/>
        <w:rPr/>
      </w:pPr>
      <w:r>
        <w:rPr>
          <w:rFonts w:ascii="Amiri" w:hAnsi="Amiri" w:eastAsia="Amiri" w:cs="Amiri"/>
          <w:color w:val="111111"/>
          <w:sz w:val="28"/>
          <w:sz w:val="28"/>
          <w:szCs w:val="28"/>
          <w:rtl w:val="true"/>
          <w:lang w:bidi="ar-SA"/>
        </w:rPr>
        <w:t xml:space="preserve">فَأَمَّا الَّذِینَ فِی قُلُوبِهِمْ 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یَقُولُونَ</w:t>
      </w:r>
    </w:p>
    <w:p>
      <w:pPr>
        <w:pStyle w:val="BookText"/>
        <w:rPr/>
      </w:pPr>
      <w:r>
        <w:rPr>
          <w:rFonts w:ascii="IRNazanin" w:hAnsi="IRNazanin" w:eastAsia="IRNazanin"/>
          <w:color w:val="111111"/>
          <w:sz w:val="28"/>
          <w:sz w:val="28"/>
          <w:szCs w:val="28"/>
          <w:rtl w:val="true"/>
          <w:lang w:bidi="fa-IR"/>
        </w:rPr>
        <w:t>تقابل دو گروه،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منزه از اندیشۀ گمراه ساختن مردم و پرهیز کننده از اختلاف افکنی بین آنان</w:t>
      </w:r>
    </w:p>
    <w:p>
      <w:pPr>
        <w:pStyle w:val="BookText"/>
        <w:rPr/>
      </w:pP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یَقُولُونَ آمَنّٰا 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حالتی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الْفِتْنَةِ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تفاوت موضعگیری راسخان در علم با موضع منحرفان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از آیات متشابه بهره می‌برند؛ منحرفان برای فتنه‌گری و راسخان در علم، پذیرای مفاد آن آیات‌اند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آیات محکم و متشابه و ایمان به تمام آنها، بازدارندۀ انسان از تلاش برای گمراه سازی مردم و اختلاف افکنی بین آنان</w:t>
      </w:r>
    </w:p>
    <w:p>
      <w:pPr>
        <w:pStyle w:val="BookText"/>
        <w:rPr/>
      </w:pPr>
      <w:r>
        <w:rPr>
          <w:rFonts w:ascii="Amiri" w:hAnsi="Amiri" w:eastAsia="Amiri" w:cs="Amiri"/>
          <w:color w:val="111111"/>
          <w:sz w:val="28"/>
          <w:sz w:val="28"/>
          <w:szCs w:val="28"/>
          <w:rtl w:val="true"/>
          <w:lang w:bidi="ar-SA"/>
        </w:rPr>
        <w:t xml:space="preserve">اِبْتِغٰاءَ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 یَقُولُونَ آمَنّٰا بِهِ کُلٌّ مِنْ عِنْدِ رَبِّنٰا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مفاد آیات محکم و متشابه را پذیرفته و ایمان خود به تمام آیات قرآن را، ابراز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آمَنّٰا 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راسخ، در حقانیت مفاد آیات متشابه تردیدی نداشته و آنها را مانند آیات محکم، وحی الهی و نازل شده از جانب خداوند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فِی قُلُوبِهِمْ زَیْغٌ فَیَتَّبِعُونَ مٰا تَشٰابَهَ مِنْهُ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عِنْدِ رَبِّنٰا</w:t>
      </w:r>
    </w:p>
    <w:p>
      <w:pPr>
        <w:pStyle w:val="BookText"/>
        <w:rPr/>
      </w:pPr>
      <w:r>
        <w:rPr>
          <w:rFonts w:ascii="IRNazanin" w:hAnsi="IRNazanin" w:eastAsia="IRNazanin"/>
          <w:color w:val="111111"/>
          <w:sz w:val="28"/>
          <w:sz w:val="28"/>
          <w:szCs w:val="28"/>
          <w:rtl w:val="true"/>
          <w:lang w:bidi="fa-IR"/>
        </w:rPr>
        <w:t>راسخان در علم، در برابر کسانی که تنها به جستجو در آیات متشابه قرآن بسنده کرده‌اند، از ایمان خویش به قرآن سخن می‌گویند تا روشن سازند که تحقیقات محدود گروه مقابل، برخاسته از ایمان به آن آیات نیست؛ بلکه چنین رویکردی به قرآن، نشان تردید در نزول آیات متشابه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نزول آیات متشابه از جانب خداوند را، دلیل ایمان خویش به محتوای آن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بِهِ کُلٌّ مِنْ عِنْدِ رَبِّنٰا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 ریشۀ بی‌ایمانی به آیات متشابه و تردید در نزول آن از جانب خداوند</w:t>
      </w:r>
    </w:p>
    <w:p>
      <w:pPr>
        <w:pStyle w:val="BookText"/>
        <w:rPr/>
      </w:pPr>
      <w:r>
        <w:rPr>
          <w:rFonts w:ascii="Amiri" w:hAnsi="Amiri" w:eastAsia="Amiri" w:cs="Amiri"/>
          <w:color w:val="111111"/>
          <w:sz w:val="28"/>
          <w:sz w:val="28"/>
          <w:szCs w:val="28"/>
          <w:rtl w:val="true"/>
          <w:lang w:bidi="ar-SA"/>
        </w:rPr>
        <w:t xml:space="preserve">فَأَمَّا الَّذِینَ فِی قُلُوبِهِمْ 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وَ الرّٰاسِخُونَ فِی الْعِلْمِ یَقُولُونَ آمَنّٰا بِهِ کُلٌّ مِنْ عِنْدِ رَبِّنٰا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و متشابه قرآن، هر یک جلوه‌ای از ربوبیت خداوند و مایۀ رشد راسخان در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عِنْدِ رَبِّنٰا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 مالک، سرور، مدبّر، مربّی، سرپرست و نعمت دهنده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محتوای آیات متشابه و توجه به لزوم وجود متشابهات در قرآن، تنها در شأن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 إِلاّٰ أُولُوا الْأَلْبٰابِ</w:t>
      </w:r>
    </w:p>
    <w:p>
      <w:pPr>
        <w:pStyle w:val="BookText"/>
        <w:rPr/>
      </w:pPr>
      <w:r>
        <w:rPr>
          <w:rFonts w:ascii="IRNazanin" w:hAnsi="IRNazanin" w:eastAsia="IRNazanin"/>
          <w:color w:val="111111"/>
          <w:sz w:val="28"/>
          <w:sz w:val="28"/>
          <w:szCs w:val="28"/>
          <w:rtl w:val="true"/>
          <w:lang w:bidi="fa-IR"/>
        </w:rPr>
        <w:t xml:space="preserve">مراد از تذکرپذیری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آنچه در آیه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آنان به اموری است که صاحبان قلب منحرف از درک آن محروم‌اند؛ از جمله این که متشابه بودن برخی آیات، نباید مانع ایمان به نزول آنها از جانب خداوند باشد و ارجاع آنها به محکمات، راه درک صحیح مفاد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زمینۀ تزلزل ناپذیری در علوم الهی و راسخ شدن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 إِلاّٰ أُولُوا الْأَلْبٰابِ</w:t>
      </w:r>
    </w:p>
    <w:p>
      <w:pPr>
        <w:pStyle w:val="BookText"/>
        <w:rPr/>
      </w:pPr>
      <w:r>
        <w:rPr>
          <w:rFonts w:ascii="IRNazanin" w:hAnsi="IRNazanin" w:eastAsia="IRNazanin"/>
          <w:color w:val="111111"/>
          <w:sz w:val="28"/>
          <w:sz w:val="28"/>
          <w:szCs w:val="28"/>
          <w:rtl w:val="true"/>
          <w:lang w:bidi="fa-IR"/>
        </w:rPr>
        <w:t xml:space="preserve">ارتباط جمله‌های آیه، بیانگر این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پی‌جویی تأویل آیات متشابه از غیر راه درست آن، نشانۀ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فَیَتَّبِعُونَ مٰا تَشٰابَهَ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 إِلاّٰ أُولُوا الْأَلْبٰابِ</w:t>
      </w:r>
    </w:p>
    <w:p>
      <w:pPr>
        <w:pStyle w:val="BookText"/>
        <w:rPr/>
      </w:pPr>
      <w:r>
        <w:rPr>
          <w:rFonts w:ascii="IRNazanin" w:hAnsi="IRNazanin" w:eastAsia="IRNazanin"/>
          <w:color w:val="111111"/>
          <w:sz w:val="28"/>
          <w:sz w:val="28"/>
          <w:szCs w:val="28"/>
          <w:rtl w:val="true"/>
          <w:lang w:bidi="fa-IR"/>
        </w:rPr>
        <w:t xml:space="preserve">توصیف آیات محکم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حقیقت ارائۀ راه کاری برای درک آیات متشابه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 إِلاّٰ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هر کس آن راه کار را کنار گذارده و تنها به آیات متشابه بپردازد، از خردمندان بشمار نمی‌آید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معنا و مصادیق آن در آیات متشابه و دستیابی به اهداف نزول آنها،</w:t>
      </w:r>
    </w:p>
    <w:p>
      <w:pPr>
        <w:pStyle w:val="BookText"/>
        <w:rPr/>
      </w:pPr>
      <w:r>
        <w:rPr>
          <w:rFonts w:ascii="IRNazanin" w:hAnsi="IRNazanin" w:eastAsia="IRNazanin"/>
          <w:color w:val="111111"/>
          <w:sz w:val="28"/>
          <w:sz w:val="28"/>
          <w:szCs w:val="28"/>
          <w:rtl w:val="true"/>
          <w:lang w:bidi="fa-IR"/>
        </w:rPr>
        <w:t>امکان‌پذیر نبوده و کسی جز خداوند بر آن آگاه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تَأْوِیلَهُ إِلاَّ اللّٰهُ</w:t>
      </w:r>
    </w:p>
    <w:p>
      <w:pPr>
        <w:pStyle w:val="BookText"/>
        <w:rPr/>
      </w:pPr>
      <w:r>
        <w:rPr>
          <w:rFonts w:ascii="IRNazanin" w:hAnsi="IRNazanin" w:eastAsia="IRNazanin"/>
          <w:color w:val="111111"/>
          <w:sz w:val="28"/>
          <w:sz w:val="28"/>
          <w:szCs w:val="28"/>
          <w:rtl w:val="true"/>
          <w:lang w:bidi="fa-IR"/>
        </w:rPr>
        <w:t xml:space="preserve">این احتمال وجود دارد که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الرّٰاسِخُونَ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استینافیه 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این است که علم به تأویل آیات متشابه، در انحصار خداوند است و راسخان در علم، از درک آن احساس عجز کرده و با اعتراف به نزول آنها از جانب خداوند، ایمان خود را به آن ابراز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تزلزل‌ناپذیر، با احساس ناتوانی از درک آیات متشابه، به اظهار ایمان به آنها بسنده کرده و به انتساب تمام محکمات و متشابهات به خداوند اعتراف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الرّٰاسِخُونَ فِی الْعِلْمِ یَقُولُونَ آمَنّٰا بِهِ کُلٌّ مِنْ عِنْدِ رَبِّنٰا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ثبات رسیدن در علم، برای درک مفاد آیات متشابه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الرّٰاسِخُونَ فِی الْعِلْمِ یَقُولُونَ آمَنّٰا بِهِ کُلٌّ مِنْ عِنْدِ رَبِّنٰا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عِنْدِ رَبِّنٰا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المنسوخات فی المتشابهات و المحکمات من الناسخات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منسوخ از مصادیق متشابهات و محکمات جزء آیات ناسخ‌اند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وَهْب بن حَفْص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فیه محکم و متشابه فأمّا المحکم فتؤمن به فنعمل به و ندین به و أمّا المتشابه فنؤمن به و لا نعمل به و هو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فِی قُلُوبِهِمْ زَیْغٌ فَیَتَّبِعُونَ مٰا تَشٰابَهَ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وهب بن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آیات محکم و متشابه است؛ به آیات محکم ایمان داریم، به آن عمل می‌کنیم و به آن پایبندیم و به آیات متشابه ایمان داریم ولی به آن عمل نمی‌کنیم و این سخن خداوند تبارک و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الَّذِینَ فِی قُلُوبِهِمْ زَیْغٌ فَیَتَّبِعُونَ مٰا تَشٰابَهَ مِنْهُ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أَنْزَلَ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الذین یتبعون ما تشابه منه و الذین یجادلون فیه فهم الذین عنی اللّه فلا تجالسوهم؛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أَنْزَلَ عَلَیْکَ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کسانی را دیدید که از متشابهات قرآن پیروی می‌کنند و کسانی را که دربارۀ آن به مجادله بر می‌خیزند، اینان مقصود خداوند در این آیه‌اند، پس با آنان همنشینی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الخوارج؛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خوارج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بالفتنة ههنا الکفر؛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 فَیَتَّبِعُونَ مٰا تَشٰابَهَ مِنْهُ ابْتِغٰاءَ 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کفر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تنسب إلی أنبیاء اللّه الفواحش و لا تتأوّل کتاب اللّه برأیک فإنّ اللّه عزّوجّل 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کارهای زشت را به پیامبر الهی نسبت مده و کتاب خدا را بر اساس رأی خود تأویل مکن زیرا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یَعْلَمُ تَأْوِیلَهُ إِلاَّ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بُرَید بن معاویه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تأویل القرآن کلِّه الّا اللّه و الراسخون فی العلم، فرسول اللّه أفضل الراسخین قد علّمه اللّه جمیع ما أنزل علیه من التنزیل و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أوصیائه من بعده یعلمونه کلّه؛ فقال الذین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إذا لم نعلم تأویله؟ فأجابهم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له خاصّ و عامّ و ناسخ و منسوخ و محکم و متشابه فالراسخون فی العلم یعلمونه؛ </w:t>
      </w:r>
      <w:r>
        <w:rPr>
          <w:rStyle w:val="FootnoteAnchor"/>
          <w:rtl w:val="true"/>
        </w:rPr>
        <w:footnoteReference w:id="8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تأویل تمامی قرآن است که جز خدا و راسخان در علم از آن آگاهی ندارند، و رسول خدا برترین راسخان در علم است که خداوند تنزیل و تأویل همۀ آنچه را که نازل کرده به او آموخته است و پس از او اوصیای او هستند</w:t>
      </w:r>
    </w:p>
    <w:p>
      <w:pPr>
        <w:pStyle w:val="BookText"/>
        <w:rPr/>
      </w:pPr>
      <w:r>
        <w:rPr>
          <w:rFonts w:ascii="IRNazanin" w:hAnsi="IRNazanin" w:eastAsia="IRNazanin"/>
          <w:color w:val="111111"/>
          <w:sz w:val="28"/>
          <w:sz w:val="28"/>
          <w:szCs w:val="28"/>
          <w:rtl w:val="true"/>
          <w:lang w:bidi="fa-IR"/>
        </w:rPr>
        <w:t>که به همۀ قرآن آگاهی دارند اما کسانی که از این دانش بی‌بهره‌اند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بگوییم وقتی تأویل آن را نمی‌دانیم؟ خداوند به آنان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قرآن خاص دارد، عام دارد، ناسخ دارد، منسوخ دارد، محکم دارد، متشابه دارد، و راسخان در علم، همۀ آنها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القرآن آیة إلّا و لها ظهر و بطن،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تنزیله و بطنه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القرآن آیة الّا و لها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قرآن، تنزیل آن و بطن قرن تأویل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الراسخین فی العلم هم الذین أغناهم اللّه عن الاقتحام فی السُّدَد المضروبة دون الغیوب فلزموا الإقرار بجملة ما جهلوا تفسیره من الغیب المحجوب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کُلٌّ مِنْ عِنْدِ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راسخان در علم کسانی هستند که خداوند آنان را از انداختن خود در حجاب‌های محکمی که چونان سد در مقابل امور غیبی قرار دارد بی‌نیاز ساخته است، آنان به حقانیت تمامی آنچه در حجاب غیب است و از تفسیر آن ناتوانند اقرار نموده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 العلم و نحن نعلم تأویله؛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راسخان در علم و ماییم که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برّت یمینه و صدق لسانه و استقام قلبه و من عفّ بطنه و فرجه فذلک من الراسخین فی العلم؛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راسخان در علم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سوگندش راست، ربانش صادق، قلبش استوار و شکم و دامنش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 وی از راسخان در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استقامت؛ اسلام؛ اسما و صفات؛ اقرار؛ اللّه؛ ایمان؛ پیروی؛ تأویل؛ تفسیر؛ تفکر؛ جهل؛ دین؛ ذکر؛ راسخان در علم؛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شعور؛ شک؛ ضلالت؛ عجز؛ عقل؛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فتنه؛ فساد؛ قرآن؛ قلب؛ کتاب؛ کتابت قرآن؛ کفر؛ محکم و متشابه؛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 یقین؛</w:t>
      </w:r>
      <w:bookmarkStart w:id="310" w:name="pg19699_220139"/>
    </w:p>
    <w:p>
      <w:pPr>
        <w:pStyle w:val="Heading3"/>
        <w:numPr>
          <w:ilvl w:val="2"/>
          <w:numId w:val="1"/>
        </w:numPr>
        <w:rPr/>
      </w:pPr>
      <w:bookmarkStart w:id="311" w:name="__RefHeading___Toc1187963_2314609296"/>
      <w:bookmarkStart w:id="312" w:name="_Toc105"/>
      <w:bookmarkEnd w:id="310"/>
      <w:bookmarkEnd w:id="31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w:t>
      </w:r>
      <w:r>
        <w:rPr>
          <w:rtl w:val="true"/>
        </w:rPr>
        <w:t>]</w:t>
      </w:r>
      <w:bookmarkEnd w:id="312"/>
    </w:p>
    <w:p>
      <w:p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 از آن‌که ما را هدایت کردی دل‌هایمان را منحرف مکن، و از نزد خود رحمتی به ما ببخش؛ بی‌گمان، تو خود بسیار بخشنده‌ای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پایدار و تثبیت شده، زمینه‌ساز رو آوردن انسان به دعا در پیشگاه خداوند</w:t>
      </w:r>
    </w:p>
    <w:p>
      <w:p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نشدن از هدایت و محفوظ ماندن از کوردلی و انحراف فکری، درخواست عالمان راسخ از خداوند</w:t>
      </w:r>
    </w:p>
    <w:p>
      <w:pPr>
        <w:pStyle w:val="BookText"/>
        <w:rPr/>
      </w:pPr>
      <w:r>
        <w:rPr>
          <w:rFonts w:ascii="Amiri" w:hAnsi="Amiri" w:eastAsia="Amiri" w:cs="Amiri"/>
          <w:color w:val="111111"/>
          <w:sz w:val="28"/>
          <w:sz w:val="28"/>
          <w:szCs w:val="28"/>
          <w:rtl w:val="true"/>
          <w:lang w:bidi="ar-SA"/>
        </w:rPr>
        <w:t>رَبَّنٰا لاٰ تُزِغْ قُلُوبَنٰا بَعْدَ إِذْ هَدَیْتَنٰا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مراقبت هدایت‌یافتگان از خویش و نگرانی از انحراف فکری و بیراهه رفتن دل</w:t>
      </w:r>
    </w:p>
    <w:p>
      <w:pPr>
        <w:pStyle w:val="BookText"/>
        <w:rPr/>
      </w:pPr>
      <w:r>
        <w:rPr>
          <w:rFonts w:ascii="Amiri" w:hAnsi="Amiri" w:eastAsia="Amiri" w:cs="Amiri"/>
          <w:color w:val="111111"/>
          <w:sz w:val="28"/>
          <w:sz w:val="28"/>
          <w:szCs w:val="28"/>
          <w:rtl w:val="true"/>
          <w:lang w:bidi="ar-SA"/>
        </w:rPr>
        <w:t>رَبَّنٰا لاٰ تُزِغْ قُلُوبَنٰا بَعْدَ إِذْ هَدَیْتَنٰا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معارف دینی بدون تزلزل در آن، هدایتی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راسخ، پیدایش هدایت یا انحراف را مستند به خداوند و وابسته به خواست او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دعا برای مصونیت از انحراف فکری را، وظیفه‌ای برخاسته از هدایت‌مندی خویش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إِذْ هَدَیْتَنٰا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إِذْ 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ظرفی است که بیانگر علّت است؛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حالت هدایتمندی هستیم، سزاوار است منحرف نشدن را از تو تقاضا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خداوند، از آداب دعا</w:t>
      </w:r>
    </w:p>
    <w:p>
      <w:pPr>
        <w:pStyle w:val="BookText"/>
        <w:rPr/>
      </w:pP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زمینه‌ساز رهایی از انحراف</w:t>
      </w:r>
    </w:p>
    <w:p>
      <w:pPr>
        <w:pStyle w:val="BookText"/>
        <w:rPr/>
      </w:pPr>
      <w:r>
        <w:rPr>
          <w:rFonts w:ascii="Amiri" w:hAnsi="Amiri" w:eastAsia="Amiri" w:cs="Amiri"/>
          <w:color w:val="111111"/>
          <w:sz w:val="28"/>
          <w:sz w:val="28"/>
          <w:szCs w:val="28"/>
          <w:rtl w:val="true"/>
          <w:lang w:bidi="ar-SA"/>
        </w:rPr>
        <w:t>رَبَّنٰا لاٰ تُزِغْ قُلُوبَنٰا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وسیلۀ تداوم هدایت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تُزِغْ قُلُوبَنٰا بَعْدَ إِذْ هَدَیْتَنٰا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تداوم آن، در گرو امداد الهی</w:t>
      </w:r>
    </w:p>
    <w:p>
      <w:pPr>
        <w:pStyle w:val="BookText"/>
        <w:rPr/>
      </w:pPr>
      <w:r>
        <w:rPr>
          <w:rFonts w:ascii="Amiri" w:hAnsi="Amiri" w:eastAsia="Amiri" w:cs="Amiri"/>
          <w:color w:val="111111"/>
          <w:sz w:val="28"/>
          <w:sz w:val="28"/>
          <w:szCs w:val="28"/>
          <w:rtl w:val="true"/>
          <w:lang w:bidi="ar-SA"/>
        </w:rPr>
        <w:t>رَبَّنٰا لاٰ تُزِغْ قُلُوبَنٰا بَعْدَ إِذْ هَدَیْتَنٰا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جلوه‌گر در هدایت و رحمت و حفظ بندگان از انحراف</w:t>
      </w:r>
    </w:p>
    <w:p>
      <w:pPr>
        <w:pStyle w:val="BookText"/>
        <w:rPr/>
      </w:pPr>
      <w:r>
        <w:rPr>
          <w:rFonts w:ascii="Amiri" w:hAnsi="Amiri" w:eastAsia="Amiri" w:cs="Amiri"/>
          <w:color w:val="111111"/>
          <w:sz w:val="28"/>
          <w:sz w:val="28"/>
          <w:szCs w:val="28"/>
          <w:rtl w:val="true"/>
          <w:lang w:bidi="ar-SA"/>
        </w:rPr>
        <w:t>رَبَّنٰا لاٰ تُزِغْ قُلُوبَنٰا بَعْدَ إِذْ هَدَیْتَنٰا وَ هَبْ لَنٰا مِنْ لَدُنْکَ رَحْمَةً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ربوبیت خداوند و دعا برای بقا بر هدایت، نشان رسوخ در علم</w:t>
      </w:r>
    </w:p>
    <w:p>
      <w:p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متشابهات قرآن در کنار محکمات آن، نشانۀ برخورداری از هدایت الهی</w:t>
      </w:r>
    </w:p>
    <w:p>
      <w:pPr>
        <w:pStyle w:val="BookText"/>
        <w:rPr/>
      </w:pPr>
      <w:r>
        <w:rPr>
          <w:rFonts w:ascii="Amiri" w:hAnsi="Amiri" w:eastAsia="Amiri" w:cs="Amiri"/>
          <w:color w:val="111111"/>
          <w:sz w:val="28"/>
          <w:sz w:val="28"/>
          <w:szCs w:val="28"/>
          <w:rtl w:val="true"/>
          <w:lang w:bidi="ar-SA"/>
        </w:rPr>
        <w:t xml:space="preserve">آمَنّٰا بِهِ کُلٌّ مِنْ عِنْدِ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 هَدَیْتَنٰا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مفاد و تأویل آیات متشابه، نیازمند هدایت الهی</w:t>
      </w:r>
    </w:p>
    <w:p>
      <w:pPr>
        <w:pStyle w:val="BookText"/>
        <w:rPr/>
      </w:pP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 هَدَیْتَنٰا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همواره نگران انحراف و از کف دادن هدایت‌های الهی و امیدوار به امداد او در بقاء هدایت و افزایش رحمت</w:t>
      </w:r>
    </w:p>
    <w:p>
      <w:p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رحمت‌هایی ویژه و برجسته در محضر پروردگار</w:t>
      </w:r>
    </w:p>
    <w:p>
      <w:pPr>
        <w:pStyle w:val="BookText"/>
        <w:rPr/>
      </w:pPr>
      <w:r>
        <w:rPr>
          <w:rFonts w:ascii="Amiri" w:hAnsi="Amiri" w:eastAsia="Amiri" w:cs="Amiri"/>
          <w:color w:val="111111"/>
          <w:sz w:val="28"/>
          <w:sz w:val="28"/>
          <w:szCs w:val="28"/>
          <w:rtl w:val="true"/>
          <w:lang w:bidi="ar-SA"/>
        </w:rPr>
        <w:t>مِنْ لَدُنْکَ رَحْمَةً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دارای مراتب</w:t>
      </w:r>
    </w:p>
    <w:p>
      <w:pPr>
        <w:pStyle w:val="BookText"/>
        <w:rPr/>
      </w:pPr>
      <w:r>
        <w:rPr>
          <w:rFonts w:ascii="Amiri" w:hAnsi="Amiri" w:eastAsia="Amiri" w:cs="Amiri"/>
          <w:color w:val="111111"/>
          <w:sz w:val="28"/>
          <w:sz w:val="28"/>
          <w:szCs w:val="28"/>
          <w:rtl w:val="true"/>
          <w:lang w:bidi="ar-SA"/>
        </w:rPr>
        <w:t>مِنْ لَدُنْکَ رَحْمَةً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با دعا به درگاه خداوند، خواهان رحمتی فراتر از هدایت و تداوم 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 هَدَیْتَنٰا وَ هَبْ لَنٰا مِنْ لَدُنْکَ رَحْمَةً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انحراف فکری، شرط شایستگی برای بهره‌مندی از رحمت‌های ویژۀ خداوند</w:t>
      </w:r>
    </w:p>
    <w:p>
      <w:pPr>
        <w:pStyle w:val="BookText"/>
        <w:rPr/>
      </w:pPr>
      <w:r>
        <w:rPr>
          <w:rFonts w:ascii="Amiri" w:hAnsi="Amiri" w:eastAsia="Amiri" w:cs="Amiri"/>
          <w:color w:val="111111"/>
          <w:sz w:val="28"/>
          <w:sz w:val="28"/>
          <w:szCs w:val="28"/>
          <w:rtl w:val="true"/>
          <w:lang w:bidi="ar-SA"/>
        </w:rPr>
        <w:t xml:space="preserve">لاٰ تُزِغْ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لَنٰا مِنْ لَدُنْکَ رَحْمَةً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هدیۀ خداوند به بندگان</w:t>
      </w:r>
    </w:p>
    <w:p>
      <w:pPr>
        <w:pStyle w:val="BookText"/>
        <w:rPr/>
      </w:pPr>
      <w:r>
        <w:rPr>
          <w:rFonts w:ascii="Amiri" w:hAnsi="Amiri" w:eastAsia="Amiri" w:cs="Amiri"/>
          <w:color w:val="111111"/>
          <w:sz w:val="28"/>
          <w:sz w:val="28"/>
          <w:szCs w:val="28"/>
          <w:rtl w:val="true"/>
          <w:lang w:bidi="ar-SA"/>
        </w:rPr>
        <w:t>هَبْ لَنٰا مِنْ لَدُنْکَ رَحْمَةً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هدایت، رحمتی بزرگ و نشأت گرفته از محضر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تُزِغْ قُلُوبَنٰا بَعْدَ إِذْ هَدَیْتَنٰا وَ هَبْ لَنٰا مِنْ لَدُنْکَ رَحْمَةً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ممکن است تفسیر جملۀ قبل باشد</w:t>
      </w:r>
      <w:r>
        <w:rPr>
          <w:rFonts w:eastAsia="Amiri" w:cs="Amiri" w:ascii="Amiri" w:hAnsi="Amiri"/>
          <w:color w:val="111111"/>
          <w:sz w:val="28"/>
          <w:szCs w:val="28"/>
          <w:rtl w:val="true"/>
          <w:lang w:bidi="ar-SA"/>
        </w:rPr>
        <w:t>.</w:t>
      </w:r>
      <w:bookmarkStart w:id="313" w:name="pg19699_220141"/>
    </w:p>
    <w:p>
      <w:pPr>
        <w:pStyle w:val="BookText"/>
        <w:rPr/>
      </w:pPr>
      <w:bookmarkEnd w:id="313"/>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هدیه‌های بسیار به بندگان</w:t>
      </w:r>
    </w:p>
    <w:p>
      <w:pPr>
        <w:pStyle w:val="BookText"/>
        <w:rPr/>
      </w:pPr>
      <w:r>
        <w:rPr>
          <w:rFonts w:ascii="Amiri" w:hAnsi="Amiri" w:eastAsia="Amiri" w:cs="Amiri"/>
          <w:color w:val="111111"/>
          <w:sz w:val="28"/>
          <w:sz w:val="28"/>
          <w:szCs w:val="28"/>
          <w:rtl w:val="true"/>
          <w:lang w:bidi="ar-SA"/>
        </w:rPr>
        <w:t>إِنَّکَ أَنْتَ الْوَهّٰابُ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هدیه‌های دیگران در برابر هدیه‌های خداوند، ناچیز و بی‌اهمیت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الْوَهّٰابُ</w:t>
      </w:r>
    </w:p>
    <w:p>
      <w:pPr>
        <w:pStyle w:val="BookText"/>
        <w:rPr/>
      </w:pPr>
      <w:r>
        <w:rPr>
          <w:rFonts w:ascii="IRNazanin" w:hAnsi="IRNazanin" w:eastAsia="IRNazanin"/>
          <w:color w:val="111111"/>
          <w:sz w:val="28"/>
          <w:sz w:val="28"/>
          <w:szCs w:val="28"/>
          <w:rtl w:val="true"/>
          <w:lang w:bidi="fa-IR"/>
        </w:rPr>
        <w:t xml:space="preserve">منحصر ساختن پرداخت هدیه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قابل ذکر ندیدن هدیه‌های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عالمان راسخ به فراوانی هدیه‌های خداوند، زمینۀ طمع‌ورزی آنان به رحمت‌های ویژۀ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لَنٰا مِنْ لَدُنْکَ رَحْمَةً إِنَّکَ أَنْتَ الْوَهّٰابُ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درخواست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الْوَهّٰابُ</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استقامت؛ اللّه؛ امید؛ انسان؛ ایمان؛ تأویل؛ تکلیف؛ توسل؛ خلافت الهی؛ دعا؛ دین؛ راسخان در علم؛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شعور؛ ضلالت؛ طمع؛ علم؛ قلب؛ محکم و متشابه؛ مشیت خدا؛ نصرت؛ نعمت؛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 یقین؛</w:t>
      </w:r>
    </w:p>
    <w:p>
      <w:pPr>
        <w:pStyle w:val="Heading3"/>
        <w:numPr>
          <w:ilvl w:val="2"/>
          <w:numId w:val="1"/>
        </w:numPr>
        <w:rPr/>
      </w:pPr>
      <w:bookmarkStart w:id="314" w:name="__RefHeading___Toc1187965_2314609296"/>
      <w:bookmarkStart w:id="315" w:name="_Toc106"/>
      <w:bookmarkEnd w:id="31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w:t>
      </w:r>
      <w:r>
        <w:rPr>
          <w:rtl w:val="true"/>
        </w:rPr>
        <w:t>]</w:t>
      </w:r>
      <w:bookmarkEnd w:id="315"/>
    </w:p>
    <w:p>
      <w:pPr>
        <w:pStyle w:val="BookText"/>
        <w:rPr/>
      </w:pP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پروردگارا، قطعاً تو مردم را برای روزی که شکّی در آن نیست گِرد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خدا در وعده‌اش خلاف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پایدار، زمینۀ توجه به قیامت و غافل نبودن از حضور تمام مردم در آن</w:t>
      </w:r>
    </w:p>
    <w:p>
      <w:pPr>
        <w:pStyle w:val="BookText"/>
        <w:rPr/>
      </w:pPr>
      <w:r>
        <w:rPr>
          <w:rFonts w:ascii="Amiri" w:hAnsi="Amiri" w:eastAsia="Amiri" w:cs="Amiri"/>
          <w:color w:val="111111"/>
          <w:sz w:val="28"/>
          <w:sz w:val="28"/>
          <w:szCs w:val="28"/>
          <w:rtl w:val="true"/>
          <w:lang w:bidi="ar-SA"/>
        </w:rPr>
        <w:t xml:space="preserve">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جٰامِعُ النّٰاسِ لِیَوْمٍ لاٰ رَیْبَ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از هدایت و رحمت خداوند، در خطر گرفتاری به فرجامی سخت در قیامت</w:t>
      </w:r>
    </w:p>
    <w:p>
      <w:pPr>
        <w:pStyle w:val="BookText"/>
        <w:rPr/>
      </w:pPr>
      <w:r>
        <w:rPr>
          <w:rFonts w:ascii="Amiri" w:hAnsi="Amiri" w:eastAsia="Amiri" w:cs="Amiri"/>
          <w:color w:val="111111"/>
          <w:sz w:val="28"/>
          <w:sz w:val="28"/>
          <w:szCs w:val="28"/>
          <w:rtl w:val="true"/>
          <w:lang w:bidi="ar-SA"/>
        </w:rPr>
        <w:t xml:space="preserve">بَعْدَ إِذْ هَدَیْتَنٰا وَ هَبْ لَنٰا مِنْ لَدُنْکَ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جٰامِعُ النّٰاسِ لِیَوْمٍ لاٰ رَیْبَ فِیهِ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نگران فرجام اخروی</w:t>
      </w:r>
    </w:p>
    <w:p>
      <w:pPr>
        <w:pStyle w:val="BookText"/>
        <w:rPr/>
      </w:pPr>
      <w:r>
        <w:rPr>
          <w:rFonts w:ascii="IRNazanin" w:hAnsi="IRNazanin" w:eastAsia="IRNazanin"/>
          <w:color w:val="111111"/>
          <w:sz w:val="28"/>
          <w:sz w:val="28"/>
          <w:szCs w:val="28"/>
          <w:rtl w:val="true"/>
          <w:lang w:bidi="fa-IR"/>
        </w:rPr>
        <w:t>خویش، در صورت محرومیت از هدایت و رحمت الهی</w:t>
      </w:r>
    </w:p>
    <w:p>
      <w:pPr>
        <w:pStyle w:val="BookText"/>
        <w:rPr/>
      </w:pPr>
      <w:r>
        <w:rPr>
          <w:rFonts w:ascii="Amiri" w:hAnsi="Amiri" w:eastAsia="Amiri" w:cs="Amiri"/>
          <w:color w:val="111111"/>
          <w:sz w:val="28"/>
          <w:sz w:val="28"/>
          <w:szCs w:val="28"/>
          <w:rtl w:val="true"/>
          <w:lang w:bidi="ar-SA"/>
        </w:rPr>
        <w:t xml:space="preserve">بَعْدَ إِذْ هَدَیْتَنٰا وَ هَبْ لَنٰا مِنْ لَدُنْکَ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جٰامِعُ النّٰاسِ لِیَوْمٍ لاٰ رَیْبَ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قیامت، زمینۀ احساس نیاز به رحمت و هدایت خداوند</w:t>
      </w:r>
    </w:p>
    <w:p>
      <w:pPr>
        <w:pStyle w:val="BookText"/>
        <w:rPr/>
      </w:pPr>
      <w:r>
        <w:rPr>
          <w:rFonts w:ascii="Amiri" w:hAnsi="Amiri" w:eastAsia="Amiri" w:cs="Amiri"/>
          <w:color w:val="111111"/>
          <w:sz w:val="28"/>
          <w:sz w:val="28"/>
          <w:szCs w:val="28"/>
          <w:rtl w:val="true"/>
          <w:lang w:bidi="ar-SA"/>
        </w:rPr>
        <w:t xml:space="preserve">بَعْدَ إِذْ هَدَیْتَنٰا وَ هَبْ لَنٰا مِنْ لَدُنْکَ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جٰامِعُ النّٰاسِ لِیَوْمٍ لاٰ رَیْبَ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مردم را در قیامت جمع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جٰامِعُ النّٰاسِ لِیَوْمٍ لاٰ رَیْبَ فِیهِ</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بیانگر علّت و غرض است 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گردآوری انسان‌ها در دنیا، حاضر ساختن آنان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جٰامِعُ النّٰاسِ لِیَوْمٍ لاٰ رَیْبَ فِیهِ</w:t>
      </w:r>
    </w:p>
    <w:p>
      <w:pPr>
        <w:pStyle w:val="BookText"/>
        <w:rPr/>
      </w:pPr>
      <w:r>
        <w:rPr>
          <w:rFonts w:ascii="IRNazanin" w:hAnsi="IRNazanin" w:eastAsia="IRNazanin"/>
          <w:color w:val="111111"/>
          <w:sz w:val="28"/>
          <w:sz w:val="28"/>
          <w:szCs w:val="28"/>
          <w:rtl w:val="true"/>
          <w:lang w:bidi="fa-IR"/>
        </w:rPr>
        <w:t xml:space="preserve">برداشت یاد شده بر این مبنا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غایت و غرض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راسخ در دعا به پیشگاه خداوند، او را به حاضر سازندۀ تمام مردم در قیامت توصیف کرده و وعدۀ او را تخلف‌ناپذیر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جٰامِعُ النّٰاسِ لِیَوْمٍ لاٰ رَیْبَ فِیهِ إِنَّ اللّٰهَ لاٰ یُخْلِفُ الْمِیعٰادَ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الهی از آداب دعا</w:t>
      </w:r>
    </w:p>
    <w:p>
      <w:pPr>
        <w:pStyle w:val="BookText"/>
        <w:rPr/>
      </w:pPr>
      <w:r>
        <w:rPr>
          <w:rFonts w:ascii="Amiri" w:hAnsi="Amiri" w:eastAsia="Amiri" w:cs="Amiri"/>
          <w:color w:val="111111"/>
          <w:sz w:val="28"/>
          <w:sz w:val="28"/>
          <w:szCs w:val="28"/>
          <w:rtl w:val="true"/>
          <w:lang w:bidi="ar-SA"/>
        </w:rPr>
        <w:t>إِنَّکَ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مردم در قیامت، جلوه‌ای از ربوبیت خداوند</w:t>
      </w:r>
    </w:p>
    <w:p>
      <w:pPr>
        <w:pStyle w:val="BookText"/>
        <w:rPr/>
      </w:pPr>
      <w:r>
        <w:rPr>
          <w:rFonts w:ascii="Amiri" w:hAnsi="Amiri" w:eastAsia="Amiri" w:cs="Amiri"/>
          <w:color w:val="111111"/>
          <w:sz w:val="28"/>
          <w:sz w:val="28"/>
          <w:szCs w:val="28"/>
          <w:rtl w:val="true"/>
          <w:lang w:bidi="ar-SA"/>
        </w:rPr>
        <w:t>رَبَّنٰا إِنَّکَ جٰامِعُ النّٰاسِ لِیَوْمٍ لاٰ رَیْبَ فِیهِ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غیر قابل تردید</w:t>
      </w:r>
    </w:p>
    <w:p>
      <w:pPr>
        <w:pStyle w:val="BookText"/>
        <w:rPr/>
      </w:pPr>
      <w:r>
        <w:rPr>
          <w:rFonts w:ascii="Amiri" w:hAnsi="Amiri" w:eastAsia="Amiri" w:cs="Amiri"/>
          <w:color w:val="111111"/>
          <w:sz w:val="28"/>
          <w:sz w:val="28"/>
          <w:szCs w:val="28"/>
          <w:rtl w:val="true"/>
          <w:lang w:bidi="ar-SA"/>
        </w:rPr>
        <w:t>لِیَوْمٍ لاٰ رَیْبَ فِیهِ</w:t>
      </w:r>
    </w:p>
    <w:p>
      <w:pPr>
        <w:pStyle w:val="BookText"/>
        <w:rPr/>
      </w:pPr>
      <w:r>
        <w:rPr>
          <w:rFonts w:ascii="IRNazanin" w:hAnsi="IRNazanin" w:eastAsia="IRNazanin"/>
          <w:color w:val="111111"/>
          <w:sz w:val="28"/>
          <w:sz w:val="28"/>
          <w:szCs w:val="28"/>
          <w:rtl w:val="true"/>
          <w:lang w:bidi="fa-IR"/>
        </w:rPr>
        <w:t>نفی تردید دربارۀ قیامت، در معنای نابجا بودن تردید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یُخْلِفُ الْمِیعٰادَ</w:t>
      </w:r>
    </w:p>
    <w:p>
      <w:pPr>
        <w:pStyle w:val="BookText"/>
        <w:rPr/>
      </w:pPr>
      <w:r>
        <w:rPr>
          <w:rFonts w:ascii="IRNazanin" w:hAnsi="IRNazanin" w:eastAsia="IRNazanin"/>
          <w:color w:val="111111"/>
          <w:sz w:val="28"/>
          <w:sz w:val="28"/>
          <w:szCs w:val="28"/>
          <w:rtl w:val="true"/>
          <w:lang w:bidi="fa-IR"/>
        </w:rPr>
        <w:t xml:space="preserve">میعاد؛ یعنی، مواعده و زمان وعده و مکان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معنای اوّل و دوم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ساختن همگان در قیامت، وعدۀ قطعی خداوند</w:t>
      </w:r>
    </w:p>
    <w:p>
      <w:pPr>
        <w:pStyle w:val="BookText"/>
        <w:rPr/>
      </w:pPr>
      <w:r>
        <w:rPr>
          <w:rFonts w:ascii="Amiri" w:hAnsi="Amiri" w:eastAsia="Amiri" w:cs="Amiri"/>
          <w:color w:val="111111"/>
          <w:sz w:val="28"/>
          <w:sz w:val="28"/>
          <w:szCs w:val="28"/>
          <w:rtl w:val="true"/>
          <w:lang w:bidi="ar-SA"/>
        </w:rPr>
        <w:t>رَبَّنٰا إِنَّکَ جٰامِعُ النّٰاسِ لِیَوْمٍ لاٰ رَیْبَ فِیهِ إِنَّ اللّٰهَ لاٰ یُخْلِفُ الْمِیعٰادَ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نکردن خداوند از وعده‌های خویش، نشان قطعی بودن قیامت است</w:t>
      </w:r>
      <w:r>
        <w:rPr>
          <w:rFonts w:eastAsia="IRNazanin" w:cs="IRNazanin"/>
          <w:color w:val="111111"/>
          <w:sz w:val="28"/>
          <w:szCs w:val="28"/>
          <w:rtl w:val="true"/>
          <w:lang w:bidi="fa-IR"/>
        </w:rPr>
        <w:t>.</w:t>
      </w:r>
      <w:bookmarkStart w:id="316" w:name="pg19699_220143"/>
    </w:p>
    <w:p>
      <w:pPr>
        <w:pStyle w:val="BookText"/>
        <w:rPr/>
      </w:pPr>
      <w:bookmarkEnd w:id="316"/>
      <w:r>
        <w:rPr>
          <w:rFonts w:ascii="Amiri" w:hAnsi="Amiri" w:eastAsia="Amiri" w:cs="Amiri"/>
          <w:color w:val="111111"/>
          <w:sz w:val="28"/>
          <w:sz w:val="28"/>
          <w:szCs w:val="28"/>
          <w:rtl w:val="true"/>
          <w:lang w:bidi="ar-SA"/>
        </w:rPr>
        <w:t xml:space="preserve">جٰامِعُ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یُخْلِفُ الْمِیعٰادَ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برای جمله‌های قبل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إِنَّکَ جٰامِعُ النّٰاسِ</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توسل؛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حشر و نشر؛ دعا؛ دنیا؛ راسخان در علم؛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ضلالت؛ غفلت؛ فقر؛ قیامت؛ وعده؛ هدایت؛ یقین؛ یوم الجمع؛</w:t>
      </w:r>
    </w:p>
    <w:p>
      <w:pPr>
        <w:pStyle w:val="Heading3"/>
        <w:numPr>
          <w:ilvl w:val="2"/>
          <w:numId w:val="1"/>
        </w:numPr>
        <w:rPr/>
      </w:pPr>
      <w:bookmarkStart w:id="317" w:name="__RefHeading___Toc1187967_2314609296"/>
      <w:bookmarkStart w:id="318" w:name="_Toc107"/>
      <w:bookmarkEnd w:id="31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w:t>
      </w:r>
      <w:r>
        <w:rPr>
          <w:rtl w:val="true"/>
        </w:rPr>
        <w:t>]</w:t>
      </w:r>
      <w:bookmarkEnd w:id="318"/>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بی‌گمان، کسانی که کفر ورزیده‌اند، هرگز اموال و اولادشان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از آنان باز نمی‌دارد، و اینان خود، سوختِ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دلگرم به ثروت و فرزندان خویش و در پندار بی‌نیاز بودن از خداوند</w:t>
      </w:r>
    </w:p>
    <w:p>
      <w:pPr>
        <w:pStyle w:val="BookText"/>
        <w:rPr/>
      </w:pPr>
      <w:r>
        <w:rPr>
          <w:rFonts w:ascii="Amiri" w:hAnsi="Amiri" w:eastAsia="Amiri" w:cs="Amiri"/>
          <w:color w:val="111111"/>
          <w:sz w:val="28"/>
          <w:sz w:val="28"/>
          <w:szCs w:val="28"/>
          <w:rtl w:val="true"/>
          <w:lang w:bidi="ar-SA"/>
        </w:rPr>
        <w:t>إِنَّ الَّذِینَ کَفَرُوا لَنْ تُغْنِیَ عَنْهُمْ أَمْوٰالُهُمْ وَ لاٰ أَوْلاٰدُهُمْ مِنَ اللّٰهِ شَیْئاً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به معنای بدل و عوض است و یا ابتداء را می‌رساند؛ در صورت اوّل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معنای کفایت کردن دلالت می‌کند و مفاد آیه این است که اموال و اولاد آنان نمی‌تواند جانشین خداوند گردد و آنان را کفایت کرده و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مفعول مطلق است؛ یعنی، لن تغنی شیئاً من الإغناء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اندکی از بی‌نیاز کردن نیز از اموال و اولاد بر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ثروت و فرزندان خویش را مانع گرفتاری به عذاب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لَنْ تُغْنِیَ عَنْهُمْ أَمْوٰالُهُمْ وَ لاٰ أَوْلاٰدُهُمْ مِنَ اللّٰهِ شَیْئاً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ابتداء باشد،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دفع کردن و مانع شدن دلالت خواهد داشت و مفاد آیه این می‌شود که اموال و اولاد آنان نمی‌تواند خطری را که از جانب خداوند متوجه آنان می‌گردد،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مفعول 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این احتمال را تأیید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فرزند در برابر رحمت خداوند ناچیز و در برابر عذاب خداوند، بی‌ثمر و ناکارآمد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کَفَرُوا لَنْ تُغْنِیَ عَنْهُمْ أَمْوٰالُهُمْ وَ لاٰ أَوْلاٰدُهُمْ مِنَ اللّٰهِ شَیْئاً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فرزند، زمینه‌ای مساعد برای وابستگی انسان به آنها و دل‌بریدن از خداوند</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خدا و ناتوان از مقابلۀ با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تُغْنِیَ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آتشگیرۀ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وَقُودُ النّٰارِ</w:t>
      </w:r>
    </w:p>
    <w:p>
      <w:pPr>
        <w:pStyle w:val="BookText"/>
        <w:rPr/>
      </w:pPr>
      <w:r>
        <w:rPr>
          <w:rFonts w:ascii="IRNazanin" w:hAnsi="IRNazanin" w:eastAsia="IRNazanin"/>
          <w:color w:val="111111"/>
          <w:sz w:val="28"/>
          <w:sz w:val="28"/>
          <w:szCs w:val="28"/>
          <w:rtl w:val="true"/>
          <w:lang w:bidi="fa-IR"/>
        </w:rPr>
        <w:t xml:space="preserve">به هیزمی که برای شعله‌ور ساختن آتش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فرزند، مانع گرفتاری کافران به آتش جهنم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تُغْنِیَ عَنْهُمْ أَمْوٰالُهُمْ وَ 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وَقُودُ النّٰارِ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کافران و فرزندان حمایت‌گر آنان، آتشگیرۀ جهنم و مایۀ سوختن کافران‌اند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تُغْنِیَ عَنْهُمْ أَمْوٰالُهُمْ وَ 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وَقُودُ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ممکن است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صورت تغلیب اولاد بر اموال،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اشاره به هر دو، مجاز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عصر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ثروت و نیروی رزمی فراوان</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أَمْوٰالُهُمْ وَ لاٰ أَوْلاٰدُهُمْ</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باید از سرنوشت فرعونیان در برخورد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مشرکان عاد و ثمود در برخورد با پیامبرانشان درس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آن اقوام برای عبرت‌گیری، نشان می‌دهد که روی سخن با یهودیان و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اللّه؛ انسان؛ جهنم؛ رحمت؛ شرک؛ عجز؛ عذاب؛ فرزند؛ فقر؛ کفر؛ مال؛ نیروی های نظامی؛ یهود؛</w:t>
      </w:r>
      <w:bookmarkStart w:id="319" w:name="pg19699_220145"/>
    </w:p>
    <w:p>
      <w:pPr>
        <w:pStyle w:val="Heading3"/>
        <w:numPr>
          <w:ilvl w:val="2"/>
          <w:numId w:val="1"/>
        </w:numPr>
        <w:rPr/>
      </w:pPr>
      <w:bookmarkStart w:id="320" w:name="__RefHeading___Toc1187969_2314609296"/>
      <w:bookmarkStart w:id="321" w:name="_Toc108"/>
      <w:bookmarkEnd w:id="319"/>
      <w:bookmarkEnd w:id="32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w:t>
      </w:r>
      <w:r>
        <w:rPr>
          <w:rtl w:val="true"/>
        </w:rPr>
        <w:t>]</w:t>
      </w:r>
      <w:bookmarkEnd w:id="321"/>
    </w:p>
    <w:p>
      <w:pPr>
        <w:pStyle w:val="BookText"/>
        <w:rPr/>
      </w:pPr>
      <w:r>
        <w:rPr>
          <w:rFonts w:ascii="Amiri" w:hAnsi="Amiri" w:eastAsia="Amiri" w:cs="Amiri"/>
          <w:color w:val="111111"/>
          <w:sz w:val="28"/>
          <w:sz w:val="28"/>
          <w:szCs w:val="28"/>
          <w:rtl w:val="true"/>
          <w:lang w:bidi="ar-SA"/>
        </w:rPr>
        <w:t xml:space="preserve">کَدَأْبِ آلِ فِرْعَوْنَ وَ اَلَّذِینَ مِنْ قَبْلِهِمْ کَذَّبُوا بِآیٰاتِنٰا فَأَخَذَهُمُ اَللّٰهُ بِذُنُوبِهِمْ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عادت فرعونیان و کسانی است که پیش از آنان بودند؛ آیات ما را تکذیب کردند، پس خدا آنان را به سبب گناهانشان مؤاخذه کرد، و خدا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کافران پیش از آنها، به تکذیب آیات الهی عادت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آلِ فِرْعَوْنَ وَ الَّذِینَ مِنْ قَبْلِهِمْ کَذَّبُوا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راهی را تداوم بخشیدن ونیز به عادتی که همواره یکنواخت بماند، دأب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به پافشاری بر کفر خویش خو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w:t>
      </w:r>
    </w:p>
    <w:p>
      <w:pPr>
        <w:pStyle w:val="BookText"/>
        <w:rPr/>
      </w:pPr>
      <w:r>
        <w:rPr>
          <w:rFonts w:ascii="IRNazanin" w:hAnsi="IRNazanin" w:eastAsia="IRNazanin"/>
          <w:color w:val="111111"/>
          <w:sz w:val="28"/>
          <w:sz w:val="28"/>
          <w:szCs w:val="28"/>
          <w:rtl w:val="true"/>
          <w:lang w:bidi="fa-IR"/>
        </w:rPr>
        <w:t>تشبیه کفر کافران عصر بعثت به عادت فرعونیان بر تکذیب آیات الهی، بیانگر خو گرفتن آنان به کفرورزی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کافران صدر اسلام در برخورد با آیات الهی، همانند روش فرعونیان و کافران پیش از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روش کافران در برخورد با آیات الهی در طول تاریخ</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کفر و تکذیب آیات الهی، حرکتی سابقه‌دار در اقوام پیش از اسلام و قابل انتظار از مردم عصر بعثت</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 کَذَّبُوا بِآیٰاتِنٰا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پیشینیانشان، مردمی ثروتمند و دارای نیروی انسانی فراوان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تُغْنِیَ عَنْهُمْ أَمْوٰالُهُمْ وَ 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بی‌نیازی از خداوند به خاطر برخورداری از ثروت و فرزند و ثمربخش دانستن آن در برابر تهدیدهای الهی، توهمی حاکم بر اندیشه فرعونیان و</w:t>
      </w:r>
    </w:p>
    <w:p>
      <w:pPr>
        <w:pStyle w:val="BookText"/>
        <w:rPr/>
      </w:pPr>
      <w:r>
        <w:rPr>
          <w:rFonts w:ascii="IRNazanin" w:hAnsi="IRNazanin" w:eastAsia="IRNazanin"/>
          <w:color w:val="111111"/>
          <w:sz w:val="28"/>
          <w:sz w:val="28"/>
          <w:szCs w:val="28"/>
          <w:rtl w:val="true"/>
          <w:lang w:bidi="fa-IR"/>
        </w:rPr>
        <w:t>پیشینیانشان</w:t>
      </w:r>
    </w:p>
    <w:p>
      <w:pPr>
        <w:pStyle w:val="BookText"/>
        <w:rPr/>
      </w:pPr>
      <w:r>
        <w:rPr>
          <w:rFonts w:ascii="Amiri" w:hAnsi="Amiri" w:eastAsia="Amiri" w:cs="Amiri"/>
          <w:color w:val="111111"/>
          <w:sz w:val="28"/>
          <w:sz w:val="28"/>
          <w:szCs w:val="28"/>
          <w:rtl w:val="true"/>
          <w:lang w:bidi="ar-SA"/>
        </w:rPr>
        <w:t xml:space="preserve">لَنْ تُغْنِیَ عَنْهُمْ أَمْوٰالُهُمْ وَ لاٰ أَوْلاٰدُهُمْ مِنَ 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کافران پیش از آنان، آتشگیرۀ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w:t>
      </w:r>
    </w:p>
    <w:p>
      <w:pPr>
        <w:pStyle w:val="BookText"/>
        <w:rPr/>
      </w:pPr>
      <w:r>
        <w:rPr>
          <w:rFonts w:ascii="IRNazanin" w:hAnsi="IRNazanin" w:eastAsia="IRNazanin"/>
          <w:color w:val="111111"/>
          <w:sz w:val="28"/>
          <w:sz w:val="28"/>
          <w:szCs w:val="28"/>
          <w:rtl w:val="true"/>
          <w:lang w:bidi="fa-IR"/>
        </w:rPr>
        <w:t>تشبیه در عادت بودن کفر و تکذیب، نشانۀ شباهت در فرجام اخروی کافران و تکذیبگران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تاریخ، آیات و نشانه‌های خویش را به آدمیان ارائه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فِرْعَوْنَ وَ الَّذِینَ مِنْ قَبْلِهِمْ کَذَّبُوا بِآیٰاتِنٰا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از مظاهر بارز تکذیبگران آیات الهی</w:t>
      </w:r>
    </w:p>
    <w:p>
      <w:pPr>
        <w:pStyle w:val="BookText"/>
        <w:rPr/>
      </w:pP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و گنهکاران را پس از ارائه آیات خویش و اتمام حجت بر آنان مؤاخذه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بِآیٰاتِنٰا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کفر و مایۀ گرفتاری به آتش جهنم</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کافران پیش از آنها، گرفتار گناهان بسیار</w:t>
      </w:r>
    </w:p>
    <w:p>
      <w:pPr>
        <w:pStyle w:val="BookText"/>
        <w:rPr/>
      </w:pPr>
      <w:r>
        <w:rPr>
          <w:rFonts w:ascii="Amiri" w:hAnsi="Amiri" w:eastAsia="Amiri" w:cs="Amiri"/>
          <w:color w:val="111111"/>
          <w:sz w:val="28"/>
          <w:sz w:val="28"/>
          <w:szCs w:val="28"/>
          <w:rtl w:val="true"/>
          <w:lang w:bidi="ar-SA"/>
        </w:rPr>
        <w:t>فَأَخَذَهُمُ اللّٰهُ بِذُنُوبِهِمْ</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آلودگی فرعونیان و اقوام پیشین، به گناهانی علاوه بر تکذیب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فرعونیان و کافران پیش از آنان را به کیفری شدید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اللّٰهُ بِذُنُوبِهِمْ وَ اللّٰهُ شَدِیدُ الْعِقٰابِ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بارزترین گناه فرعونیان و کافران پیش از آنها و مایۀ هلاکت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بِآیٰاتِنٰا فَأَخَذَهُمُ اللّٰهُ بِذُنُوبِهِمْ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زمینۀ هلاکت در دنیا و عذاب در آخرت</w:t>
      </w:r>
    </w:p>
    <w:p>
      <w:pPr>
        <w:pStyle w:val="BookText"/>
        <w:rPr/>
      </w:pPr>
      <w:r>
        <w:rPr>
          <w:rFonts w:ascii="Amiri" w:hAnsi="Amiri" w:eastAsia="Amiri" w:cs="Amiri"/>
          <w:color w:val="111111"/>
          <w:sz w:val="28"/>
          <w:sz w:val="28"/>
          <w:szCs w:val="28"/>
          <w:rtl w:val="true"/>
          <w:lang w:bidi="ar-SA"/>
        </w:rPr>
        <w:t>أُولٰئِکَ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بِذُنُوبِهِمْ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فرعونیان و اقوام پیش از آنان، عامل و ابزار هلاکتشان در دنیا</w:t>
      </w:r>
    </w:p>
    <w:p>
      <w:pPr>
        <w:pStyle w:val="BookText"/>
        <w:rPr/>
      </w:pPr>
      <w:r>
        <w:rPr>
          <w:rFonts w:ascii="Amiri" w:hAnsi="Amiri" w:eastAsia="Amiri" w:cs="Amiri"/>
          <w:color w:val="111111"/>
          <w:sz w:val="28"/>
          <w:sz w:val="28"/>
          <w:szCs w:val="28"/>
          <w:rtl w:val="true"/>
          <w:lang w:bidi="ar-SA"/>
        </w:rPr>
        <w:t>فَأَخَذَهُمُ اللّٰهُ بِذُنُوبِهِمْ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سبب باشد و ممکن است برای استعانت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امکان ارادۀ</w:t>
      </w:r>
    </w:p>
    <w:p>
      <w:pPr>
        <w:pStyle w:val="BookText"/>
        <w:rPr/>
      </w:pPr>
      <w:r>
        <w:rPr>
          <w:rFonts w:ascii="IRNazanin" w:hAnsi="IRNazanin" w:eastAsia="IRNazanin"/>
          <w:color w:val="111111"/>
          <w:sz w:val="28"/>
          <w:sz w:val="28"/>
          <w:szCs w:val="28"/>
          <w:rtl w:val="true"/>
          <w:lang w:bidi="fa-IR"/>
        </w:rPr>
        <w:t>هر دو معنا نیز وجود دارد؛ در نتیجه هلاکت تکذیبگران به خاطر گنهکار بودن آنان بوده و به وسیلۀ همان گناهان، صورت پذیرفته است؛ یعنی، خداوند، هلاکت آنان را از آثار و پی‌آمدهای طبیعی گناه آنان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فرعونیان و امت‌های گذشته، نشان قدرت خداوند بر گرفتار ساختن کافران در آتش دوزخ</w:t>
      </w:r>
    </w:p>
    <w:p>
      <w:pPr>
        <w:pStyle w:val="BookText"/>
        <w:rPr/>
      </w:pPr>
      <w:r>
        <w:rPr>
          <w:rFonts w:ascii="Amiri" w:hAnsi="Amiri" w:eastAsia="Amiri" w:cs="Amiri"/>
          <w:color w:val="111111"/>
          <w:sz w:val="28"/>
          <w:sz w:val="28"/>
          <w:szCs w:val="28"/>
          <w:rtl w:val="true"/>
          <w:lang w:bidi="ar-SA"/>
        </w:rPr>
        <w:t xml:space="preserve">أُولٰئِکَ هُمْ وَقُودُ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بِذُنُوبِهِمْ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کافران و تکذیبگران آیات الهی، سنّت خداوند در طول تاریخ</w:t>
      </w:r>
    </w:p>
    <w:p>
      <w:pPr>
        <w:pStyle w:val="BookText"/>
        <w:rPr/>
      </w:pP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بِذُنُوبِهِمْ</w:t>
      </w:r>
    </w:p>
    <w:p>
      <w:pPr>
        <w:pStyle w:val="BookText"/>
        <w:rPr/>
      </w:pPr>
      <w:r>
        <w:rPr>
          <w:rFonts w:ascii="IRNazanin" w:hAnsi="IRNazanin" w:eastAsia="IRNazanin"/>
          <w:color w:val="111111"/>
          <w:sz w:val="28"/>
          <w:sz w:val="28"/>
          <w:szCs w:val="28"/>
          <w:rtl w:val="true"/>
          <w:lang w:bidi="fa-IR"/>
        </w:rPr>
        <w:t>تهدید کافران به اینکه خداوند همانگونه که پیشنیان را به هلاکت رسانید، با آنان نیز رفتار خواهد کرد، بیانگر سنّت خداوند در برخورد با مخالفان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سنّت الهی در مجازات کافران، مکذبان و گنه‌کاران، زمینه‌ساز ترک کفر و گناه</w:t>
      </w:r>
    </w:p>
    <w:p>
      <w:pPr>
        <w:pStyle w:val="BookText"/>
        <w:rPr/>
      </w:pP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بِذُنُوبِهِمْ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کیفرهای سخت</w:t>
      </w:r>
    </w:p>
    <w:p>
      <w:pPr>
        <w:pStyle w:val="BookText"/>
        <w:rPr/>
      </w:pPr>
      <w:r>
        <w:rPr>
          <w:rFonts w:ascii="Amiri" w:hAnsi="Amiri" w:eastAsia="Amiri" w:cs="Amiri"/>
          <w:color w:val="111111"/>
          <w:sz w:val="28"/>
          <w:sz w:val="28"/>
          <w:szCs w:val="28"/>
          <w:rtl w:val="true"/>
          <w:lang w:bidi="ar-SA"/>
        </w:rPr>
        <w:t>وَ اللّٰهُ شَدِیدُ الْعِقٰابِ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عذاب سخت، تهدید الهی برای کافران و تکذیب‌گران آیات الهی</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شَدِیدُ الْعِقٰابِ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شدید بودن کیفرهای خداوند، بازدارندۀ انسان از کفرورزی و تکذیب آیات خدا و آلودگی به گناه</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 فَأَخَذَهُمُ اللّٰهُ بِذُنُوبِهِمْ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فرعونیان و کافران پیش از آنان، نمونه‌ای از عذاب شدید خداوند</w:t>
      </w:r>
    </w:p>
    <w:p>
      <w:pPr>
        <w:pStyle w:val="BookText"/>
        <w:rPr/>
      </w:pPr>
      <w:r>
        <w:rPr>
          <w:rFonts w:ascii="Amiri" w:hAnsi="Amiri" w:eastAsia="Amiri" w:cs="Amiri"/>
          <w:color w:val="111111"/>
          <w:sz w:val="28"/>
          <w:sz w:val="28"/>
          <w:szCs w:val="28"/>
          <w:rtl w:val="true"/>
          <w:lang w:bidi="ar-SA"/>
        </w:rPr>
        <w:t>فَأَخَذَهُمُ اللّٰهُ بِذُنُوبِهِمْ وَ اللّٰهُ شَدِیدُ الْعِقٰابِ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ارادۀ الهی بر روند تاریخ</w:t>
      </w:r>
    </w:p>
    <w:p>
      <w:pPr>
        <w:pStyle w:val="BookText"/>
        <w:rPr/>
      </w:pPr>
      <w:r>
        <w:rPr>
          <w:rFonts w:ascii="Amiri" w:hAnsi="Amiri" w:eastAsia="Amiri" w:cs="Amiri"/>
          <w:color w:val="111111"/>
          <w:sz w:val="28"/>
          <w:sz w:val="28"/>
          <w:szCs w:val="28"/>
          <w:rtl w:val="true"/>
          <w:lang w:bidi="ar-SA"/>
        </w:rPr>
        <w:t xml:space="preserve">لَنْ تُغْنِیَ عَنْهُمْ أَمْوٰالُهُمْ وَ 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شَدِیدُ الْعِقٰابِ</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آخرت؛ آل فرعون؛ آیات خدا؛ اتمام حجت؛ اسلام؛ اللّه؛ امت؛ انسان؛ ایمان؛ تفکر؛ تکذیب؛ تهدید؛ جهنم؛ خلافت الهی؛ دنیا؛ سنتهای خدا؛ عذاب؛ فرزند؛ کفر؛ گناه؛ مال؛</w:t>
      </w:r>
      <w:bookmarkStart w:id="322" w:name="pg19699_220148"/>
    </w:p>
    <w:p>
      <w:pPr>
        <w:pStyle w:val="Heading3"/>
        <w:numPr>
          <w:ilvl w:val="2"/>
          <w:numId w:val="1"/>
        </w:numPr>
        <w:rPr/>
      </w:pPr>
      <w:bookmarkStart w:id="323" w:name="__RefHeading___Toc1187971_2314609296"/>
      <w:bookmarkStart w:id="324" w:name="_Toc109"/>
      <w:bookmarkEnd w:id="322"/>
      <w:bookmarkEnd w:id="32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w:t>
      </w:r>
      <w:r>
        <w:rPr>
          <w:rtl w:val="true"/>
        </w:rPr>
        <w:t>]</w:t>
      </w:r>
      <w:bookmarkEnd w:id="324"/>
    </w:p>
    <w:p>
      <w:pPr>
        <w:pStyle w:val="BookText"/>
        <w:rPr/>
      </w:pP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به آنان که کفر ورزیده‌اند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مغلوب می‌شوید،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دوزخ محشور خواهید شد، و چه بد بستری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کافران عصر بعثت در زمانی نزدیک پس از جنگ بدر، پیشگویی قرآن</w:t>
      </w:r>
    </w:p>
    <w:p>
      <w:pPr>
        <w:pStyle w:val="BookText"/>
        <w:rPr/>
      </w:pPr>
      <w:r>
        <w:rPr>
          <w:rFonts w:ascii="Amiri" w:hAnsi="Amiri" w:eastAsia="Amiri" w:cs="Amiri"/>
          <w:color w:val="111111"/>
          <w:sz w:val="28"/>
          <w:sz w:val="28"/>
          <w:szCs w:val="28"/>
          <w:rtl w:val="true"/>
          <w:lang w:bidi="ar-SA"/>
        </w:rPr>
        <w:t>قُلْ لِلَّذِینَ کَفَرُوا سَتُغْلَبُونَ</w:t>
      </w:r>
    </w:p>
    <w:p>
      <w:pPr>
        <w:pStyle w:val="BookText"/>
        <w:rPr/>
      </w:pPr>
      <w:r>
        <w:rPr>
          <w:rFonts w:ascii="IRNazanin" w:hAnsi="IRNazanin" w:eastAsia="IRNazanin"/>
          <w:color w:val="111111"/>
          <w:sz w:val="28"/>
          <w:sz w:val="28"/>
          <w:szCs w:val="28"/>
          <w:rtl w:val="true"/>
          <w:lang w:bidi="fa-IR"/>
        </w:rPr>
        <w:t>آیۀ بعد که از ویژگی‌های جنگ بدر سخن گفته است، قرینه است که تهدید در این آیه پس از آن جنگ بوده و متوجه مشرکان که خود یا همکیشانشان در جنگ حضور داشته ونیز یهودیان که اخبار آن را شنیده بودند،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بی‌نتیجه بودن ثروت و فرزندان کافران صدر اسلام، برای پیروزی بر مسلمانان</w:t>
      </w:r>
    </w:p>
    <w:p>
      <w:pPr>
        <w:pStyle w:val="BookText"/>
        <w:rPr/>
      </w:pPr>
      <w:r>
        <w:rPr>
          <w:rFonts w:ascii="Amiri" w:hAnsi="Amiri" w:eastAsia="Amiri" w:cs="Amiri"/>
          <w:color w:val="111111"/>
          <w:sz w:val="28"/>
          <w:sz w:val="28"/>
          <w:szCs w:val="28"/>
          <w:rtl w:val="true"/>
          <w:lang w:bidi="ar-SA"/>
        </w:rPr>
        <w:t xml:space="preserve">لَنْ تُغْنِیَ عَنْهُمْ أَمْوٰالُهُمْ وَ لاٰ أَوْلاٰدُهُمْ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سَتُغْلَبُونَ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به جنگ و ابلاغ پیش‌گویی قرآن دربارۀ شکست حتمی آنان، مأموریتی الهی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سَتُغْلَبُونَ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نهایی کافران، وعدۀ قطعی خداوند</w:t>
      </w:r>
    </w:p>
    <w:p>
      <w:pPr>
        <w:pStyle w:val="BookText"/>
        <w:rPr/>
      </w:pPr>
      <w:r>
        <w:rPr>
          <w:rFonts w:ascii="Amiri" w:hAnsi="Amiri" w:eastAsia="Amiri" w:cs="Amiri"/>
          <w:color w:val="111111"/>
          <w:sz w:val="28"/>
          <w:sz w:val="28"/>
          <w:szCs w:val="28"/>
          <w:rtl w:val="true"/>
          <w:lang w:bidi="ar-SA"/>
        </w:rPr>
        <w:t>قُلْ لِلَّذِینَ کَفَرُوا سَتُغْلَبُونَ</w:t>
      </w:r>
    </w:p>
    <w:p>
      <w:pPr>
        <w:pStyle w:val="BookText"/>
        <w:rPr/>
      </w:pPr>
      <w:r>
        <w:rPr>
          <w:rFonts w:ascii="IRNazanin" w:hAnsi="IRNazanin" w:eastAsia="IRNazanin"/>
          <w:color w:val="111111"/>
          <w:sz w:val="28"/>
          <w:sz w:val="28"/>
          <w:szCs w:val="28"/>
          <w:rtl w:val="true"/>
          <w:lang w:bidi="fa-IR"/>
        </w:rPr>
        <w:t xml:space="preserve">برگزیدن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منحصر بودن در مخاطبان عصر بعثت درآورد و به تمام کافران تعمیم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مغلوب ماندن کافران صدر اسلام و محروم ماندن آنان از پیروزی تا فرا رسیدن مرگشان، از اخبار غیبی قرآن</w:t>
      </w:r>
    </w:p>
    <w:p>
      <w:pPr>
        <w:pStyle w:val="BookText"/>
        <w:rPr/>
      </w:pPr>
      <w:r>
        <w:rPr>
          <w:rFonts w:ascii="Amiri" w:hAnsi="Amiri" w:eastAsia="Amiri" w:cs="Amiri"/>
          <w:color w:val="111111"/>
          <w:sz w:val="28"/>
          <w:sz w:val="28"/>
          <w:szCs w:val="28"/>
          <w:rtl w:val="true"/>
          <w:lang w:bidi="ar-SA"/>
        </w:rPr>
        <w:t>سَتُغْلَبُونَ وَ تُحْشَرُونَ إِلیٰ جَهَنَّمَ</w:t>
      </w:r>
    </w:p>
    <w:p>
      <w:pPr>
        <w:pStyle w:val="BookText"/>
        <w:rPr/>
      </w:pPr>
      <w:r>
        <w:rPr>
          <w:rFonts w:ascii="IRNazanin" w:hAnsi="IRNazanin" w:eastAsia="IRNazanin"/>
          <w:color w:val="111111"/>
          <w:sz w:val="28"/>
          <w:sz w:val="28"/>
          <w:szCs w:val="28"/>
          <w:rtl w:val="true"/>
          <w:lang w:bidi="fa-IR"/>
        </w:rPr>
        <w:t xml:space="preserve">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 إِلیٰ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مرحلۀ پس از مغلوب شدن است و دلالت می‌کند که بین مغلوب شدن و مرحلۀ حشر در قیامت، حالت سوّمی برای کافران پیش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پس از محشور شدن در قیامت، گرفتار دوزخ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تُحْشَرُونَ إِلیٰ جَهَنَّمَ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 به سوی جهنم، فرجامی گریزناپذیر برای کافران</w:t>
      </w:r>
    </w:p>
    <w:p>
      <w:pPr>
        <w:pStyle w:val="BookText"/>
        <w:rPr/>
      </w:pPr>
      <w:r>
        <w:rPr>
          <w:rFonts w:ascii="Amiri" w:hAnsi="Amiri" w:eastAsia="Amiri" w:cs="Amiri"/>
          <w:color w:val="111111"/>
          <w:sz w:val="28"/>
          <w:sz w:val="28"/>
          <w:szCs w:val="28"/>
          <w:rtl w:val="true"/>
          <w:lang w:bidi="ar-SA"/>
        </w:rPr>
        <w:t>وَ تُحْشَرُونَ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متعدی مجهول است، بر اجباری بودن حشر آنان دلالت دارد</w:t>
      </w:r>
      <w:r>
        <w:rPr>
          <w:rFonts w:eastAsia="IRNazanin" w:cs="IRNazanin"/>
          <w:color w:val="111111"/>
          <w:sz w:val="28"/>
          <w:szCs w:val="28"/>
          <w:rtl w:val="true"/>
          <w:lang w:bidi="fa-IR"/>
        </w:rPr>
        <w:t>.</w:t>
      </w:r>
      <w:bookmarkStart w:id="325" w:name="pg19699_220149"/>
    </w:p>
    <w:p>
      <w:pPr>
        <w:pStyle w:val="BookText"/>
        <w:rPr/>
      </w:pPr>
      <w:bookmarkEnd w:id="32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دنیا و دوزخ در آخرت، بازتاب کفر</w:t>
      </w:r>
    </w:p>
    <w:p>
      <w:pPr>
        <w:pStyle w:val="BookText"/>
        <w:rPr/>
      </w:pPr>
      <w:r>
        <w:rPr>
          <w:rFonts w:ascii="Amiri" w:hAnsi="Amiri" w:eastAsia="Amiri" w:cs="Amiri"/>
          <w:color w:val="111111"/>
          <w:sz w:val="28"/>
          <w:sz w:val="28"/>
          <w:szCs w:val="28"/>
          <w:rtl w:val="true"/>
          <w:lang w:bidi="ar-SA"/>
        </w:rPr>
        <w:t>قُلْ لِلَّذِینَ کَفَرُوا سَتُغْلَبُونَ وَ تُحْشَرُونَ إِلیٰ جَهَنَّمَ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کافران در آخرت، جایگاهی از پیش فراهم شده و کریه و منفور</w:t>
      </w:r>
    </w:p>
    <w:p>
      <w:pPr>
        <w:pStyle w:val="BookText"/>
        <w:rPr/>
      </w:pPr>
      <w:r>
        <w:rPr>
          <w:rFonts w:ascii="Amiri" w:hAnsi="Amiri" w:eastAsia="Amiri" w:cs="Amiri"/>
          <w:color w:val="111111"/>
          <w:sz w:val="28"/>
          <w:sz w:val="28"/>
          <w:szCs w:val="28"/>
          <w:rtl w:val="true"/>
          <w:lang w:bidi="ar-SA"/>
        </w:rPr>
        <w:t>إِلیٰ جَهَنَّمَ وَ 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مکانی که ممهّد و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بد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جَهَنَّمَ وَ بِئْسَ الْمِهٰادُ</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تاریخ؛ تکلیف؛ تهدید؛ جنگ؛ جهنم؛ حشر و نشر؛ خلافت الهی؛ خوابگاه؛ دنیا؛ شکست؛ غیب؛ فرزند؛ قرآن؛ قیامت؛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مسلمانان؛ وعده؛</w:t>
      </w:r>
    </w:p>
    <w:p>
      <w:pPr>
        <w:pStyle w:val="Heading3"/>
        <w:numPr>
          <w:ilvl w:val="2"/>
          <w:numId w:val="1"/>
        </w:numPr>
        <w:rPr/>
      </w:pPr>
      <w:bookmarkStart w:id="326" w:name="__RefHeading___Toc1187973_2314609296"/>
      <w:bookmarkStart w:id="327" w:name="_Toc110"/>
      <w:bookmarkEnd w:id="32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w:t>
      </w:r>
      <w:r>
        <w:rPr>
          <w:rtl w:val="true"/>
        </w:rPr>
        <w:t>]</w:t>
      </w:r>
      <w:bookmarkEnd w:id="327"/>
    </w:p>
    <w:p>
      <w:pPr>
        <w:pStyle w:val="BookText"/>
        <w:rPr/>
      </w:pP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قطعاً برای شما در مورد آن دو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برخورد کردند،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راه خدا می‌جنگیدند، و گروه دیگر کافر بودند که آنان را به دیدِ چشم، دو برابر خود می‌دیدند؛ و خداست که هر که را بخواهد به یاری خود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صاحبان بصیرت 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کافران در جنگ بدر، شاهدی روشن بر بی‌اثر بودن ثروت و قدرت در برابر تهدیدهای الهی</w:t>
      </w:r>
    </w:p>
    <w:p>
      <w:pPr>
        <w:pStyle w:val="BookText"/>
        <w:rPr/>
      </w:pPr>
      <w:r>
        <w:rPr>
          <w:rFonts w:ascii="Amiri" w:hAnsi="Amiri" w:eastAsia="Amiri" w:cs="Amiri"/>
          <w:color w:val="111111"/>
          <w:sz w:val="28"/>
          <w:sz w:val="28"/>
          <w:szCs w:val="28"/>
          <w:rtl w:val="true"/>
          <w:lang w:bidi="ar-SA"/>
        </w:rPr>
        <w:t xml:space="preserve">لَنْ تُغْنِیَ عَنْهُمْ أَمْوٰالُهُمْ وَ 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لَکُمْ آیَةٌ فِی فِئَتَیْنِ الْتَقَتٰا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آنگونه که در شأن نزول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و مسلمانانی‌اند که در جنگ بدر رودرروی یکدیگر قرار گرفتند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برای کافرانی که در آیات قبل از دلخوش بودن آنان به اموال و اولاد خویش، سخن به میان آمده بود، درس عبرت</w:t>
      </w:r>
    </w:p>
    <w:p>
      <w:pPr>
        <w:pStyle w:val="BookText"/>
        <w:rPr/>
      </w:pPr>
      <w:r>
        <w:rPr>
          <w:rFonts w:ascii="IRNazanin" w:hAnsi="IRNazanin" w:eastAsia="IRNazanin"/>
          <w:color w:val="111111"/>
          <w:sz w:val="28"/>
          <w:sz w:val="28"/>
          <w:szCs w:val="28"/>
          <w:rtl w:val="true"/>
          <w:lang w:bidi="fa-IR"/>
        </w:rPr>
        <w:t>و علامت سودمند نبودن ثروت و فرزندان است؛ زیرا مشرکان مکه برای نجات خویش، از آنها سودی نبردند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در جنگ بدر، نشان تخلف‌ناپذیر بودن وعدۀ خداوند دربارۀ شکست حتمی کافران</w:t>
      </w:r>
    </w:p>
    <w:p>
      <w:pPr>
        <w:pStyle w:val="BookText"/>
        <w:rPr/>
      </w:pPr>
      <w:r>
        <w:rPr>
          <w:rFonts w:ascii="Amiri" w:hAnsi="Amiri" w:eastAsia="Amiri" w:cs="Amiri"/>
          <w:color w:val="111111"/>
          <w:sz w:val="28"/>
          <w:sz w:val="28"/>
          <w:szCs w:val="28"/>
          <w:rtl w:val="true"/>
          <w:lang w:bidi="ar-SA"/>
        </w:rPr>
        <w:t xml:space="preserve">سَتُغْلَبُونَ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لَکُمْ آیَةٌ فِی فِئَتَیْنِ الْتَقَتٰا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 اسلام از پیروزی معجزه آسای مسلمانان در جنگ بدر، درس عبرت نگرفته و با آنان به نبردی دیگر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لِلَّذِینَ کَفَرُوا سَتُغْلَبُونَ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لَکُمْ آیَةٌ فِی فِئَتَیْنِ الْتَقَتٰا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مسلمانان و کافران در جنگ بدر با انسجامی کامل به پیکاری شدید با یکدیگر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فِئَتَیْنِ الْتَقَتٰا فِئَةٌ تُقٰاتِلُ فِی سَبِیلِ اللّٰهِ وَ أُخْریٰ کٰافِرَةٌ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گروهی که پشتیبان یکدیگرند و برای تقویت به هم می‌پیوندند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است و بر مبالغه در ملاقات و شدت رویارویی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مسلمانان در غزوۀ بدر، در راه خدا و مایۀ پیشبرد اهداف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فِئَةٌ تُقٰاتِلُ فِی سَبِیلِ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جنگ بدر، مردمی کافر بوده و با انگیزه‌های غیر الهی می‌جنگیدند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فِئَةٌ تُقٰاتِلُ فِی سَبِیلِ اللّٰهِ وَ أُخْریٰ کٰافِرَةٌ</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تقابل دو گروه، در گروه دوم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تفاوت‌انگیزه‌های مؤمنان و کافران در پیکار</w:t>
      </w:r>
    </w:p>
    <w:p>
      <w:pPr>
        <w:pStyle w:val="BookText"/>
        <w:rPr/>
      </w:pPr>
      <w:r>
        <w:rPr>
          <w:rFonts w:ascii="Amiri" w:hAnsi="Amiri" w:eastAsia="Amiri" w:cs="Amiri"/>
          <w:color w:val="111111"/>
          <w:sz w:val="28"/>
          <w:sz w:val="28"/>
          <w:szCs w:val="28"/>
          <w:rtl w:val="true"/>
          <w:lang w:bidi="ar-SA"/>
        </w:rPr>
        <w:t>فِئَةٌ تُقٰاتِلُ فِی سَبِیلِ اللّٰهِ وَ أُخْریٰ کٰافِرَةٌ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جنگ بدر دشمنان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چندین برابر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برابر سپاه اسلام دیده و با آگاهی از وعدۀ خداوند به پیروزی یک مسلمان بر دو کافر، بر توانایی خویش به نبرد با آنان اطمینان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یَرَوْنَهُمْ مِثْلَیْهِمْ رَأْیَ الْعَیْنِ</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تقاتل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مفعول مطلق است و بیان می‌کند که مراد، رؤیت با چشم است نه تصور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چهل و چهارم سورۀ انفال که ناظر به جنگ بدر است، بیان می‌دارد که دشمن نیز سپاه اسلام را کمتر از آنچه بود،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دید دشمن آنان را به نبرد با مسلمانان وا می‌داشت و خطای دید مسلمانان، آنان را به پیروزی بر دشمن اطمینان می‌بخشید؛ زیرا در آیۀ شصت و</w:t>
      </w:r>
    </w:p>
    <w:p>
      <w:pPr>
        <w:pStyle w:val="BookText"/>
        <w:rPr/>
      </w:pPr>
      <w:r>
        <w:rPr>
          <w:rFonts w:ascii="IRNazanin" w:hAnsi="IRNazanin" w:eastAsia="IRNazanin"/>
          <w:color w:val="111111"/>
          <w:sz w:val="28"/>
          <w:sz w:val="28"/>
          <w:szCs w:val="28"/>
          <w:rtl w:val="true"/>
          <w:lang w:bidi="fa-IR"/>
        </w:rPr>
        <w:t>ششم سورۀ انفال، خداوند به پیروزی صد مسلمان صابر بر دویست کافر، وعده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کوران جنگ بدر، مسلمانان را دو چندان و نبرد با آنان را بر خود دشوار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یَرَوْنَهُمْ مِثْلَیْهِمْ رَأْیَ الْعَیْنِ</w:t>
      </w:r>
    </w:p>
    <w:p>
      <w:pPr>
        <w:pStyle w:val="BookText"/>
        <w:rPr/>
      </w:pPr>
      <w:r>
        <w:rPr>
          <w:rFonts w:ascii="IRNazanin" w:hAnsi="IRNazanin" w:eastAsia="IRNazanin"/>
          <w:color w:val="111111"/>
          <w:sz w:val="28"/>
          <w:sz w:val="28"/>
          <w:szCs w:val="28"/>
          <w:rtl w:val="true"/>
          <w:lang w:bidi="fa-IR"/>
        </w:rPr>
        <w:t xml:space="preserve">چنانچه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و 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برداشت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سورۀ انفال که از کم جلوه کردن هر یک از دو سپاه در چشم دیگری سخن گفته بود، آغاز جنگ را ترسیم کرده و این آیه، ناظر به مرحلۀ شعله‌ور شدن آتش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اندک دیدن مسلمانان، از حمله چشم پوشی نکرد؛ ولی پس از فرو رفتن در کام جنگ، آنان را دو برابر احساس کرده و توان رزمی را بر اثر ترس، از کف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پیدایش خطای چشم برای انسان</w:t>
      </w:r>
    </w:p>
    <w:p>
      <w:pPr>
        <w:pStyle w:val="BookText"/>
        <w:rPr/>
      </w:pPr>
      <w:r>
        <w:rPr>
          <w:rFonts w:ascii="Amiri" w:hAnsi="Amiri" w:eastAsia="Amiri" w:cs="Amiri"/>
          <w:color w:val="111111"/>
          <w:sz w:val="28"/>
          <w:sz w:val="28"/>
          <w:szCs w:val="28"/>
          <w:rtl w:val="true"/>
          <w:lang w:bidi="ar-SA"/>
        </w:rPr>
        <w:t>یَرَوْنَهُمْ مِثْلَیْهِمْ رَأْیَ الْعَیْنِ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چشم و تخمین نادرست تعداد جنگجویان در جنگ بدر، امدادی الهی و مایۀ پیروزی مسلمانان</w:t>
      </w:r>
    </w:p>
    <w:p>
      <w:pPr>
        <w:pStyle w:val="BookText"/>
        <w:rPr/>
      </w:pPr>
      <w:r>
        <w:rPr>
          <w:rFonts w:ascii="Amiri" w:hAnsi="Amiri" w:eastAsia="Amiri" w:cs="Amiri"/>
          <w:color w:val="111111"/>
          <w:sz w:val="28"/>
          <w:sz w:val="28"/>
          <w:szCs w:val="28"/>
          <w:rtl w:val="true"/>
          <w:lang w:bidi="ar-SA"/>
        </w:rPr>
        <w:t xml:space="preserve">قَدْ کٰانَ لَکُمْ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یَرَوْنَهُمْ مِثْلَیْهِمْ رَأْیَ الْعَیْنِ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نیروی دشمن، در جنگ بدر به حال آنان سودی نبخشید و از شکست آنان پیشگیری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 لَکُمْ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یَرَوْنَهُمْ مِثْلَیْهِمْ رَأْیَ الْعَیْنِ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بر دشمن پیروز ساخته و به این وسیله او را تقویت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یُؤَیِّدُ بِنَصْرِهِ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پیروز ساختن؛ در مقاییس اللغة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المسلمین؛ یعنی، آنان را بر دشمنان ظفر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کارزار بدر، از امداد الهی بهره‌مند شده و بر نیروی برتر دشمن، پیروز گردیدند</w:t>
      </w:r>
    </w:p>
    <w:p>
      <w:pPr>
        <w:pStyle w:val="BookText"/>
        <w:rPr/>
      </w:pPr>
      <w:r>
        <w:rPr>
          <w:rFonts w:ascii="Amiri" w:hAnsi="Amiri" w:eastAsia="Amiri" w:cs="Amiri"/>
          <w:color w:val="111111"/>
          <w:sz w:val="28"/>
          <w:sz w:val="28"/>
          <w:szCs w:val="28"/>
          <w:rtl w:val="true"/>
          <w:lang w:bidi="ar-SA"/>
        </w:rPr>
        <w:t>یَرَوْنَهُمْ مِثْلَیْهِمْ رَأْیَ الْعَیْنِ وَ اللّٰهُ یُؤَیِّدُ بِنَصْرِهِ مَنْ یَشٰاءُ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غیبی، عامل پیروزی رزمندگان راه خدا</w:t>
      </w:r>
    </w:p>
    <w:p>
      <w:pPr>
        <w:pStyle w:val="BookText"/>
        <w:rPr/>
      </w:pPr>
      <w:r>
        <w:rPr>
          <w:rFonts w:ascii="Amiri" w:hAnsi="Amiri" w:eastAsia="Amiri" w:cs="Amiri"/>
          <w:color w:val="111111"/>
          <w:sz w:val="28"/>
          <w:sz w:val="28"/>
          <w:szCs w:val="28"/>
          <w:rtl w:val="true"/>
          <w:lang w:bidi="ar-SA"/>
        </w:rPr>
        <w:t xml:space="preserve">فِئَةٌ تُقٰاتِلُ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یُؤَیِّدُ بِنَصْرِهِ مَنْ یَشٰاءُ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تعیین کنندۀ شایستگی نیروها برای امداد غیبی، در جنگ اسلام و کفر</w:t>
      </w:r>
    </w:p>
    <w:p>
      <w:pPr>
        <w:pStyle w:val="BookText"/>
        <w:rPr/>
      </w:pPr>
      <w:r>
        <w:rPr>
          <w:rFonts w:ascii="Amiri" w:hAnsi="Amiri" w:eastAsia="Amiri" w:cs="Amiri"/>
          <w:color w:val="111111"/>
          <w:sz w:val="28"/>
          <w:sz w:val="28"/>
          <w:szCs w:val="28"/>
          <w:rtl w:val="true"/>
          <w:lang w:bidi="ar-SA"/>
        </w:rPr>
        <w:t xml:space="preserve">فِئَةٌ تُقٰاتِلُ فِی سَبِیلِ اللّٰهِ وَ أُخْریٰ کٰافِرَةٌ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یُؤَیِّدُ بِنَصْرِهِ مَنْ یَشٰاءُ</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نیروهای درگیر، دارای تأثیری تعیین کننده در روحیۀ رزمندگان و</w:t>
      </w:r>
    </w:p>
    <w:p>
      <w:pPr>
        <w:pStyle w:val="BookText"/>
        <w:rPr/>
      </w:pPr>
      <w:r>
        <w:rPr>
          <w:rFonts w:ascii="IRNazanin" w:hAnsi="IRNazanin" w:eastAsia="IRNazanin"/>
          <w:color w:val="111111"/>
          <w:sz w:val="28"/>
          <w:sz w:val="28"/>
          <w:szCs w:val="28"/>
          <w:rtl w:val="true"/>
          <w:lang w:bidi="fa-IR"/>
        </w:rPr>
        <w:t>سرنوشت جنگ</w:t>
      </w:r>
    </w:p>
    <w:p>
      <w:pPr>
        <w:pStyle w:val="BookText"/>
        <w:rPr/>
      </w:pPr>
      <w:r>
        <w:rPr>
          <w:rFonts w:ascii="Amiri" w:hAnsi="Amiri" w:eastAsia="Amiri" w:cs="Amiri"/>
          <w:color w:val="111111"/>
          <w:sz w:val="28"/>
          <w:sz w:val="28"/>
          <w:szCs w:val="28"/>
          <w:rtl w:val="true"/>
          <w:lang w:bidi="ar-SA"/>
        </w:rPr>
        <w:t>یَرَوْنَهُمْ مِثْلَیْهِمْ رَأْیَ الْعَیْنِ وَ اللّٰهُ یُؤَیِّدُ بِنَصْرِهِ مَنْ یَشٰاءُ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جنگجویان در نمایش توان رزمی خویش، از عوامل مؤثر در پیروزی آنان بر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یَرَوْنَهُمْ مِثْلَیْهِمْ رَأْیَ الْعَیْنِ وَ اللّٰهُ یُؤَیِّدُ بِنَصْرِهِ مَنْ یَشٰاءُ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غیر واقعی تعداد نیروها در جنگ بدر، امداد الهی به مسلمانان</w:t>
      </w:r>
    </w:p>
    <w:p>
      <w:pPr>
        <w:pStyle w:val="BookText"/>
        <w:rPr/>
      </w:pPr>
      <w:r>
        <w:rPr>
          <w:rFonts w:ascii="Amiri" w:hAnsi="Amiri" w:eastAsia="Amiri" w:cs="Amiri"/>
          <w:color w:val="111111"/>
          <w:sz w:val="28"/>
          <w:sz w:val="28"/>
          <w:szCs w:val="28"/>
          <w:rtl w:val="true"/>
          <w:lang w:bidi="ar-SA"/>
        </w:rPr>
        <w:t>یَرَوْنَهُمْ مِثْلَیْهِمْ رَأْیَ الْعَیْنِ وَ اللّٰهُ یُؤَیِّدُ بِنَصْرِهِ مَنْ یَشٰاءُ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در جنگ بدر، بر اساس مشیت و خواست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فِئَةٌ تُقٰاتِلُ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یُؤَیِّدُ بِنَصْرِهِ مَنْ یَشٰاءُ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در راه خدا بودن جهاد، زمینۀ جلب امدادهای غیبی خداوند</w:t>
      </w:r>
    </w:p>
    <w:p>
      <w:pPr>
        <w:pStyle w:val="BookText"/>
        <w:rPr/>
      </w:pPr>
      <w:r>
        <w:rPr>
          <w:rFonts w:ascii="Amiri" w:hAnsi="Amiri" w:eastAsia="Amiri" w:cs="Amiri"/>
          <w:color w:val="111111"/>
          <w:sz w:val="28"/>
          <w:sz w:val="28"/>
          <w:szCs w:val="28"/>
          <w:rtl w:val="true"/>
          <w:lang w:bidi="ar-SA"/>
        </w:rPr>
        <w:t xml:space="preserve">فِئَةٌ تُقٰاتِلُ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یُؤَیِّدُ بِنَصْرِهِ مَنْ یَشٰاءُ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تحقق مشیت‌های خداوند و امدادهای غیبی او</w:t>
      </w:r>
    </w:p>
    <w:p>
      <w:pPr>
        <w:pStyle w:val="BookText"/>
        <w:rPr/>
      </w:pPr>
      <w:r>
        <w:rPr>
          <w:rFonts w:ascii="Amiri" w:hAnsi="Amiri" w:eastAsia="Amiri" w:cs="Amiri"/>
          <w:color w:val="111111"/>
          <w:sz w:val="28"/>
          <w:sz w:val="28"/>
          <w:szCs w:val="28"/>
          <w:rtl w:val="true"/>
          <w:lang w:bidi="ar-SA"/>
        </w:rPr>
        <w:t>یَرَوْنَهُمْ مِثْلَیْهِمْ رَأْیَ الْعَیْنِ وَ اللّٰهُ یُؤَیِّدُ بِنَصْرِهِ مَنْ یَشٰاءُ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در بدر به امداد خداوند، عبرتی بزرگ برای صاحبان بصیرت</w:t>
      </w:r>
    </w:p>
    <w:p>
      <w:pPr>
        <w:pStyle w:val="BookText"/>
        <w:rPr/>
      </w:pPr>
      <w:r>
        <w:rPr>
          <w:rFonts w:ascii="Amiri" w:hAnsi="Amiri" w:eastAsia="Amiri" w:cs="Amiri"/>
          <w:color w:val="111111"/>
          <w:sz w:val="28"/>
          <w:sz w:val="28"/>
          <w:szCs w:val="28"/>
          <w:rtl w:val="true"/>
          <w:lang w:bidi="ar-SA"/>
        </w:rPr>
        <w:t>إِنَّ فِی ذٰلِکَ لَعِبْرَةً لِأُولِی الْأَبْصٰارِ</w:t>
      </w:r>
    </w:p>
    <w:p>
      <w:pPr>
        <w:pStyle w:val="BookText"/>
        <w:rPr/>
      </w:pPr>
      <w:r>
        <w:rPr>
          <w:rFonts w:ascii="IRNazanin" w:hAnsi="IRNazanin" w:eastAsia="IRNazanin"/>
          <w:color w:val="111111"/>
          <w:sz w:val="28"/>
          <w:sz w:val="28"/>
          <w:szCs w:val="28"/>
          <w:rtl w:val="true"/>
          <w:lang w:bidi="fa-IR"/>
        </w:rPr>
        <w:t>نکره آوردن کلمه، گاه به منظور مبالغه در عظمت دادن به آن است، تا حدی که گوینده شناساندن آن را امکان‌پذیر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بیانگر عظمت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ماجرای جنگ بدر عبرت نگیرند، فاقد بینش و بصیرتند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لَعِبْرَةً لِأُولِی الْأَبْصٰارِ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جنگ بدر، ملموس و قابل مشاهده برای اهل نظر</w:t>
      </w:r>
    </w:p>
    <w:p>
      <w:pPr>
        <w:pStyle w:val="BookText"/>
        <w:rPr/>
      </w:pPr>
      <w:r>
        <w:rPr>
          <w:rFonts w:ascii="Amiri" w:hAnsi="Amiri" w:eastAsia="Amiri" w:cs="Amiri"/>
          <w:color w:val="111111"/>
          <w:sz w:val="28"/>
          <w:sz w:val="28"/>
          <w:szCs w:val="28"/>
          <w:rtl w:val="true"/>
          <w:lang w:bidi="ar-SA"/>
        </w:rPr>
        <w:t>إِنَّ فِی ذٰلِکَ لَعِبْرَةً لِأُولِی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حسّ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کسانی که عبرت گیرنده‌اند، بیانگر وضوح عبرت‌ها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عبرت‌گیری و پندآموزی، هدف از نقل و تحلیل تاریخ در قرآن</w:t>
      </w:r>
    </w:p>
    <w:p>
      <w:pPr>
        <w:pStyle w:val="BookText"/>
        <w:rPr/>
      </w:pPr>
      <w:r>
        <w:rPr>
          <w:rFonts w:ascii="Amiri" w:hAnsi="Amiri" w:eastAsia="Amiri" w:cs="Amiri"/>
          <w:color w:val="111111"/>
          <w:sz w:val="28"/>
          <w:sz w:val="28"/>
          <w:szCs w:val="28"/>
          <w:rtl w:val="true"/>
          <w:lang w:bidi="ar-SA"/>
        </w:rPr>
        <w:t>إِنَّ فِی ذٰلِکَ لَعِبْرَةً لِأُولِی الْأَبْصٰارِ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صحیح، شرط پندگیری از حوادث تاریخ</w:t>
      </w:r>
    </w:p>
    <w:p>
      <w:pPr>
        <w:pStyle w:val="BookText"/>
        <w:rPr/>
      </w:pPr>
      <w:r>
        <w:rPr>
          <w:rFonts w:ascii="Amiri" w:hAnsi="Amiri" w:eastAsia="Amiri" w:cs="Amiri"/>
          <w:color w:val="111111"/>
          <w:sz w:val="28"/>
          <w:sz w:val="28"/>
          <w:szCs w:val="28"/>
          <w:rtl w:val="true"/>
          <w:lang w:bidi="ar-SA"/>
        </w:rPr>
        <w:t>إِنَّ فِی ذٰلِکَ لَعِبْرَةً لِأُولِی الْأَبْصٰارِ</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نفوذ در 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دیدگاه قلب و هر آنچه در آن خطور کرده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ألفاً؛ </w:t>
      </w:r>
      <w:r>
        <w:rPr>
          <w:rStyle w:val="FootnoteAnchor"/>
          <w:rtl w:val="true"/>
        </w:rPr>
        <w:footnoteReference w:id="88"/>
      </w:r>
      <w:bookmarkStart w:id="328" w:name="pg19699_220153"/>
    </w:p>
    <w:p>
      <w:pPr>
        <w:pStyle w:val="BookText"/>
        <w:rPr/>
      </w:pPr>
      <w:bookmarkEnd w:id="328"/>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کننده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آمادگی‌رنظامی؛ آیات خدا؛ اخلاص؛ اسلام؛ اللّه؛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بصیرت؛ پیروزی؛ تهدید؛ جنگ؛ جهاد؛ چشم؛ حزب؛ دشمنی؛ سبیل اللّه؛ سختی؛ شکست؛ عبرت؛ علم؛ غیب؛ قرآن؛ کفر؛ مال؛ مسلمانان؛ مشیت خدا؛ مکر؛ نصرت؛ نیروی های نظامی؛ وعده؛</w:t>
      </w:r>
    </w:p>
    <w:p>
      <w:pPr>
        <w:pStyle w:val="Heading3"/>
        <w:numPr>
          <w:ilvl w:val="2"/>
          <w:numId w:val="1"/>
        </w:numPr>
        <w:rPr/>
      </w:pPr>
      <w:bookmarkStart w:id="329" w:name="__RefHeading___Toc1187975_2314609296"/>
      <w:bookmarkStart w:id="330" w:name="_Toc111"/>
      <w:bookmarkEnd w:id="32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w:t>
      </w:r>
      <w:r>
        <w:rPr>
          <w:rtl w:val="true"/>
        </w:rPr>
        <w:t>]</w:t>
      </w:r>
      <w:bookmarkEnd w:id="330"/>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دوست داشتنِ خواستنی‌ها،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پسران، کیسه‌های پر از طلا و نقره، اسب‌های نشاندار، دام‌ها و کشتزارها برای مردم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متاع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نیک فرجامی فقط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نفسانی برای مردم، دارای ظاهری محبوب، آراسته و جذاب</w:t>
      </w:r>
    </w:p>
    <w:p>
      <w:pPr>
        <w:pStyle w:val="BookText"/>
        <w:rPr/>
      </w:pPr>
      <w:r>
        <w:rPr>
          <w:rFonts w:ascii="Amiri" w:hAnsi="Amiri" w:eastAsia="Amiri" w:cs="Amiri"/>
          <w:color w:val="111111"/>
          <w:sz w:val="28"/>
          <w:sz w:val="28"/>
          <w:szCs w:val="28"/>
          <w:rtl w:val="true"/>
          <w:lang w:bidi="ar-SA"/>
        </w:rPr>
        <w:t>زُیِّنَ لِلنّٰاسِ حُبُّ الشَّهَوٰاتِ</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آورده شده است تا تمام آنچه مایۀ جذاب بودن امکانات مادّی شده است، از آن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این زیبایی را پدید آورده است، گوناگون است؛ برخی مثبت است مانند خداوند که آفرینندۀ مخلوقات زیبا است؛ گرچه زیبایی آنها ظاهری باشد، و برخی منفی است مانند وسوسه‌های شیطان و هوای نفس که گاه نازیبا را نیز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در آیه، تنها عوامل منفی مراد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نمایی خواسته‌های نفسانی انسان، غافل سازندۀ وی از پلیدی‌های نهفته در آن</w:t>
      </w:r>
    </w:p>
    <w:p>
      <w:pPr>
        <w:pStyle w:val="BookText"/>
        <w:rPr/>
      </w:pPr>
      <w:r>
        <w:rPr>
          <w:rFonts w:ascii="Amiri" w:hAnsi="Amiri" w:eastAsia="Amiri" w:cs="Amiri"/>
          <w:color w:val="111111"/>
          <w:sz w:val="28"/>
          <w:sz w:val="28"/>
          <w:szCs w:val="28"/>
          <w:rtl w:val="true"/>
          <w:lang w:bidi="ar-SA"/>
        </w:rPr>
        <w:t>زُیِّنَ لِلنّٰاسِ حُبُّ الشَّهَوٰاتِ</w:t>
      </w:r>
    </w:p>
    <w:p>
      <w:pPr>
        <w:pStyle w:val="BookText"/>
        <w:rPr/>
      </w:pPr>
      <w:r>
        <w:rPr>
          <w:rFonts w:ascii="IRNazanin" w:hAnsi="IRNazanin" w:eastAsia="IRNazanin"/>
          <w:color w:val="111111"/>
          <w:sz w:val="28"/>
          <w:sz w:val="28"/>
          <w:szCs w:val="28"/>
          <w:rtl w:val="true"/>
          <w:lang w:bidi="fa-IR"/>
        </w:rPr>
        <w:t>زینت یافتن که همان زیبانمایی ظاهری است، تنها دربارۀ اموری تصور دارد که زیبایی آن عارضی باشد که در صورت زوال آن، حقیقتی نازیبا پدیدار 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بی‌نیازی از خداوند، برخاسته از دوست داشتن نابجای امکانات دنیایی و جلوه‌های فریبندۀ آن</w:t>
      </w:r>
    </w:p>
    <w:p>
      <w:pPr>
        <w:pStyle w:val="BookText"/>
        <w:rPr/>
      </w:pPr>
      <w:r>
        <w:rPr>
          <w:rFonts w:ascii="Amiri" w:hAnsi="Amiri" w:eastAsia="Amiri" w:cs="Amiri"/>
          <w:color w:val="111111"/>
          <w:sz w:val="28"/>
          <w:sz w:val="28"/>
          <w:szCs w:val="28"/>
          <w:rtl w:val="true"/>
          <w:lang w:bidi="ar-SA"/>
        </w:rPr>
        <w:t>زُیِّنَ لِلنّٰاسِ حُبُّ الشَّهَوٰاتِ</w:t>
      </w:r>
    </w:p>
    <w:p>
      <w:pPr>
        <w:pStyle w:val="BookText"/>
        <w:rPr/>
      </w:pPr>
      <w:r>
        <w:rPr>
          <w:rFonts w:ascii="Amiri" w:hAnsi="Amiri" w:eastAsia="Amiri" w:cs="Amiri"/>
          <w:color w:val="111111"/>
          <w:sz w:val="28"/>
          <w:sz w:val="28"/>
          <w:szCs w:val="28"/>
          <w:rtl w:val="true"/>
          <w:lang w:bidi="ar-SA"/>
        </w:rPr>
        <w:t xml:space="preserve">ارتباط این آیه با آیات قبل،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لَنْ 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قرینه است که آیه در مقام بیان ریشۀ کفر برخی از مردم و احساس بی‌نیازی آنان از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مادیات، مانع عبرت گرفتن از فرجام هلاکتبار گذشتگان</w:t>
      </w:r>
    </w:p>
    <w:p>
      <w:pPr>
        <w:pStyle w:val="BookText"/>
        <w:rPr/>
      </w:pPr>
      <w:r>
        <w:rPr>
          <w:rFonts w:ascii="Amiri" w:hAnsi="Amiri" w:eastAsia="Amiri" w:cs="Amiri"/>
          <w:color w:val="111111"/>
          <w:sz w:val="28"/>
          <w:sz w:val="28"/>
          <w:szCs w:val="28"/>
          <w:rtl w:val="true"/>
          <w:lang w:bidi="ar-SA"/>
        </w:rPr>
        <w:t>زُیِّنَ لِلنّٰاسِ حُبُّ الشَّهَوٰاتِ</w:t>
      </w:r>
    </w:p>
    <w:p>
      <w:pPr>
        <w:pStyle w:val="BookText"/>
        <w:rPr/>
      </w:pPr>
      <w:r>
        <w:rPr>
          <w:rFonts w:ascii="IRNazanin" w:hAnsi="IRNazanin" w:eastAsia="IRNazanin"/>
          <w:color w:val="111111"/>
          <w:sz w:val="28"/>
          <w:sz w:val="28"/>
          <w:szCs w:val="28"/>
          <w:rtl w:val="true"/>
          <w:lang w:bidi="fa-IR"/>
        </w:rPr>
        <w:t xml:space="preserve">ارتباط این آیه با ذیل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 لأولی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مردم به جلوه‌های زیبای زندگانی دنیا، زمینۀ گرایش برخی از آنان به کفر و تکذیب آیات خداوند</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مادی، دوست داشتنی نبوده و زیبایی علاقه به آنها، زیبایی ظاهری و جلوه‌ای کاذب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مصدری است که در معنای مفعولی به کار رفته است؛ یعنی، مشتهیات و آنچه در آیه به آراسته بودن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 این، علاقه و محبت به تمایلات نفسانی، در نظر مردم آراسته شده و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علاقه‌ها در حقیقت به سود انسان نبوده و زیبایی حقیقی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موجز و مختصری است که مفادی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الشهوات فاحبوها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تمایلات نفسانی زیبا جلوه کرد، آنگاه مردم به آن علاقه‌مند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ذکور، مردم را محو زیبایی‌های ظاهری خود ساخته و عیب‌های خویش را بر آنان پوشانده‌اند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هنگفت و انبان‌های پر از طلا و نقره، برای مردم جلوه‌ای فریبنده داشته و آنان را از مفاسد زراندوزی، بی‌خبر نگه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اَلْقَنٰاطِیرِ الْمُقَنْطَرَةِ مِنَ الذَّهَبِ وَ الْفِضَّةِ</w:t>
      </w:r>
    </w:p>
    <w:p>
      <w:pPr>
        <w:pStyle w:val="BookText"/>
        <w:rPr/>
      </w:pP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آراء گوناگونی وجود دارد، از جمله اینکه یک پوست گاو پر از طلا را قنطار گویند و آنچه نزد بیشتر عرب‌ها متداول است این است که قنطار معادل چهار هزار دینار است و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الْقَنٰاطِیرِ الْمُقَنْطَرَةِ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سه برابر شدن آن است؛ یعنی، دوازده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با دوازده هزار مثقال طلا یا به مقدار ارزش آن، نقره،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قنطار قنطار فراهم شده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نجیب نشان خورده و چابک، دام‌ها و زراعت، دارای جاذبه‌ای</w:t>
      </w:r>
    </w:p>
    <w:p>
      <w:pPr>
        <w:pStyle w:val="BookText"/>
        <w:rPr/>
      </w:pPr>
      <w:r>
        <w:rPr>
          <w:rFonts w:ascii="IRNazanin" w:hAnsi="IRNazanin" w:eastAsia="IRNazanin"/>
          <w:color w:val="111111"/>
          <w:sz w:val="28"/>
          <w:sz w:val="28"/>
          <w:szCs w:val="28"/>
          <w:rtl w:val="true"/>
          <w:lang w:bidi="fa-IR"/>
        </w:rPr>
        <w:t>دروغین و اغفال کننده برای مردم</w:t>
      </w:r>
    </w:p>
    <w:p>
      <w:pPr>
        <w:pStyle w:val="BookText"/>
        <w:rPr/>
      </w:pPr>
      <w:r>
        <w:rPr>
          <w:rFonts w:ascii="Amiri" w:hAnsi="Amiri" w:eastAsia="Amiri" w:cs="Amiri"/>
          <w:color w:val="111111"/>
          <w:sz w:val="28"/>
          <w:sz w:val="28"/>
          <w:szCs w:val="28"/>
          <w:rtl w:val="true"/>
          <w:lang w:bidi="ar-SA"/>
        </w:rPr>
        <w:t xml:space="preserve">زُیِّنَ لِلنّٰاسِ حُبُّ الشَّهَوٰاتِ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الْمُسَوَّمَةِ وَ الْأَنْعٰامِ وَ الْحَرْثِ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الْمُسَوَّمَةِ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اسبانی گفته می‌شود که برای چرا رها شده‌اند و یا اسبانی که بر آنان علامتی نهاده شده است و ممکن است هر دو معنا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علامت ویژه نشان نجابت اسب است و آزاد بودن در چریدن، آن را تیز پا و چابک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شتر گفته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شتر و گاو و گوسفند به کار می‌رود، به گونه‌ای که اگر در مجموعۀ آن حیوانات، شتر نباشد،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تمایلات جنسی و زن‌دوستی، افزونتر از تمام امکانات دنیایی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مِنَ النِّسٰاءِ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جذاب زنان، فرزندان، ثروت، اسب، دام و زراعت، تنها در دنیا قابل بهره‌برداری بوده و جاودان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مَتٰاعُ الْحَیٰاةِ الدُّنْیٰا</w:t>
      </w:r>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چیزی است که با آن نفعی عاید گردد و به مقصود برساند و توشه فراهم سازد و نابودی آن در دنیا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از مظاهر فریبندۀ دنیا، نکوهیده و مانع ارزیابی صحیح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مَتٰاعُ الْحَیٰاةِ الدُّنْیٰا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شیطانی و نفسانی، جلوه دهندۀ دنیا در چشم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الْحَیٰاةِ الدُّنْیٰا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گرچه مجهول است؛ ولی از سیاق آیه که در مقام نکوهش است، شاید بتوان نتیجه گرفت که تزیین کننده، از عوامل منفی و مطرود از قبیل شیطان و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و علائق مادی، وسیله‌ای برای ادامۀ زندگانی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مَتٰاعُ الْحَیٰاةِ الدُّنْیٰا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زن، فرزند، ثروت‌های طبیعی و حیوانات، واقعیتی انکارناپذیر در زندگانی دنیا</w:t>
      </w:r>
    </w:p>
    <w:p>
      <w:pPr>
        <w:pStyle w:val="BookText"/>
        <w:rPr/>
      </w:pPr>
      <w:r>
        <w:rPr>
          <w:rFonts w:ascii="Amiri" w:hAnsi="Amiri" w:eastAsia="Amiri" w:cs="Amiri"/>
          <w:color w:val="111111"/>
          <w:sz w:val="28"/>
          <w:sz w:val="28"/>
          <w:szCs w:val="28"/>
          <w:rtl w:val="true"/>
          <w:lang w:bidi="ar-SA"/>
        </w:rPr>
        <w:t>ذٰلِکَ مَتٰاعُ الْحَیٰاةِ الدُّنْیٰا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اسب، شتر، گاو، گوسفند و زراعت، از ثروت‌های مورد علاقۀ مردم در عصر بعثت</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مَتٰاعُ الْحَیٰاةِ الدُّنْیٰا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آذین شده، از تجملات محبوب عرب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الْمُسَوَّمَةِ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تنها نزد خداوند و وابسته به عطایای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عِنْدَهُ حُسْنُ الْمَآبِ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مقصد نهایی بودن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شایستۀ مقصد نهایی قرار گرفتن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مَتٰاعُ الْحَیٰاةِ الدُّنْیٰا وَ اللّٰهُ عِنْدَهُ حُسْنُ الْمَآبِ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نسبت به زنان، فرزندان ذکور، ثروت، اسب، دام و زراعت، مانع دستیابی به فرجام نیک در آخرت</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مَتٰاعُ الْحَیٰاةِ الدُّنْیٰا وَ اللّٰهُ عِنْدَهُ حُسْنُ الْمَآبِ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بریدن از لذت‌های زودگذر و فرومایۀ دنیا، زمینۀ رشد انگیزه‌های معنوی در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مَتٰاعُ الْحَیٰاةِ الدُّنْیٰا وَ اللّٰهُ عِنْدَهُ حُسْنُ الْمَآبِ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فرجام نیک در آخرت، در گرو علاقه‌مند نبودن به تمایلات نفسانی و مجذوب نشدن به زیبایی‌های موهوم آن</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عِنْدَهُ حُسْنُ الْمَآبِ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با خداوند، دارای ارزش اصیل و شایستۀ محبت، و جاذبۀ الهی، برتر از تمام جاذبه‌های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عِنْدَهُ حُسْنُ الْمَآبِ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محبت‌های صحیح از ناصحیح و سعادت‌های واقعی از تخیّلی، پایۀ جهان‌بینی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عِنْدَهُ حُسْنُ الْمَآبِ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تلذّذ الناس فی الدنیا و الآخرة بلذّة أکثر لهم من لذّة النساء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زُیِّنَ لِلنّٰاسِ حُبُّ الشَّهَوٰاتِ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دنیا و آخرت هیچ چیز لذت‌بخش‌تر از زنان نیست و این سخن خداوند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لِلنّٰاسِ حُبُّ الشَّهَوٰاتِ مِنَ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اثاث؛ اسب؛ اسلام؛ اللّه؛ انسان؛ انعام؛ بادیه‌رنشین؛ پسر؛ پلیدی؛ تزیین؛ جهل؛ چشم؛ حیات؛ حیوان؛ دنیا؛ دوستی؛ زن؛ زیبایی؛ شتر؛ شهوات؛ طلا؛ غفلت؛ فرزند؛ فساد؛ قنطار؛ کشاورزی؛ گاو؛ گوسفند؛ لذت؛ مال؛ مکر؛ ملامت؛ نعمت؛ نقره؛ وسوسه؛</w:t>
      </w:r>
      <w:bookmarkStart w:id="331" w:name="pg19699_220157"/>
    </w:p>
    <w:p>
      <w:pPr>
        <w:pStyle w:val="Heading3"/>
        <w:numPr>
          <w:ilvl w:val="2"/>
          <w:numId w:val="1"/>
        </w:numPr>
        <w:rPr/>
      </w:pPr>
      <w:bookmarkStart w:id="332" w:name="__RefHeading___Toc1187977_2314609296"/>
      <w:bookmarkStart w:id="333" w:name="_Toc112"/>
      <w:bookmarkEnd w:id="331"/>
      <w:bookmarkEnd w:id="33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w:t>
      </w:r>
      <w:r>
        <w:rPr>
          <w:rtl w:val="true"/>
        </w:rPr>
        <w:t>]</w:t>
      </w:r>
      <w:bookmarkEnd w:id="333"/>
    </w:p>
    <w:p>
      <w:pPr>
        <w:pStyle w:val="BookText"/>
        <w:rPr/>
      </w:pP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بهتر از اینها خبر دهم؟ برای کسانی که تقوا پیشه کرده‌اند، نزد پروردگارشان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نهرها روان است، که در آنها جاودانه‌اند، و همسرانی پاکیزه دارند، و از رضایتی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برخوردارند، و خدا به بندگان خود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مردم به نعمت‌های آخرت و برتری آنها از لذت‌های دنیا، مأموریتی الهی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أُنَبِّئُکُمْ بِخَیْرٍ مِنْ ذٰلِکُمْ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انگیزه‌های مادی و دنیوی مردم به اهداف بلند اخروی، از رسالت‌های انبیای الهی</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أُنَبِّئُکُمْ بِخَیْرٍ مِنْ ذٰلِکُمْ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به فراگیری آموزه‌های الهی با پرسش‌های توجه برانگیز، شیوه‌ای قرآنی در بیان معارف</w:t>
      </w:r>
    </w:p>
    <w:p>
      <w:pPr>
        <w:pStyle w:val="BookText"/>
        <w:rPr/>
      </w:pPr>
      <w:r>
        <w:rPr>
          <w:rFonts w:ascii="Amiri" w:hAnsi="Amiri" w:eastAsia="Amiri" w:cs="Amiri"/>
          <w:color w:val="111111"/>
          <w:sz w:val="28"/>
          <w:sz w:val="28"/>
          <w:szCs w:val="28"/>
          <w:rtl w:val="true"/>
          <w:lang w:bidi="ar-SA"/>
        </w:rPr>
        <w:t>قُلْ أَ أُنَبِّئُکُمْ بِخَیْرٍ مِنْ ذٰلِکُمْ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آخرت، برتر از لذت‌های زودگذر دنیا و والاتر از تمایلات شهوانی و امکانات مادی برای انسان</w:t>
      </w:r>
    </w:p>
    <w:p>
      <w:pPr>
        <w:pStyle w:val="BookText"/>
        <w:rPr/>
      </w:pPr>
      <w:r>
        <w:rPr>
          <w:rFonts w:ascii="Amiri" w:hAnsi="Amiri" w:eastAsia="Amiri" w:cs="Amiri"/>
          <w:color w:val="111111"/>
          <w:sz w:val="28"/>
          <w:sz w:val="28"/>
          <w:szCs w:val="28"/>
          <w:rtl w:val="true"/>
          <w:lang w:bidi="ar-SA"/>
        </w:rPr>
        <w:t xml:space="preserve">مِنَ النِّسٰاءِ وَ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أُنَبِّئُکُمْ بِخَیْرٍ مِنْ ذٰلِکُمْ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فرجام نیک در محضر خداوند، بر تمام لذت‌های دنیا برتری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مَتٰاعُ الْحَیٰاةِ الدُّنْیٰا وَ 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أُنَبِّئُکُمْ بِخَیْرٍ مِنْ ذٰلِکُمْ</w:t>
      </w:r>
    </w:p>
    <w:p>
      <w:pPr>
        <w:pStyle w:val="BookText"/>
        <w:rPr/>
      </w:pPr>
      <w:r>
        <w:rPr>
          <w:rFonts w:ascii="Amiri" w:hAnsi="Amiri" w:eastAsia="Amiri" w:cs="Amiri"/>
          <w:color w:val="111111"/>
          <w:sz w:val="28"/>
          <w:sz w:val="28"/>
          <w:szCs w:val="28"/>
          <w:rtl w:val="true"/>
          <w:lang w:bidi="ar-SA"/>
        </w:rPr>
        <w:t xml:space="preserve">جلمۀ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بیان کرده و فرجام نیک را که نزد خداوند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 مِنْ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تمام شهواتی است که به تفصیل در آن آیه مطرح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شرط برخورداری از نعمت‌های حاضر در پیشگاه خداوند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لِلَّذِینَ اتَّقَوْا عِنْدَ رَبِّهِمْ جَنّٰاتٌ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فریفتۀ تمایلات شهوانی و مادی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أُنَبِّئُکُمْ بِخَیْرٍ مِنْ ذٰلِکُمْ لِلَّذِینَ اتَّقَوْا عِنْدَ رَبِّهِمْ جَنّٰاتٌ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جلوه‌گر در پاداش‌های ویژۀ او به تقواپیشگان</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مقرب درگاه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باغ‌های بهشت و جاودانگی در آن، پاداش تضمین شدۀ خداوند برای تقواپیشگان</w:t>
      </w:r>
    </w:p>
    <w:p>
      <w:pPr>
        <w:pStyle w:val="BookText"/>
        <w:rPr/>
      </w:pPr>
      <w:r>
        <w:rPr>
          <w:rFonts w:ascii="Amiri" w:hAnsi="Amiri" w:eastAsia="Amiri" w:cs="Amiri"/>
          <w:color w:val="111111"/>
          <w:sz w:val="28"/>
          <w:sz w:val="28"/>
          <w:szCs w:val="28"/>
          <w:rtl w:val="true"/>
          <w:lang w:bidi="ar-SA"/>
        </w:rPr>
        <w:t xml:space="preserve">لِلَّذِینَ اتَّقَوْا عِنْدَ رَبِّهِمْ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شیفتگی به لذت‌های جنسی و امکانات مادی، زمینه‌ساز شایستگی برای دستیابی به بهشت جاودان و همسران بهشتی و رضایت خداوند</w:t>
      </w:r>
    </w:p>
    <w:p>
      <w:pPr>
        <w:pStyle w:val="BookText"/>
        <w:rPr/>
      </w:pPr>
      <w:r>
        <w:rPr>
          <w:rFonts w:ascii="Amiri" w:hAnsi="Amiri" w:eastAsia="Amiri" w:cs="Amiri"/>
          <w:color w:val="111111"/>
          <w:sz w:val="28"/>
          <w:sz w:val="28"/>
          <w:szCs w:val="28"/>
          <w:rtl w:val="true"/>
          <w:lang w:bidi="ar-SA"/>
        </w:rPr>
        <w:t xml:space="preserve">لِلَّذِینَ اتَّقَوْا عِنْدَ رَبِّهِمْ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وَ أَزْوٰاجٌ مُطَهَّرَةٌ وَ رِضْوٰانٌ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قرار دادن خویش در محافظ از خطر آنچه بیم‌آور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پرهیز از خطر شیفتگی به اموری است که در آن آیه ذکر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بستان‌های فراوان و درختان انبوه و سایه‌های پیوسته به هم</w:t>
      </w:r>
    </w:p>
    <w:p>
      <w:pPr>
        <w:pStyle w:val="BookText"/>
        <w:rPr/>
      </w:pPr>
      <w:r>
        <w:rPr>
          <w:rFonts w:ascii="Amiri" w:hAnsi="Amiri" w:eastAsia="Amiri" w:cs="Amiri"/>
          <w:color w:val="111111"/>
          <w:sz w:val="28"/>
          <w:sz w:val="28"/>
          <w:szCs w:val="28"/>
          <w:rtl w:val="true"/>
          <w:lang w:bidi="ar-SA"/>
        </w:rPr>
        <w:t>جَنّٰاتٌ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است که با درختانش زمین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آیاتی که وجود یک بهشت را مطرح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تعدد باغ‌ها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بودن نهرهای فراوان از زیر درختان بهشت</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ascii="Amiri" w:hAnsi="Amiri" w:eastAsia="Amiri" w:cs="Amiri"/>
          <w:color w:val="111111"/>
          <w:sz w:val="28"/>
          <w:sz w:val="28"/>
          <w:szCs w:val="28"/>
          <w:rtl w:val="true"/>
          <w:lang w:bidi="ar-SA"/>
        </w:rPr>
        <w:t xml:space="preserve">دربارۀ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سه تصور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جریان آب از زیر درختان و کنار ساقه‌های آنها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جریان آب زیر کاخ‌ها و تخت‌های بهشتیان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بیان آب خیز بودن زمین بهشت است، به گونه‌ای که آب نهرها از زیر زمین بهشت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نهرهای آن جاودانه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تَجْرِی مِنْ تَحْتِهَا الْأَنْهٰارُ خٰالِدِینَ فِیهٰا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ابعاد مکانی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شیفتۀ ابدیت و دوستدار زندگانی جاودانه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خٰالِدِینَ فِیهٰا</w:t>
      </w:r>
    </w:p>
    <w:p>
      <w:pPr>
        <w:pStyle w:val="BookText"/>
        <w:rPr/>
      </w:pPr>
      <w:r>
        <w:rPr>
          <w:rFonts w:ascii="IRNazanin" w:hAnsi="IRNazanin" w:eastAsia="IRNazanin"/>
          <w:color w:val="111111"/>
          <w:sz w:val="28"/>
          <w:sz w:val="28"/>
          <w:szCs w:val="28"/>
          <w:rtl w:val="true"/>
          <w:lang w:bidi="fa-IR"/>
        </w:rPr>
        <w:t>نوید آنگاه برای شخص سودمند است که باب طبع و موافق خواسته‌های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بهشت دارای همسرانی همواره پاکیزه و منزه از آلودگی</w:t>
      </w:r>
    </w:p>
    <w:p>
      <w:pPr>
        <w:pStyle w:val="BookText"/>
        <w:rPr/>
      </w:pP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 مُطَهَّرَةٌ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کامل خداوند از تقواپیشگان در جهان آخرت</w:t>
      </w:r>
    </w:p>
    <w:p>
      <w:pPr>
        <w:pStyle w:val="BookText"/>
        <w:rPr/>
      </w:pPr>
      <w:r>
        <w:rPr>
          <w:rFonts w:ascii="Amiri" w:hAnsi="Amiri" w:eastAsia="Amiri" w:cs="Amiri"/>
          <w:color w:val="111111"/>
          <w:sz w:val="28"/>
          <w:sz w:val="28"/>
          <w:szCs w:val="28"/>
          <w:rtl w:val="true"/>
          <w:lang w:bidi="ar-SA"/>
        </w:rPr>
        <w:t>وَ رِضْوٰانٌ مِنَ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پاداش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مِنَ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طالب رضایت خداوند</w:t>
      </w:r>
    </w:p>
    <w:p>
      <w:pPr>
        <w:pStyle w:val="BookText"/>
        <w:rPr/>
      </w:pP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مِنَ اللّٰهِ</w:t>
      </w:r>
    </w:p>
    <w:p>
      <w:pPr>
        <w:pStyle w:val="BookText"/>
        <w:rPr/>
      </w:pPr>
      <w:r>
        <w:rPr>
          <w:rFonts w:ascii="IRNazanin" w:hAnsi="IRNazanin" w:eastAsia="IRNazanin"/>
          <w:color w:val="111111"/>
          <w:sz w:val="28"/>
          <w:sz w:val="28"/>
          <w:szCs w:val="28"/>
          <w:rtl w:val="true"/>
          <w:lang w:bidi="fa-IR"/>
        </w:rPr>
        <w:t>نعمت‌هایی که در این آیه برای آخرت ذکر شده، بهترین جایگزین برای اموری معرفی شده است که در آیۀ قبل به عنوان مشتیهات انسان مطرح شده بود؛ بنابر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و از جمله رضایت خداوند نیز، مشتَها و خواستۀ طبیعت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آن و همسران بهشتی و رضایت کامل خداوند از انسان، نعمت‌هایی برتر از تمام لذت‌های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أُنَبِّئُکُمْ بِخَیْرٍ مِنْ 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از نعمت‌های آخرت خرسندی کامل داشته و تمام خواسته‌های خود را تأمین شده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رِضْوٰانٌ مِنَ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رضایتی 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رضایت کامل خداوند از اهل تقوا، می‌تواند به رضایت کامل اهل تقوا از پاداش‌های الهی نیز نظر داشته باشد؛ زیرا بخشیدن حالت رضایت به آنان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رضایتی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ویژگی‌های بندگان و ذات و حالات آنان، آگاهی دقیق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بَصِیرٌ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حاذق و کسی که آگاهی دقیق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دقیق خداوند به احوال بندگان، دلیل امتیاز دادن او به تقواپیشگان در قیامت</w:t>
      </w:r>
    </w:p>
    <w:p>
      <w:pPr>
        <w:pStyle w:val="BookText"/>
        <w:rPr/>
      </w:pPr>
      <w:r>
        <w:rPr>
          <w:rFonts w:ascii="Amiri" w:hAnsi="Amiri" w:eastAsia="Amiri" w:cs="Amiri"/>
          <w:color w:val="111111"/>
          <w:sz w:val="28"/>
          <w:sz w:val="28"/>
          <w:szCs w:val="28"/>
          <w:rtl w:val="true"/>
          <w:lang w:bidi="ar-SA"/>
        </w:rPr>
        <w:t xml:space="preserve">لِلَّذِینَ اتَّقَوْا عِنْدَ رَبِّهِمْ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گزاف نبوده و بر اساس شایستگی‌های بندگان، عطا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اتَّقَوْا عِنْدَ رَبِّهِمْ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خداوند به بندگان، تضمین کنندۀ پاداش متقین و کیفر کافران</w:t>
      </w:r>
      <w:bookmarkStart w:id="334" w:name="pg19699_220160"/>
    </w:p>
    <w:p>
      <w:pPr>
        <w:pStyle w:val="BookText"/>
        <w:rPr/>
      </w:pPr>
      <w:bookmarkEnd w:id="334"/>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w:t>
      </w:r>
    </w:p>
    <w:p>
      <w:pPr>
        <w:pStyle w:val="BookText"/>
        <w:rPr/>
      </w:pPr>
      <w:r>
        <w:rPr>
          <w:rFonts w:ascii="IRNazanin" w:hAnsi="IRNazanin" w:eastAsia="IRNazanin"/>
          <w:color w:val="111111"/>
          <w:sz w:val="28"/>
          <w:sz w:val="28"/>
          <w:szCs w:val="28"/>
          <w:rtl w:val="true"/>
          <w:lang w:bidi="fa-IR"/>
        </w:rPr>
        <w:t>ارتباط این آیه با مجموعۀ آیات قبل که از مجازات کافران سخن گفته بود، بیانگر برداشت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آگاهی دقیق خداوند خبر می‌دهد، حاکی از ضایع نشدن اعمال تقواپیشگان و مخفی نماندن کردار کافران بر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رَبِّهِمْ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وَ 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لایَحضن و لا یُحْدِثن؛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أَزْوٰاجٌ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از حیض و حدث پاکند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انبیاء؛ انسان؛ باغ؛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بهشت؛ پاداش؛ تعلیم؛ تقرب؛ تقوا؛ خلافت الهی؛ خیر و شر؛ درخت؛ دنیا؛ دوستی؛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رضای خدا؛ زن؛ سؤال و جواب؛ سایه؛ شهوات؛ طهارت؛ عذاب؛ علم؛ فرزند؛ فطرت؛ قرآن؛ قیامت؛ کفر؛ لذت؛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نهر؛</w:t>
      </w:r>
    </w:p>
    <w:p>
      <w:pPr>
        <w:pStyle w:val="Heading3"/>
        <w:numPr>
          <w:ilvl w:val="2"/>
          <w:numId w:val="1"/>
        </w:numPr>
        <w:rPr/>
      </w:pPr>
      <w:bookmarkStart w:id="335" w:name="__RefHeading___Toc1187979_2314609296"/>
      <w:bookmarkStart w:id="336" w:name="_Toc113"/>
      <w:bookmarkEnd w:id="33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w:t>
      </w:r>
      <w:r>
        <w:rPr>
          <w:rtl w:val="true"/>
        </w:rPr>
        <w:t>]</w:t>
      </w:r>
      <w:bookmarkEnd w:id="336"/>
    </w:p>
    <w:p>
      <w:pPr>
        <w:pStyle w:val="BookText"/>
        <w:rPr/>
      </w:pP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همانان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آورده‌ایم، پس گناهانمان را بر ما ببخشای، و ما را از عذاب آتش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مؤمن به خداوند و معترف به ایمان خویش</w:t>
      </w:r>
    </w:p>
    <w:p>
      <w:pPr>
        <w:pStyle w:val="BookText"/>
        <w:rPr/>
      </w:pP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إِنَّنٰا آمَنّٰا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مؤمن به آخرت و استحقاق کیفر و آتش دوزخ برای گنه‌کاران</w:t>
      </w:r>
    </w:p>
    <w:p>
      <w:pPr>
        <w:pStyle w:val="BookText"/>
        <w:rPr/>
      </w:pP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لَنٰا ذُنُوبَنٰا وَ قِنٰا عَذٰابَ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خداوند و درخواست آمرزش گناهان و محفوظ ماندن از آتش دوزخ،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إِنَّنٰا آمَنّٰا فَاغْفِرْ لَنٰا ذُنُوبَنٰا وَ قِنٰا عَذٰابَ النّٰارِ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همواره نگران فرجام گناهان</w:t>
      </w:r>
    </w:p>
    <w:p>
      <w:pPr>
        <w:pStyle w:val="BookText"/>
        <w:rPr/>
      </w:pPr>
      <w:r>
        <w:rPr>
          <w:rFonts w:ascii="IRNazanin" w:hAnsi="IRNazanin" w:eastAsia="IRNazanin"/>
          <w:color w:val="111111"/>
          <w:sz w:val="28"/>
          <w:sz w:val="28"/>
          <w:szCs w:val="28"/>
          <w:rtl w:val="true"/>
          <w:lang w:bidi="fa-IR"/>
        </w:rPr>
        <w:t>و خطر گرفتاری به آتش دوزخ</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لَنٰا ذُنُوبَنٰا وَ قِنٰا عَذٰابَ النّٰارِ</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بیان حالت، بر استمرار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پیشگاه خداوند معترف به گناه و امکان گرفتاری خویش به آتش دوزخ</w:t>
      </w:r>
    </w:p>
    <w:p>
      <w:pPr>
        <w:pStyle w:val="BookText"/>
        <w:rPr/>
      </w:pPr>
      <w:r>
        <w:rPr>
          <w:rFonts w:ascii="Amiri" w:hAnsi="Amiri" w:eastAsia="Amiri" w:cs="Amiri"/>
          <w:color w:val="111111"/>
          <w:sz w:val="28"/>
          <w:sz w:val="28"/>
          <w:szCs w:val="28"/>
          <w:rtl w:val="true"/>
          <w:lang w:bidi="ar-SA"/>
        </w:rPr>
        <w:t>فَاغْفِرْ لَنٰا ذُنُوبَنٰا وَ قِنٰا عَذٰابَ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و نجات از آتش دوزخ، مشروط به ایمان</w:t>
      </w:r>
    </w:p>
    <w:p>
      <w:pPr>
        <w:pStyle w:val="BookText"/>
        <w:rPr/>
      </w:pPr>
      <w:r>
        <w:rPr>
          <w:rFonts w:ascii="Amiri" w:hAnsi="Amiri" w:eastAsia="Amiri" w:cs="Amiri"/>
          <w:color w:val="111111"/>
          <w:sz w:val="28"/>
          <w:sz w:val="28"/>
          <w:szCs w:val="28"/>
          <w:rtl w:val="true"/>
          <w:lang w:bidi="ar-SA"/>
        </w:rPr>
        <w:t>إِنَّنٰا آمَنّٰا فَاغْفِرْ لَنٰا ذُنُوبَنٰا وَ قِنٰا عَذٰابَ النّٰارِ</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درخواست‌ها را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کرده است؛ یعنی، تا ایمان نباشد، امیدی به اجابت آن درخواست‌ها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ایمان، برای آمرزش گناهان و رهایی از آتش دوزخ</w:t>
      </w:r>
    </w:p>
    <w:p>
      <w:pPr>
        <w:pStyle w:val="BookText"/>
        <w:rPr/>
      </w:pPr>
      <w:r>
        <w:rPr>
          <w:rFonts w:ascii="Amiri" w:hAnsi="Amiri" w:eastAsia="Amiri" w:cs="Amiri"/>
          <w:color w:val="111111"/>
          <w:sz w:val="28"/>
          <w:sz w:val="28"/>
          <w:szCs w:val="28"/>
          <w:rtl w:val="true"/>
          <w:lang w:bidi="ar-SA"/>
        </w:rPr>
        <w:t>إِنَّنٰا آمَنّٰا فَاغْفِرْ لَنٰا ذُنُوبَنٰا وَ قِنٰا عَذٰابَ النّٰارِ</w:t>
      </w:r>
    </w:p>
    <w:p>
      <w:pPr>
        <w:pStyle w:val="BookText"/>
        <w:rPr/>
      </w:pPr>
      <w:r>
        <w:rPr>
          <w:rFonts w:ascii="IRNazanin" w:hAnsi="IRNazanin" w:eastAsia="IRNazanin"/>
          <w:color w:val="111111"/>
          <w:sz w:val="28"/>
          <w:sz w:val="28"/>
          <w:szCs w:val="28"/>
          <w:rtl w:val="true"/>
          <w:lang w:bidi="fa-IR"/>
        </w:rPr>
        <w:t>چنانچه برای آمرزش و نجات از آتش، غیر از ایمان، چیز دیگری شرط بود، تقواپیشگان آن را نیز مطرح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اظهار ایمان را در اجابت درخواست آمرزش گناه و رهایی از جهنم مؤثر دیده و آن را در دعای خویش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إِنَّنٰا آمَنّٰا فَاغْفِرْ لَنٰا ذُنُوبَنٰا وَ قِنٰا عَذٰابَ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ساختن دعا و شریک ساختن دیگران در دعای خویش، از آداب دعا</w:t>
      </w:r>
    </w:p>
    <w:p>
      <w:pPr>
        <w:pStyle w:val="BookText"/>
        <w:rPr/>
      </w:pPr>
      <w:r>
        <w:rPr>
          <w:rFonts w:ascii="Amiri" w:hAnsi="Amiri" w:eastAsia="Amiri" w:cs="Amiri"/>
          <w:color w:val="111111"/>
          <w:sz w:val="28"/>
          <w:sz w:val="28"/>
          <w:szCs w:val="28"/>
          <w:rtl w:val="true"/>
          <w:lang w:bidi="ar-SA"/>
        </w:rPr>
        <w:t>رَبَّنٰا إِنَّنٰا آمَنّٰا فَاغْفِرْ لَنٰا ذُنُوبَنٰا وَ قِنٰا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خداوند، از آداب دعا</w:t>
      </w:r>
    </w:p>
    <w:p>
      <w:pPr>
        <w:pStyle w:val="BookText"/>
        <w:rPr/>
      </w:pP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گناهان و رهاسازی از آتش جهنم، جلوه‌های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آمَنّٰا فَاغْفِرْ لَنٰا ذُنُوبَنٰا وَ قِنٰا عَذٰابَ النّٰارِ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شدن گناهان، شرط رهایی از آتش دوزخ و پیش‌درآمد آن</w:t>
      </w:r>
    </w:p>
    <w:p>
      <w:pPr>
        <w:pStyle w:val="BookText"/>
        <w:rPr/>
      </w:pPr>
      <w:r>
        <w:rPr>
          <w:rFonts w:ascii="Amiri" w:hAnsi="Amiri" w:eastAsia="Amiri" w:cs="Amiri"/>
          <w:color w:val="111111"/>
          <w:sz w:val="28"/>
          <w:sz w:val="28"/>
          <w:szCs w:val="28"/>
          <w:rtl w:val="true"/>
          <w:lang w:bidi="ar-SA"/>
        </w:rPr>
        <w:t>فَاغْفِرْ لَنٰا ذُنُوبَنٰا وَ قِنٰا عَذٰابَ النّٰارِ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آتش دوزخ، علاوه بر شرط آمرزش گناهان، نیازمند عنایتی دیگر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لَنٰا ذُنُوبَنٰا وَ قِنٰا عَذٰابَ النّٰارِ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محفوظ ماندن از آتش، پس از درخواست آمرزش، بیانگر آن است که بخشایش گناهان برای رهایی از آتش کافی نیست و باید آن را نیز از خداوند تقاضا کرد</w:t>
      </w:r>
      <w:r>
        <w:rPr>
          <w:rFonts w:eastAsia="IRNazanin" w:cs="IRNazanin"/>
          <w:color w:val="111111"/>
          <w:sz w:val="28"/>
          <w:szCs w:val="28"/>
          <w:rtl w:val="true"/>
          <w:lang w:bidi="fa-IR"/>
        </w:rPr>
        <w:t>.</w:t>
      </w:r>
      <w:bookmarkStart w:id="337" w:name="pg19699_220162"/>
    </w:p>
    <w:p>
      <w:pPr>
        <w:pStyle w:val="BookText"/>
        <w:rPr/>
      </w:pPr>
      <w:bookmarkEnd w:id="3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آزادی؛ استغفار؛ اقرار؛ ایمان؛ تقوا؛ توسل؛ جهنم؛ خوف؛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عفو؛ فقر؛ گناه؛ مغفرت؛</w:t>
      </w:r>
    </w:p>
    <w:p>
      <w:pPr>
        <w:pStyle w:val="Heading3"/>
        <w:numPr>
          <w:ilvl w:val="2"/>
          <w:numId w:val="1"/>
        </w:numPr>
        <w:rPr/>
      </w:pPr>
      <w:bookmarkStart w:id="338" w:name="__RefHeading___Toc1187981_2314609296"/>
      <w:bookmarkStart w:id="339" w:name="_Toc114"/>
      <w:bookmarkEnd w:id="33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w:t>
      </w:r>
      <w:r>
        <w:rPr>
          <w:rtl w:val="true"/>
        </w:rPr>
        <w:t>]</w:t>
      </w:r>
      <w:bookmarkEnd w:id="339"/>
    </w:p>
    <w:p>
      <w:pPr>
        <w:pStyle w:val="BookText"/>
        <w:rPr/>
      </w:pP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همان صابران و صداقت پیشگان و فرمانبرداران و انفاق کنندگان و آمرزش‌خواهان در سحر گاهان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انسان‌هایی صبوراند و در طاعت و بر مصیبت و هنگام پیش آمدن زمینۀ گناه، از خود خویشتن داری نشان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مطابق بودن گفتار با کردار،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عبادت به پیشگاه خداوند، با حالت ایستاده، همراه با نرم دلی و فروتنی در برابر او، از صفات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الْقٰانِتِینَ</w:t>
      </w:r>
    </w:p>
    <w:p>
      <w:pPr>
        <w:pStyle w:val="BookText"/>
        <w:rPr/>
      </w:pPr>
      <w:r>
        <w:rPr>
          <w:rFonts w:ascii="IRNazanin" w:hAnsi="IRNazanin" w:eastAsia="IRNazanin"/>
          <w:color w:val="111111"/>
          <w:sz w:val="28"/>
          <w:sz w:val="28"/>
          <w:szCs w:val="28"/>
          <w:rtl w:val="true"/>
          <w:lang w:bidi="fa-IR"/>
        </w:rPr>
        <w:t xml:space="preserve">قنوت؛ یعنی، خشوع و مشهور در لغت این است که قنوت؛ یعنی، دعا و حقیقت قنوت، عبادت و دعا به درگاه خداوند با حالت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اطاعت پیوسته همراه با خضوع فروتنی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انفاقگری را شیوۀ خود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الْمُنْفِقِینَ</w:t>
      </w:r>
    </w:p>
    <w:p>
      <w:pPr>
        <w:pStyle w:val="BookText"/>
        <w:rPr/>
      </w:pPr>
      <w:r>
        <w:rPr>
          <w:rFonts w:ascii="IRNazanin" w:hAnsi="IRNazanin" w:eastAsia="IRNazanin"/>
          <w:color w:val="111111"/>
          <w:sz w:val="28"/>
          <w:sz w:val="28"/>
          <w:szCs w:val="28"/>
          <w:rtl w:val="true"/>
          <w:lang w:bidi="fa-IR"/>
        </w:rPr>
        <w:t xml:space="preserve">ذکر صفات متعدد با عطف هر یک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بدون عطف نیز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این نکته است که هر وصفی به طور کامل در افراد موصوف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توصیۀ مردم به تقوا، آنان را به اخلاق و اقتصادی نیکو، رهنمون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الْمُنْفِقِینَ وَ الْمُسْتَغْفِرِینَ بِالْأَسْحٰارِ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 تمام سحرها، شیوۀ اهل تقوا</w:t>
      </w:r>
    </w:p>
    <w:p>
      <w:pPr>
        <w:pStyle w:val="BookText"/>
        <w:rPr/>
      </w:pPr>
      <w:r>
        <w:rPr>
          <w:rFonts w:ascii="Amiri" w:hAnsi="Amiri" w:eastAsia="Amiri" w:cs="Amiri"/>
          <w:color w:val="111111"/>
          <w:sz w:val="28"/>
          <w:sz w:val="28"/>
          <w:szCs w:val="28"/>
          <w:rtl w:val="true"/>
          <w:lang w:bidi="ar-SA"/>
        </w:rPr>
        <w:t>وَ الْمُسْتَغْفِرِینَ بِالْأَسْحٰارِ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است که چون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 بر</w:t>
      </w:r>
    </w:p>
    <w:p>
      <w:pPr>
        <w:pStyle w:val="BookText"/>
        <w:rPr/>
      </w:pPr>
      <w:r>
        <w:rPr>
          <w:rFonts w:ascii="IRNazanin" w:hAnsi="IRNazanin" w:eastAsia="IRNazanin"/>
          <w:color w:val="111111"/>
          <w:sz w:val="28"/>
          <w:sz w:val="28"/>
          <w:szCs w:val="28"/>
          <w:rtl w:val="true"/>
          <w:lang w:bidi="fa-IR"/>
        </w:rPr>
        <w:t>عموم عرفی دلالت دارد و تمام سحرهایی را که استغفار در آن برای شخص امکان‌پذیر است،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مناسب‌ترین زمان برای دعا و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الْمُسْتَغْفِرِینَ بِالْأَسْحٰارِ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زمان‌ها برای استجابت دعا مناسب‌تر و دعا در آن مطلوب‌تر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الْمُسْتَغْفِرِینَ بِالْأَسْحٰارِ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وَتْره إذا أوتر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مرّةو واظب علی ذلک حتی تمضی سنة کتبه اللّه عنده من المستغفرین بالأسحار و وجبت له الجنّة و المغفرة من اللّه عزّوجّل؛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وترش هفتاد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تا یک سال مواظبت نماید، خداوند نام او را نزد خود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کنندگان 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و بهشت و مغفرت خداوند عزّوجّل برای وی واجب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الْمُسْتَغْفِرِینَ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المصلّین وقت السحر؛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الْمُسْتَغْفِرِینَ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هستند که هنگام سحر نماز می‌گزارند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آخر قنوته فی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أربعین لیلة کتبه اللّه من المستغفرین بالأسحار؛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شب در آخر قنوت نماز وتر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وی را در زمره استغفار کنندگان در سحر ثبت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استغفار؛ اسلام؛ اطاعت؛ اقتصاد؛ اللّه؛ انسان؛ انفاق؛ تقوا؛ تهجد؛ خشوع؛ دعا؛ راستگویی؛ سحر؛ صبر؛ عبادت؛ عمل؛ گناه؛ مصیبت؛ مغفرت؛ هدایت؛</w:t>
      </w:r>
      <w:bookmarkStart w:id="340" w:name="pg19699_220164"/>
    </w:p>
    <w:p>
      <w:pPr>
        <w:pStyle w:val="Heading3"/>
        <w:numPr>
          <w:ilvl w:val="2"/>
          <w:numId w:val="1"/>
        </w:numPr>
        <w:rPr/>
      </w:pPr>
      <w:bookmarkStart w:id="341" w:name="__RefHeading___Toc1187983_2314609296"/>
      <w:bookmarkStart w:id="342" w:name="_Toc115"/>
      <w:bookmarkEnd w:id="340"/>
      <w:bookmarkEnd w:id="34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w:t>
      </w:r>
      <w:r>
        <w:rPr>
          <w:rtl w:val="true"/>
        </w:rPr>
        <w:t>]</w:t>
      </w:r>
      <w:bookmarkEnd w:id="342"/>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خدا که به عدالت قیام دارد، گواهی می‌دهد که معبودی جز او نیست، و فرشتگان و صاحبان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عزّتمند و حکیم است، معبودی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وحدانیت خویش گواهی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اللّٰهُ أَنَّهُ لاٰ إِلٰهَ إِلاّٰ هُوَ</w:t>
      </w:r>
    </w:p>
    <w:p>
      <w:pPr>
        <w:pStyle w:val="BookText"/>
        <w:rPr/>
      </w:pPr>
      <w:r>
        <w:rPr>
          <w:rFonts w:ascii="IRNazanin" w:hAnsi="IRNazanin" w:eastAsia="IRNazanin"/>
          <w:color w:val="111111"/>
          <w:sz w:val="28"/>
          <w:sz w:val="28"/>
          <w:szCs w:val="28"/>
          <w:rtl w:val="true"/>
          <w:lang w:bidi="fa-IR"/>
        </w:rPr>
        <w:t>گواهی خداوند بر توحید، مضمون همۀ آیه‌هایی است که بیانگر یگانگی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گرچه به سبک شهادت ادا نشده‌اند؛ ولی نقش شهادت را ایفا می‌کنند، زیرا مانند آن، به بیان و کشف حقیقت کمک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توحید را باور داشته و به آن اعتراف کرده و گواهی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اللّٰهُ أَنَّهُ لاٰ إِلٰهَ إِلاّٰ هُوَ وَ الْمَلاٰئِکَةُ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به یگانگی خداوند ایمان آورده و بر آن گواهند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اللّٰهُ أَنَّهُ لاٰ إِلٰهَ إِلاّٰ هُوَ وَ الْمَلاٰئِکَةُ وَ أُولُوا الْعِلْمِ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بر سراسر گیتی حاکم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قٰائِماً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حصّه و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پرداخت سهم هر کس به او عدالت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عدالت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هر چیز، مراقبت و مواظبت بر آن است و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ذکر موردی خاص برای عدالت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تعمیم آن به تمام آفریده‌هاست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گواهی‌های خداوند، عادلانه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سخن این است که خداوند در حالی به توحید شهادت می‌دهد که عدالت را برپا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به یگانگی خود، نمونۀ عدالت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گاهی برای تأکید محتوای جمله به کار می‌رود و در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مضمون آن به صورتی دیگر است؛ زیرا شهادت به توحید، مصداق بارز قیام به قسط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عدالت خداوند بر همه چیز، نشان حقانیت گواهی او بر توحید</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w:t>
      </w:r>
    </w:p>
    <w:p>
      <w:pPr>
        <w:pStyle w:val="BookText"/>
        <w:rPr/>
      </w:pPr>
      <w:r>
        <w:rPr>
          <w:rFonts w:ascii="IRNazanin" w:hAnsi="IRNazanin" w:eastAsia="IRNazanin"/>
          <w:color w:val="111111"/>
          <w:sz w:val="28"/>
          <w:sz w:val="28"/>
          <w:szCs w:val="28"/>
          <w:rtl w:val="true"/>
          <w:lang w:bidi="fa-IR"/>
        </w:rPr>
        <w:t>شهادت خداوند به وحدانیت خویش، در آیه از مصادیق عدالت او قرار گرفته است؛ یعنی عدالت او بر همه چیز از جمله این گواهی سایه افکنده و آن را شهادت عادلانه و معتبر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توحید، در حقیقت منکر خداوند و فرشتگان و عادلانه بودن نظام آفرینش‌اند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توحید، از دانش بی‌بهره‌اند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الْعِلْمِ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فرشتگان، حق و گواهی آنان، معتبر و پذیرفته‌های آنان، قابل تمسّک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اعتراف به توحید، همگام با خداوند و فرشتگان و دانشمندان</w:t>
      </w:r>
    </w:p>
    <w:p>
      <w:pPr>
        <w:pStyle w:val="BookText"/>
        <w:rPr/>
      </w:pP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وَ أُولُوا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گرچه به ظاهر تکرار آغاز آیه به نظر می‌رسد؛ ولی در حقیقت به منزلۀ نتیجه‌گیری از گواهی خداوند و فرشتگان و دانشمندان است؛ به این بیان که پس از گواهی آنان، باید به این حقیقت معترف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گواهی خداوند، فرشتگان و اهل دانش بر توحید، برای اثبات وحدانیت خداوند</w:t>
      </w:r>
    </w:p>
    <w:p>
      <w:pPr>
        <w:pStyle w:val="BookText"/>
        <w:rPr/>
      </w:pPr>
      <w:r>
        <w:rPr>
          <w:rFonts w:ascii="Amiri" w:hAnsi="Amiri" w:eastAsia="Amiri" w:cs="Amiri"/>
          <w:color w:val="111111"/>
          <w:sz w:val="28"/>
          <w:sz w:val="28"/>
          <w:szCs w:val="28"/>
          <w:rtl w:val="true"/>
          <w:lang w:bidi="ar-SA"/>
        </w:rPr>
        <w:t>شَهِدَ اللّٰهُ أَنَّهُ لاٰ إِلٰهَ إِلاّٰ هُوَ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پیروزمندی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دیگران را مقهور خویش ساخته و خود مقهور کسی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 متقن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 یافتن به حقیقت با بکار گرفتن علم و عقل و حکیم بودن خداوند، آگاهی او به همه چیز و آفریدن آنها در نهایت استحکام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عزت و حکمت خداوند، مانع پندار شریک برای اوست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هُوَ الْعَزِیزُ الْحَکِیمُ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شریک برای خداوند، به منزلۀ مقهور دانستن او و تجویز راهیابی فساد و تباهی در کارهای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الْعَزِیزُ الْحَکِیمُ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بی‌نیازی از خداوند به خاطر دارا بودن ثروت و اولاد، برخاسته از ناباوری به همتا نداشتن او در الوهیت و عزت و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الْعَزِیزُ الْحَکِیمُ</w:t>
      </w:r>
    </w:p>
    <w:p>
      <w:pPr>
        <w:pStyle w:val="BookText"/>
        <w:rPr/>
      </w:pPr>
      <w:r>
        <w:rPr>
          <w:rFonts w:ascii="IRNazanin" w:hAnsi="IRNazanin" w:eastAsia="IRNazanin"/>
          <w:color w:val="111111"/>
          <w:sz w:val="28"/>
          <w:sz w:val="28"/>
          <w:szCs w:val="28"/>
          <w:rtl w:val="true"/>
          <w:lang w:bidi="fa-IR"/>
        </w:rPr>
        <w:t xml:space="preserve">ارتباط این آیه با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بی‌ثمر بودن ثروت و اولاد، در مقابلۀ کافران با خداوند سخن به میان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حکیمانه، در گرو داشتن اقتدار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الْحَکِیمُ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حکمت خداوند، اساس قسط و عدل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الْعَزِیزُ الْحَکِیمُ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اولی العلم الأنبیاء و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انبیا و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ایمان؛ تکذیب؛ توحید؛ جهان؛ جهل؛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عبادت؛ عجز؛ عدل؛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فرزند؛ فساد؛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مال؛ ملائکه؛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343" w:name="pg19699_220167"/>
    </w:p>
    <w:p>
      <w:pPr>
        <w:pStyle w:val="Heading3"/>
        <w:numPr>
          <w:ilvl w:val="2"/>
          <w:numId w:val="1"/>
        </w:numPr>
        <w:rPr/>
      </w:pPr>
      <w:bookmarkStart w:id="344" w:name="__RefHeading___Toc1187985_2314609296"/>
      <w:bookmarkStart w:id="345" w:name="_Toc116"/>
      <w:bookmarkEnd w:id="343"/>
      <w:bookmarkEnd w:id="34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w:t>
      </w:r>
      <w:r>
        <w:rPr>
          <w:rtl w:val="true"/>
        </w:rPr>
        <w:t>]</w:t>
      </w:r>
      <w:bookmarkEnd w:id="345"/>
    </w:p>
    <w:p>
      <w:pPr>
        <w:pStyle w:val="BookText"/>
        <w:rPr/>
      </w:pP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همانا حقیقتِ دین در نزد خدا تسلیم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است، اختلاف نکردند مگر پس از آن‌که آگاهی برایشان حاصل شد، آن هم از روی زیاده‌طلبی که میانشان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خدا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کامل الهی</w:t>
      </w:r>
    </w:p>
    <w:p>
      <w:pPr>
        <w:pStyle w:val="BookText"/>
        <w:rPr/>
      </w:pPr>
      <w:r>
        <w:rPr>
          <w:rFonts w:ascii="Amiri" w:hAnsi="Amiri" w:eastAsia="Amiri" w:cs="Amiri"/>
          <w:color w:val="111111"/>
          <w:sz w:val="28"/>
          <w:sz w:val="28"/>
          <w:szCs w:val="28"/>
          <w:rtl w:val="true"/>
          <w:lang w:bidi="ar-SA"/>
        </w:rPr>
        <w:t>إِنَّ الدِّینَ عِنْدَ اللّٰهِ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آئینی است که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ساختن دین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خداوند در طول تاریخ، ادیان بسیاری برای بشر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است که اسلام تنها دینی است که کامل است و ادیان گذشته، هر یک ویژۀ عصری بوده و در حد نیازمندی‌های مردم آن روزگار معارفی ارائه کرده‌اند؛ و یا به این معنا است که اکنون و پس از نزول قرآن، شریعتی که نزد خداوند دارای اعتبار است، همین اسلام است و بس؛ و سایر ادیان گرچه نزد خداوند ارزش و جایگاه خاص خود را دارند؛ ولی از این پس، به عنوان شریعت در پیشگاه او جایگاهی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نام رسمی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الدِّینَ عِنْدَ اللّٰهِ الْإِسْلاٰمُ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روح دینداری در تمام ادیان آسمانی</w:t>
      </w:r>
    </w:p>
    <w:p>
      <w:pPr>
        <w:pStyle w:val="BookText"/>
        <w:rPr/>
      </w:pPr>
      <w:r>
        <w:rPr>
          <w:rFonts w:ascii="Amiri" w:hAnsi="Amiri" w:eastAsia="Amiri" w:cs="Amiri"/>
          <w:color w:val="111111"/>
          <w:sz w:val="28"/>
          <w:sz w:val="28"/>
          <w:szCs w:val="28"/>
          <w:rtl w:val="true"/>
          <w:lang w:bidi="ar-SA"/>
        </w:rPr>
        <w:t>إِنَّ الدِّینَ عِنْدَ اللّٰهِ الْإِسْلاٰمُ</w:t>
      </w:r>
    </w:p>
    <w:p>
      <w:pPr>
        <w:pStyle w:val="BookText"/>
        <w:rPr/>
      </w:pPr>
      <w:r>
        <w:rPr>
          <w:rFonts w:ascii="IRNazanin" w:hAnsi="IRNazanin" w:eastAsia="IRNazanin"/>
          <w:color w:val="111111"/>
          <w:sz w:val="28"/>
          <w:sz w:val="28"/>
          <w:szCs w:val="28"/>
          <w:rtl w:val="true"/>
          <w:lang w:bidi="fa-IR"/>
        </w:rPr>
        <w:t xml:space="preserve">اسلام، یعنی، انقیاد و سالم ماندن از سرپیچی و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لغوی آن باشد، آیه حقیقتی کلی را بیان داشته است که بر تمام ادیان آسمانی حاکم بوده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تسلیم بودن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اهل کتاب، به مخالفت با دیگر هم کیشان خود برخاسته و از پذیرش اسلام سرباز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الَّذِینَ أُوتُوا الْکِتٰابَ إِلاّٰ مِنْ بَعْدِ مٰا جٰاءَهُمُ الْعِلْمُ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اهل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آغاز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آنان در حقانیت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پیروان ادیان آسمانی با یکدیگر در پذیرش اسلام، با وجود برخورداری آنان از کتاب‌های آسمانی، توجیه‌ناپذیر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الَّذِینَ أُوتُوا الْکِتٰابَ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کتاب‌های آسمانی، به حقانیت اسلام آگاه بوده و حجت بر آنان تمام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بَعْدِ مٰا جٰاءَهُمُ الْعِلْمُ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با وجود آگاهی به حقانیت اسلام آن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بَعْدِ مٰا جٰاءَهُمُ الْعِلْمُ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پیشین، بیانگر حقانیت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الَّذِینَ أُوتُوا الْکِتٰابَ إِلاّٰ مِنْ بَعْدِ مٰا جٰاءَهُمُ الْعِلْمُ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اسلام‌گریزی یهود و نصارا و دیگر اهل کتاب، برخاسته از تسلیم نبودن آنان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 تنها از سوی عالمان پدید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بَعْدِ مٰا جٰاءَهُمُ الْعِلْمُ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اختلاف‌گران دینی، بی‌اعتنا به آموخته‌های خویش از کتاب‌های آسمانی‌اند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الَّذِینَ أُوتُوا الْکِتٰابَ إِلاّٰ مِنْ بَعْدِ مٰا جٰاءَهُمُ الْعِلْمُ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 کتاب در پذیرش یا ردّ اسلام، برخاسته از تکبر، فزون‌خواهی و حسادت آنان با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بَغْیاً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تجاوزگری، عدول از حق، گردن فرازی، تکبر، ظلم، فسادگری و حسادت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و بیانگر علّت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در خطر گرفتاری به تکبر، حسادت و ستم به یکدیگر</w:t>
      </w:r>
    </w:p>
    <w:p>
      <w:pPr>
        <w:pStyle w:val="BookText"/>
        <w:rPr/>
      </w:pPr>
      <w:r>
        <w:rPr>
          <w:rFonts w:ascii="Amiri" w:hAnsi="Amiri" w:eastAsia="Amiri" w:cs="Amiri"/>
          <w:color w:val="111111"/>
          <w:sz w:val="28"/>
          <w:sz w:val="28"/>
          <w:szCs w:val="28"/>
          <w:rtl w:val="true"/>
          <w:lang w:bidi="ar-SA"/>
        </w:rPr>
        <w:t>بَغْیاً بَیْنَهُمْ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حسادت و تجاوز به حقوق دیگران، مانع تسلیم شدن عالمان دینی در برابر خداوند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الدِّینَ عِنْدَ اللّٰهِ الْإِسْلاٰمُ وَ مَا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بَعْدِ مٰا جٰاءَهُمُ الْعِلْمُ بَغْیاً بَیْنَهُمْ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عالمان دینی از کتاب‌های آسمانی و آیات الهی، در گرو پرهیز آنان از تکبر، حسادت و تجاوز به حقوق دیگران</w:t>
      </w:r>
    </w:p>
    <w:p>
      <w:pPr>
        <w:pStyle w:val="BookText"/>
        <w:rPr/>
      </w:pPr>
      <w:r>
        <w:rPr>
          <w:rFonts w:ascii="Amiri" w:hAnsi="Amiri" w:eastAsia="Amiri" w:cs="Amiri"/>
          <w:color w:val="111111"/>
          <w:sz w:val="28"/>
          <w:sz w:val="28"/>
          <w:szCs w:val="28"/>
          <w:rtl w:val="true"/>
          <w:lang w:bidi="ar-SA"/>
        </w:rPr>
        <w:t>وَ مَا اخْتَلَفَ الَّذِینَ أُوتُوا الْکِتٰابَ إِلاّٰ مِنْ بَعْدِ مٰا جٰاءَهُمُ الْعِلْمُ بَغْیاً بَیْنَهُمْ وَ مَنْ یَکْفُرْ بِآیٰاتِ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عالمان حسود با یکدیگر، نشان بی‌دینی و تسلیم نبودن آنان در برابر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وَ مَا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اسلام و سرپیچی از تسلیم شدن در برابر خداوند، کفر به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بِآیٰاتِ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اسلام‌گریزی اهل کتاب، نشان کفر آنان به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اخْتَلَفَ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بِآیٰاتِ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تجاوز به حقوق دیگران، زمینه‌ساز اختلافات دینی و کفرورزی به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 وَ مَنْ یَکْفُرْ بِآیٰاتِ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دینی در صورت گرفتاری به حسادت و تجاوز به حقوق یکدیگر، در خطر کفرورزی به آیات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بَعْدِ مٰا جٰاءَهُمُ الْعِلْمُ بَغْیاً بَیْنَهُمْ وَ مَنْ یَکْفُرْ بِآیٰاتِ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علم آور و پدید آورندۀ روحیۀ تسلیم برای انسان در برابر خداوند</w:t>
      </w:r>
    </w:p>
    <w:p>
      <w:pPr>
        <w:pStyle w:val="BookText"/>
        <w:rPr/>
      </w:pP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جٰاءَهُمُ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یَکْفُرْ بِآیٰاتِ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انگیزی در دین پس از درک حقیقت آن،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الَّذِینَ أُوتُوا الْکِتٰابَ إِلاّٰ مِنْ بَعْدِ مٰا جٰاءَهُمُ الْعِلْمُ بَغْیاً بَیْنَهُمْ وَ مَنْ یَکْفُرْ بِآیٰاتِ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آیات الهی، مایۀ اتمام حجت بر عالمان دینی و از میان برندۀ دستاویزها در اختلافات مذهبی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بِآیٰاتِ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حسابرسی مردم را آغاز کرده و در اندک زمانی آن را به پایان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سَرِیعُ الْحِسٰابِ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به اقدام سریع بر حسابرسی و انجام سریع آن است</w:t>
      </w:r>
      <w:r>
        <w:rPr>
          <w:rFonts w:eastAsia="Amiri" w:cs="Amiri" w:ascii="Amiri" w:hAnsi="Amiri"/>
          <w:color w:val="111111"/>
          <w:sz w:val="28"/>
          <w:szCs w:val="28"/>
          <w:rtl w:val="true"/>
          <w:lang w:bidi="ar-SA"/>
        </w:rPr>
        <w:t>.</w:t>
      </w:r>
      <w:bookmarkStart w:id="346" w:name="pg19699_220170"/>
    </w:p>
    <w:p>
      <w:pPr>
        <w:pStyle w:val="BookText"/>
        <w:rPr/>
      </w:pPr>
      <w:bookmarkEnd w:id="346"/>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سریع خداوند، خطری در کمین دین شناسانِ گرفتار در حسادت و ستم</w:t>
      </w:r>
    </w:p>
    <w:p>
      <w:pPr>
        <w:pStyle w:val="BookText"/>
        <w:rPr/>
      </w:pPr>
      <w:r>
        <w:rPr>
          <w:rFonts w:ascii="Amiri" w:hAnsi="Amiri" w:eastAsia="Amiri" w:cs="Amiri"/>
          <w:color w:val="111111"/>
          <w:sz w:val="28"/>
          <w:sz w:val="28"/>
          <w:szCs w:val="28"/>
          <w:rtl w:val="true"/>
          <w:lang w:bidi="ar-SA"/>
        </w:rPr>
        <w:t xml:space="preserve">بَغْیاً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سَرِیعُ الْحِسٰابِ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حسابرسی سریع خداوند، مانع پیدایش اختلاف ادیان و زمینه‌ساز تسلیم شدن همگان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وَ مَا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سَرِیعُ الْحِسٰابِ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آیات الهی، در پی دارندۀ کیفر سریع خداوند</w:t>
      </w:r>
    </w:p>
    <w:p>
      <w:pPr>
        <w:pStyle w:val="BookText"/>
        <w:rPr/>
      </w:pPr>
      <w:r>
        <w:rPr>
          <w:rFonts w:ascii="Amiri" w:hAnsi="Amiri" w:eastAsia="Amiri" w:cs="Amiri"/>
          <w:color w:val="111111"/>
          <w:sz w:val="28"/>
          <w:sz w:val="28"/>
          <w:szCs w:val="28"/>
          <w:rtl w:val="true"/>
          <w:lang w:bidi="ar-SA"/>
        </w:rPr>
        <w:t>وَ مَنْ یَکْفُرْ بِآیٰاتِ اللّٰهِ فَإِنَّ اللّٰهَ سَرِیعُ الْحِسٰابِ</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سَرِیعُ الْحِسٰابِ</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اسلام؛ اللّه؛ انسان؛ اهل کتاب؛ بغی؛ پیروی؛ تسلیم؛ تکاثر؛ تکبر؛ تکذیب؛ حسابرسی؛ حسد؛ دین؛ شعور؛ ظلم؛ عذاب؛ علم؛ کتاب‌های آسمانی؛ کفر؛ گناه؛ نصارا؛ یهود؛</w:t>
      </w:r>
    </w:p>
    <w:p>
      <w:pPr>
        <w:pStyle w:val="Heading3"/>
        <w:numPr>
          <w:ilvl w:val="2"/>
          <w:numId w:val="1"/>
        </w:numPr>
        <w:rPr/>
      </w:pPr>
      <w:bookmarkStart w:id="347" w:name="__RefHeading___Toc1187987_2314609296"/>
      <w:bookmarkStart w:id="348" w:name="_Toc117"/>
      <w:bookmarkEnd w:id="34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20</w:t>
      </w:r>
      <w:r>
        <w:rPr>
          <w:rtl w:val="true"/>
        </w:rPr>
        <w:t>]</w:t>
      </w:r>
      <w:bookmarkEnd w:id="348"/>
    </w:p>
    <w:p>
      <w:pPr>
        <w:pStyle w:val="BookText"/>
        <w:rPr/>
      </w:pPr>
      <w:r>
        <w:rPr>
          <w:rFonts w:ascii="Amiri" w:hAnsi="Amiri" w:eastAsia="Amiri" w:cs="Amiri"/>
          <w:color w:val="111111"/>
          <w:sz w:val="28"/>
          <w:sz w:val="28"/>
          <w:szCs w:val="28"/>
          <w:rtl w:val="true"/>
          <w:lang w:bidi="ar-SA"/>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پس اگر با تو محاجّه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که پیرو من است خود را تسلیم خدا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داده شده و به درس ناخواندگان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تسلیم خدا می‌شوید؟ پس اگر تسلیم شوند، قطعاً هدایت یافته‌اند، و اگر روی بگردانند،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توست، و خدا به بندگانش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برخورد با مناظره کنندگان متعصب اهل کتاب</w:t>
      </w:r>
    </w:p>
    <w:p>
      <w:pPr>
        <w:pStyle w:val="BookText"/>
        <w:rPr/>
      </w:pPr>
      <w:r>
        <w:rPr>
          <w:rFonts w:ascii="Amiri" w:hAnsi="Amiri" w:eastAsia="Amiri" w:cs="Amiri"/>
          <w:color w:val="111111"/>
          <w:sz w:val="28"/>
          <w:sz w:val="28"/>
          <w:szCs w:val="28"/>
          <w:rtl w:val="true"/>
          <w:lang w:bidi="ar-SA"/>
        </w:rPr>
        <w:t>فَإِنْ حَاجُّوکَ فَقُلْ أَسْلَمْتُ وَجْهِیَ لِلّٰهِ وَ مَنِ اتَّبَعَنِ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دلیل خودداری از پذیرش اسلام با وجود آگاهی به حقانیت آن، شایستۀ مناظره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حَاجُّوکَ فَقُلْ أَسْلَمْتُ وَجْهِیَ لِلّٰهِ وَ مَنِ اتَّبَعَنِ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أَسْلَمْتُ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فرمان به ترک مناظره با اهل کتاب است، زیرا تنها به تشریح رابطۀ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خداوند پرداخته است و پاسخی به احتجاج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برخاسته از شایسته نبودن آنان برای مناظره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آیۀ قبل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حقانیت اسلام پی برده بودند؛ ولی به دلیل لجاجت و تعصّب، به مناظره ادامه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پاسخگویی به مناظره کنندگان متعصّب و ابلاغ مواضع خود و مسلمانان به آنان، 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حَاجُّوکَ فَقُلْ أَسْلَمْتُ وَجْهِیَ لِلّٰهِ وَ مَنِ اتَّبَعَنِ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خود را به طور کامل تسلیم خداوند کرده و به آن معترف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أَسْلَمْتُ وَجْهِیَ لِلّٰهِ وَ مَنِ اتَّبَعَنِ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 بودن خود و مسلمانان در برابر خداوند، به منظور قطع مناظرۀ اهل کتاب، توصیۀ خداوند به آن حضرت</w:t>
      </w:r>
    </w:p>
    <w:p>
      <w:pPr>
        <w:pStyle w:val="BookText"/>
        <w:rPr/>
      </w:pPr>
      <w:r>
        <w:rPr>
          <w:rFonts w:ascii="Amiri" w:hAnsi="Amiri" w:eastAsia="Amiri" w:cs="Amiri"/>
          <w:color w:val="111111"/>
          <w:sz w:val="28"/>
          <w:sz w:val="28"/>
          <w:szCs w:val="28"/>
          <w:rtl w:val="true"/>
          <w:lang w:bidi="ar-SA"/>
        </w:rPr>
        <w:t>فَإِنْ حَاجُّوکَ فَقُلْ أَسْلَمْتُ وَجْهِیَ لِلّٰهِ وَ مَنِ اتَّبَعَنِ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متعصّبانۀ مشرکان عرب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حَاجُّوکَ</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أُوتُوا الْکِتٰابَ وَ الْأُمِّیِّینَ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گروهی از احتجاجگران، مشرکان بودند که آئین آنان در هیچ کتابی ثبت نشده بود و در مقابل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یک هدف در سایه رهبری آن حضرت</w:t>
      </w:r>
    </w:p>
    <w:p>
      <w:pPr>
        <w:pStyle w:val="BookText"/>
        <w:rPr/>
      </w:pPr>
      <w:r>
        <w:rPr>
          <w:rFonts w:ascii="Amiri" w:hAnsi="Amiri" w:eastAsia="Amiri" w:cs="Amiri"/>
          <w:color w:val="111111"/>
          <w:sz w:val="28"/>
          <w:sz w:val="28"/>
          <w:szCs w:val="28"/>
          <w:rtl w:val="true"/>
          <w:lang w:bidi="ar-SA"/>
        </w:rPr>
        <w:t>أَسْلَمْتُ وَجْهِیَ لِلّٰهِ وَ مَنِ اتَّبَعَنِ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مسلمانان در برابر خداوند، دستاورد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أَسْلَمْتُ وَجْهِیَ لِلّٰهِ وَ مَنِ اتَّبَعَنِ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در برابر خدا، دلیل حقانیت اسلام و نادرستی استدلال‌های اهل کتاب در برابر او</w:t>
      </w:r>
    </w:p>
    <w:p>
      <w:pPr>
        <w:pStyle w:val="BookText"/>
        <w:rPr/>
      </w:pPr>
      <w:r>
        <w:rPr>
          <w:rFonts w:ascii="Amiri" w:hAnsi="Amiri" w:eastAsia="Amiri" w:cs="Amiri"/>
          <w:color w:val="111111"/>
          <w:sz w:val="28"/>
          <w:sz w:val="28"/>
          <w:szCs w:val="28"/>
          <w:rtl w:val="true"/>
          <w:lang w:bidi="ar-SA"/>
        </w:rPr>
        <w:t>فَإِنْ حَاجُّوکَ فَقُلْ أَسْلَمْتُ وَجْهِیَ لِلّٰهِ وَ مَنِ اتَّبَعَنِ</w:t>
      </w:r>
    </w:p>
    <w:p>
      <w:pPr>
        <w:pStyle w:val="BookText"/>
        <w:rPr/>
      </w:pPr>
      <w:r>
        <w:rPr>
          <w:rFonts w:ascii="IRNazanin" w:hAnsi="IRNazanin" w:eastAsia="IRNazanin"/>
          <w:color w:val="111111"/>
          <w:sz w:val="28"/>
          <w:sz w:val="28"/>
          <w:szCs w:val="28"/>
          <w:rtl w:val="true"/>
          <w:lang w:bidi="fa-IR"/>
        </w:rPr>
        <w:t xml:space="preserve">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صدد آموزش پاسخ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اهل کتاب که در مناظره با آن حضرت، الهی بودن دین او را انکار می‌کردند، از او پاسخی نظیر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که خود و پیروانش را تسلیم و متوجه خداوند معرفی می‌کند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ارائه شده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آوردن اهل کتاب و مشرکان کافی بوده و بر آنان اتمام</w:t>
      </w:r>
    </w:p>
    <w:p>
      <w:pPr>
        <w:pStyle w:val="BookText"/>
        <w:rPr/>
      </w:pPr>
      <w:r>
        <w:rPr>
          <w:rFonts w:ascii="IRNazanin" w:hAnsi="IRNazanin" w:eastAsia="IRNazanin"/>
          <w:color w:val="111111"/>
          <w:sz w:val="28"/>
          <w:sz w:val="28"/>
          <w:szCs w:val="28"/>
          <w:rtl w:val="true"/>
          <w:lang w:bidi="fa-IR"/>
        </w:rPr>
        <w:t>حجت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لِلَّذِینَ أُوتُوا الْکِتٰابَ وَ الْأُمِّیِّینَ أَ أَسْلَمْتُمْ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تحریک مخاطبان به پذیرش اسلام، بیانگر تأخیر غیر منتظرۀ آنان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کننده در این موارد، انگیزۀ انجام کار را کافی و مقدمات آن را فراهم می‌بیند و سستی را ناروا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مکتب و عقائدی مکتوب نداشته و از آئین تدوین شده‌ای پیروی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نه می‌نویسد و نه نوشته را می‌خواند و عرب‌هایی که کتابی در اختیار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که در مقابل یهود و نصارا که اهل کتاب بودند، آئینی ثبت نشده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 اسلام بر یهود و نصارا و مشرکان و دعوت آنان به پذیرش آن، 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لِلَّذِینَ أُوتُوا الْکِتٰابَ وَ الْأُمِّیِّینَ أَ أَسْلَمْتُمْ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با وجود برخورداری از کتاب آسمانی تسلیم خداوند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لِلَّذِینَ أُوتُوا الْکِتٰابَ وَ الْأُمِّیِّینَ أَ أَسْلَمْتُمْ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اهل کتاب دارد که آنچه به آن پایبندند، آنان را تسلیم خداوند نساخته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اهل کتاب در حدّ مشرکان محروم از خواندن و نوشتن و هم طراز شدن آنان با یکدیگر</w:t>
      </w:r>
    </w:p>
    <w:p>
      <w:pPr>
        <w:pStyle w:val="BookText"/>
        <w:rPr/>
      </w:pPr>
      <w:r>
        <w:rPr>
          <w:rFonts w:ascii="Amiri" w:hAnsi="Amiri" w:eastAsia="Amiri" w:cs="Amiri"/>
          <w:color w:val="111111"/>
          <w:sz w:val="28"/>
          <w:sz w:val="28"/>
          <w:szCs w:val="28"/>
          <w:rtl w:val="true"/>
          <w:lang w:bidi="ar-SA"/>
        </w:rPr>
        <w:t>وَ قُلْ لِلَّذِینَ أُوتُوا الْکِتٰابَ وَ الْأُمِّیِّینَ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برخورد با عوام و علمای متعصّب</w:t>
      </w:r>
    </w:p>
    <w:p>
      <w:pPr>
        <w:pStyle w:val="BookText"/>
        <w:rPr/>
      </w:pPr>
      <w:r>
        <w:rPr>
          <w:rFonts w:ascii="Amiri" w:hAnsi="Amiri" w:eastAsia="Amiri" w:cs="Amiri"/>
          <w:color w:val="111111"/>
          <w:sz w:val="28"/>
          <w:sz w:val="28"/>
          <w:szCs w:val="28"/>
          <w:rtl w:val="true"/>
          <w:lang w:bidi="ar-SA"/>
        </w:rPr>
        <w:t>وَ قُلْ لِلَّذِینَ أُوتُوا الْکِتٰابَ وَ الْأُمِّیِّینَ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ناظر به کسانی باشد که کتاب‌های آسمانی را فرا گرفته‌اند و در مقابل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باشند که از معارف آن کتاب‌ها بی‌اطلاع بوده و چشم به راهنمایی‌های گروه اول دوخته‌اند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دعوت مخالفان به اسلام، هر چند مناظره با آنان سودی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حَاجُّوکَ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لِلَّذِینَ أُوتُوا الْکِتٰابَ وَ الْأُمِّیِّینَ أَ أَسْلَمْتُمْ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یهود و نصارا و مشرکان از هدایت، در گرو پذیرش اسلام</w:t>
      </w:r>
    </w:p>
    <w:p>
      <w:pPr>
        <w:pStyle w:val="BookText"/>
        <w:rPr/>
      </w:pPr>
      <w:r>
        <w:rPr>
          <w:rFonts w:ascii="Amiri" w:hAnsi="Amiri" w:eastAsia="Amiri" w:cs="Amiri"/>
          <w:color w:val="111111"/>
          <w:sz w:val="28"/>
          <w:sz w:val="28"/>
          <w:szCs w:val="28"/>
          <w:rtl w:val="true"/>
          <w:lang w:bidi="ar-SA"/>
        </w:rPr>
        <w:t>فَإِنْ أَسْلَمُوا فَقَدِ اهْتَدَوْا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آئین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در برابر خداوند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أَسْلَمْتُ وَجْهِیَ لِلّٰهِ وَ مَنِ اتَّبَعَنِ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أَسْلَمْتُمْ فَإِنْ أَسْلَمُوا فَقَدِ اهْتَدَوْا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آئینی جهانی و فراگیر تمام مردم</w:t>
      </w:r>
    </w:p>
    <w:p>
      <w:pPr>
        <w:pStyle w:val="BookText"/>
        <w:rPr/>
      </w:pPr>
      <w:r>
        <w:rPr>
          <w:rFonts w:ascii="Amiri" w:hAnsi="Amiri" w:eastAsia="Amiri" w:cs="Amiri"/>
          <w:color w:val="111111"/>
          <w:sz w:val="28"/>
          <w:sz w:val="28"/>
          <w:szCs w:val="28"/>
          <w:rtl w:val="true"/>
          <w:lang w:bidi="ar-SA"/>
        </w:rPr>
        <w:t>قُلْ لِلَّذِینَ أُوتُوا الْکِتٰابَ وَ الْأُمِّیِّینَ أَ أَسْلَمْتُمْ فَإِنْ أَسْلَمُوا فَقَدِ اهْتَدَوْا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خداوند و پذیرش آئین اسلام،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أَسْلَمُوا فَقَدِ اهْتَدَوْا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اهل کتاب و مشرکان به اسلام، به خود آنان سود رسانده و حقی برای آنان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ایجاد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أَسْلَمُوا فَقَدِ اهْتَدَوْا وَ إِنْ تَوَلَّوْا فَإِنَّمٰا عَلَیْکَ الْبَلاٰغُ</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یابی را اثر اسلام‌پذیری قرار داده تا به این نکته اشاره کند که سود گرایش به اسلام به خود افراد بر می‌گردد و دیگران از اقدام آنان سودی نمی‌برند تا وامدار آنان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بسان مشرکان، محروم از هدایت‌اند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لِلَّذِینَ أُوتُوا الْکِتٰابَ وَ الْأُمِّیِّینَ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أَسْلَمُوا فَقَدِ اهْتَدَوْا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اهل کتاب و مشرکان از پذیرش اسلام، تکلیفی را 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 فَإِنَّمٰا عَلَیْکَ الْبَلاٰغُ</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دیگران، جز ابلاغ پیام الهی مسئولیتی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عَلَیْکَ الْبَلاٰغُ</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اسلام بر مخالفان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انجام وظیفۀ ابلاغ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أَسْلَمْتُمْ فَإِنْ أَسْلَمُوا فَقَدِ اهْتَدَوْا وَ إِنْ تَوَلَّوْا فَإِنَّمٰا عَلَیْکَ الْبَلاٰغُ</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کوتاهی در انجام وظایف خویش با مشاهدۀ اعراض کافران و رنجیده خاطر از رفتار آنان در برابر دعوت به اسلام و تسلیم در برابر خداوند</w:t>
      </w:r>
    </w:p>
    <w:p>
      <w:pPr>
        <w:pStyle w:val="BookText"/>
        <w:rPr/>
      </w:pPr>
      <w:r>
        <w:rPr>
          <w:rFonts w:ascii="Amiri" w:hAnsi="Amiri" w:eastAsia="Amiri" w:cs="Amiri"/>
          <w:color w:val="111111"/>
          <w:sz w:val="28"/>
          <w:sz w:val="28"/>
          <w:szCs w:val="28"/>
          <w:rtl w:val="true"/>
          <w:lang w:bidi="ar-SA"/>
        </w:rPr>
        <w:t>وَ إِنْ تَوَلَّوْا فَإِنَّمٰا عَلَیْکَ الْبَلاٰغُ</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اطمینان بخشیدن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وظیفه، او را در برابر برخورد ناروای کافران با دعوت‌های او دلداری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 کنندۀ محدودیت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عَلَیْکَ الْبَلاٰغُ</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ویژگی‌های بندگان و ذات و حالات آنان آگاهی دقیق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بَصِیرٌ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حاذق و کسی که آگاهی دقیق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خداوند به بندگان، تضمین کنندۀ پاداش ابلاغگران پیام الهی و کیفر اعراض کنندگان از آن</w:t>
      </w:r>
    </w:p>
    <w:p>
      <w:pPr>
        <w:pStyle w:val="BookText"/>
        <w:rPr/>
      </w:pPr>
      <w:r>
        <w:rPr>
          <w:rFonts w:ascii="Amiri" w:hAnsi="Amiri" w:eastAsia="Amiri" w:cs="Amiri"/>
          <w:color w:val="111111"/>
          <w:sz w:val="28"/>
          <w:sz w:val="28"/>
          <w:szCs w:val="28"/>
          <w:rtl w:val="true"/>
          <w:lang w:bidi="ar-SA"/>
        </w:rPr>
        <w:t>وَ إِنْ تَوَلَّوْا فَإِنَّمٰا عَلَیْکَ الْبَلاٰغُ وَ اللّٰهُ بَصِیرٌ بِالْعِبٰادِ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الهی، گزاف نبوده و بر اساس ویژگی‌های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از جانب خداوند</w:t>
      </w:r>
    </w:p>
    <w:p>
      <w:pPr>
        <w:pStyle w:val="BookText"/>
        <w:rPr/>
      </w:pPr>
      <w:r>
        <w:rPr>
          <w:rFonts w:ascii="Amiri" w:hAnsi="Amiri" w:eastAsia="Amiri" w:cs="Amiri"/>
          <w:color w:val="111111"/>
          <w:sz w:val="28"/>
          <w:sz w:val="28"/>
          <w:szCs w:val="28"/>
          <w:rtl w:val="true"/>
          <w:lang w:bidi="ar-SA"/>
        </w:rPr>
        <w:t xml:space="preserve">وَ 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نیز همچون مؤمنان، تحت حاکمیت و نظارت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خواندن اهل کتاب و مشرکان از هدایت و روحیۀ تسلیم، بر پایۀ آگاهی دقیق خداوند از احوال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أَسْلَمْتُمْ فَإِنْ أَسْلَمُوا فَقَدِ اهْتَدَوْا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آنچه در آیه دربارۀ بندگان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محرومیت غیر مسلمانان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گزاف نبوده؛ بلکه برخاسته از آگاهی دقیق خداوند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دین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بر مردم</w:t>
      </w:r>
    </w:p>
    <w:p>
      <w:pPr>
        <w:pStyle w:val="BookText"/>
        <w:rPr/>
      </w:pPr>
      <w:r>
        <w:rPr>
          <w:rFonts w:ascii="Amiri" w:hAnsi="Amiri" w:eastAsia="Amiri" w:cs="Amiri"/>
          <w:color w:val="111111"/>
          <w:sz w:val="28"/>
          <w:sz w:val="28"/>
          <w:szCs w:val="28"/>
          <w:rtl w:val="true"/>
          <w:lang w:bidi="ar-SA"/>
        </w:rPr>
        <w:t>فَإِنَّمٰا عَلَیْکَ الْبَلاٰغُ وَ اللّٰهُ بَصِیرٌ بِالْعِبٰادِ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بَصِیرٌ بِالْعِبٰادِ</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احتجاج؛ اسلام؛ اطاعت؛ اقرار؛ اللّه؛ امامت؛ امر الهی؛ امی؛ انسان؛ اهل کتاب؛ برهان؛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پاداش؛ پیروی؛ تبلیغ؛ تسلیم؛ تکلیف؛ تهدید؛ جدال؛ حمیت؛ خوف؛ دین؛ رسالت؛ سخن؛ شرک؛ ضلالت؛ عذاب؛ عمل؛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نصارا؛ هدایت؛ یهود؛</w:t>
      </w:r>
      <w:bookmarkStart w:id="349" w:name="pg19699_220175"/>
    </w:p>
    <w:p>
      <w:pPr>
        <w:pStyle w:val="Heading3"/>
        <w:numPr>
          <w:ilvl w:val="2"/>
          <w:numId w:val="1"/>
        </w:numPr>
        <w:rPr/>
      </w:pPr>
      <w:bookmarkStart w:id="350" w:name="__RefHeading___Toc1187989_2314609296"/>
      <w:bookmarkStart w:id="351" w:name="_Toc118"/>
      <w:bookmarkEnd w:id="349"/>
      <w:bookmarkEnd w:id="35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21</w:t>
      </w:r>
      <w:r>
        <w:rPr>
          <w:rtl w:val="true"/>
        </w:rPr>
        <w:t>]</w:t>
      </w:r>
      <w:bookmarkEnd w:id="351"/>
    </w:p>
    <w:p>
      <w:pPr>
        <w:pStyle w:val="BookText"/>
        <w:rPr/>
      </w:pP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کسانی که به آیات خدا کفر می‌ورزند، و پیامبران را به ناحق می‌کشند، و مردمی را که به عدالت وا می‌دارند به قتل می‌رسانند، آنان را به عذابی دردناک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پذیرش اسلام و رویگردانی از تسلیم خدا بودن، کفر به آیات الهی و معارف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أَسْلَمْتُمْ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بِآیٰاتِ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اهل کتاب از پذیرش اسلام، نشان کافر بودن آنان به آیات الهی و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بِآیٰاتِ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آیات خداوند، مایۀ گرفتاری به عذاب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پیامبران و عدالتخواهان، به دست کافران به قتل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یَکْفُرُونَ بِآیٰاتِ اللّٰهِ وَ یَقْتُلُونَ النَّبِیِّینَ بِغَیْرِ حَقٍّ وَ یَقْتُلُونَ الَّذِینَ یَأْمُرُونَ بِالْقِسْطِ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در انتظارِ قاتلان انبیا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یَقْتُلُونَ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مانع شناخت حق و مایۀ گرفتاری در پندارهای نادرست</w:t>
      </w:r>
    </w:p>
    <w:p>
      <w:pPr>
        <w:pStyle w:val="BookText"/>
        <w:rPr/>
      </w:pPr>
      <w:r>
        <w:rPr>
          <w:rFonts w:ascii="Amiri" w:hAnsi="Amiri" w:eastAsia="Amiri" w:cs="Amiri"/>
          <w:color w:val="111111"/>
          <w:sz w:val="28"/>
          <w:sz w:val="28"/>
          <w:szCs w:val="28"/>
          <w:rtl w:val="true"/>
          <w:lang w:bidi="ar-SA"/>
        </w:rPr>
        <w:t>بِغَیْرِ حَقٍّ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زیرا کشتن پیامبران همواره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آن در کلام یا اشاره به توهمی است که برای قاتلان پیامبران پیش می‌آمد که کار خود را حق می‌پنداشتند و یا بیانگر این است که آنان با آنکه می‌دانستند که کاری نا به حق انجام می‌دهند، گستاخانه به آن اقدام می‌کردند، برداشت یاد شده،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 حق بوده و مخالفان آنان به راه ناحق و نادرست گرفتاراند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النَّبِیِّینَ بِغَیْرِ حَقٍّ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توجیه و تظاهر به حق، انبیا</w:t>
      </w:r>
    </w:p>
    <w:p>
      <w:pPr>
        <w:pStyle w:val="BookText"/>
        <w:rPr/>
      </w:pPr>
      <w:r>
        <w:rPr>
          <w:rFonts w:ascii="IRNazanin" w:hAnsi="IRNazanin" w:eastAsia="IRNazanin"/>
          <w:color w:val="111111"/>
          <w:sz w:val="28"/>
          <w:sz w:val="28"/>
          <w:szCs w:val="28"/>
          <w:rtl w:val="true"/>
          <w:lang w:bidi="fa-IR"/>
        </w:rPr>
        <w:t>را به قتل می‌رساندند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النَّبِیِّینَ بِغَیْرِ حَقٍّ</w:t>
      </w:r>
    </w:p>
    <w:p>
      <w:pPr>
        <w:pStyle w:val="BookText"/>
        <w:rPr/>
      </w:pPr>
      <w:r>
        <w:rPr>
          <w:rFonts w:ascii="IRNazanin" w:hAnsi="IRNazanin" w:eastAsia="IRNazanin"/>
          <w:color w:val="111111"/>
          <w:sz w:val="28"/>
          <w:sz w:val="28"/>
          <w:szCs w:val="28"/>
          <w:rtl w:val="true"/>
          <w:lang w:bidi="fa-IR"/>
        </w:rPr>
        <w:t xml:space="preserve">دومین احتمالی که در توضیح فیش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بیان‌گر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انبیا به ناحق بودن کار خویش، آگاه و معترف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النَّبِیِّینَ بِغَیْرِ 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پیامبران، هیچ عذر قابل قبولی در کشتن آنان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النَّبِیِّینَ بِغَیْرِ 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آمادۀ کشتن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خواهان جامعۀ خویش</w:t>
      </w:r>
    </w:p>
    <w:p>
      <w:pPr>
        <w:pStyle w:val="BookText"/>
        <w:rPr/>
      </w:pPr>
      <w:r>
        <w:rPr>
          <w:rFonts w:ascii="Amiri" w:hAnsi="Amiri" w:eastAsia="Amiri" w:cs="Amiri"/>
          <w:color w:val="111111"/>
          <w:sz w:val="28"/>
          <w:sz w:val="28"/>
          <w:szCs w:val="28"/>
          <w:rtl w:val="true"/>
          <w:lang w:bidi="ar-SA"/>
        </w:rPr>
        <w:t xml:space="preserve">وَ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یَقْتُلُونَ</w:t>
      </w:r>
    </w:p>
    <w:p>
      <w:pPr>
        <w:pStyle w:val="BookText"/>
        <w:rPr/>
      </w:pPr>
      <w:r>
        <w:rPr>
          <w:rFonts w:ascii="IRNazanin" w:hAnsi="IRNazanin" w:eastAsia="IRNazanin"/>
          <w:color w:val="111111"/>
          <w:sz w:val="28"/>
          <w:sz w:val="28"/>
          <w:szCs w:val="28"/>
          <w:rtl w:val="true"/>
          <w:lang w:bidi="fa-IR"/>
        </w:rPr>
        <w:t xml:space="preserve">آنچه 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انبیا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امت‌های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فعل مضارع و بیان استمرار آن کردار، یا برخاسته از رضایت نسل حاضر به کار پیشینیان است و یا از بقای روحیّۀ پیامبر کشی و سرکوب عدالتخواهان در نسل حاضر خبر می‌دهد، برداشت یاد شده ناظر به دوّمین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کافران عصر بعثت به پیامبر کشی و ترور عدالتخواهان در نسل‌های پیشین خویش</w:t>
      </w:r>
    </w:p>
    <w:p>
      <w:pPr>
        <w:pStyle w:val="BookText"/>
        <w:rPr/>
      </w:pPr>
      <w:r>
        <w:rPr>
          <w:rFonts w:ascii="Amiri" w:hAnsi="Amiri" w:eastAsia="Amiri" w:cs="Amiri"/>
          <w:color w:val="111111"/>
          <w:sz w:val="28"/>
          <w:sz w:val="28"/>
          <w:szCs w:val="28"/>
          <w:rtl w:val="true"/>
          <w:lang w:bidi="ar-SA"/>
        </w:rPr>
        <w:t xml:space="preserve">وَ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عدالت‌خواهان جامعه، در پی‌دارندۀ عذاب دردناک الهی</w:t>
      </w:r>
    </w:p>
    <w:p>
      <w:pPr>
        <w:pStyle w:val="BookText"/>
        <w:rPr/>
      </w:pPr>
      <w:r>
        <w:rPr>
          <w:rFonts w:ascii="Amiri" w:hAnsi="Amiri" w:eastAsia="Amiri" w:cs="Amiri"/>
          <w:color w:val="111111"/>
          <w:sz w:val="28"/>
          <w:sz w:val="28"/>
          <w:szCs w:val="28"/>
          <w:rtl w:val="true"/>
          <w:lang w:bidi="ar-SA"/>
        </w:rPr>
        <w:t>وَ یَقْتُلُونَ الَّذِینَ یَأْمُرُونَ بِالْقِسْطِ مِنَ النّٰاسِ فَبَشِّرْهُمْ بِعَذٰابٍ أَلِیمٍ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عدالتخواهانی در امت‌های گذشته که در راه عدالت از جان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الَّذِینَ یَأْمُرُونَ بِالْقِسْطِ مِنَ النّٰاسِ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 و وادار ساختن مردم به عدالت، دارای برترین ارزش پس از نبوت</w:t>
      </w:r>
    </w:p>
    <w:p>
      <w:pPr>
        <w:pStyle w:val="BookText"/>
        <w:rPr/>
      </w:pPr>
      <w:r>
        <w:rPr>
          <w:rFonts w:ascii="Amiri" w:hAnsi="Amiri" w:eastAsia="Amiri" w:cs="Amiri"/>
          <w:color w:val="111111"/>
          <w:sz w:val="28"/>
          <w:sz w:val="28"/>
          <w:szCs w:val="28"/>
          <w:rtl w:val="true"/>
          <w:lang w:bidi="ar-SA"/>
        </w:rPr>
        <w:t>وَ یَقْتُلُونَ النَّبِیِّینَ بِغَیْرِ حَقٍّ وَ یَقْتُلُونَ الَّذِینَ یَأْمُرُونَ بِالْقِسْطِ مِنَ النّٰاسِ</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یَأْمُرُونَ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غیر انبیا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این انفکاک را تأیید می‌کند؛ بنابر این، آنان مردمی‌اند که پیامبر نیستند؛ ولی به دلیل عدالت‌خواهی، در کنار پیامبران قرار گرفته و پس از آنان یاد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حرکت در خط انبیا و نقطۀ مقابل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یَکْفُرُونَ بِآیٰاتِ اللّٰهِ وَ یَقْتُلُونَ النَّبِیِّینَ بِغَیْرِ حَقٍّ وَ یَقْتُلُونَ الَّذِینَ یَأْمُرُونَ بِالْقِسْطِ مِنَ النّٰاسِ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کشته شدن در راه عدالت‌خواهی، مانع از جواز امر به معروف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الَّذِینَ یَأْمُرُونَ بِالْقِسْطِ مِنَ النّٰاسِ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منشأ قتل انبیا و عدالت خواهان</w:t>
      </w:r>
    </w:p>
    <w:p>
      <w:pPr>
        <w:pStyle w:val="BookText"/>
        <w:rPr/>
      </w:pPr>
      <w:r>
        <w:rPr>
          <w:rFonts w:ascii="Amiri" w:hAnsi="Amiri" w:eastAsia="Amiri" w:cs="Amiri"/>
          <w:color w:val="111111"/>
          <w:sz w:val="28"/>
          <w:sz w:val="28"/>
          <w:szCs w:val="28"/>
          <w:rtl w:val="true"/>
          <w:lang w:bidi="ar-SA"/>
        </w:rPr>
        <w:t xml:space="preserve">إِنَّ الَّذِینَ یَکْفُرُونَ بِآیٰاتِ اللّٰهِ وَ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اهل کتاب، آمیخته با کشتار انبیا و عدالتخواهان</w:t>
      </w:r>
    </w:p>
    <w:p>
      <w:pPr>
        <w:pStyle w:val="BookText"/>
        <w:rPr/>
      </w:pPr>
      <w:r>
        <w:rPr>
          <w:rFonts w:ascii="Amiri" w:hAnsi="Amiri" w:eastAsia="Amiri" w:cs="Amiri"/>
          <w:color w:val="111111"/>
          <w:sz w:val="28"/>
          <w:sz w:val="28"/>
          <w:szCs w:val="28"/>
          <w:rtl w:val="true"/>
          <w:lang w:bidi="ar-SA"/>
        </w:rPr>
        <w:t xml:space="preserve">وَ قُلْ لِلَّذِینَ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یَقْتُلُونَ النَّبِیِّینَ بِغَیْرِ حَقٍّ وَ یَقْتُلُونَ الَّذِینَ یَأْمُرُونَ بِالْقِسْطِ مِنَ النّٰاسِ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اهل کتاب به عذاب دردناک آخرت در صورت اعراض از پذیرش اسلام</w:t>
      </w:r>
    </w:p>
    <w:p>
      <w:pPr>
        <w:pStyle w:val="BookText"/>
        <w:rPr/>
      </w:pPr>
      <w:r>
        <w:rPr>
          <w:rFonts w:ascii="Amiri" w:hAnsi="Amiri" w:eastAsia="Amiri" w:cs="Amiri"/>
          <w:color w:val="111111"/>
          <w:sz w:val="28"/>
          <w:sz w:val="28"/>
          <w:szCs w:val="28"/>
          <w:rtl w:val="true"/>
          <w:lang w:bidi="ar-SA"/>
        </w:rPr>
        <w:t xml:space="preserve">وَ قُلْ لِلَّذِینَ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قاتلان انبیا و عدالت خواهان، گرفتار کیفری مشابه و فرجامی همسان</w:t>
      </w:r>
    </w:p>
    <w:p>
      <w:pPr>
        <w:pStyle w:val="BookText"/>
        <w:rPr/>
      </w:pPr>
      <w:r>
        <w:rPr>
          <w:rFonts w:ascii="Amiri" w:hAnsi="Amiri" w:eastAsia="Amiri" w:cs="Amiri"/>
          <w:color w:val="111111"/>
          <w:sz w:val="28"/>
          <w:sz w:val="28"/>
          <w:szCs w:val="28"/>
          <w:rtl w:val="true"/>
          <w:lang w:bidi="ar-SA"/>
        </w:rPr>
        <w:t xml:space="preserve">إِنَّ الَّذِینَ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یَقْتُلُونَ النَّبِیِّینَ بِغَیْرِ حَقٍّ وَ یَقْتُلُونَ الَّذِینَ یَأْمُرُونَ بِالْقِسْطِ مِنَ النّٰاسِ فَبَشِّرْهُمْ بِعَذٰابٍ أَلِیمٍ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خاستگاه اعمال انسان</w:t>
      </w:r>
    </w:p>
    <w:p>
      <w:pPr>
        <w:pStyle w:val="BookText"/>
        <w:rPr/>
      </w:pPr>
      <w:r>
        <w:rPr>
          <w:rFonts w:ascii="Amiri" w:hAnsi="Amiri" w:eastAsia="Amiri" w:cs="Amiri"/>
          <w:color w:val="111111"/>
          <w:sz w:val="28"/>
          <w:sz w:val="28"/>
          <w:szCs w:val="28"/>
          <w:rtl w:val="true"/>
          <w:lang w:bidi="ar-SA"/>
        </w:rPr>
        <w:t xml:space="preserve">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کشتن انبیا و عدالت خواهان، مشکلاتی طاقت‌فرسا برای دنیا و آخرت خویش فراهم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یَکْفُرُونَ بِآیٰاتِ اللّٰهِ وَ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أَلِیمٍ</w:t>
      </w:r>
    </w:p>
    <w:p>
      <w:pPr>
        <w:pStyle w:val="BookText"/>
        <w:rPr/>
      </w:pPr>
      <w:r>
        <w:rPr>
          <w:rFonts w:ascii="IRNazanin" w:hAnsi="IRNazanin" w:eastAsia="IRNazanin"/>
          <w:color w:val="111111"/>
          <w:sz w:val="28"/>
          <w:sz w:val="28"/>
          <w:szCs w:val="28"/>
          <w:rtl w:val="true"/>
          <w:lang w:bidi="fa-IR"/>
        </w:rPr>
        <w:t xml:space="preserve">آیۀ بعد دلالت دارد که قاتلان انبیا و عدالت خواهان، در دنیا و آخرت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می‌تواند قرینه بر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رنجهای دردآوری است که جامعۀ کفر بر اثر رفتار با پیامبران و عدالتخواهان، گرفتار 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عُبَیْدةَ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أیّ الناس أشدّ عذاباً یوم القیامة؟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نبیّاً أو رجلاً أمر بمعروف أو نهی عن منکر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النَّبِیِّینَ بِغَیْرِ حَقٍّ وَ یَقْتُلُونَ الَّذِینَ یَأْمُرُونَ بِالْقِسْطِ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عبیدة قتلت بنو اسرائیل ثلاثة و أربعین نبیّاً من أوّل النهار فی ساعة واحدة فقام مائة رجل و إثنا عشر رجلاً من عبّاد بنی إسرائیل فأمروا من قتلهم بالمعروف و نهوهم عن المنکر فقتلوا جمیعاً من آخر النهار فی ذلک الیوم و هو الذی ذکره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عبیدة جرّاح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عذاب چه کسی از همه سخت‌تر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bookmarkStart w:id="352" w:name="pg19699_220178"/>
    </w:p>
    <w:p>
      <w:pPr>
        <w:pStyle w:val="BookText"/>
        <w:rPr/>
      </w:pPr>
      <w:bookmarkEnd w:id="352"/>
      <w:r>
        <w:rPr>
          <w:rFonts w:ascii="IRNazanin" w:hAnsi="IRNazanin" w:eastAsia="IRNazanin"/>
          <w:color w:val="111111"/>
          <w:sz w:val="28"/>
          <w:sz w:val="28"/>
          <w:szCs w:val="28"/>
          <w:rtl w:val="true"/>
          <w:lang w:bidi="fa-IR"/>
        </w:rPr>
        <w:t>پیامبر یا کسی را که به معروفی امر کند یا از منکری نهی نماید به قتل برساند،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یَقْتُلُونَ النَّبِیِّینَ بِغَیْرِ حَقٍّ وَ یَقْتُلُونَ الَّذِینَ یَأْمُرُونَ بِالْقِسْطِ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بنی اسرائیل در ظرف یک ساعت از آغاز روز، چهل و سه پیامبر را کشتند، به دنبال آن یکصد و دوازده نفر از عُبّاد بنی اسرائیل به پا خاستند و کسانی را که پیامبران را کشته بودند امر به معروف و نهی از منکر نمودند، آنان نیز همگی در آخر همان روز به قتل رسیدند و این همان است که خدای تعالی ذکر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نبیّ اللّه زکریّا قد نُشِر بالمَناشیر و یحیی بن زکریّا قتله قومه و هو یدعوهم إلی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عزّوجّل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یَقْتُلُونَ النَّبِیِّینَ بِغَیْرِ حَقٍّ وَ یَقْتُلُونَ الَّذِینَ یَأْمُرُونَ بِالْقِسْطِ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چندین ارّه بریدند و یحیی بن زکریا را قومش به قتل رساندند و حال آن که وی آنان را به سوی خدای عزّوجّل دعوت می‌نمود، خداوند عزّوجّل در کتابش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یَقْتُلُونَ النَّبِیِّینَ بِغَیْرِ حَقٍّ وَ یَقْتُلُونَ الَّذِینَ یَأْمُرُونَ بِالْقِسْطِ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اسلام؛ اقرار؛ اللّه؛ امت؛ امر به معروف و نهی از منکر؛ انبیاء؛ انسان؛ اهل کتاب؛ ایثار؛ باطل؛ ترور؛ تسلیم؛ تهدید؛ حُکم؛ دنیا؛ سختی؛ شناخت؛ عدل؛ عذاب؛ عذر؛ عمل؛ فرزند؛ قتل؛ کتاب‌های آسمانی؛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353" w:name="__RefHeading___Toc1187991_2314609296"/>
      <w:bookmarkStart w:id="354" w:name="_Toc119"/>
      <w:bookmarkEnd w:id="35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22</w:t>
      </w:r>
      <w:r>
        <w:rPr>
          <w:rtl w:val="true"/>
        </w:rPr>
        <w:t>]</w:t>
      </w:r>
      <w:bookmarkEnd w:id="354"/>
    </w:p>
    <w:p>
      <w:pPr>
        <w:pStyle w:val="BookText"/>
        <w:rPr/>
      </w:pP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اینان کسانی‌اند که اعمالشان در دنیا و آخرت تباه می‌شود، و هیچ یاوری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انبیا و عدالت‌خواهان را به قتل می‌رسانند، نه در دنیا از اعمال خود بهره می‌برند؛ نه در آخرت</w:t>
      </w:r>
    </w:p>
    <w:p>
      <w:pPr>
        <w:pStyle w:val="BookText"/>
        <w:rPr/>
      </w:pPr>
      <w:r>
        <w:rPr>
          <w:rFonts w:ascii="Amiri" w:hAnsi="Amiri" w:eastAsia="Amiri" w:cs="Amiri"/>
          <w:color w:val="111111"/>
          <w:sz w:val="28"/>
          <w:sz w:val="28"/>
          <w:szCs w:val="28"/>
          <w:rtl w:val="true"/>
          <w:lang w:bidi="ar-SA"/>
        </w:rPr>
        <w:t>أُولٰئِکَ الَّذِینَ حَبِطَتْ أَعْمٰالُهُمْ فِی الدُّنْیٰا وَ الْآخِرَةِ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باء و فتح آن؛ یعنی، عمل او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زخم تورم کرد و چرکین شد و به حالت قبل از بهبودی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حیوانات آنقدر زیاد بچرند که شکمهایشان نفخ کند و نیز دردی است که پس از خوردن علوفه‌ای که شتر از آن لذت می‌برد، در شکم او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زیرا صاحب آن هلاک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عملی که با علاقه انجام گرفته، باطل گردد و نه تنها به کار صاحب آن نیاید بلکه وی را هلاک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سودمند و کارساز در دنیا و آخرت</w:t>
      </w:r>
    </w:p>
    <w:p>
      <w:pPr>
        <w:pStyle w:val="BookText"/>
        <w:rPr/>
      </w:pPr>
      <w:r>
        <w:rPr>
          <w:rFonts w:ascii="Amiri" w:hAnsi="Amiri" w:eastAsia="Amiri" w:cs="Amiri"/>
          <w:color w:val="111111"/>
          <w:sz w:val="28"/>
          <w:sz w:val="28"/>
          <w:szCs w:val="28"/>
          <w:rtl w:val="true"/>
          <w:lang w:bidi="ar-SA"/>
        </w:rPr>
        <w:t>أُولٰئِکَ الَّذِینَ حَبِطَتْ أَعْمٰالُهُمْ فِی الدُّنْیٰا وَ الْآخِرَةِ</w:t>
      </w:r>
    </w:p>
    <w:p>
      <w:pPr>
        <w:pStyle w:val="BookText"/>
        <w:rPr/>
      </w:pPr>
      <w:r>
        <w:rPr>
          <w:rFonts w:ascii="IRNazanin" w:hAnsi="IRNazanin" w:eastAsia="IRNazanin"/>
          <w:color w:val="111111"/>
          <w:sz w:val="28"/>
          <w:sz w:val="28"/>
          <w:szCs w:val="28"/>
          <w:rtl w:val="true"/>
          <w:lang w:bidi="fa-IR"/>
        </w:rPr>
        <w:t>نابودی اعمال، زمانی تهدید به شمار می‌آید که بقای آن سودمند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رفتار انسان، مایۀ ارجمندی یا سقوط ارزش اعمال نیک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یَکْفُرُونَ بِآیٰاتِ اللّٰهِ وَ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حَبِطَتْ أَعْمٰالُهُمْ فِی الدُّنْیٰا وَ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قاتلان انبیا و عدالت‌خواهان، دلخوش و متکی به اعمال خویش</w:t>
      </w:r>
    </w:p>
    <w:p>
      <w:pPr>
        <w:pStyle w:val="BookText"/>
        <w:rPr/>
      </w:pPr>
      <w:r>
        <w:rPr>
          <w:rFonts w:ascii="Amiri" w:hAnsi="Amiri" w:eastAsia="Amiri" w:cs="Amiri"/>
          <w:color w:val="111111"/>
          <w:sz w:val="28"/>
          <w:sz w:val="28"/>
          <w:szCs w:val="28"/>
          <w:rtl w:val="true"/>
          <w:lang w:bidi="ar-SA"/>
        </w:rPr>
        <w:t>أُولٰئِکَ الَّذِینَ حَبِطَتْ أَعْمٰالُهُمْ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کافران با انبیا و عدالت‌خواهان و دسیسه‌های آنان در طول تاریخ، ناکام و مواجه با شکست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حَبِطَتْ أَعْمٰالُهُمْ فِی الدُّنْیٰا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هر عملی را که شخص خواهان تأثیر آن باشد، شامل می‌شود و دربارۀ کافران، علاوه بر اعمال نیک آنان، شامل تلاش‌های آنان در راه مقاصد خویش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نیک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اعراض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حَبِطَتْ أَعْمٰالُهُمْ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ظرف برخی از کیفرهای الهی</w:t>
      </w:r>
    </w:p>
    <w:p>
      <w:pPr>
        <w:pStyle w:val="BookText"/>
        <w:rPr/>
      </w:pPr>
      <w:r>
        <w:rPr>
          <w:rFonts w:ascii="Amiri" w:hAnsi="Amiri" w:eastAsia="Amiri" w:cs="Amiri"/>
          <w:color w:val="111111"/>
          <w:sz w:val="28"/>
          <w:sz w:val="28"/>
          <w:szCs w:val="28"/>
          <w:rtl w:val="true"/>
          <w:lang w:bidi="ar-SA"/>
        </w:rPr>
        <w:t>حَبِطَتْ أَعْمٰالُهُمْ فِی الدُّنْیٰا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بی‌یاور بودن کافران و قاتلان انبیا و عدالت‌خواهان در قیامت</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نیک، در خطر حبط و نابودی بر اثر ناشایستگی اعمال و نادرستی عقائد</w:t>
      </w:r>
    </w:p>
    <w:p>
      <w:pPr>
        <w:pStyle w:val="BookText"/>
        <w:rPr/>
      </w:pPr>
      <w:r>
        <w:rPr>
          <w:rFonts w:ascii="Amiri" w:hAnsi="Amiri" w:eastAsia="Amiri" w:cs="Amiri"/>
          <w:color w:val="111111"/>
          <w:sz w:val="28"/>
          <w:sz w:val="28"/>
          <w:szCs w:val="28"/>
          <w:rtl w:val="true"/>
          <w:lang w:bidi="ar-SA"/>
        </w:rPr>
        <w:t xml:space="preserve">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حَبِطَتْ أَعْمٰالُهُمْ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 مایۀ محرومیت انسان از یاور و شفیع در قیامت</w:t>
      </w:r>
    </w:p>
    <w:p>
      <w:pPr>
        <w:pStyle w:val="BookText"/>
        <w:rPr/>
      </w:pPr>
      <w:r>
        <w:rPr>
          <w:rFonts w:ascii="Amiri" w:hAnsi="Amiri" w:eastAsia="Amiri" w:cs="Amiri"/>
          <w:color w:val="111111"/>
          <w:sz w:val="28"/>
          <w:sz w:val="28"/>
          <w:szCs w:val="28"/>
          <w:rtl w:val="true"/>
          <w:lang w:bidi="ar-SA"/>
        </w:rPr>
        <w:t>حَبِطَتْ أَعْمٰالُهُمْ فِی الدُّنْیٰا وَ الْآخِرَةِ وَ مٰا لَهُمْ مِنْ نٰاصِرِینَ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انبیا، محروم از شفاعت در قیامت</w:t>
      </w:r>
    </w:p>
    <w:p>
      <w:pPr>
        <w:pStyle w:val="BookText"/>
        <w:rPr/>
      </w:pPr>
      <w:r>
        <w:rPr>
          <w:rFonts w:ascii="Amiri" w:hAnsi="Amiri" w:eastAsia="Amiri" w:cs="Amiri"/>
          <w:color w:val="111111"/>
          <w:sz w:val="28"/>
          <w:sz w:val="28"/>
          <w:szCs w:val="28"/>
          <w:rtl w:val="true"/>
          <w:lang w:bidi="ar-SA"/>
        </w:rPr>
        <w:t xml:space="preserve">وَ یَقْتُلُونَ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کسانی که امر به معروف کرده و فرمان به عدل می‌دهند، مایۀ محروم شدن از هر گونه شفاعت در آخرت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یَقْتُلُونَ الَّذِینَ یَأْمُرُونَ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w:t>
      </w:r>
      <w:bookmarkStart w:id="355" w:name="pg19699_220180"/>
    </w:p>
    <w:p>
      <w:pPr>
        <w:pStyle w:val="BookText"/>
        <w:rPr/>
      </w:pPr>
      <w:bookmarkEnd w:id="35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اعراض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شفاعت</w:t>
      </w:r>
    </w:p>
    <w:p>
      <w:pPr>
        <w:pStyle w:val="BookText"/>
        <w:rPr/>
      </w:pPr>
      <w:r>
        <w:rPr>
          <w:rFonts w:ascii="Amiri" w:hAnsi="Amiri" w:eastAsia="Amiri" w:cs="Amiri"/>
          <w:color w:val="111111"/>
          <w:sz w:val="28"/>
          <w:sz w:val="28"/>
          <w:szCs w:val="28"/>
          <w:rtl w:val="true"/>
          <w:lang w:bidi="ar-SA"/>
        </w:rPr>
        <w:t xml:space="preserve">وَ قُلْ لِلَّذِینَ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قاتلان انبیا و عدالت‌خواهان از عذاب آخرت،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یارای مقاومت در برابر عذاب‌های الهی در دنیا و آخرت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الْآخِرَةِ وَ مٰا لَهُمْ مِنْ نٰاصِرِینَ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حبط اعمال، برای هیچ کس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حَبِطَتْ أَعْمٰالُهُمْ فِی الدُّنْیٰا وَ الْآخِرَةِ وَ مٰا لَهُمْ مِنْ نٰاصِرِینَ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شفاعت برای برخی مردم در آخرت</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ascii="IRNazanin" w:hAnsi="IRNazanin" w:eastAsia="IRNazanin"/>
          <w:color w:val="111111"/>
          <w:sz w:val="28"/>
          <w:sz w:val="28"/>
          <w:szCs w:val="28"/>
          <w:rtl w:val="true"/>
          <w:lang w:bidi="fa-IR"/>
        </w:rPr>
        <w:t xml:space="preserve">نفی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قاتلان پیامبران و عدالت خواهان، نشانۀ وجود آن برای گروهی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شفیعان در آخرت</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هر دو نفی کامل استفاده می‌شود؛ ولی برگزیدن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می‌تواند به جنبۀ اثباتی نظر داشته باشد؛ یعنی، برای افراد شایستۀ شفاعت، شفیعان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احباط و تکفیر؛ احسان؛ استقامت؛ امر به معروف و نهی از منکر؛ انبیاء؛ اهل کتاب؛ دنیا؛ شفاعت؛ شکست؛ عدل؛ عذاب؛ عمل؛ قتل؛ قیامت؛ کفر؛ مکر؛ نصرت؛</w:t>
      </w:r>
    </w:p>
    <w:p>
      <w:pPr>
        <w:pStyle w:val="Heading3"/>
        <w:numPr>
          <w:ilvl w:val="2"/>
          <w:numId w:val="1"/>
        </w:numPr>
        <w:rPr/>
      </w:pPr>
      <w:bookmarkStart w:id="356" w:name="__RefHeading___Toc1187993_2314609296"/>
      <w:bookmarkStart w:id="357" w:name="_Toc120"/>
      <w:bookmarkEnd w:id="35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23</w:t>
      </w:r>
      <w:r>
        <w:rPr>
          <w:rtl w:val="true"/>
        </w:rPr>
        <w:t>]</w:t>
      </w:r>
      <w:bookmarkEnd w:id="357"/>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آیا نظر نکرده‌ای به کسانی که نصیبی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 شده و به کتاب خدا فرا خوانده می‌شوند تا میانشان حکم کند، سپس گروهی از آنان با حالت اعراض پشت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عالمان اهل کتاب در صدر اسلام در برخی از مسائل دینی خویش</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إِلَی الَّذِینَ أُوتُوا نَصِیباً مِنَ الْکِتٰابِ یُدْعَوْنَ إِلیٰ کِتٰابِ اللّٰهِ لِیَحْکُمَ بَیْنَهُمْ</w:t>
      </w:r>
    </w:p>
    <w:p>
      <w:pPr>
        <w:pStyle w:val="BookText"/>
        <w:rPr/>
      </w:pPr>
      <w:r>
        <w:rPr>
          <w:rFonts w:ascii="IRNazanin" w:hAnsi="IRNazanin" w:eastAsia="IRNazanin"/>
          <w:color w:val="111111"/>
          <w:sz w:val="28"/>
          <w:sz w:val="28"/>
          <w:szCs w:val="28"/>
          <w:rtl w:val="true"/>
          <w:lang w:bidi="fa-IR"/>
        </w:rPr>
        <w:t>گرچه احتمال داده شده است که مفاد آیه، لزوم داور قرار دادن قرآن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کتاب باشد؛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مورد نظر بین برخی از اهل کتاب با همکیشان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 کتاب با یکدیگر در صدر اسلام، پس از آگاهی آنان به حکم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أُوتُوا نَصِیباً مِنَ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اختلافگران اهل کتاب، به پذیرش داوری کتاب آسمانی خویش دعوت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کِتٰابِ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قرآن است و یا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نَصِیباً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ضمیمۀ آیۀ بعد که بیانگر سخن معروف یهودیان است، مراد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دوّمین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دارای قوانین کافی برای حل اختلافات پدید آمده در اهل کتاب عصر بعثت</w:t>
      </w:r>
    </w:p>
    <w:p>
      <w:pPr>
        <w:pStyle w:val="BookText"/>
        <w:rPr/>
      </w:pPr>
      <w:r>
        <w:rPr>
          <w:rFonts w:ascii="Amiri" w:hAnsi="Amiri" w:eastAsia="Amiri" w:cs="Amiri"/>
          <w:color w:val="111111"/>
          <w:sz w:val="28"/>
          <w:sz w:val="28"/>
          <w:szCs w:val="28"/>
          <w:rtl w:val="true"/>
          <w:lang w:bidi="ar-SA"/>
        </w:rPr>
        <w:t>یُدْعَوْنَ إِلیٰ کِتٰابِ اللّٰهِ لِیَحْکُمَ بَیْنَهُمْ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اختلاف‌گران اهل کتاب، تنها با گوشه‌هایی از معارف کتاب آسمانی خویش، آشنا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أُوتُوا نَصِیباً مِنَ الْکِتٰابِ</w:t>
      </w:r>
    </w:p>
    <w:p>
      <w:pPr>
        <w:pStyle w:val="BookText"/>
        <w:rPr/>
      </w:pPr>
      <w:r>
        <w:rPr>
          <w:rFonts w:ascii="IRNazanin" w:hAnsi="IRNazanin" w:eastAsia="IRNazanin"/>
          <w:color w:val="111111"/>
          <w:sz w:val="28"/>
          <w:sz w:val="28"/>
          <w:szCs w:val="28"/>
          <w:rtl w:val="true"/>
          <w:lang w:bidi="fa-IR"/>
        </w:rPr>
        <w:t xml:space="preserve">بهره بردن از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خاطر مصون ماندن بخشی اندک از تورات از تحریف و افترا است و یا به خاطر دسترسی نداشتن اهل کتاب به تمام معارف آن، آیۀ بعد که از افترا زدن اهل کتاب سخن گفته است، احتمال اول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با هر دو احتمال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نکرده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اندک بودن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تورات اصلی تا عصر بعثت در بین مردم باقی 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أُوتُوا نَصِیباً مِنَ الْکِتٰابِ</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قرینه است که تورات موجود در عصر بعثت، مخلوطی از تورات اصلی وافتراهای یهود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با معارف کتاب‌های آسمانی، هدیۀ خداوند و در حدّ زمینه‌های موجود در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أُوتُوا نَصِیباً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إِلیٰ کِتٰابِ اللّٰهِ</w:t>
      </w:r>
    </w:p>
    <w:p>
      <w:pPr>
        <w:pStyle w:val="BookText"/>
        <w:rPr/>
      </w:pP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عطا کنندۀ آن خداوند است؛ بنابراین، 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عطا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برجسته کردن نقش عطا گیرنده در مقدار عطاست؛ یعنی، گرچه عطا کنندۀ کتاب محدودیتی ندارد؛ ولی دریافت کنندگان آن به خاطر ظرفیت محدودشان، تنها به نصیبی از آن دست یافتند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اختلاف در مسائل مذهبی و</w:t>
      </w:r>
    </w:p>
    <w:p>
      <w:pPr>
        <w:pStyle w:val="BookText"/>
        <w:rPr/>
      </w:pPr>
      <w:r>
        <w:rPr>
          <w:rFonts w:ascii="IRNazanin" w:hAnsi="IRNazanin" w:eastAsia="IRNazanin"/>
          <w:color w:val="111111"/>
          <w:sz w:val="28"/>
          <w:sz w:val="28"/>
          <w:szCs w:val="28"/>
          <w:rtl w:val="true"/>
          <w:lang w:bidi="fa-IR"/>
        </w:rPr>
        <w:t>اعراض از پذیرش داوری تورات، رفتاری غیر منتظره از یهودیان عصر بعثت</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إِلیٰ کِتٰابِ اللّٰهِ لِیَحْکُمَ بَیْنَهُمْ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اظهار شگفتی به کار رفته است و هر گاه برای کاری که در گذشته انجام گرفته است، از فعل مضارع استفاده شود، تداوم آن مورد نظر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استمرار دعوت که برخاسته از تداوم اختلافات است،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اندکی از معارف تورات، کافی برای لزوم تسلیم بودن یهودیان در برابر حکم آن</w:t>
      </w:r>
    </w:p>
    <w:p>
      <w:pPr>
        <w:pStyle w:val="BookText"/>
        <w:rPr/>
      </w:pPr>
      <w:r>
        <w:rPr>
          <w:rFonts w:ascii="Amiri" w:hAnsi="Amiri" w:eastAsia="Amiri" w:cs="Amiri"/>
          <w:color w:val="111111"/>
          <w:sz w:val="28"/>
          <w:sz w:val="28"/>
          <w:szCs w:val="28"/>
          <w:rtl w:val="true"/>
          <w:lang w:bidi="ar-SA"/>
        </w:rPr>
        <w:t>اَلَّذِینَ أُوتُوا نَصِیباً مِنَ الْکِتٰابِ یُدْعَوْنَ إِلیٰ کِتٰابِ اللّٰهِ لِیَحْکُمَ بَیْنَهُمْ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کتاب‌های آسمانی به خداوند، دلیل لزوم مراجعه به آنها برای حل اختلافات</w:t>
      </w:r>
    </w:p>
    <w:p>
      <w:pPr>
        <w:pStyle w:val="BookText"/>
        <w:rPr/>
      </w:pPr>
      <w:r>
        <w:rPr>
          <w:rFonts w:ascii="Amiri" w:hAnsi="Amiri" w:eastAsia="Amiri" w:cs="Amiri"/>
          <w:color w:val="111111"/>
          <w:sz w:val="28"/>
          <w:sz w:val="28"/>
          <w:szCs w:val="28"/>
          <w:rtl w:val="true"/>
          <w:lang w:bidi="ar-SA"/>
        </w:rPr>
        <w:t xml:space="preserve">نَصِیباً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کِتٰابِ اللّٰهِ</w:t>
      </w:r>
    </w:p>
    <w:p>
      <w:pPr>
        <w:pStyle w:val="BookText"/>
        <w:rPr/>
      </w:pPr>
      <w:r>
        <w:rPr>
          <w:rFonts w:ascii="IRNazanin" w:hAnsi="IRNazanin" w:eastAsia="IRNazanin"/>
          <w:color w:val="111111"/>
          <w:sz w:val="28"/>
          <w:sz w:val="28"/>
          <w:szCs w:val="28"/>
          <w:rtl w:val="true"/>
          <w:lang w:bidi="fa-IR"/>
        </w:rPr>
        <w:t xml:space="preserve">توجه به استناد کتاب به خداوند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شدگان را به پذیرش حکم آن ترغیب کرده و در آنان انگیزه ایجادمی‌کند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ارجاع اهل کتاب به قرآن، برای حل اختلافات دینی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کِتٰابِ اللّٰهِ لِیَحْکُمَ بَیْنَهُمْ</w:t>
      </w:r>
    </w:p>
    <w:p>
      <w:pPr>
        <w:pStyle w:val="BookText"/>
        <w:rPr/>
      </w:pP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که این برداشت و سه برداشت بعد، مبتنی بر آن است، احتمالی است که نمی‌توان آن را منتفی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 دارندۀ معارف و قوانین لازم، برای حل اختلافات مذهبی پیروان ادیان آسمانی در عصر بعثت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کِتٰابِ اللّٰهِ لِیَحْکُمَ بَیْنَهُمْ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داوری قرآن، برای حلّ اختلاف بین مخالفان و موافقان گرایش به اسلام در بین اهل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کِتٰابِ اللّٰهِ لِیَحْکُمَ بَیْنَهُمْ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اهل کتاب دعوت به پذیرش داوری قرآن را اجابت کرده و به اسلام گرویدند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کِتٰابِ اللّٰهِ لِیَحْکُمَ بَیْنَهُمْ</w:t>
      </w:r>
    </w:p>
    <w:p>
      <w:pPr>
        <w:pStyle w:val="BookText"/>
        <w:rPr/>
      </w:pPr>
      <w:r>
        <w:rPr>
          <w:rFonts w:ascii="IRNazanin" w:hAnsi="IRNazanin" w:eastAsia="IRNazanin"/>
          <w:color w:val="111111"/>
          <w:sz w:val="28"/>
          <w:sz w:val="28"/>
          <w:szCs w:val="28"/>
          <w:rtl w:val="true"/>
          <w:lang w:bidi="fa-IR"/>
        </w:rPr>
        <w:t>اختصاص یافتن اعراض به فرقه‌ای از اهل کتاب، حاکی از پذیرش فرقۀ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اهل کتاب، دعوت به داور قرار دادن کتاب آسمانی را رد کرده و از حکم آن اعراض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یَتَوَلّٰی فَرِیقٌ مِنْهُمْ وَ هُمْ مُعْرِضُونَ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و اعراض به یک معنا است و آوردن هر دو تعبیر در سخن برخاسته از تفاوت متعلق آن دو است؛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تعلق دارد و در نتیجه مراد از</w:t>
      </w:r>
      <w:bookmarkStart w:id="358" w:name="pg19699_220183"/>
    </w:p>
    <w:p>
      <w:pPr>
        <w:pStyle w:val="BookText"/>
        <w:rPr/>
      </w:pPr>
      <w:bookmarkEnd w:id="358"/>
      <w:r>
        <w:rPr>
          <w:rFonts w:ascii="IRNazanin" w:hAnsi="IRNazanin" w:eastAsia="IRNazanin"/>
          <w:color w:val="111111"/>
          <w:sz w:val="28"/>
          <w:sz w:val="28"/>
          <w:szCs w:val="28"/>
          <w:rtl w:val="true"/>
          <w:lang w:bidi="fa-IR"/>
        </w:rPr>
        <w:t xml:space="preserve">اعراض، رویگردانی از حکم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گرفتن یهودیان به اعراض از تورات، حرکتی نامطلوب و واکنشی ناشایست در برابر دعوت مکرر به پذیرش احکام آن</w:t>
      </w:r>
    </w:p>
    <w:p>
      <w:pPr>
        <w:pStyle w:val="BookText"/>
        <w:rPr/>
      </w:pPr>
      <w:r>
        <w:rPr>
          <w:rFonts w:ascii="Amiri" w:hAnsi="Amiri" w:eastAsia="Amiri" w:cs="Amiri"/>
          <w:color w:val="111111"/>
          <w:sz w:val="28"/>
          <w:sz w:val="28"/>
          <w:szCs w:val="28"/>
          <w:rtl w:val="true"/>
          <w:lang w:bidi="ar-SA"/>
        </w:rPr>
        <w:t>ثُمَّ یَتَوَلّٰی فَرِیقٌ مِنْهُمْ وَ هُمْ مُعْرِضُونَ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و اعراض را وصف ثابت یهودیان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خبر از گذشته به کار رفته است، بر تکرار و مداومت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تراخی به کار می‌رود، در این موارد که فاصله‌ای بین دعوت و تولّی وجود ندارد، تراخی رتبی را می‌رساند؛ یعنی، بی‌اعتنایی به دعوت، کاری بعید و غیر قابل انتظار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تسلیم در برابر احکام کتاب‌های آسمانی خویش</w:t>
      </w:r>
    </w:p>
    <w:p>
      <w:pPr>
        <w:pStyle w:val="BookText"/>
        <w:rPr/>
      </w:pPr>
      <w:r>
        <w:rPr>
          <w:rFonts w:ascii="Amiri" w:hAnsi="Amiri" w:eastAsia="Amiri" w:cs="Amiri"/>
          <w:color w:val="111111"/>
          <w:sz w:val="28"/>
          <w:sz w:val="28"/>
          <w:szCs w:val="28"/>
          <w:rtl w:val="true"/>
          <w:lang w:bidi="ar-SA"/>
        </w:rPr>
        <w:t>یُدْعَوْنَ إِلیٰ کِتٰابِ اللّٰهِ لِیَحْکُمَ بَیْنَهُمْ ثُمَّ یَتَوَلّٰی فَرِیقٌ مِنْهُمْ وَ هُمْ مُعْرِضُونَ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یهودیان بر اساس تورات و اعراض برخی از آنان از پذیرش آن</w:t>
      </w:r>
    </w:p>
    <w:p>
      <w:pPr>
        <w:pStyle w:val="BookText"/>
        <w:rPr/>
      </w:pPr>
      <w:r>
        <w:rPr>
          <w:rFonts w:ascii="Amiri" w:hAnsi="Amiri" w:eastAsia="Amiri" w:cs="Amiri"/>
          <w:color w:val="111111"/>
          <w:sz w:val="28"/>
          <w:sz w:val="28"/>
          <w:szCs w:val="28"/>
          <w:rtl w:val="true"/>
          <w:lang w:bidi="ar-SA"/>
        </w:rPr>
        <w:t>یُدْعَوْنَ إِلیٰ کِتٰابِ اللّٰهِ لِیَحْکُمَ بَیْنَهُمْ ثُمَّ یَتَوَلّٰی فَرِیقٌ مِنْهُمْ وَ هُمْ مُعْرِضُونَ</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 و مردی از شرافتمندان یهود که مرتکب زنا شده بودند، به استناد تورات، حکم به رجم آنان کرد که سبب خشم یهودیان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امر الهی؛ اهل کتاب؛ ایمان؛ تسلیم؛ تورات؛ حُکم؛ دین؛ عمل؛ قرآن؛ قضا؛ کتاب؛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یهود؛</w:t>
      </w:r>
    </w:p>
    <w:p>
      <w:pPr>
        <w:pStyle w:val="Heading3"/>
        <w:numPr>
          <w:ilvl w:val="2"/>
          <w:numId w:val="1"/>
        </w:numPr>
        <w:rPr/>
      </w:pPr>
      <w:bookmarkStart w:id="359" w:name="__RefHeading___Toc1187995_2314609296"/>
      <w:bookmarkStart w:id="360" w:name="_Toc121"/>
      <w:bookmarkEnd w:id="35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24</w:t>
      </w:r>
      <w:r>
        <w:rPr>
          <w:rtl w:val="true"/>
        </w:rPr>
        <w:t>]</w:t>
      </w:r>
      <w:bookmarkEnd w:id="360"/>
    </w:p>
    <w:p>
      <w:pPr>
        <w:pStyle w:val="BookText"/>
        <w:rPr/>
      </w:pPr>
      <w:r>
        <w:rPr>
          <w:rFonts w:ascii="Amiri" w:hAnsi="Amiri" w:eastAsia="Amiri" w:cs="Amiri"/>
          <w:color w:val="111111"/>
          <w:sz w:val="28"/>
          <w:sz w:val="28"/>
          <w:szCs w:val="28"/>
          <w:rtl w:val="true"/>
          <w:lang w:bidi="ar-SA"/>
        </w:rPr>
        <w:t xml:space="preserve">ذٰلِکَ بِأَنَّهُمْ قٰالُوا لَنْ تَمَسَّنَا اَلنّٰارُ إِلاّٰ أَیّٰاماً مَعْدُودٰاتٍ وَ 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جز روزهایی معدود به ما نخواهد رسید؛ و دروغی که می‌ساختند آنان را در دینشان مغرور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معتقد به جاودان نبودن آتش جهنم برای همکیشانشان</w:t>
      </w:r>
    </w:p>
    <w:p>
      <w:pPr>
        <w:pStyle w:val="BookText"/>
        <w:rPr/>
      </w:pPr>
      <w:r>
        <w:rPr>
          <w:rFonts w:ascii="Amiri" w:hAnsi="Amiri" w:eastAsia="Amiri" w:cs="Amiri"/>
          <w:color w:val="111111"/>
          <w:sz w:val="28"/>
          <w:sz w:val="28"/>
          <w:szCs w:val="28"/>
          <w:rtl w:val="true"/>
          <w:lang w:bidi="ar-SA"/>
        </w:rPr>
        <w:t>قٰالُوا لَنْ تَمَسَّنَا النّٰارُ إِلاّٰ أَیّٰاماً مَعْدُودٰاتٍ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 بودن روزهای عذاب، اعتقادی است که در سورۀ بقره، آیه هشتاد، به یهود نسبت داده شده است؛ بنابر این، در این آیه نیز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نَصِیباً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عام است، ولی مراد از آن تنها یهودیان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جاودان نبودن آتش دوزخ برای یهود، مایۀ اعراض آنان از داوری تورات</w:t>
      </w:r>
    </w:p>
    <w:p>
      <w:pPr>
        <w:pStyle w:val="BookText"/>
        <w:rPr/>
      </w:pPr>
      <w:r>
        <w:rPr>
          <w:rFonts w:ascii="Amiri" w:hAnsi="Amiri" w:eastAsia="Amiri" w:cs="Amiri"/>
          <w:color w:val="111111"/>
          <w:sz w:val="28"/>
          <w:sz w:val="28"/>
          <w:szCs w:val="28"/>
          <w:rtl w:val="true"/>
          <w:lang w:bidi="ar-SA"/>
        </w:rPr>
        <w:t xml:space="preserve">ثُمَّ یَتَوَلّٰی فَرِیقٌ مِنْهُمْ وَ 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لَنْ تَمَسَّنَا النّٰارُ إِلاّٰ أَیّٰاماً مَعْدُودٰاتٍ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سطحی آتش جهنم با مجرمان یهود در چند روز محدود و انگشت شمار، تنها کیفر مورد اعتراف یهودیان</w:t>
      </w:r>
    </w:p>
    <w:p>
      <w:pPr>
        <w:pStyle w:val="BookText"/>
        <w:rPr/>
      </w:pPr>
      <w:r>
        <w:rPr>
          <w:rFonts w:ascii="Amiri" w:hAnsi="Amiri" w:eastAsia="Amiri" w:cs="Amiri"/>
          <w:color w:val="111111"/>
          <w:sz w:val="28"/>
          <w:sz w:val="28"/>
          <w:szCs w:val="28"/>
          <w:rtl w:val="true"/>
          <w:lang w:bidi="ar-SA"/>
        </w:rPr>
        <w:t>قٰالُوا لَنْ تَمَسَّنَا النّٰارُ إِلاّٰ أَیّٰاماً مَعْدُودٰاتٍ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اندک و ناچیز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آتش دوزخ و گرفتاری ابدی در آن، مانع رویگردانی از حکم خدا</w:t>
      </w:r>
    </w:p>
    <w:p>
      <w:pPr>
        <w:pStyle w:val="BookText"/>
        <w:rPr/>
      </w:pPr>
      <w:r>
        <w:rPr>
          <w:rFonts w:ascii="Amiri" w:hAnsi="Amiri" w:eastAsia="Amiri" w:cs="Amiri"/>
          <w:color w:val="111111"/>
          <w:sz w:val="28"/>
          <w:sz w:val="28"/>
          <w:szCs w:val="28"/>
          <w:rtl w:val="true"/>
          <w:lang w:bidi="ar-SA"/>
        </w:rPr>
        <w:t xml:space="preserve">ثُمَّ یَتَوَلّٰی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لَنْ تَمَسَّنَا النّٰارُ إِلاّٰ أَیّٰاماً مَعْدُودٰاتٍ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پنداشتن خویش از عذاب الهی، زمینه‌ساز خودداری از پذیرش حکم الهی و کنار گذاردن کتاب‌های آسمانی</w:t>
      </w:r>
    </w:p>
    <w:p>
      <w:pPr>
        <w:pStyle w:val="BookText"/>
        <w:rPr/>
      </w:pPr>
      <w:r>
        <w:rPr>
          <w:rFonts w:ascii="Amiri" w:hAnsi="Amiri" w:eastAsia="Amiri" w:cs="Amiri"/>
          <w:color w:val="111111"/>
          <w:sz w:val="28"/>
          <w:sz w:val="28"/>
          <w:szCs w:val="28"/>
          <w:rtl w:val="true"/>
          <w:lang w:bidi="ar-SA"/>
        </w:rPr>
        <w:t xml:space="preserve">ثُمَّ یَتَوَلّٰی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لَنْ تَمَسَّنَا النّٰارُ إِلاّٰ أَیّٰاماً مَعْدُودٰاتٍ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یهودیان وعدۀ رهایی از آتش جاودانۀ جهنم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تَمَسَّنَا النّٰارُ إِلاّٰ أَیّٰاماً مَعْدُودٰاتٍ وَ غَرَّهُمْ فِی دِینِهِمْ مٰا کٰانُوا یَفْتَرُونَ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رهایی یهودیان را از آتش، گفتۀ آنان و نه حقیقتی دینی معرفی کرده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افترا به خداوند قلمداد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معتقد به رستاخیز و کیفر دیدن خطا کاران با آتش جهنم</w:t>
      </w:r>
    </w:p>
    <w:p>
      <w:pPr>
        <w:pStyle w:val="BookText"/>
        <w:rPr/>
      </w:pPr>
      <w:r>
        <w:rPr>
          <w:rFonts w:ascii="Amiri" w:hAnsi="Amiri" w:eastAsia="Amiri" w:cs="Amiri"/>
          <w:color w:val="111111"/>
          <w:sz w:val="28"/>
          <w:sz w:val="28"/>
          <w:szCs w:val="28"/>
          <w:rtl w:val="true"/>
          <w:lang w:bidi="ar-SA"/>
        </w:rPr>
        <w:t>إِلاّٰ أَیّٰاماً مَعْدُودٰاتٍ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یهودیان به صدور گناه از همکیشانشان و حتمی بودن کیفر آخرت برای آنان</w:t>
      </w:r>
    </w:p>
    <w:p>
      <w:pPr>
        <w:pStyle w:val="BookText"/>
        <w:rPr/>
      </w:pPr>
      <w:r>
        <w:rPr>
          <w:rFonts w:ascii="Amiri" w:hAnsi="Amiri" w:eastAsia="Amiri" w:cs="Amiri"/>
          <w:color w:val="111111"/>
          <w:sz w:val="28"/>
          <w:sz w:val="28"/>
          <w:szCs w:val="28"/>
          <w:rtl w:val="true"/>
          <w:lang w:bidi="ar-SA"/>
        </w:rPr>
        <w:t>إِلاّٰ أَیّٰاماً مَعْدُودٰاتٍ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افترا بر خداوند، برای خود دینی آمیخته با بدعت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غَرَّهُمْ فِی دِینِهِمْ مٰا کٰانُوا یَفْتَرُونَ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تبعیض در رستاخیز و کیفر مجرمان در پندار یهود</w:t>
      </w:r>
    </w:p>
    <w:p>
      <w:pPr>
        <w:pStyle w:val="BookText"/>
        <w:rPr/>
      </w:pPr>
      <w:r>
        <w:rPr>
          <w:rFonts w:ascii="Amiri" w:hAnsi="Amiri" w:eastAsia="Amiri" w:cs="Amiri"/>
          <w:color w:val="111111"/>
          <w:sz w:val="28"/>
          <w:sz w:val="28"/>
          <w:szCs w:val="28"/>
          <w:rtl w:val="true"/>
          <w:lang w:bidi="ar-SA"/>
        </w:rPr>
        <w:t>قٰالُوا لَنْ تَمَسَّنَا النّٰارُ إِلاّٰ أَیّٰاماً مَعْدُودٰاتٍ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یهود به برتری نژادی و قومی خویش بر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تَمَسَّنَا النّٰارُ إِلاّٰ أَیّٰاماً مَعْدُودٰاتٍ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موقت بودن آتش جهنم برای یهود، افترا و بدعتی در دین خدا از سوی یهودیان</w:t>
      </w:r>
      <w:bookmarkStart w:id="361" w:name="pg19699_220185"/>
    </w:p>
    <w:p>
      <w:pPr>
        <w:pStyle w:val="BookText"/>
        <w:rPr/>
      </w:pPr>
      <w:bookmarkEnd w:id="361"/>
      <w:r>
        <w:rPr>
          <w:rFonts w:ascii="Amiri" w:hAnsi="Amiri" w:eastAsia="Amiri" w:cs="Amiri"/>
          <w:color w:val="111111"/>
          <w:sz w:val="28"/>
          <w:sz w:val="28"/>
          <w:szCs w:val="28"/>
          <w:rtl w:val="true"/>
          <w:lang w:bidi="ar-SA"/>
        </w:rPr>
        <w:t>قٰالُوا لَنْ تَمَسَّنَا النّٰارُ إِلاّٰ أَیّٰاماً مَعْدُودٰاتٍ وَ غَرَّهُمْ فِی دِینِهِمْ مٰا کٰانُوا یَفْتَرُونَ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غافل و فریب‌خورده از بدعت‌های خویش</w:t>
      </w:r>
    </w:p>
    <w:p>
      <w:pPr>
        <w:pStyle w:val="BookText"/>
        <w:rPr/>
      </w:pPr>
      <w:r>
        <w:rPr>
          <w:rFonts w:ascii="Amiri" w:hAnsi="Amiri" w:eastAsia="Amiri" w:cs="Amiri"/>
          <w:color w:val="111111"/>
          <w:sz w:val="28"/>
          <w:sz w:val="28"/>
          <w:szCs w:val="28"/>
          <w:rtl w:val="true"/>
          <w:lang w:bidi="ar-SA"/>
        </w:rPr>
        <w:t>وَ غَرَّهُمْ فِی دِینِهِمْ مٰا کٰانُوا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غفلت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دنیا او را فریب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این است که افترا و بدعت گذاری یهود، آنان را دربارۀ معارف دینشان به غفلت افکنده و فریب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تداوم‌بخشی و پایداری یهود بر بدعت‌های دینی</w:t>
      </w:r>
    </w:p>
    <w:p>
      <w:pPr>
        <w:pStyle w:val="BookText"/>
        <w:rPr/>
      </w:pPr>
      <w:r>
        <w:rPr>
          <w:rFonts w:ascii="Amiri" w:hAnsi="Amiri" w:eastAsia="Amiri" w:cs="Amiri"/>
          <w:color w:val="111111"/>
          <w:sz w:val="28"/>
          <w:sz w:val="28"/>
          <w:szCs w:val="28"/>
          <w:rtl w:val="true"/>
          <w:lang w:bidi="ar-SA"/>
        </w:rPr>
        <w:t>کٰانُوا یَفْتَرُونَ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بر مضارع درآید بر استمرار در گذشته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زودگذر بودن آتش دوزخ، عامل فریب و غفلت یهودیان</w:t>
      </w:r>
    </w:p>
    <w:p>
      <w:pPr>
        <w:pStyle w:val="BookText"/>
        <w:rPr/>
      </w:pPr>
      <w:r>
        <w:rPr>
          <w:rFonts w:ascii="Amiri" w:hAnsi="Amiri" w:eastAsia="Amiri" w:cs="Amiri"/>
          <w:color w:val="111111"/>
          <w:sz w:val="28"/>
          <w:sz w:val="28"/>
          <w:szCs w:val="28"/>
          <w:rtl w:val="true"/>
          <w:lang w:bidi="ar-SA"/>
        </w:rPr>
        <w:t>قٰالُوا لَنْ تَمَسَّنَا النّٰارُ إِلاّٰ أَیّٰاماً مَعْدُودٰاتٍ وَ غَرَّهُمْ فِی دِینِهِمْ مٰا کٰانُوا یَفْتَرُونَ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عامل فریب و غفلت پیروان آن</w:t>
      </w:r>
    </w:p>
    <w:p>
      <w:pPr>
        <w:pStyle w:val="BookText"/>
        <w:rPr/>
      </w:pPr>
      <w:r>
        <w:rPr>
          <w:rFonts w:ascii="Amiri" w:hAnsi="Amiri" w:eastAsia="Amiri" w:cs="Amiri"/>
          <w:color w:val="111111"/>
          <w:sz w:val="28"/>
          <w:sz w:val="28"/>
          <w:szCs w:val="28"/>
          <w:rtl w:val="true"/>
          <w:lang w:bidi="ar-SA"/>
        </w:rPr>
        <w:t>وَ غَرَّهُمْ فِی دِینِهِمْ مٰا کٰانُوا یَفْتَرُونَ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پندارهای باطل دربارۀ قیامت، شرطی اساسی برای ایجاد زمینۀ پذیرش کتاب‌های آسمانی</w:t>
      </w:r>
    </w:p>
    <w:p>
      <w:pPr>
        <w:pStyle w:val="BookText"/>
        <w:rPr/>
      </w:pPr>
      <w:r>
        <w:rPr>
          <w:rFonts w:ascii="Amiri" w:hAnsi="Amiri" w:eastAsia="Amiri" w:cs="Amiri"/>
          <w:color w:val="111111"/>
          <w:sz w:val="28"/>
          <w:sz w:val="28"/>
          <w:szCs w:val="28"/>
          <w:rtl w:val="true"/>
          <w:lang w:bidi="ar-SA"/>
        </w:rPr>
        <w:t xml:space="preserve">یُدْعَوْنَ إِلیٰ کِتٰابِ اللّٰهِ لِیَحْکُمَ بَیْنَهُمْ ثُمَّ یَتَوَلّٰی فَرِیقٌ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یَفْتَرُونَ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افترا؛ اقرار؛ اللّه؛ ایمان؛ باطل؛ بدعت؛ تورات؛ جهنم؛ حس‌گرایی؛ خلافت الهی؛ خوف؛ دروغ؛ دین؛ عذاب؛ غرور؛ غفلت؛ قیامت؛ کتاب‌های آسمانی؛ کفر؛ گناه؛ مکر؛ نژاد؛ وعده؛ یهود؛</w:t>
      </w:r>
    </w:p>
    <w:p>
      <w:pPr>
        <w:pStyle w:val="Heading3"/>
        <w:numPr>
          <w:ilvl w:val="2"/>
          <w:numId w:val="1"/>
        </w:numPr>
        <w:rPr/>
      </w:pPr>
      <w:bookmarkStart w:id="362" w:name="__RefHeading___Toc1187997_2314609296"/>
      <w:bookmarkStart w:id="363" w:name="_Toc122"/>
      <w:bookmarkEnd w:id="36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25</w:t>
      </w:r>
      <w:r>
        <w:rPr>
          <w:rtl w:val="true"/>
        </w:rPr>
        <w:t>]</w:t>
      </w:r>
      <w:bookmarkEnd w:id="363"/>
    </w:p>
    <w:p>
      <w:pPr>
        <w:pStyle w:val="BookText"/>
        <w:rPr/>
      </w:pPr>
      <w:r>
        <w:rPr>
          <w:rFonts w:ascii="Amiri" w:hAnsi="Amiri" w:eastAsia="Amiri" w:cs="Amiri"/>
          <w:color w:val="111111"/>
          <w:sz w:val="28"/>
          <w:sz w:val="28"/>
          <w:szCs w:val="28"/>
          <w:rtl w:val="true"/>
          <w:lang w:bidi="ar-SA"/>
        </w:rPr>
        <w:t xml:space="preserve">فَکَیْفَ إِذٰا جَمَعْنٰاهُمْ لِیَوْمٍ لاٰ رَیْبَ فِیهِ وَ وُفِّیَتْ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پس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آنان را برای روزی که شکّی در آن نیست گرد می‌آوریم، و به هر کسی آنچه به دست آورده است به طور کامل داده می‌شود و بر آنان ستم نمی‌رود؟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انسان‌ها را در قیامت جمع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جَمَعْنٰاهُمْ لِیَوْمٍ لاٰ رَیْبَ فِیهِ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تمام اعراض کنندگان از کتاب‌های آسمانی و بدعت گذاران در دین در قیامت و حسابرسی کامل کردار آنان</w:t>
      </w:r>
    </w:p>
    <w:p>
      <w:pPr>
        <w:pStyle w:val="BookText"/>
        <w:rPr/>
      </w:pPr>
      <w:r>
        <w:rPr>
          <w:rFonts w:ascii="Amiri" w:hAnsi="Amiri" w:eastAsia="Amiri" w:cs="Amiri"/>
          <w:color w:val="111111"/>
          <w:sz w:val="28"/>
          <w:sz w:val="28"/>
          <w:szCs w:val="28"/>
          <w:rtl w:val="true"/>
          <w:lang w:bidi="ar-SA"/>
        </w:rPr>
        <w:t xml:space="preserve">ثُمَّ یَتَوَلّٰی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جَمَعْنٰاهُمْ لِیَوْمٍ لاٰ رَیْبَ فِیهِ وَ وُفِّیَتْ کُلُّ نَفْسٍ مٰا کَسَبَتْ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قیامت مقهور خداوند وناتوان از اعراض و سرپیچی از حکم او</w:t>
      </w:r>
    </w:p>
    <w:p>
      <w:pPr>
        <w:pStyle w:val="BookText"/>
        <w:rPr/>
      </w:pPr>
      <w:r>
        <w:rPr>
          <w:rFonts w:ascii="Amiri" w:hAnsi="Amiri" w:eastAsia="Amiri" w:cs="Amiri"/>
          <w:color w:val="111111"/>
          <w:sz w:val="28"/>
          <w:sz w:val="28"/>
          <w:szCs w:val="28"/>
          <w:rtl w:val="true"/>
          <w:lang w:bidi="ar-SA"/>
        </w:rPr>
        <w:t xml:space="preserve">ثُمَّ یَتَوَلّٰی 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جَمَعْنٰاهُمْ لِیَوْمٍ لاٰ رَیْبَ فِیهِ</w:t>
      </w:r>
    </w:p>
    <w:p>
      <w:pPr>
        <w:pStyle w:val="BookText"/>
        <w:rPr/>
      </w:pPr>
      <w:r>
        <w:rPr>
          <w:rFonts w:ascii="IRNazanin" w:hAnsi="IRNazanin" w:eastAsia="IRNazanin"/>
          <w:color w:val="111111"/>
          <w:sz w:val="28"/>
          <w:sz w:val="28"/>
          <w:szCs w:val="28"/>
          <w:rtl w:val="true"/>
          <w:lang w:bidi="fa-IR"/>
        </w:rPr>
        <w:t>تهدید یهودیان به گردآوری در قیامت، پس از بیان اعراضشان از حکم تورات، گویای این نکته است که آنان گرچه در دنیا از حکم خداوند سرباز زدند؛ ولی در قیامت از این کار ناتوانند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یهودیان از حکم خداوند در دنیا به پندار وجود تبعیض در عذاب آخرت، آنان را از حضور در قیامت و حسابرسی کامل نمی‌رهاند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یَتَوَلّٰی 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تَمَسَّنَا النّٰارُ إِلاّٰ 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جَمَعْنٰاهُمْ لِیَوْمٍ لاٰ رَیْبَ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 شدن نادرستی افتراها و بدعت‌های یهود، در قیامت</w:t>
      </w:r>
    </w:p>
    <w:p>
      <w:pPr>
        <w:pStyle w:val="BookText"/>
        <w:rPr/>
      </w:pPr>
      <w:r>
        <w:rPr>
          <w:rFonts w:ascii="Amiri" w:hAnsi="Amiri" w:eastAsia="Amiri" w:cs="Amiri"/>
          <w:color w:val="111111"/>
          <w:sz w:val="28"/>
          <w:sz w:val="28"/>
          <w:szCs w:val="28"/>
          <w:rtl w:val="true"/>
          <w:lang w:bidi="ar-SA"/>
        </w:rPr>
        <w:t xml:space="preserve">قٰالُوا لَنْ تَمَسَّنَا النّٰارُ إِلاّٰ 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جَمَعْنٰاهُمْ لِیَوْمٍ لاٰ رَیْبَ فِیهِ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امتیاز نداشتن یهود بر دیگران در رهایی از آتش جاودانۀ دوزخ</w:t>
      </w:r>
    </w:p>
    <w:p>
      <w:pPr>
        <w:pStyle w:val="BookText"/>
        <w:rPr/>
      </w:pPr>
      <w:r>
        <w:rPr>
          <w:rFonts w:ascii="Amiri" w:hAnsi="Amiri" w:eastAsia="Amiri" w:cs="Amiri"/>
          <w:color w:val="111111"/>
          <w:sz w:val="28"/>
          <w:sz w:val="28"/>
          <w:szCs w:val="28"/>
          <w:rtl w:val="true"/>
          <w:lang w:bidi="ar-SA"/>
        </w:rPr>
        <w:t xml:space="preserve">قٰالُوا لَنْ تَمَسَّنَا النّٰارُ إِلاّٰ 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جَمَعْنٰاهُمْ لِیَوْمٍ لاٰ رَیْبَ فِیهِ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قیامت، تردیدناپذیر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 لاٰ رَیْبَ فِیهِ</w:t>
      </w:r>
    </w:p>
    <w:p>
      <w:pPr>
        <w:pStyle w:val="BookText"/>
        <w:rPr/>
      </w:pPr>
      <w:r>
        <w:rPr>
          <w:rFonts w:ascii="IRNazanin" w:hAnsi="IRNazanin" w:eastAsia="IRNazanin"/>
          <w:color w:val="111111"/>
          <w:sz w:val="28"/>
          <w:sz w:val="28"/>
          <w:szCs w:val="28"/>
          <w:rtl w:val="true"/>
          <w:lang w:bidi="fa-IR"/>
        </w:rPr>
        <w:t>نفی تردید از قیامت یا به معنای زوال تردیدها پس از بر پایی قیامت است و یا از نبودن تردید در وقوع قیامت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با توجه به اظهار تردیدهای فراوانی از سوی منکران معاد، مراد نفی زمینه‌های تردید است؛ یعنی، قیامت، تردید را بر نمی‌تابد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رسیدن همگان به یقین و برچیده شدن هر گونه تردید</w:t>
      </w:r>
    </w:p>
    <w:p>
      <w:pPr>
        <w:pStyle w:val="BookText"/>
        <w:rPr/>
      </w:pPr>
      <w:r>
        <w:rPr>
          <w:rFonts w:ascii="Amiri" w:hAnsi="Amiri" w:eastAsia="Amiri" w:cs="Amiri"/>
          <w:color w:val="111111"/>
          <w:sz w:val="28"/>
          <w:sz w:val="28"/>
          <w:szCs w:val="28"/>
          <w:rtl w:val="true"/>
          <w:lang w:bidi="ar-SA"/>
        </w:rPr>
        <w:t>لِیَوْمٍ لاٰ رَیْبَ فِیهِ</w:t>
      </w:r>
    </w:p>
    <w:p>
      <w:pPr>
        <w:pStyle w:val="BookText"/>
        <w:rPr/>
      </w:pPr>
      <w:r>
        <w:rPr>
          <w:rFonts w:ascii="IRNazanin" w:hAnsi="IRNazanin" w:eastAsia="IRNazanin"/>
          <w:color w:val="111111"/>
          <w:sz w:val="28"/>
          <w:sz w:val="28"/>
          <w:szCs w:val="28"/>
          <w:rtl w:val="true"/>
          <w:lang w:bidi="fa-IR"/>
        </w:rPr>
        <w:t>این برداشت به اولین معنایی نظر دارد که در توضیح برداشت هفتم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آشکار شدن حقائق</w:t>
      </w:r>
    </w:p>
    <w:p>
      <w:pPr>
        <w:pStyle w:val="BookText"/>
        <w:rPr/>
      </w:pPr>
      <w:r>
        <w:rPr>
          <w:rFonts w:ascii="Amiri" w:hAnsi="Amiri" w:eastAsia="Amiri" w:cs="Amiri"/>
          <w:color w:val="111111"/>
          <w:sz w:val="28"/>
          <w:sz w:val="28"/>
          <w:szCs w:val="28"/>
          <w:rtl w:val="true"/>
          <w:lang w:bidi="ar-SA"/>
        </w:rPr>
        <w:t>لاٰ رَیْبَ فِیهِ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دلیل کفر به آیات الهی، کشتن پیامبران و عدالت خواهان، اعراض از حکم خدا، افترا و بدعت، مورد تهدید خداوند به مجازات در قیامت</w:t>
      </w:r>
    </w:p>
    <w:p>
      <w:pPr>
        <w:pStyle w:val="BookText"/>
        <w:rPr/>
      </w:pPr>
      <w:r>
        <w:rPr>
          <w:rFonts w:ascii="Amiri" w:hAnsi="Amiri" w:eastAsia="Amiri" w:cs="Amiri"/>
          <w:color w:val="111111"/>
          <w:sz w:val="28"/>
          <w:sz w:val="28"/>
          <w:szCs w:val="28"/>
          <w:rtl w:val="true"/>
          <w:lang w:bidi="ar-SA"/>
        </w:rPr>
        <w:t>فَکَیْفَ إِذٰا جَمَعْنٰاهُمْ لِیَوْمٍ لاٰ رَیْبَ فِیهِ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الّذین یکفرون تا 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رفتارهای نکوهیدۀ یهودیان بیان شد، قرینه بر تهدید بودن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قیامت، مؤثر در ترک کارهای ناروا و تصحیح عقائد نادرست</w:t>
      </w:r>
    </w:p>
    <w:p>
      <w:pPr>
        <w:pStyle w:val="BookText"/>
        <w:rPr/>
      </w:pPr>
      <w:r>
        <w:rPr>
          <w:rFonts w:ascii="Amiri" w:hAnsi="Amiri" w:eastAsia="Amiri" w:cs="Amiri"/>
          <w:color w:val="111111"/>
          <w:sz w:val="28"/>
          <w:sz w:val="28"/>
          <w:szCs w:val="28"/>
          <w:rtl w:val="true"/>
          <w:lang w:bidi="ar-SA"/>
        </w:rPr>
        <w:t xml:space="preserve">یَتَوَلّٰی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جَمَعْنٰاهُمْ لِیَوْمٍ لاٰ رَیْبَ 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کامل اعمال همۀ انسان‌ها در قیامت به آنها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کَسَبَتْ</w:t>
      </w:r>
    </w:p>
    <w:p>
      <w:pPr>
        <w:pStyle w:val="BookText"/>
        <w:rPr/>
      </w:pPr>
      <w:r>
        <w:rPr>
          <w:rFonts w:ascii="IRNazanin" w:hAnsi="IRNazanin" w:eastAsia="IRNazanin"/>
          <w:color w:val="111111"/>
          <w:sz w:val="28"/>
          <w:sz w:val="28"/>
          <w:szCs w:val="28"/>
          <w:rtl w:val="true"/>
          <w:lang w:bidi="fa-IR"/>
        </w:rPr>
        <w:t>توفیۀ هر چیز، واگذار کردن کامل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آخرت ناگزیر از روبرو شدن با نتیجۀ کردار خویش در دنیا</w:t>
      </w:r>
    </w:p>
    <w:p>
      <w:pPr>
        <w:pStyle w:val="BookText"/>
        <w:rPr/>
      </w:pPr>
      <w:r>
        <w:rPr>
          <w:rFonts w:ascii="Amiri" w:hAnsi="Amiri" w:eastAsia="Amiri" w:cs="Amiri"/>
          <w:color w:val="111111"/>
          <w:sz w:val="28"/>
          <w:sz w:val="28"/>
          <w:szCs w:val="28"/>
          <w:rtl w:val="true"/>
          <w:lang w:bidi="ar-SA"/>
        </w:rPr>
        <w:t>وَ وُفِّیَتْ کُلُّ نَفْسٍ مٰا کَسَبَتْ وَ هُمْ لاٰ یُظْلَمُونَ</w:t>
      </w:r>
    </w:p>
    <w:p>
      <w:pPr>
        <w:pStyle w:val="BookText"/>
        <w:rPr/>
      </w:pPr>
      <w:r>
        <w:rPr>
          <w:rFonts w:ascii="IRNazanin" w:hAnsi="IRNazanin" w:eastAsia="IRNazanin"/>
          <w:color w:val="111111"/>
          <w:sz w:val="28"/>
          <w:sz w:val="28"/>
          <w:szCs w:val="28"/>
          <w:rtl w:val="true"/>
          <w:lang w:bidi="fa-IR"/>
        </w:rPr>
        <w:t xml:space="preserve">مجهول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انسان، گرچه از دریافت نتایج کردارش اکراه داشته باشد، به پذیرش آن وادار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پدید آوردن دستاوردها و قیامت روز دریافت نتیجۀ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کَسَبَتْ</w:t>
      </w:r>
    </w:p>
    <w:p>
      <w:pPr>
        <w:pStyle w:val="BookText"/>
        <w:rPr/>
      </w:pPr>
      <w:r>
        <w:rPr>
          <w:rFonts w:ascii="IRNazanin" w:hAnsi="IRNazanin" w:eastAsia="IRNazanin"/>
          <w:color w:val="111111"/>
          <w:sz w:val="28"/>
          <w:sz w:val="28"/>
          <w:szCs w:val="28"/>
          <w:rtl w:val="true"/>
          <w:lang w:bidi="fa-IR"/>
        </w:rPr>
        <w:t xml:space="preserve">کسب؛ یعنی، جستجو و تلاش برای روزی و لوازم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به نقل از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ناظر به کردار انسان یا نتیجه و دستاورد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که از کردار، نتیجۀ آن اراده شده است، شدت ارتباط و تلازم آن دو با یکدیگر در نظر بوده است، به گونه‌ای که هر دو یک چیز قلمداد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همین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کَسَبَتْ</w:t>
      </w:r>
    </w:p>
    <w:p>
      <w:pPr>
        <w:pStyle w:val="BookText"/>
        <w:rPr/>
      </w:pPr>
      <w:r>
        <w:rPr>
          <w:rFonts w:ascii="IRNazanin" w:hAnsi="IRNazanin" w:eastAsia="IRNazanin"/>
          <w:color w:val="111111"/>
          <w:sz w:val="28"/>
          <w:sz w:val="28"/>
          <w:szCs w:val="28"/>
          <w:rtl w:val="true"/>
          <w:lang w:bidi="fa-IR"/>
        </w:rPr>
        <w:t xml:space="preserve">در این برداشت بر اساس اوّلین احتمالی که در توضیح فیش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کردار انسان است؛ نه نتیجه و دستاورد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انسان در دنیا، دستاوردهایی جاودانه و سود و زیان آن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کَسَبَتْ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انسان در آخرت، وابسته به کردار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کَسَبَتْ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 و پاداش‌های الهی در آخرت، متناسب با کردار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کَسَبَتْ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نداشتن یهودیان با دیگران در مواجه شدن با دستاوردهای خویش در قیامت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لَنْ تَمَسَّنَا النّٰارُ إِلاّٰ 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وُفِّیَتْ کُلُّ نَفْسٍ مٰا کَسَبَتْ</w:t>
      </w:r>
      <w:bookmarkStart w:id="364" w:name="pg19699_220188"/>
    </w:p>
    <w:p>
      <w:pPr>
        <w:pStyle w:val="BookText"/>
        <w:rPr/>
      </w:pPr>
      <w:bookmarkEnd w:id="364"/>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هیچ انسانی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عذاب یهودیان با کردار آنان و اندک نبودن زمان گرفتاری مجرمان آنان به آتش جهنم، ظلم به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لَنْ تَمَسَّنَا النّٰارُ إِلاّٰ 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وُفِّیَتْ کُلُّ نَفْسٍ مٰا کَسَبَتْ وَ هُمْ لاٰ یُظْلَمُونَ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کیفری و پاداش دهی خداوند، عاری از هر گونه تبعیض و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لَنْ تَمَسَّنَا النّٰارُ إِلاّٰ 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وُفِّیَتْ کُلُّ نَفْسٍ مٰا کَسَبَتْ وَ هُمْ لاٰ یُظْلَمُونَ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کامل کیفر و پاداش در قیامت، جلوۀ منزه بودن حسابرسی خداوند از هر گونه ستم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کَسَبَتْ وَ هُمْ لاٰ یُظْلَمُونَ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ستم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آزادی؛ آیات خدا؛ افترا؛ اللّه؛ انبیاء؛ انسان؛ بدعت؛ پاداش؛ تجسم اعمال؛ تهدید؛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جهنم؛ حسابرسی؛ حشر و نشر؛ حُکم؛ دنیا؛ دین؛ ضرر؛ عجز؛ عدل؛ عذاب؛ عمل؛ قتل؛ قیامت؛ کتاب‌های آسمانی؛ کفر؛ گناه؛ یقین؛ یهود؛</w:t>
      </w:r>
    </w:p>
    <w:p>
      <w:pPr>
        <w:pStyle w:val="Heading3"/>
        <w:numPr>
          <w:ilvl w:val="2"/>
          <w:numId w:val="1"/>
        </w:numPr>
        <w:rPr/>
      </w:pPr>
      <w:bookmarkStart w:id="365" w:name="__RefHeading___Toc1187999_2314609296"/>
      <w:bookmarkStart w:id="366" w:name="_Toc123"/>
      <w:bookmarkEnd w:id="36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26</w:t>
      </w:r>
      <w:r>
        <w:rPr>
          <w:rtl w:val="true"/>
        </w:rPr>
        <w:t>]</w:t>
      </w:r>
      <w:bookmarkEnd w:id="366"/>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مالک فرمانروایی، به هر که بخواهی فرمانروایی می‌دهی، و از هر که بخواهی فرمانروایی را می‌ستانی، و هر که را بخواهی عزیز می‌کنی، و هر که را بخواهی خوار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فقط به دست توست، همانا تو بر هر چیزی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آموزندۀ روش نیایش و ستایش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مٰالِکَ الْمُلْکِ تُؤْتِی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و توصیف او به توانایی مطلق بر بخشیدن یا نابود کردن فرمانروایی‌ها و عزت‌ها و انتساب تمام خوبی‌ها به او، 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نیایش به درگاه خداوند و مدح و ثنای او</w:t>
      </w:r>
    </w:p>
    <w:p>
      <w:pPr>
        <w:pStyle w:val="BookText"/>
        <w:rPr/>
      </w:pPr>
      <w:r>
        <w:rPr>
          <w:rFonts w:ascii="Amiri" w:hAnsi="Amiri" w:eastAsia="Amiri" w:cs="Amiri"/>
          <w:color w:val="111111"/>
          <w:sz w:val="28"/>
          <w:sz w:val="28"/>
          <w:szCs w:val="28"/>
          <w:rtl w:val="true"/>
          <w:lang w:bidi="ar-SA"/>
        </w:rPr>
        <w:t xml:space="preserve">قُلِ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تمام مردم یکایک مخاطب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نکتۀ یاد شده دلالت دارد؛ زیرا تکالیف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در مواردی خاص که در فقه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اختصاصی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سیاق این آیه با آیه بیست و نهم مخاطب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هر استیلایی است و تسلّط دیگران بر هر چیز، در سیطرۀ حاکمیت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مٰالِکَ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در اختیار گرفتن چیزی و توانایی بر تصمیم‌گیری شخصی دربارۀ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واژه، به معنای مملوک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مسلّط بودن و عظمت داشتن نیز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گرفتن و مسلّط بودن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و حقیقی؛ آیۀ بعد، بیانگر نمونه‌هایی از نوع دوم است و این آیه نمونه‌هایی از نوع اول را با صراحت بیان کرده و قابل تطبیق بر نوع دوم نیز می‌باشد؛ بنابر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نوع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بر مردم، عطای خداوند و تنها در صورت خواست او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الْمُلْکَ مَنْ تَشٰاءُ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باید مقام خویش را به خداوند وابسته دانسته و خود را پدید آورندۀ آن گمان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الْمُلْکَ مَنْ تَشٰاءُ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وابستگی تمام قدرت‌ها و بقاء و زوال آن به خداوند، مایۀ امیدواری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چیره شدن بر یهودیان مخالف</w:t>
      </w:r>
    </w:p>
    <w:p>
      <w:pPr>
        <w:pStyle w:val="BookText"/>
        <w:rPr/>
      </w:pPr>
      <w:r>
        <w:rPr>
          <w:rFonts w:ascii="Amiri" w:hAnsi="Amiri" w:eastAsia="Amiri" w:cs="Amiri"/>
          <w:color w:val="111111"/>
          <w:sz w:val="28"/>
          <w:sz w:val="28"/>
          <w:szCs w:val="28"/>
          <w:rtl w:val="true"/>
          <w:lang w:bidi="ar-SA"/>
        </w:rPr>
        <w:t>قُلِ اللّٰهُمَّ مٰالِکَ الْمُلْکِ تُؤْتِی الْمُلْکَ مَنْ تَشٰاءُ</w:t>
      </w:r>
    </w:p>
    <w:p>
      <w:pPr>
        <w:pStyle w:val="BookText"/>
        <w:rPr/>
      </w:pPr>
      <w:r>
        <w:rPr>
          <w:rFonts w:ascii="IRNazanin" w:hAnsi="IRNazanin" w:eastAsia="IRNazanin"/>
          <w:color w:val="111111"/>
          <w:sz w:val="28"/>
          <w:sz w:val="28"/>
          <w:szCs w:val="28"/>
          <w:rtl w:val="true"/>
          <w:lang w:bidi="fa-IR"/>
        </w:rPr>
        <w:t xml:space="preserve">آیات قبل که دربارۀ یهودیان بود، از اعراض آنان از حکم خدا و پنداشتن امتیازاتی برای خویش، سخن گفته است و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ارتباط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انتقال قدرت از یهود به مسلمانان و رفع استبعاد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شدن انسان‌ها بر هر یک از موجودات جهان، در گرو خواست خداوند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تُؤْتِی الْمُلْکَ مَنْ تَشٰاءُ</w:t>
      </w:r>
    </w:p>
    <w:p>
      <w:pPr>
        <w:pStyle w:val="BookText"/>
        <w:rPr/>
      </w:pPr>
      <w:r>
        <w:rPr>
          <w:rFonts w:ascii="IRNazanin" w:hAnsi="IRNazanin" w:eastAsia="IRNazanin"/>
          <w:color w:val="111111"/>
          <w:sz w:val="28"/>
          <w:sz w:val="28"/>
          <w:szCs w:val="28"/>
          <w:rtl w:val="true"/>
          <w:lang w:bidi="fa-IR"/>
        </w:rPr>
        <w:t>برداشت یاد شده ناظر به تسلّط حقیقی است، در برابر نوع اعتباری آن که برداشت‌های قبل، ناظر به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قدرت از فرمانروایان و ساقط شدن حکومت آنان، مستند به خداوند و برخاسته از تصمیم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تَنْزِعُ الْمُلْکَ مِمَّنْ تَشٰاءُ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فرمان خدا به نابود ساختن برخی حکومت‌ها، برای هیچ فرمانروایی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تَنْزِعُ الْمُلْکَ مِمَّنْ تَشٰاءُ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تداوم حکمرانی یهود و انتقال‌ناپذیری قدرت از آنان به دیگران، پنداری موهوم و برخاسته‌از ناآگاهی به حاکمیت مشیت الهی بر حکومت‌ها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تَنْزِعُ الْمُلْکَ مِمَّنْ تَشٰاءُ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تسلّط، دلبستگی آور و جداشدن از آن بر حاکمان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تَنْزِعُ الْمُلْکَ مِمَّنْ تَشٰاءُ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سلب قدرت، بیانگر شدت علاقه‌مندی حاکمان به سلطنت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عزّت، در گرو خواست خداوند و مستند به اواست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تُعِزُّ مَنْ تَشٰاءُ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عزّت و خوار شدن در برابر دیگران، بدون خواست خداوند امکان نداشته و تابع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تُذِلُّ مَنْ تَشٰاءُ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تصمیم خداوند بر خوار ساختن برخی عزتمندان،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تُذِلُّ مَنْ تَشٰاءُ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خداوند بر تحولات سیاسی و اجتماعی جوامع بشری</w:t>
      </w:r>
    </w:p>
    <w:p>
      <w:pPr>
        <w:pStyle w:val="BookText"/>
        <w:rPr/>
      </w:pPr>
      <w:r>
        <w:rPr>
          <w:rFonts w:ascii="Amiri" w:hAnsi="Amiri" w:eastAsia="Amiri" w:cs="Amiri"/>
          <w:color w:val="111111"/>
          <w:sz w:val="28"/>
          <w:sz w:val="28"/>
          <w:szCs w:val="28"/>
          <w:rtl w:val="true"/>
          <w:lang w:bidi="ar-SA"/>
        </w:rPr>
        <w:t>تُؤْتِی الْمُلْکَ مَنْ تَشٰاءُ وَ تَنْزِعُ الْمُلْکَ مِمَّنْ تَشٰاءُ وَ تُعِزُّ مَنْ تَشٰاءُ وَ تُذِلُّ مَنْ تَشٰاءُ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مشیت الهی، تسلّط عزّتمندانه انسان‌ها بر موجودات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تُؤْتِی الْمُلْکَ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 مَنْ تَشٰاءُ</w:t>
      </w:r>
    </w:p>
    <w:p>
      <w:pPr>
        <w:pStyle w:val="BookText"/>
        <w:rPr/>
      </w:pPr>
      <w:r>
        <w:rPr>
          <w:rFonts w:ascii="IRNazanin" w:hAnsi="IRNazanin" w:eastAsia="IRNazanin"/>
          <w:color w:val="111111"/>
          <w:sz w:val="28"/>
          <w:sz w:val="28"/>
          <w:szCs w:val="28"/>
          <w:rtl w:val="true"/>
          <w:lang w:bidi="fa-IR"/>
        </w:rPr>
        <w:t>تقدیم اعطای ملک و عزّت بر سلب آن، بیانگر نکتۀ یاد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منشأ خیرات و در اختیار دارندۀ هر چیز خواستنی و مرغوب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بِیَدِکَ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همگان در آن رغبت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الهی بر بخشش فرمانروایی و عزت و یا سلب آن دو، بر اساس خیر و مصلحت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الْمُلْکَ مَنْ تَشٰاءُ وَ تَنْزِعُ الْمُلْکَ مِمَّنْ تَشٰاءُ وَ تُعِزُّ مَنْ تَشٰاءُ وَ تُذِلُّ مَنْ تَشٰاءُ بِیَدِکَ الْخَیْرُ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عزّتمندی، مصداق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الْمُلْکَ مَنْ تَشٰاءُ وَ تَنْزِعُ الْمُلْکَ مِمَّنْ تَشٰاءُ وَ تُعِزُّ مَنْ تَشٰاءُ وَ تُذِلُّ مَنْ تَشٰاءُ بِیَدِکَ الْخَیْرُ</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این باشد که تمام شؤون خیر به خواست خداوند رقم می‌خورد، اوست که خیر را می‌دهد و یا سلب می‌کند، آن را توسعه داده یا تضییق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معنا سلب ملک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سلب خیر است؛ ولی از آنجا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شؤون خیر و از جمله سلب آن را، تنها به دست خداوند می‌داند، آن را نیز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وجود انحصاری خوبی‌ها نزد خداوند، وادار سازندۀ انسان به دل بریدن از غیر او و متوجه ساختن تقاضاها به سمت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فرمانروایی و عزّت، باید خواستۀ خویش را تنها نزد خداوند جسته و به عطای او امیدوار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مٰالِکَ الْمُلْکِ تُؤْتِی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w:t>
      </w:r>
    </w:p>
    <w:p>
      <w:pPr>
        <w:pStyle w:val="BookText"/>
        <w:rPr/>
      </w:pPr>
      <w:r>
        <w:rPr>
          <w:rFonts w:ascii="IRNazanin" w:hAnsi="IRNazanin" w:eastAsia="IRNazanin"/>
          <w:color w:val="111111"/>
          <w:sz w:val="28"/>
          <w:sz w:val="28"/>
          <w:szCs w:val="28"/>
          <w:rtl w:val="true"/>
          <w:lang w:bidi="fa-IR"/>
        </w:rPr>
        <w:t>درخواست از خداوند، گاه با صراحت است و گاه با بیان برخی از اوصاف او که با خواستۀ شخص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شیوۀ دوم درخواست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توانمند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همه چیز، دلیل استناد تمام خوبی‌ها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بِیَدِکَ الْخَیْرُ إِنَّکَ عَلیٰ کُلِّ شَیْءٍ قَدِیرٌ</w:t>
      </w:r>
    </w:p>
    <w:p>
      <w:pPr>
        <w:pStyle w:val="BookText"/>
        <w:rPr/>
      </w:pPr>
      <w:r>
        <w:rPr>
          <w:rFonts w:ascii="IRNazanin" w:hAnsi="IRNazanin" w:eastAsia="IRNazanin"/>
          <w:color w:val="111111"/>
          <w:sz w:val="28"/>
          <w:sz w:val="28"/>
          <w:szCs w:val="28"/>
          <w:rtl w:val="true"/>
          <w:lang w:bidi="fa-IR"/>
        </w:rPr>
        <w:t xml:space="preserve">مفاد آیه این است که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قدرت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دائرۀ قدرت خداوند نیست؛ بنابراین، هر کس بر انجام خیر توانایی دارد، آن را از او گرفته است؛ نه آنکه در کنار قدرت او از خود توانایی داشته باشد؛ در نتیجه تمام خیرات به این دلیل به خداوند مستند است که سرچشمۀ قدرت بر آن، قدرت مطلق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فرمانروایی‌ها و عزت‌ها به خداوند، برخاسته از قدرت مطلق اوست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تُؤْتِی الْمُلْکَ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bookmarkStart w:id="367" w:name="pg19699_220192"/>
    </w:p>
    <w:p>
      <w:pPr>
        <w:pStyle w:val="BookText"/>
        <w:rPr/>
      </w:pPr>
      <w:bookmarkEnd w:id="367"/>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اقرار به مالکیت، حاکمیت و قدرت مطلق خداوند و وابستگی قدرت‌ها و عزت‌ها و خوبی‌ها به او</w:t>
      </w:r>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 إِنَّکَ عَلیٰ کُلِّ شَیْءٍ قَدِیرٌ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استقلال؛ اقرار؛ اللّه؛ امت؛ امر الهی؛ امید؛ انسان؛ تقرب؛ جبر و اختیار؛ جهان؛ جهل؛ حمد؛ خلافت الهی؛ خیر و شر؛ دعا؛ دوستی؛ رسالت؛ سختی؛ 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عفو؛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مذل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مصلحت؛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 یهود؛</w:t>
      </w:r>
    </w:p>
    <w:p>
      <w:pPr>
        <w:pStyle w:val="Heading3"/>
        <w:numPr>
          <w:ilvl w:val="2"/>
          <w:numId w:val="1"/>
        </w:numPr>
        <w:rPr/>
      </w:pPr>
      <w:bookmarkStart w:id="368" w:name="__RefHeading___Toc1188001_2314609296"/>
      <w:bookmarkStart w:id="369" w:name="_Toc124"/>
      <w:bookmarkEnd w:id="36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27</w:t>
      </w:r>
      <w:r>
        <w:rPr>
          <w:rtl w:val="true"/>
        </w:rPr>
        <w:t>]</w:t>
      </w:r>
      <w:bookmarkEnd w:id="369"/>
    </w:p>
    <w:p>
      <w:pPr>
        <w:pStyle w:val="BookText"/>
        <w:rPr/>
      </w:pP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شب را در روز فرو می‌بری، و روز را در شب فرو می‌بری، و زنده را از مرده بیرون می‌آوری و مرده را از زنده بیرون می‌آوری، و به هر که بخواهی، بی‌حساب عطا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مدت شب و روز با کاستن از یکی و افزودن به دیگری، مستند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تُولِجُ اللَّیْلَ فِی النَّهٰارِ وَ تُولِجُ النَّهٰارَ فِی اللَّیْلِ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و روز، تداخلی است که بین آن دو صورت می‌گیرد، در بخشی از سال، شب وارد روز شده و طولانی‌تر می‌گردد و در بخشی دیگر عکس آن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شب و روز، دارای طرحی مشخّص و از آثار مالکیت و فرمانروایی خداوند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خیر و مصلحت در نوسان مدام شب و روز در طول سال</w:t>
      </w:r>
    </w:p>
    <w:p>
      <w:pPr>
        <w:pStyle w:val="BookText"/>
        <w:rPr/>
      </w:pPr>
      <w:r>
        <w:rPr>
          <w:rFonts w:ascii="Amiri" w:hAnsi="Amiri" w:eastAsia="Amiri" w:cs="Amiri"/>
          <w:color w:val="111111"/>
          <w:sz w:val="28"/>
          <w:sz w:val="28"/>
          <w:szCs w:val="28"/>
          <w:rtl w:val="true"/>
          <w:lang w:bidi="ar-SA"/>
        </w:rPr>
        <w:t xml:space="preserve">بِیَدِکَ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ساختن شب با کاستن از</w:t>
      </w:r>
    </w:p>
    <w:p>
      <w:pPr>
        <w:pStyle w:val="BookText"/>
        <w:rPr/>
      </w:pPr>
      <w:r>
        <w:rPr>
          <w:rFonts w:ascii="IRNazanin" w:hAnsi="IRNazanin" w:eastAsia="IRNazanin"/>
          <w:color w:val="111111"/>
          <w:sz w:val="28"/>
          <w:sz w:val="28"/>
          <w:szCs w:val="28"/>
          <w:rtl w:val="true"/>
          <w:lang w:bidi="fa-IR"/>
        </w:rPr>
        <w:t>ساعات روز و طولانی ساختن روز با کاستن از ساعات شب، نشانۀ قدرت مطلق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مداوم موجودات زنده از اجسام بی‌جان و خارج ساخن بی‌جان از پدیده‌های جاندار، از آثار مالکیت و فرمانروایی خداوند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الْحَیَّ مِنَ الْمَیِّتِ وَ تُخْرِجُ الْمَیِّتَ مِنَ الْحَیِّ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موجودات زنده در پیدایش مردگان و عکس آن، دارای خیر و مصلحت در نظام هستی</w:t>
      </w:r>
    </w:p>
    <w:p>
      <w:pPr>
        <w:pStyle w:val="BookText"/>
        <w:rPr/>
      </w:pPr>
      <w:r>
        <w:rPr>
          <w:rFonts w:ascii="Amiri" w:hAnsi="Amiri" w:eastAsia="Amiri" w:cs="Amiri"/>
          <w:color w:val="111111"/>
          <w:sz w:val="28"/>
          <w:sz w:val="28"/>
          <w:szCs w:val="28"/>
          <w:rtl w:val="true"/>
          <w:lang w:bidi="ar-SA"/>
        </w:rPr>
        <w:t xml:space="preserve">بِیَدِکَ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الْحَیَّ مِنَ الْمَیِّتِ وَ تُخْرِجُ الْمَیِّتَ مِنَ الْحَیِّ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مداوم موجودات جاندار از پدیده‌های بی‌جان و عکس آن، نشانۀ قدرت مطلق خداوند</w:t>
      </w:r>
    </w:p>
    <w:p>
      <w:pPr>
        <w:pStyle w:val="BookText"/>
        <w:rPr/>
      </w:pP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الْحَیَّ مِنَ الْمَیِّتِ وَ تُخْرِجُ الْمَیِّتَ مِنَ الْحَیِّ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حیات پس از پیدایش موجودات بی‌جان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تُخْرِجُ الْحَیَّ مِنَ الْمَیِّتِ وَ تُخْرِجُ الْمَیِّتَ مِنَ الْحَیِّ</w:t>
      </w:r>
    </w:p>
    <w:p>
      <w:pPr>
        <w:pStyle w:val="BookText"/>
        <w:rPr/>
      </w:pPr>
      <w:r>
        <w:rPr>
          <w:rFonts w:ascii="IRNazanin" w:hAnsi="IRNazanin" w:eastAsia="IRNazanin"/>
          <w:color w:val="111111"/>
          <w:sz w:val="28"/>
          <w:sz w:val="28"/>
          <w:szCs w:val="28"/>
          <w:rtl w:val="true"/>
          <w:lang w:bidi="fa-IR"/>
        </w:rPr>
        <w:t>پیدایش زنده از مرده در آیه پیش از پیدایش مرده از زنده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تقدیم ذکری برخاسته از تقدیم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ابتدا موجود بی‌جان آفریده شده باشد تا از آن موجود زنده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هر کس به دست خداوند و بسته به خواست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روزی بر اساس محاسبۀ استحقاق افراد و در برابر دریافت عوض از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معنا وجود دارد که ممکن است همۀ آن معانی با هم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استحقاق هر شخص برای تعیین مقدار روزی او محاسبه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اساس مشیت الهی به برخی مردم، رزق بی‌شمار و غیر قابل اندازه‌گیری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برخی روزی‌ها برای مردم از پیش قابل محاسبه و پیش‌بینی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مشیت خویش، در قیامت، روزی‌هایی را که به برخی افراد داده، حسابرسی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یاد شده ناظر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رزق بی‌شمار و فراوان،</w:t>
      </w:r>
    </w:p>
    <w:p>
      <w:pPr>
        <w:pStyle w:val="BookText"/>
        <w:rPr/>
      </w:pPr>
      <w:r>
        <w:rPr>
          <w:rFonts w:ascii="IRNazanin" w:hAnsi="IRNazanin" w:eastAsia="IRNazanin"/>
          <w:color w:val="111111"/>
          <w:sz w:val="28"/>
          <w:sz w:val="28"/>
          <w:szCs w:val="28"/>
          <w:rtl w:val="true"/>
          <w:lang w:bidi="fa-IR"/>
        </w:rPr>
        <w:t>برخاسته از خواست خداوند و مستند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تخلف‌ناپذیری مشیت الهی در رساندن روزی فراوان</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فیض بی‌پایان</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رسانی خداوند به برخی از مردم، از راه‌های غیر متعارف و غیر قابل پیش‌بینی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مشیت خویش، برخی روزی‌ها را حسابرسی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رسانی خداوند، نشانۀ قدرت مطلق و مالکیت او بر همۀ تصمیم‌گیری‌هاست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مقدار روزی مردم، برخاسته از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بر پایۀ خواست یک تصمیم‌گیرنده و تدبیر او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مَنْ تَشٰاءُ بِغَیْرِ حِسٰابٍ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تخرج المؤمن من الکافر و الکافر من المؤمن؛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وتخرج الحیّ من المیت و تخرج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را از کافر و کافر را از مؤمن بیرون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توحید؛ جهان؛ حسابرسی؛ حیات؛ خلافت الهی؛ خیر و شر؛ رزق؛ روز؛ سال؛ شب؛ فیض؛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مردگان؛ مشیت خدا؛ مصلحت؛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مولج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w:t>
      </w:r>
      <w:bookmarkStart w:id="370" w:name="pg19699_220195"/>
    </w:p>
    <w:p>
      <w:pPr>
        <w:pStyle w:val="Heading3"/>
        <w:numPr>
          <w:ilvl w:val="2"/>
          <w:numId w:val="1"/>
        </w:numPr>
        <w:rPr/>
      </w:pPr>
      <w:bookmarkStart w:id="371" w:name="__RefHeading___Toc1188003_2314609296"/>
      <w:bookmarkStart w:id="372" w:name="_Toc125"/>
      <w:bookmarkEnd w:id="370"/>
      <w:bookmarkEnd w:id="37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28</w:t>
      </w:r>
      <w:r>
        <w:rPr>
          <w:rtl w:val="true"/>
        </w:rPr>
        <w:t>]</w:t>
      </w:r>
      <w:bookmarkEnd w:id="372"/>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مؤمنان نباید کافران را به جای مؤمنان سرپرست خود بگیرند؛ و هر کس چنین کند به هیچ 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 مگر این‌که از آنان به نوعی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برحذر می‌دارد، و بازگشت، 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در نظام زندگانی خود به کافران اجازۀ تصمیم‌گیری داده و با آنان روابط صمیمانه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از روی محبت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کاری را عهده‌دار شود و یا به آن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آن و ولیّ آن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متولّی امور شخصی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ریشۀ این واژه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در ضمن خود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گنجانده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آیه با بیش از یک معنا مناسبت داشته باشد، برای تمام آن معانی می‌توان به آیه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زدن مؤمنان از مقام سرپرستی و جایگزین ساختن کافران به جای آنان، منافی ایمان و مورد نهی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را به مواردی می‌سازد که ولایت کافران با ولایت مؤمنان تنافی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دوستی با کافران و واگذاری امور به آنان در صورت آسیب ندیدن جایگاه برتر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w:t>
      </w:r>
    </w:p>
    <w:p>
      <w:pPr>
        <w:pStyle w:val="BookText"/>
        <w:rPr/>
      </w:pPr>
      <w:r>
        <w:rPr>
          <w:rFonts w:ascii="IRNazanin" w:hAnsi="IRNazanin" w:eastAsia="IRNazanin"/>
          <w:color w:val="111111"/>
          <w:sz w:val="28"/>
          <w:sz w:val="28"/>
          <w:szCs w:val="28"/>
          <w:rtl w:val="true"/>
          <w:lang w:bidi="fa-IR"/>
        </w:rPr>
        <w:t xml:space="preserve">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مواردی که ولایت کافران ضربه‌ای به ولایت مؤمنان نزند، یا از دلیل‌های دیگر به دست می‌آید و یا با استناد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قیدها را نیز دارای مفهوم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جواز آن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در رتبه‌ای فرو مایه و نازلتر از مؤمنان</w:t>
      </w:r>
    </w:p>
    <w:p>
      <w:pPr>
        <w:pStyle w:val="BookText"/>
        <w:rPr/>
      </w:pPr>
      <w:r>
        <w:rPr>
          <w:rFonts w:ascii="Amiri" w:hAnsi="Amiri" w:eastAsia="Amiri" w:cs="Amiri"/>
          <w:color w:val="111111"/>
          <w:sz w:val="28"/>
          <w:sz w:val="28"/>
          <w:szCs w:val="28"/>
          <w:rtl w:val="true"/>
          <w:lang w:bidi="ar-SA"/>
        </w:rPr>
        <w:t>مِنْ دُونِ الْمُؤْمِنِینَ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دون</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خصوصیات هر مورد، معنای مناسب آن را می‌طلبد، مفاد آیه حقارت کافران در مقایسه با مؤمنان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شایستگی برای مدیریت بر جامعۀ ایمانی</w:t>
      </w:r>
    </w:p>
    <w:p>
      <w:pPr>
        <w:pStyle w:val="BookText"/>
        <w:rPr/>
      </w:pPr>
      <w:r>
        <w:rPr>
          <w:rFonts w:ascii="Amiri" w:hAnsi="Amiri" w:eastAsia="Amiri" w:cs="Amiri"/>
          <w:color w:val="111111"/>
          <w:sz w:val="28"/>
          <w:sz w:val="28"/>
          <w:szCs w:val="28"/>
          <w:rtl w:val="true"/>
          <w:lang w:bidi="ar-SA"/>
        </w:rPr>
        <w:t xml:space="preserve">لاٰ یَتَّخِذِ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مِنْ دُونِ الْمُؤْمِنِینَ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تنها با همکیشان خویش روابط صمیمانه داشته و سرپرستان خویش را از بین آنان برگزینند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تبرّی از کافران و پرهیز از پیوندهای مودّت‌آمیز با آنان</w:t>
      </w:r>
    </w:p>
    <w:p>
      <w:pPr>
        <w:pStyle w:val="BookText"/>
        <w:rPr/>
      </w:pPr>
      <w:r>
        <w:rPr>
          <w:rFonts w:ascii="Amiri" w:hAnsi="Amiri" w:eastAsia="Amiri" w:cs="Amiri"/>
          <w:color w:val="111111"/>
          <w:sz w:val="28"/>
          <w:sz w:val="28"/>
          <w:szCs w:val="28"/>
          <w:rtl w:val="true"/>
          <w:lang w:bidi="ar-SA"/>
        </w:rPr>
        <w:t>لاٰ یَتَّخِذِ الْمُؤْمِنُونَ الْکٰافِرِینَ أَوْلِیٰاءَ</w:t>
      </w:r>
    </w:p>
    <w:p>
      <w:pPr>
        <w:pStyle w:val="BookText"/>
        <w:rPr/>
      </w:pPr>
      <w:r>
        <w:rPr>
          <w:rFonts w:ascii="Amiri" w:hAnsi="Amiri" w:eastAsia="Amiri" w:cs="Amiri"/>
          <w:color w:val="111111"/>
          <w:sz w:val="28"/>
          <w:sz w:val="28"/>
          <w:szCs w:val="28"/>
          <w:rtl w:val="true"/>
          <w:lang w:bidi="ar-SA"/>
        </w:rPr>
        <w:t xml:space="preserve">این برداشت ناظر به وجود معنای دوستی در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سرپرستی کافران و اظهار صمیمیت با آنان، ملازم با گسیخته شدن ارتباط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 فَلَیْسَ مِنَ اللّٰهِ فِی شَیْءٍ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سرپرستی کافران به جای مؤمنان، مایۀ محرومیت از هر گونه پیوندی با ولایت الهی</w:t>
      </w:r>
    </w:p>
    <w:p>
      <w:pPr>
        <w:pStyle w:val="BookText"/>
        <w:rPr/>
      </w:pPr>
      <w:r>
        <w:rPr>
          <w:rFonts w:ascii="Amiri" w:hAnsi="Amiri" w:eastAsia="Amiri" w:cs="Amiri"/>
          <w:color w:val="111111"/>
          <w:sz w:val="28"/>
          <w:sz w:val="28"/>
          <w:szCs w:val="28"/>
          <w:rtl w:val="true"/>
          <w:lang w:bidi="ar-SA"/>
        </w:rPr>
        <w:t>وَ مَنْ یَفْعَلْ ذٰلِکَ فَلَیْسَ مِنَ اللّٰهِ فِی شَیْءٍ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گونه ارتباط با خداوند را شامل می‌شود، گرچه به قرینۀ سیاق آیه، بارزترین مصداق آن، ارتباط ولایی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ولایت خدا با ولایت کافران</w:t>
      </w:r>
    </w:p>
    <w:p>
      <w:pPr>
        <w:pStyle w:val="BookText"/>
        <w:rPr/>
      </w:pPr>
      <w:r>
        <w:rPr>
          <w:rFonts w:ascii="Amiri" w:hAnsi="Amiri" w:eastAsia="Amiri" w:cs="Amiri"/>
          <w:color w:val="111111"/>
          <w:sz w:val="28"/>
          <w:sz w:val="28"/>
          <w:szCs w:val="28"/>
          <w:rtl w:val="true"/>
          <w:lang w:bidi="ar-SA"/>
        </w:rPr>
        <w:t>وَ مَنْ یَفْعَلْ ذٰلِکَ فَلَیْسَ مِنَ اللّٰهِ فِی شَیْءٍ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فرمانروای هستی در تکوین و تشریع</w:t>
      </w:r>
    </w:p>
    <w:p>
      <w:pPr>
        <w:pStyle w:val="BookText"/>
        <w:rPr/>
      </w:pPr>
      <w:r>
        <w:rPr>
          <w:rFonts w:ascii="Amiri" w:hAnsi="Amiri" w:eastAsia="Amiri" w:cs="Amiri"/>
          <w:color w:val="111111"/>
          <w:sz w:val="28"/>
          <w:sz w:val="28"/>
          <w:szCs w:val="28"/>
          <w:rtl w:val="true"/>
          <w:lang w:bidi="ar-SA"/>
        </w:rPr>
        <w:t xml:space="preserve">قُلِ اللّٰهُمَّ مٰالِکَ الْمُلْکِ تُؤْتِی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w:t>
      </w:r>
    </w:p>
    <w:p>
      <w:pPr>
        <w:pStyle w:val="BookText"/>
        <w:rPr/>
      </w:pPr>
      <w:r>
        <w:rPr>
          <w:rFonts w:ascii="IRNazanin" w:hAnsi="IRNazanin" w:eastAsia="IRNazanin"/>
          <w:color w:val="111111"/>
          <w:sz w:val="28"/>
          <w:sz w:val="28"/>
          <w:szCs w:val="28"/>
          <w:rtl w:val="true"/>
          <w:lang w:bidi="fa-IR"/>
        </w:rPr>
        <w:t>آیات قبل بر فرمانروایی تکوینی دلالت داشت و این آیه در مقام تشریع، تعیین سرپرستان و فرمانروایان حقیقی را تنها از جانب او روا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کافران، ملازم با گسیخته شدن دوستی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فَلَیْسَ مِنَ اللّٰهِ فِی شَیْءٍ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و ترس از کافران، مجوز تظاهر به دوستی و پذیرش سرپرستی آنان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تَتَّقُوا مِنْهُمْ تُقٰاةً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با آن چیزی را حفاظت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 برحذر 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داشتن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می‌دهد که معنای ترس یا محفوظ داشتن خود از خطر دیگران، در آن 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کافران، در صورت تقیه، پیوند با خداوند را قطع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تَتَّقُوا مِنْهُمْ تُقٰاةً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تقیه، حکمی ثانوی و محدود به وجود خطر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تَتَّقُوا مِنْهُمْ تُقٰاةً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تنافی بین ایمان و تقیه</w:t>
      </w:r>
    </w:p>
    <w:p>
      <w:pPr>
        <w:pStyle w:val="BookText"/>
        <w:rPr/>
      </w:pPr>
      <w:r>
        <w:rPr>
          <w:rFonts w:ascii="Amiri" w:hAnsi="Amiri" w:eastAsia="Amiri" w:cs="Amiri"/>
          <w:color w:val="111111"/>
          <w:sz w:val="28"/>
          <w:sz w:val="28"/>
          <w:szCs w:val="28"/>
          <w:rtl w:val="true"/>
          <w:lang w:bidi="ar-SA"/>
        </w:rPr>
        <w:t xml:space="preserve">لاٰ یَتَّخِذِ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هشدار دهنده به مؤمنان و برحذر دارندۀ آنان از مخالفت با او</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پذیرندگان ولایت کافران در خطر گرفتاری به کیفر الهی</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پذیرندگان ولایت کافران، بدون واسطه از جانب خداوند و گریزناپذیر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گریزناپذیر بودن عذاب دلالت دارد؛ زیرا خداوند در این تعبیر بین خود و مستحقّان عذاب هیچ واسطه‌ای قرار نداده و آنان را از شخص خودش بیم می‌دهد؛ یعنی جز خداوند هیچ چیزی را پیش روی خود نمی‌بینید تا گریز از او را امکان‌پذیر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زمینه‌ساز بهره‌مندی از دوستی و ولایت خداوند و پرهیز از پذیرش ولایت کافران</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مِنَ اللّٰهِ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قرار دادن تقیه برای پذیرش ولایت کافران و ردّ سرپرستی مؤمنان، بدون فراهم بودن شرائط تقیه، زمینۀ گرفتاری به کیفر الهی</w:t>
      </w:r>
    </w:p>
    <w:p>
      <w:pPr>
        <w:pStyle w:val="BookText"/>
        <w:rPr/>
      </w:pPr>
      <w:r>
        <w:rPr>
          <w:rFonts w:ascii="Amiri" w:hAnsi="Amiri" w:eastAsia="Amiri" w:cs="Amiri"/>
          <w:color w:val="111111"/>
          <w:sz w:val="28"/>
          <w:sz w:val="28"/>
          <w:szCs w:val="28"/>
          <w:rtl w:val="true"/>
          <w:lang w:bidi="ar-SA"/>
        </w:rPr>
        <w:t>إِلاّٰ أَنْ تَتَّقُوا مِنْهُمْ تُقٰاةً وَ یُحَذِّرُکُمُ اللّٰهُ نَفْسَهُ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مقصد و منتهای حرکت تمام موجودات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الْمَصِیرُ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مفاد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انتقال از حالتی به حالت دیگر می‌داند؛ بنابر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الْمَصِیرُ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حصر</w:t>
      </w:r>
      <w:bookmarkStart w:id="373" w:name="pg19699_220198"/>
    </w:p>
    <w:p>
      <w:pPr>
        <w:pStyle w:val="BookText"/>
        <w:rPr/>
      </w:pPr>
      <w:bookmarkEnd w:id="373"/>
      <w:r>
        <w:rPr>
          <w:rFonts w:ascii="IRNazanin" w:hAnsi="IRNazanin" w:eastAsia="IRNazanin"/>
          <w:color w:val="111111"/>
          <w:sz w:val="28"/>
          <w:sz w:val="28"/>
          <w:szCs w:val="28"/>
          <w:rtl w:val="true"/>
          <w:lang w:bidi="fa-IR"/>
        </w:rPr>
        <w:t xml:space="preserve">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انتقال‌ها تنها به سوی خداوند است و بدانجا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وابستگی فرجام‌ها به خواست خداوند، مایۀ هراس از کیفر او و پرهیز از مخالفت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 وَ إِلَی اللّٰهِ الْمَصِیرُ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بازگشت همگان به خداوند، زمینه‌ساز مقاومت در برابر ولایت کافران</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الْمَصِیرُ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تقیّة 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تقیّه نمی‌کند، ایمان ندارد، 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اضطرار؛ اللّه؛ ایمان؛ برگزیدگی؛ تقیه؛ تکلیف؛ تولی؛ حرمت؛ حزب اللّه؛ حُکم؛ حیات؛ خوف؛ دوستی؛ دین؛ ذلت؛ ضرر؛ عذاب؛ کفر؛ گناه؛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معاد؛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نهی؛ ولایت؛</w:t>
      </w:r>
    </w:p>
    <w:p>
      <w:pPr>
        <w:pStyle w:val="Heading3"/>
        <w:numPr>
          <w:ilvl w:val="2"/>
          <w:numId w:val="1"/>
        </w:numPr>
        <w:rPr/>
      </w:pPr>
      <w:bookmarkStart w:id="374" w:name="__RefHeading___Toc1188005_2314609296"/>
      <w:bookmarkStart w:id="375" w:name="_Toc126"/>
      <w:bookmarkEnd w:id="37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29</w:t>
      </w:r>
      <w:r>
        <w:rPr>
          <w:rtl w:val="true"/>
        </w:rPr>
        <w:t>]</w:t>
      </w:r>
      <w:bookmarkEnd w:id="375"/>
    </w:p>
    <w:p>
      <w:p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در سینه‌هایتان دارید پنهان کنید یا آن را آشکار سازید، خدا آن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آسمان‌ها و آنچه را در زمین است می‌داند،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مردم به علم و قدرت مطلق خداوند، تکلیفی الهی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یَعْلَمْهُ اللّٰهُ وَ یَعْلَمُ مٰا فِی السَّمٰاوٰاتِ وَ مٰا فِی الْأَرْضِ وَ اللّٰهُ عَلیٰ کُلِّ شَیْءٍ قَدِیرٌ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شناساندن صفات الهی به مردم، از تعالیم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یَعْلَمْهُ اللّٰهُ وَ یَعْلَمُ مٰا فِی السَّمٰاوٰاتِ وَ مٰا فِی الْأَرْضِ وَ اللّٰهُ عَلیٰ کُلِّ شَیْءٍ قَدِیرٌ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تمام رازهای بازگو نشده و یا اظهار شدۀ انسان</w:t>
      </w:r>
    </w:p>
    <w:p>
      <w:pPr>
        <w:pStyle w:val="BookText"/>
        <w:rPr/>
      </w:pP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آگاهی خداوند از غیب و شهود و پرهیز از مخالفت با او حتی در علاقه‌ها و افکار درونی خویش</w:t>
      </w:r>
    </w:p>
    <w:p>
      <w:pPr>
        <w:pStyle w:val="BookText"/>
        <w:rPr/>
      </w:pP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بودن علم خداوند به آشکار و نهان</w:t>
      </w:r>
    </w:p>
    <w:p>
      <w:pPr>
        <w:pStyle w:val="BookText"/>
        <w:rPr/>
      </w:pP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نیت‌های بد و علاقه‌های درونی و وسوسه‌های نفسانی، مورد بازخواست خداوند</w:t>
      </w:r>
    </w:p>
    <w:p>
      <w:pPr>
        <w:pStyle w:val="BookText"/>
        <w:rPr/>
      </w:pP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ascii="IRNazanin" w:hAnsi="IRNazanin" w:eastAsia="IRNazanin"/>
          <w:color w:val="111111"/>
          <w:sz w:val="28"/>
          <w:sz w:val="28"/>
          <w:szCs w:val="28"/>
          <w:rtl w:val="true"/>
          <w:lang w:bidi="fa-IR"/>
        </w:rPr>
        <w:t>بیان علم الهی به آنچه در سینۀ مردم نهفته است، تهدید به مؤاخذه است؛ بنابر این به جنبه‌های منفی آنها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اندیشه‌ها و حالت‌های ناروا و اظهار نکردن آن در عمل و گفتار، انسان را از مجازات الهی نمی‌رهاند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پنهانی با کافران و برگزیدن ولایت آنان، از دائرۀ علم الهی خارج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هشدار به مؤمنانی که دلباختۀ دوستی با کافران و علاقه‌مند یا زمینه‌ساز سرپرستی آنان‌اند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تقیه را دستاویز دوستی با کافران و پذیرش سرپرستی آنان قرار داده‌اند، در خطر گرفتاری به کیفر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تَتَّقُوا مِنْهُمْ تُقٰاةً وَ یُحَذِّرُکُمُ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و گفتار انسان، برخاسته از نیت‌ها و افکار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تُخْفُوا مٰا فِی صُدُورِکُمْ أَوْ تُبْدُوهُ یَعْلَمْهُ اللّٰهُ</w:t>
      </w:r>
    </w:p>
    <w:p>
      <w:pPr>
        <w:pStyle w:val="BookText"/>
        <w:rPr/>
      </w:pPr>
      <w:r>
        <w:rPr>
          <w:rFonts w:ascii="IRNazanin" w:hAnsi="IRNazanin" w:eastAsia="IRNazanin"/>
          <w:color w:val="111111"/>
          <w:sz w:val="28"/>
          <w:sz w:val="28"/>
          <w:szCs w:val="28"/>
          <w:rtl w:val="true"/>
          <w:lang w:bidi="fa-IR"/>
        </w:rPr>
        <w:t xml:space="preserve">اظهار افکار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کردار و گفتار که بیانگر افکارند، قابل انطباق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مخزنی برای اسرار انسان و اندامی مرتبط با حالت‌های نفسانی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صُدُورِکُمْ</w:t>
      </w:r>
    </w:p>
    <w:p>
      <w:pPr>
        <w:pStyle w:val="BookText"/>
        <w:rPr/>
      </w:pPr>
      <w:r>
        <w:rPr>
          <w:rFonts w:ascii="IRNazanin" w:hAnsi="IRNazanin" w:eastAsia="IRNazanin"/>
          <w:color w:val="111111"/>
          <w:sz w:val="28"/>
          <w:sz w:val="28"/>
          <w:szCs w:val="28"/>
          <w:rtl w:val="true"/>
          <w:lang w:bidi="fa-IR"/>
        </w:rPr>
        <w:t xml:space="preserve">به کار بردن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جان انسان که دارای فهم و درک است، به اعتبار اثری است که هنگام درک و احساس در این اندام پدید می‌آید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بر نهان و</w:t>
      </w:r>
    </w:p>
    <w:p>
      <w:pPr>
        <w:pStyle w:val="BookText"/>
        <w:rPr/>
      </w:pPr>
      <w:r>
        <w:rPr>
          <w:rFonts w:ascii="IRNazanin" w:hAnsi="IRNazanin" w:eastAsia="IRNazanin"/>
          <w:color w:val="111111"/>
          <w:sz w:val="28"/>
          <w:sz w:val="28"/>
          <w:szCs w:val="28"/>
          <w:rtl w:val="true"/>
          <w:lang w:bidi="fa-IR"/>
        </w:rPr>
        <w:t>آشکار انسان، زمینۀ هراس از او دربارۀ فرجام خویش</w:t>
      </w:r>
    </w:p>
    <w:p>
      <w:pPr>
        <w:pStyle w:val="BookText"/>
        <w:rPr/>
      </w:pPr>
      <w:r>
        <w:rPr>
          <w:rFonts w:ascii="Amiri" w:hAnsi="Amiri" w:eastAsia="Amiri" w:cs="Amiri"/>
          <w:color w:val="111111"/>
          <w:sz w:val="28"/>
          <w:sz w:val="28"/>
          <w:szCs w:val="28"/>
          <w:rtl w:val="true"/>
          <w:lang w:bidi="ar-SA"/>
        </w:rPr>
        <w:t xml:space="preserve">وَ یُحَذِّرُکُمُ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آفرین بودن بازگشت خطاکاران به خداوند، برخاسته از آگاهی او به نهان و آشکار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یُحَذِّرُکُمُ اللّٰهُ نَفْسَهُ وَ إِلَی اللّٰهِ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فِی صُدُورِکُمْ أَوْ تُبْدُوهُ یَعْلَمْهُ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اطرافیان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تمایل به سرپرستی کافران، دارای زمینۀ مخالفت با خداوند و نالایق برای خطاب مستقیم او به آنان</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یَعْلَمْهُ اللّٰهُ</w:t>
      </w:r>
    </w:p>
    <w:p>
      <w:pPr>
        <w:pStyle w:val="BookText"/>
        <w:rPr/>
      </w:pPr>
      <w:r>
        <w:rPr>
          <w:rFonts w:ascii="IRNazanin" w:hAnsi="IRNazanin" w:eastAsia="IRNazanin"/>
          <w:color w:val="111111"/>
          <w:sz w:val="28"/>
          <w:sz w:val="28"/>
          <w:szCs w:val="28"/>
          <w:rtl w:val="true"/>
          <w:lang w:bidi="fa-IR"/>
        </w:rPr>
        <w:t>خداوند در هشدار به دیگران، 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هم بر این نکته اشاره کند که آنان ارزش خطاب مستقیم خداوند را ندارند و هم گرایش آنان را به مخالفت گوشزد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موجودات آسمانها و زمین،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فِی السَّمٰاوٰاتِ وَ مٰا فِی الْأَرْضِ</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فِی السَّمٰاوٰاتِ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سراسر هستی، دلیل آگاهی او بر نهان و آشکار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تُخْفُوا مٰا فِی صُدُورِکُمْ أَوْ تُبْدُوهُ یَعْلَمْهُ اللّٰهُ وَ یَعْلَمُ مٰا فِی السَّمٰاوٰاتِ وَ مٰا فِی الْأَرْضِ</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مطلق و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 دلیل قدرت او بر حسابرسی اسرار درونی و افکار اظهار شدۀ مردم و مجازات آنان</w:t>
      </w:r>
    </w:p>
    <w:p>
      <w:pPr>
        <w:pStyle w:val="BookText"/>
        <w:rPr/>
      </w:pPr>
      <w:r>
        <w:rPr>
          <w:rFonts w:ascii="Amiri" w:hAnsi="Amiri" w:eastAsia="Amiri" w:cs="Amiri"/>
          <w:color w:val="111111"/>
          <w:sz w:val="28"/>
          <w:sz w:val="28"/>
          <w:szCs w:val="28"/>
          <w:rtl w:val="true"/>
          <w:lang w:bidi="ar-SA"/>
        </w:rPr>
        <w:t xml:space="preserve">یَعْلَمْهُ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مطلق خداوند، جلوه‌ای از قدرت مطلق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یَعْلَمْهُ اللّٰهُ وَ یَعْلَمُ مٰا فِی السَّمٰاوٰاتِ وَ مٰا فِی الْأَرْضِ وَ اللّٰهُ عَلیٰ کُلِّ شَیْءٍ قَدِیرٌ</w:t>
      </w:r>
    </w:p>
    <w:p>
      <w:pPr>
        <w:pStyle w:val="BookText"/>
        <w:rPr/>
      </w:pPr>
      <w:r>
        <w:rPr>
          <w:rFonts w:ascii="IRNazanin" w:hAnsi="IRNazanin" w:eastAsia="IRNazanin"/>
          <w:color w:val="111111"/>
          <w:sz w:val="28"/>
          <w:sz w:val="28"/>
          <w:szCs w:val="28"/>
          <w:rtl w:val="true"/>
          <w:lang w:bidi="fa-IR"/>
        </w:rPr>
        <w:t>دنبالۀ هر سخن، همواره و یا در اغلب موارد به منظور تکمیل یا تثبیت آن به کلام افزوده می‌شود؛ بنابر این، جمله‌های آخر برخی آیات، مفاد جمله‌های قبل آن را استحکام می‌بخشد و در این آیه، یاد کرد قدرت مطلق خداوند در ذیل آیه، برای تثبیت علم مطلق اوست که در بخش نخست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bookmarkStart w:id="376" w:name="pg19699_220201"/>
    </w:p>
    <w:p>
      <w:pPr>
        <w:pStyle w:val="BookText"/>
        <w:rPr/>
      </w:pPr>
      <w:bookmarkEnd w:id="3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اللّه؛ انسان؛ ایمان؛ بدن؛ پیروی؛ تفکر؛ تقیه؛ تکلیف؛ جهان؛ حسابرسی؛ خوف؛ دشمنی؛ دوستی؛ زمین؛ سخن؛ سرّ؛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قلب؛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وسوسه؛ ولایت؛</w:t>
      </w:r>
    </w:p>
    <w:p>
      <w:pPr>
        <w:pStyle w:val="Heading3"/>
        <w:numPr>
          <w:ilvl w:val="2"/>
          <w:numId w:val="1"/>
        </w:numPr>
        <w:rPr/>
      </w:pPr>
      <w:bookmarkStart w:id="377" w:name="__RefHeading___Toc1188007_2314609296"/>
      <w:bookmarkStart w:id="378" w:name="_Toc127"/>
      <w:bookmarkEnd w:id="37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30</w:t>
      </w:r>
      <w:r>
        <w:rPr>
          <w:rtl w:val="true"/>
        </w:rPr>
        <w:t>]</w:t>
      </w:r>
      <w:bookmarkEnd w:id="378"/>
    </w:p>
    <w:p>
      <w:pPr>
        <w:pStyle w:val="BookText"/>
        <w:rPr/>
      </w:pP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را که هر کسی هر کار خیری انجام داده است آن را حاضر شده می‌یابد، و هر کار بدی مرتکب شده است آرزو می‌کند که 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برحذر می‌دارد، و خدا به بندگانش بسیار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نیک و بد در قیامت بر انجام دهندگان آن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جملۀ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 لو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یا مستأنفه باشد؛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آنکه به هر دو نوع عمل مربوط است،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 لَوْ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یابد و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عَمِلَتْ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آغاز جمله است که در این صورت گرچه بر حاضر بودن عمل بد تصریح نشده؛ ولی اندوه اهل محشر بر آن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اعمال در قیامت، به اختیار انسان نبوده و مقاومت در برابر آن امکان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و مفاد آیه این است که مردم زمانی با اعمال خویش مواجه می‌شوند که کار از کار گذشته و تمام آن اعمال احضار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آگاهی انسان به کردار دنیایی خود و آثار و نتایج آن</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صحنۀ قیامت، دارای قدرت</w:t>
      </w:r>
    </w:p>
    <w:p>
      <w:pPr>
        <w:pStyle w:val="BookText"/>
        <w:rPr/>
      </w:pPr>
      <w:r>
        <w:rPr>
          <w:rFonts w:ascii="IRNazanin" w:hAnsi="IRNazanin" w:eastAsia="IRNazanin"/>
          <w:color w:val="111111"/>
          <w:sz w:val="28"/>
          <w:sz w:val="28"/>
          <w:szCs w:val="28"/>
          <w:rtl w:val="true"/>
          <w:lang w:bidi="fa-IR"/>
        </w:rPr>
        <w:t>درک و توانا بر شناخت کارهای نیک و بد و فرجام آن</w:t>
      </w:r>
    </w:p>
    <w:p>
      <w:pPr>
        <w:pStyle w:val="BookText"/>
        <w:rPr/>
      </w:pPr>
      <w:r>
        <w:rPr>
          <w:rFonts w:ascii="Amiri" w:hAnsi="Amiri" w:eastAsia="Amiri" w:cs="Amiri"/>
          <w:color w:val="111111"/>
          <w:sz w:val="28"/>
          <w:sz w:val="28"/>
          <w:szCs w:val="28"/>
          <w:rtl w:val="true"/>
          <w:lang w:bidi="ar-SA"/>
        </w:rPr>
        <w:t>یَوْمَ تَجِدُ کُلُّ نَفْسٍ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کردارهای نیک و بد انسان تا قیامت محفوظ مانده و نابود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در قیامت</w:t>
      </w:r>
    </w:p>
    <w:p>
      <w:pPr>
        <w:pStyle w:val="BookText"/>
        <w:rPr/>
      </w:pPr>
      <w:r>
        <w:rPr>
          <w:rFonts w:ascii="Amiri" w:hAnsi="Amiri" w:eastAsia="Amiri" w:cs="Amiri"/>
          <w:color w:val="111111"/>
          <w:sz w:val="28"/>
          <w:sz w:val="28"/>
          <w:szCs w:val="28"/>
          <w:rtl w:val="true"/>
          <w:lang w:bidi="ar-SA"/>
        </w:rPr>
        <w:t>تَجِدُ کُلُّ نَفْسٍ مٰا عَمِلَتْ مِنْ خَیْرٍ مُحْضَراً وَ مٰا عَمِلَتْ مِنْ سُوءٍ</w:t>
      </w:r>
    </w:p>
    <w:p>
      <w:pPr>
        <w:pStyle w:val="BookText"/>
        <w:rPr/>
      </w:pPr>
      <w:r>
        <w:rPr>
          <w:rFonts w:ascii="IRNazanin" w:hAnsi="IRNazanin" w:eastAsia="IRNazanin"/>
          <w:color w:val="111111"/>
          <w:sz w:val="28"/>
          <w:sz w:val="28"/>
          <w:szCs w:val="28"/>
          <w:rtl w:val="true"/>
          <w:lang w:bidi="fa-IR"/>
        </w:rPr>
        <w:t>مشاهدۀ عمل، یا به معنای حقیقی آن است و یا در معنای مجازی روبرو شدن با جزای عمل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کردار خویش،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دنیایی انسان، در قیامت کارساز و تعیین کنندۀ فرجام اخروی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الهی، بازتاب اعمال نیک و بد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شدن تمام اعمال نیک و بد بر انسان در قیامت، نشان علم و قدرت مطلق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یَعْلَمْهُ اللّٰهُ وَ یَعْلَمُ مٰا فِی السَّمٰاوٰاتِ وَ مٰا فِی الْأَرْضِ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اعمال در پیشگاه خداوند، هنگام بازگشت همگان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اللّٰهِ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w:t>
      </w:r>
    </w:p>
    <w:p>
      <w:pPr>
        <w:pStyle w:val="BookText"/>
        <w:rPr/>
      </w:pPr>
      <w:r>
        <w:rPr>
          <w:rFonts w:ascii="IRNazanin" w:hAnsi="IRNazanin" w:eastAsia="IRNazanin"/>
          <w:color w:val="111111"/>
          <w:sz w:val="28"/>
          <w:sz w:val="28"/>
          <w:szCs w:val="28"/>
          <w:rtl w:val="true"/>
          <w:lang w:bidi="fa-IR"/>
        </w:rPr>
        <w:t xml:space="preserve">ارتباط این آیه با آیات قبل، بیانگر برداشت یاد شده است و فرقی نمی‌کند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آیه باشد و یا بر اساس احتمالاتی مرجوح، متعلّق 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پیش از قیامت همراه او نبوده و از او غایب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شدن انسان با اعمال خویش در قیامت و حاضر دیدن آن، در مفهوم خود از غایب بودن اعمال وی پیش از برپایی قیامت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صحنۀ قیامت با مشاهدۀ اعمال بد خویش، تعویق دیدار آن را تا زمانی بس طولانی آرزو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تَوَدُّ لَوْ أَنَّ بَیْنَهٰا وَ بَیْنَهُ أَمَداً بَعِیداً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بی‌قید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مدتی که حدّ آن نامعلوم است و تفاوت آن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و نهایت هر دو اراده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در قیامت امیدوار به نجات از کیفر گناهان در صورت تأخیر حسابرسی و تمدید زمان آن تا مدتی بس دراز</w:t>
      </w:r>
    </w:p>
    <w:p>
      <w:pPr>
        <w:pStyle w:val="BookText"/>
        <w:rPr/>
      </w:pPr>
      <w:r>
        <w:rPr>
          <w:rFonts w:ascii="Amiri" w:hAnsi="Amiri" w:eastAsia="Amiri" w:cs="Amiri"/>
          <w:color w:val="111111"/>
          <w:sz w:val="28"/>
          <w:sz w:val="28"/>
          <w:szCs w:val="28"/>
          <w:rtl w:val="true"/>
          <w:lang w:bidi="ar-SA"/>
        </w:rPr>
        <w:t>تَوَدُّ لَوْ أَنَّ بَیْنَهٰا وَ بَیْنَهُ أَمَداً بَعِیداً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آرزومند فرصت نیافتن برای گناه در دنیا</w:t>
      </w:r>
    </w:p>
    <w:p>
      <w:pPr>
        <w:pStyle w:val="BookText"/>
        <w:rPr/>
      </w:pPr>
      <w:r>
        <w:rPr>
          <w:rFonts w:ascii="Amiri" w:hAnsi="Amiri" w:eastAsia="Amiri" w:cs="Amiri"/>
          <w:color w:val="111111"/>
          <w:sz w:val="28"/>
          <w:sz w:val="28"/>
          <w:szCs w:val="28"/>
          <w:rtl w:val="true"/>
          <w:lang w:bidi="ar-SA"/>
        </w:rPr>
        <w:t>تَوَدُّ لَوْ أَنَّ بَیْنَهٰا وَ بَیْنَهُ أَمَداً بَعِیداً</w:t>
      </w:r>
    </w:p>
    <w:p>
      <w:pPr>
        <w:pStyle w:val="BookText"/>
        <w:rPr/>
      </w:pPr>
      <w:r>
        <w:rPr>
          <w:rFonts w:ascii="IRNazanin" w:hAnsi="IRNazanin" w:eastAsia="IRNazanin"/>
          <w:color w:val="111111"/>
          <w:sz w:val="28"/>
          <w:sz w:val="28"/>
          <w:szCs w:val="28"/>
          <w:rtl w:val="true"/>
          <w:lang w:bidi="fa-IR"/>
        </w:rPr>
        <w:t>اهل محشر با مشاهدۀ کردار ناروای خویش، وجود فاصلۀ زمانی بسیار بین خود و کردار ناروایشان را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می‌تواند مربوط به همان صحنۀ محشر باشد که آنان آرزوی تأخیر مشاهده و حسابرسی تا مدتی طولانی را در سر بپرورانند، به آن امید که زمینه‌ای برای بخشش گناهان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مربوط به دنیا باشد، به اینکه کاش در دنیا به سرعت زمینۀ گناه فراهم نمی‌شد و تا مدتی طولانی امکان انجام آن میسر نمی‌گشت، تا شاید گذشت زمان، به ترک گناه می‌انجامید و یا گناهان کمتری امکانپذیر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قبل با توجه به معنای اول بوده و این برداشت، ناظر به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شدید بدکاران در قیامت، از صرف فرصت‌های خویش در گناه</w:t>
      </w:r>
    </w:p>
    <w:p>
      <w:pPr>
        <w:pStyle w:val="BookText"/>
        <w:rPr/>
      </w:pPr>
      <w:r>
        <w:rPr>
          <w:rFonts w:ascii="Amiri" w:hAnsi="Amiri" w:eastAsia="Amiri" w:cs="Amiri"/>
          <w:color w:val="111111"/>
          <w:sz w:val="28"/>
          <w:sz w:val="28"/>
          <w:szCs w:val="28"/>
          <w:rtl w:val="true"/>
          <w:lang w:bidi="ar-SA"/>
        </w:rPr>
        <w:t>تَوَدُّ لَوْ أَنَّ بَیْنَهٰا وَ بَیْنَهُ أَمَداً بَعِیداً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شادمان از مشاهدۀ اعمال نیک خویش و خشنود از دیدار آن</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مِنْ خَیْرٍ مُحْضَراً وَ مٰا عَمِلَتْ مِنْ سُوءٍ تَوَدُّ لَوْ أَنَّ بَیْنَهٰا وَ بَیْنَهُ أَمَداً بَعِیداً</w:t>
      </w:r>
    </w:p>
    <w:p>
      <w:pPr>
        <w:pStyle w:val="BookText"/>
        <w:rPr/>
      </w:pPr>
      <w:r>
        <w:rPr>
          <w:rFonts w:ascii="IRNazanin" w:hAnsi="IRNazanin" w:eastAsia="IRNazanin"/>
          <w:color w:val="111111"/>
          <w:sz w:val="28"/>
          <w:sz w:val="28"/>
          <w:szCs w:val="28"/>
          <w:rtl w:val="true"/>
          <w:lang w:bidi="fa-IR"/>
        </w:rPr>
        <w:t>اختصاص آرزوی تأخیر دیدار به کردار بد، در مفهوم خود بیانگر رضایت اهل محشر از مشاهدۀ اعمال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هشدار دهندۀ مردم و برحذر دارندۀ آنان از کردار ناروا</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دارای فرجامی هولناک نزد خداوند</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زمینۀ پرهیز از کارهای ناروا</w:t>
      </w:r>
    </w:p>
    <w:p>
      <w:pPr>
        <w:pStyle w:val="BookText"/>
        <w:rPr/>
      </w:pPr>
      <w:r>
        <w:rPr>
          <w:rFonts w:ascii="Amiri" w:hAnsi="Amiri" w:eastAsia="Amiri" w:cs="Amiri"/>
          <w:color w:val="111111"/>
          <w:sz w:val="28"/>
          <w:sz w:val="28"/>
          <w:szCs w:val="28"/>
          <w:rtl w:val="true"/>
          <w:lang w:bidi="ar-SA"/>
        </w:rPr>
        <w:t xml:space="preserve">وَ مٰا عَمِلَتْ مِنْ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یُحَذِّرُکُمُ اللّٰهُ نَفْسَهُ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بدکاران، گریزناپذیر و بدون</w:t>
      </w:r>
    </w:p>
    <w:p>
      <w:pPr>
        <w:pStyle w:val="BookText"/>
        <w:rPr/>
      </w:pPr>
      <w:r>
        <w:rPr>
          <w:rFonts w:ascii="IRNazanin" w:hAnsi="IRNazanin" w:eastAsia="IRNazanin"/>
          <w:color w:val="111111"/>
          <w:sz w:val="28"/>
          <w:sz w:val="28"/>
          <w:szCs w:val="28"/>
          <w:rtl w:val="true"/>
          <w:lang w:bidi="fa-IR"/>
        </w:rPr>
        <w:t>واسطه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مفاد آیه این نکته را افزوده است که کسی و چیزی جز خداوند در طرف مقابل بدکاران وجود ندارد که آنان به امکان گریز از او دل بسته و راهی برای نجات خویش جستجو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دیدار تمام اعمال در قیامت و حسابرسی آن، مایۀ ترس از خداوند و پرهیز از خشم او</w:t>
      </w:r>
    </w:p>
    <w:p>
      <w:pPr>
        <w:pStyle w:val="BookText"/>
        <w:rPr/>
      </w:pPr>
      <w:r>
        <w:rPr>
          <w:rFonts w:ascii="Amiri" w:hAnsi="Amiri" w:eastAsia="Amiri" w:cs="Amiri"/>
          <w:color w:val="111111"/>
          <w:sz w:val="28"/>
          <w:sz w:val="28"/>
          <w:szCs w:val="28"/>
          <w:rtl w:val="true"/>
          <w:lang w:bidi="ar-SA"/>
        </w:rPr>
        <w:t xml:space="preserve">یَوْمَ تَجِدُ کُلُّ نَفْسٍ 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زمینه‌ساز انجام عمل خیر</w:t>
      </w:r>
    </w:p>
    <w:p>
      <w:pPr>
        <w:pStyle w:val="BookText"/>
        <w:rPr/>
      </w:pPr>
      <w:r>
        <w:rPr>
          <w:rFonts w:ascii="Amiri" w:hAnsi="Amiri" w:eastAsia="Amiri" w:cs="Amiri"/>
          <w:color w:val="111111"/>
          <w:sz w:val="28"/>
          <w:sz w:val="28"/>
          <w:szCs w:val="28"/>
          <w:rtl w:val="true"/>
          <w:lang w:bidi="ar-SA"/>
        </w:rPr>
        <w:t xml:space="preserve">مٰا عَمِلَتْ مِنْ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 مِنْ سُوءٍ تَوَدُّ لَوْ أَنَّ بَیْنَهٰا وَ بَیْنَهُ أَمَداً بَعِیداً وَ یُحَذِّرُکُمُ اللّٰهُ نَفْسَهُ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خداوند، دارای پیامدهایی هراس‌انگیز در دنیا و آخرت</w:t>
      </w:r>
    </w:p>
    <w:p>
      <w:pPr>
        <w:pStyle w:val="BookText"/>
        <w:rPr/>
      </w:pPr>
      <w:r>
        <w:rPr>
          <w:rFonts w:ascii="Amiri" w:hAnsi="Amiri" w:eastAsia="Amiri" w:cs="Amiri"/>
          <w:color w:val="111111"/>
          <w:sz w:val="28"/>
          <w:sz w:val="28"/>
          <w:szCs w:val="28"/>
          <w:rtl w:val="true"/>
          <w:lang w:bidi="ar-SA"/>
        </w:rPr>
        <w:t xml:space="preserve">وَ یُحَذِّرُکُمُ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یُحَذِّرُکُمُ اللّٰهُ نَفْسَهُ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 به کیفر اخروی نظر دارد و در آیۀ بیست و هشتم که همین تعبیر آمده بود، یا تنها به کیفر دنیوی نظر داشت و یا شامل هر دو گونه کیفر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بندگان را از مهر و رحمت گسترده و عمیق خویش بهره‌مند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رَؤُفٌ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رحیم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شدیدترین و یا لطیف‌ترین نوع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خداوند به خطاکاران و بیم دادن آنان از خشم خویش، جلوۀ رأفت او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 وَ اللّٰهُ رَؤُفٌ بِالْعِبٰادِ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بودن از کیفرهای خداوند، زمینۀ جلب رأفت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 وَ اللّٰهُ رَؤُفٌ بِالْعِبٰادِ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بیم و امید در بندگان، از شیوه‌های قرآن برای ارشاد مردم</w:t>
      </w:r>
    </w:p>
    <w:p>
      <w:pPr>
        <w:pStyle w:val="BookText"/>
        <w:rPr/>
      </w:pPr>
      <w:r>
        <w:rPr>
          <w:rFonts w:ascii="Amiri" w:hAnsi="Amiri" w:eastAsia="Amiri" w:cs="Amiri"/>
          <w:color w:val="111111"/>
          <w:sz w:val="28"/>
          <w:sz w:val="28"/>
          <w:szCs w:val="28"/>
          <w:rtl w:val="true"/>
          <w:lang w:bidi="ar-SA"/>
        </w:rPr>
        <w:t>وَ یُحَذِّرُکُمُ اللّٰهُ نَفْسَهُ وَ اللّٰهُ رَؤُفٌ بِالْعِبٰادِ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مهربان بودن خداوند، مایۀ هراس از کیفر او و پرهیز از مخالفت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 وَ اللّٰهُ رَؤُفٌ بِالْعِبٰادِ</w:t>
      </w:r>
    </w:p>
    <w:p>
      <w:pPr>
        <w:pStyle w:val="BookText"/>
        <w:rPr/>
      </w:pPr>
      <w:r>
        <w:rPr>
          <w:rFonts w:ascii="IRNazanin" w:hAnsi="IRNazanin" w:eastAsia="IRNazanin"/>
          <w:color w:val="111111"/>
          <w:sz w:val="28"/>
          <w:sz w:val="28"/>
          <w:szCs w:val="28"/>
          <w:rtl w:val="true"/>
          <w:lang w:bidi="fa-IR"/>
        </w:rPr>
        <w:t>توجه به این نکته که منشأ تهدیدهای خداوند، مهربانی اوست؛ نه کینه و عداوت، انسان را برای باور کردن تهدیدها آماده‌تر می‌سازد؛ زیرا در این صورت است که صداقت متکلم آشکارتر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خطاکاران، برخاسته از رحمت و رأفت خداوند به بندگان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یُحَذِّرُکُمُ اللّٰهُ نَفْسَهُ وَ اللّٰهُ رَؤُفٌ بِالْعِبٰادِ</w:t>
      </w:r>
      <w:bookmarkStart w:id="379" w:name="pg19699_220205"/>
    </w:p>
    <w:p>
      <w:pPr>
        <w:pStyle w:val="BookText"/>
        <w:rPr/>
      </w:pPr>
      <w:bookmarkEnd w:id="379"/>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ساختن اعمال نیک و بد در قیامت و حسابرسی آن برای پاداش و کیفر، جلوۀ رأفت خداوند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تَجِدُ کُلُّ نَفْسٍ مٰا عَمِلَتْ مِنْ خَیْرٍ مُحْضَراً وَ مٰا عَمِلَتْ مِنْ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 بِالْعِبٰادِ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رَؤُفٌ</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آزادی؛ استقامت؛ اکراه؛ اللّه؛ امید؛ انسان؛ پاداش؛ تجسم اعمال؛ تکلیف؛ حسابرسی؛ حسرت؛ حشر و نشر؛ خوف؛ خیر و شر؛ دنیا؛ دوستی؛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سرور؛ شعور؛ شناخت؛ عذاب؛ عمل؛ غضب؛ قیامت؛ گناه؛ مهربانی؛ ندامت؛ هدایت؛</w:t>
      </w:r>
    </w:p>
    <w:p>
      <w:pPr>
        <w:pStyle w:val="Heading3"/>
        <w:numPr>
          <w:ilvl w:val="2"/>
          <w:numId w:val="1"/>
        </w:numPr>
        <w:rPr/>
      </w:pPr>
      <w:bookmarkStart w:id="380" w:name="__RefHeading___Toc1188009_2314609296"/>
      <w:bookmarkStart w:id="381" w:name="_Toc128"/>
      <w:bookmarkEnd w:id="38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31</w:t>
      </w:r>
      <w:r>
        <w:rPr>
          <w:rtl w:val="true"/>
        </w:rPr>
        <w:t>]</w:t>
      </w:r>
      <w:bookmarkEnd w:id="381"/>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 تا خدا شما را دوست بدارد و گناهانتان را بر شما ببخشاید،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خداوند دارای نشانه‌ای خاص و جلب محبت او نیازمند زمینۀ لازم</w:t>
      </w:r>
    </w:p>
    <w:p>
      <w:pPr>
        <w:pStyle w:val="BookText"/>
        <w:rPr/>
      </w:pPr>
      <w:r>
        <w:rPr>
          <w:rFonts w:ascii="Amiri" w:hAnsi="Amiri" w:eastAsia="Amiri" w:cs="Amiri"/>
          <w:color w:val="111111"/>
          <w:sz w:val="28"/>
          <w:sz w:val="28"/>
          <w:szCs w:val="28"/>
          <w:rtl w:val="true"/>
          <w:lang w:bidi="ar-SA"/>
        </w:rPr>
        <w:t>قُلْ إِنْ کُنْتُمْ تُحِبُّونَ اللّٰهَ فَاتَّبِعُونِی یُحْبِبْکُمُ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نشانۀ دوستی با خداوند و زمینه‌های جلب محبت او، رسالتی الهی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دعوت مدعیان دوستی با خداوند به پیروی از خویش</w:t>
      </w:r>
    </w:p>
    <w:p>
      <w:pPr>
        <w:pStyle w:val="BookText"/>
        <w:rPr/>
      </w:pPr>
      <w:r>
        <w:rPr>
          <w:rFonts w:ascii="Amiri" w:hAnsi="Amiri" w:eastAsia="Amiri" w:cs="Amiri"/>
          <w:color w:val="111111"/>
          <w:sz w:val="28"/>
          <w:sz w:val="28"/>
          <w:szCs w:val="28"/>
          <w:rtl w:val="true"/>
          <w:lang w:bidi="ar-SA"/>
        </w:rPr>
        <w:t>قُلْ إِنْ کُنْتُمْ تُحِبُّونَ اللّٰهَ فَاتَّبِعُونِی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لازمۀ دوست داشتن خداوند</w:t>
      </w:r>
    </w:p>
    <w:p>
      <w:pPr>
        <w:pStyle w:val="BookText"/>
        <w:rPr/>
      </w:pPr>
      <w:r>
        <w:rPr>
          <w:rFonts w:ascii="Amiri" w:hAnsi="Amiri" w:eastAsia="Amiri" w:cs="Amiri"/>
          <w:color w:val="111111"/>
          <w:sz w:val="28"/>
          <w:sz w:val="28"/>
          <w:szCs w:val="28"/>
          <w:rtl w:val="true"/>
          <w:lang w:bidi="ar-SA"/>
        </w:rPr>
        <w:t>إِنْ کُنْتُمْ تُحِبُّونَ اللّٰهَ فَاتَّبِعُونِی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شدن نزد خداوند، در گرو</w:t>
      </w:r>
    </w:p>
    <w:p>
      <w:pPr>
        <w:pStyle w:val="BookText"/>
        <w:rPr/>
      </w:pPr>
      <w:r>
        <w:rPr>
          <w:rFonts w:ascii="IRNazanin" w:hAnsi="IRNazanin" w:eastAsia="IRNazanin"/>
          <w:color w:val="111111"/>
          <w:sz w:val="28"/>
          <w:sz w:val="28"/>
          <w:szCs w:val="28"/>
          <w:rtl w:val="true"/>
          <w:lang w:bidi="fa-IR"/>
        </w:rPr>
        <w:t>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فَاتَّبِعُونِی یُحْبِبْکُمُ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آمرزش گناهان</w:t>
      </w:r>
    </w:p>
    <w:p>
      <w:pPr>
        <w:pStyle w:val="BookText"/>
        <w:rPr/>
      </w:pPr>
      <w:r>
        <w:rPr>
          <w:rFonts w:ascii="Amiri" w:hAnsi="Amiri" w:eastAsia="Amiri" w:cs="Amiri"/>
          <w:color w:val="111111"/>
          <w:sz w:val="28"/>
          <w:sz w:val="28"/>
          <w:szCs w:val="28"/>
          <w:rtl w:val="true"/>
          <w:lang w:bidi="ar-SA"/>
        </w:rPr>
        <w:t xml:space="preserve">فَاتَّبِعُونِی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محبت خداوند، زمینۀ شایستگی برای بخشش گناهان</w:t>
      </w:r>
    </w:p>
    <w:p>
      <w:pPr>
        <w:pStyle w:val="BookText"/>
        <w:rPr/>
      </w:pPr>
      <w:r>
        <w:rPr>
          <w:rFonts w:ascii="Amiri" w:hAnsi="Amiri" w:eastAsia="Amiri" w:cs="Amiri"/>
          <w:color w:val="111111"/>
          <w:sz w:val="28"/>
          <w:sz w:val="28"/>
          <w:szCs w:val="28"/>
          <w:rtl w:val="true"/>
          <w:lang w:bidi="ar-SA"/>
        </w:rPr>
        <w:t>یُحْبِبْکُمُ اللّٰهُ وَ یَغْفِرْ لَکُمْ ذُنُوبَکُمْ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محبت خداوند، بدون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گزاف</w:t>
      </w:r>
    </w:p>
    <w:p>
      <w:pPr>
        <w:pStyle w:val="BookText"/>
        <w:rPr/>
      </w:pPr>
      <w:r>
        <w:rPr>
          <w:rFonts w:ascii="Amiri" w:hAnsi="Amiri" w:eastAsia="Amiri" w:cs="Amiri"/>
          <w:color w:val="111111"/>
          <w:sz w:val="28"/>
          <w:sz w:val="28"/>
          <w:szCs w:val="28"/>
          <w:rtl w:val="true"/>
          <w:lang w:bidi="ar-SA"/>
        </w:rPr>
        <w:t>قُلْ إِنْ کُنْتُمْ تُحِبُّونَ اللّٰهَ فَاتَّبِعُونِی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غیر قابل انفکاک از پیوند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عمل 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تُحِبُّونَ اللّٰهَ فَاتَّبِعُونِی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قرآن از عواطف و محبت‌ها برای وادار کردن مردم به عمل</w:t>
      </w:r>
    </w:p>
    <w:p>
      <w:pPr>
        <w:pStyle w:val="BookText"/>
        <w:rPr/>
      </w:pPr>
      <w:r>
        <w:rPr>
          <w:rFonts w:ascii="Amiri" w:hAnsi="Amiri" w:eastAsia="Amiri" w:cs="Amiri"/>
          <w:color w:val="111111"/>
          <w:sz w:val="28"/>
          <w:sz w:val="28"/>
          <w:szCs w:val="28"/>
          <w:rtl w:val="true"/>
          <w:lang w:bidi="ar-SA"/>
        </w:rPr>
        <w:t>قُلْ إِنْ کُنْتُمْ تُحِبُّونَ اللّٰهَ فَاتَّبِعُونِی یُحْبِبْکُمُ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انسان، نمایانگر علاقه‌ها و گرایش‌های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ساختن مردم، از اهداف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فَاتَّبِعُونِی یُحْبِبْکُمُ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هدایت‌گر مردم به مسیر محبت خداوند</w:t>
      </w:r>
    </w:p>
    <w:p>
      <w:pPr>
        <w:pStyle w:val="BookText"/>
        <w:rPr/>
      </w:pPr>
      <w:r>
        <w:rPr>
          <w:rFonts w:ascii="Amiri" w:hAnsi="Amiri" w:eastAsia="Amiri" w:cs="Amiri"/>
          <w:color w:val="111111"/>
          <w:sz w:val="28"/>
          <w:sz w:val="28"/>
          <w:szCs w:val="28"/>
          <w:rtl w:val="true"/>
          <w:lang w:bidi="ar-SA"/>
        </w:rPr>
        <w:t>فَاتَّبِعُونِی یُحْبِبْکُمُ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برخورداری از محبت خدا و غفران او، به صرف ادعای دوستی با خداوند، انتظاری بیجا و 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 وَ یَغْفِرْ لَکُمْ ذُنُوبَکُمْ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آیۀ شریفه با توجه به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دارید، از من پیروی کنید تا در ادعای دوستی صادق باشید؛ یعنی،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می‌شود، باید همان صداقت در ادعای دوستی باشد؛ ولی آیه با لطافت در تعبیر، آثار آن صداقت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دوستی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جایگزین کرده است، تا بفهماند که مدعیان دوستی در صدد دستیابی به محبت و غفران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توجه می‌دهد که این دو فائده تنها در زمانی حاصل می‌شود که به ادعای دوستی اکتفا نکنند؛ بلکه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بخشندۀ گناهان</w:t>
      </w:r>
    </w:p>
    <w:p>
      <w:pPr>
        <w:pStyle w:val="BookText"/>
        <w:rPr/>
      </w:pPr>
      <w:r>
        <w:rPr>
          <w:rFonts w:ascii="Amiri" w:hAnsi="Amiri" w:eastAsia="Amiri" w:cs="Amiri"/>
          <w:color w:val="111111"/>
          <w:sz w:val="28"/>
          <w:sz w:val="28"/>
          <w:szCs w:val="28"/>
          <w:rtl w:val="true"/>
          <w:lang w:bidi="ar-SA"/>
        </w:rPr>
        <w:t>یَغْفِرْ لَکُمْ ذُنُوبَکُمْ وَ اللّٰهُ غَفُورٌ رَحِیمٌ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دارای رحمت به همگان</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خداوند، جلوۀ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 زمینه‌ساز شایستگی برای برخورداری از رحمت الهی</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تمام گناهان دوستان حقیقی خداوند، قطعی و برخاسته از وصف غفران و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کُنْتُمْ تُحِبُّونَ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اللّٰهُ غَفُورٌ رَحِیمٌ</w:t>
      </w:r>
    </w:p>
    <w:p>
      <w:pPr>
        <w:pStyle w:val="BookText"/>
        <w:rPr/>
      </w:pPr>
      <w:r>
        <w:rPr>
          <w:rFonts w:ascii="IRNazanin" w:hAnsi="IRNazanin" w:eastAsia="IRNazanin"/>
          <w:color w:val="111111"/>
          <w:sz w:val="28"/>
          <w:sz w:val="28"/>
          <w:szCs w:val="28"/>
          <w:rtl w:val="true"/>
          <w:lang w:bidi="fa-IR"/>
        </w:rPr>
        <w:t xml:space="preserve">ارتباط آخر آیه با آغاز آن، بیانگر نکتۀ یاد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مضاف است شامل تمام گناهان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خداوند با دوستان حقیقی خویش، برخاسته از رحیم بودن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رحمت خداوند</w:t>
      </w:r>
    </w:p>
    <w:p>
      <w:pPr>
        <w:pStyle w:val="BookText"/>
        <w:rPr/>
      </w:pPr>
      <w:r>
        <w:rPr>
          <w:rFonts w:ascii="Amiri" w:hAnsi="Amiri" w:eastAsia="Amiri" w:cs="Amiri"/>
          <w:color w:val="111111"/>
          <w:sz w:val="28"/>
          <w:sz w:val="28"/>
          <w:szCs w:val="28"/>
          <w:rtl w:val="true"/>
          <w:lang w:bidi="ar-SA"/>
        </w:rPr>
        <w:t xml:space="preserve">فَاتَّبِعُونِی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تبارک و تعالی فی التحریض علی اتّباعه و الترغیب فی تصدیقه و القبول لدعوته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برای برانگیختن مردم به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آنان به تصدیق آن حضرت و پذیرش دعوت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وَ یَغْفِرْ لَکُمْ ذُنُوبَکُمْ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سنّتی فلیس منّی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من روی بگرداند از من نخواهد بود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کُنْتُمْ تُحِبُّونَ اللّٰهَ فَاتَّبِعُونِی </w:t>
      </w:r>
      <w:r>
        <w:rPr>
          <w:rFonts w:eastAsia="IRNazanin" w:cs="IRNazanin"/>
          <w:color w:val="111111"/>
          <w:sz w:val="28"/>
          <w:szCs w:val="28"/>
          <w:rtl w:val="true"/>
          <w:lang w:bidi="fa-IR"/>
        </w:rPr>
        <w:t>...»».</w:t>
      </w:r>
      <w:bookmarkStart w:id="382" w:name="pg19699_220208"/>
    </w:p>
    <w:p>
      <w:pPr>
        <w:pStyle w:val="BookText"/>
        <w:rPr/>
      </w:pPr>
      <w:bookmarkEnd w:id="382"/>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البرّ و التقویٰ و التواضع و ذلّة النفس؛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کُنْتُمْ تُحِبُّونَ اللّٰهَ فَاتَّبِعُونِی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پیروی از من در نیکوکاری، رعایت تقوا، تواضع و فروتنی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إلّاالحب؟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جز محبت است؟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الدین إلّا الحب و البغض فی اللّه؟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جز دوستی و دشمنی به خاطر خدا است؟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انبیاء؛ انسان؛ پیروی؛ تربیت؛ تواضع؛ حُکم؛ دوستی؛ رحمت؛ رسالت؛ عفو؛ عمل؛ قرآن؛ گناه؛ لغو؛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مهربانی؛ وجوب؛ هدایت؛</w:t>
      </w:r>
    </w:p>
    <w:p>
      <w:pPr>
        <w:pStyle w:val="Heading3"/>
        <w:numPr>
          <w:ilvl w:val="2"/>
          <w:numId w:val="1"/>
        </w:numPr>
        <w:rPr/>
      </w:pPr>
      <w:bookmarkStart w:id="383" w:name="__RefHeading___Toc1188011_2314609296"/>
      <w:bookmarkStart w:id="384" w:name="_Toc129"/>
      <w:bookmarkEnd w:id="38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32</w:t>
      </w:r>
      <w:r>
        <w:rPr>
          <w:rtl w:val="true"/>
        </w:rPr>
        <w:t>]</w:t>
      </w:r>
      <w:bookmarkEnd w:id="384"/>
    </w:p>
    <w:p>
      <w:pPr>
        <w:pStyle w:val="BookText"/>
        <w:rPr/>
      </w:pP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کافران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دستورات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لزوم اطاعت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الرَّسُولَ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در طول اطاعت از</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الرَّسُولَ</w:t>
      </w:r>
    </w:p>
    <w:p>
      <w:pPr>
        <w:pStyle w:val="BookText"/>
        <w:rPr/>
      </w:pPr>
      <w:r>
        <w:rPr>
          <w:rFonts w:ascii="IRNazanin" w:hAnsi="IRNazanin" w:eastAsia="IRNazanin"/>
          <w:color w:val="111111"/>
          <w:sz w:val="28"/>
          <w:sz w:val="28"/>
          <w:szCs w:val="28"/>
          <w:rtl w:val="true"/>
          <w:lang w:bidi="fa-IR"/>
        </w:rPr>
        <w:t>یاد کردن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نکته و دو نکتۀ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الزامی بودن اطاعت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وظیفه‌ای الهی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مدعیان محبوبیت نزد خداوند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از اطاعت خدا و رسول</w:t>
      </w:r>
    </w:p>
    <w:p>
      <w:pPr>
        <w:pStyle w:val="BookText"/>
        <w:rPr/>
      </w:pPr>
      <w:r>
        <w:rPr>
          <w:rFonts w:ascii="Amiri" w:hAnsi="Amiri" w:eastAsia="Amiri" w:cs="Amiri"/>
          <w:color w:val="111111"/>
          <w:sz w:val="28"/>
          <w:sz w:val="28"/>
          <w:szCs w:val="28"/>
          <w:rtl w:val="true"/>
          <w:lang w:bidi="ar-SA"/>
        </w:rPr>
        <w:t>قُلْ أَطِیعُوا اللّٰهَ وَ الرَّسُولَ فَإِنْ تَوَلَّوْا فَإِنَّ اللّٰهَ لاٰ یُحِبُّ الْکٰافِرِینَ</w:t>
      </w:r>
    </w:p>
    <w:p>
      <w:pPr>
        <w:pStyle w:val="BookText"/>
        <w:rPr/>
      </w:pPr>
      <w:r>
        <w:rPr>
          <w:rFonts w:ascii="IRNazanin" w:hAnsi="IRNazanin" w:eastAsia="IRNazanin"/>
          <w:color w:val="111111"/>
          <w:sz w:val="28"/>
          <w:sz w:val="28"/>
          <w:szCs w:val="28"/>
          <w:rtl w:val="true"/>
          <w:lang w:bidi="fa-IR"/>
        </w:rPr>
        <w:t>مطرح کردن فرض اعراض مخاطبان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یاد کردن از اطاعتگری آنان، اشاره به نکتۀ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اطاعت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محرومیت از محبت خداوند</w:t>
      </w:r>
    </w:p>
    <w:p>
      <w:pPr>
        <w:pStyle w:val="BookText"/>
        <w:rPr/>
      </w:pPr>
      <w:r>
        <w:rPr>
          <w:rFonts w:ascii="Amiri" w:hAnsi="Amiri" w:eastAsia="Amiri" w:cs="Amiri"/>
          <w:color w:val="111111"/>
          <w:sz w:val="28"/>
          <w:sz w:val="28"/>
          <w:szCs w:val="28"/>
          <w:rtl w:val="true"/>
          <w:lang w:bidi="ar-SA"/>
        </w:rPr>
        <w:t>فَإِنْ تَوَلَّوْا فَإِنَّ اللّٰهَ لاٰ یُحِبُّ الْکٰافِرِینَ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اطاعت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فَإِنَّ اللّٰهَ لاٰ یُحِبُّ الْکٰافِرِینَ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محروم از محبت خداوند</w:t>
      </w:r>
    </w:p>
    <w:p>
      <w:pPr>
        <w:pStyle w:val="BookText"/>
        <w:rPr/>
      </w:pPr>
      <w:r>
        <w:rPr>
          <w:rFonts w:ascii="Amiri" w:hAnsi="Amiri" w:eastAsia="Amiri" w:cs="Amiri"/>
          <w:color w:val="111111"/>
          <w:sz w:val="28"/>
          <w:sz w:val="28"/>
          <w:szCs w:val="28"/>
          <w:rtl w:val="true"/>
          <w:lang w:bidi="ar-SA"/>
        </w:rPr>
        <w:t>فَإِنَّ اللّٰهَ لاٰ یُحِبُّ الْکٰافِرِینَ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الرَّسُولَ فَإِنْ تَوَلَّوْا فَإِنَّ اللّٰهَ لاٰ یُحِبُّ الْکٰافِرِینَ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خداوند و علاقه‌مند به محبوب شدن نزد او</w:t>
      </w:r>
    </w:p>
    <w:p>
      <w:pPr>
        <w:pStyle w:val="BookText"/>
        <w:rPr/>
      </w:pPr>
      <w:r>
        <w:rPr>
          <w:rFonts w:ascii="Amiri" w:hAnsi="Amiri" w:eastAsia="Amiri" w:cs="Amiri"/>
          <w:color w:val="111111"/>
          <w:sz w:val="28"/>
          <w:sz w:val="28"/>
          <w:szCs w:val="28"/>
          <w:rtl w:val="true"/>
          <w:lang w:bidi="ar-SA"/>
        </w:rPr>
        <w:t>فَإِنْ تَوَلَّوْا فَإِنَّ اللّٰهَ لاٰ یُحِبُّ الْکٰافِرِینَ</w:t>
      </w:r>
    </w:p>
    <w:p>
      <w:pPr>
        <w:pStyle w:val="BookText"/>
        <w:rPr/>
      </w:pPr>
      <w:r>
        <w:rPr>
          <w:rFonts w:ascii="IRNazanin" w:hAnsi="IRNazanin" w:eastAsia="IRNazanin"/>
          <w:color w:val="111111"/>
          <w:sz w:val="28"/>
          <w:sz w:val="28"/>
          <w:szCs w:val="28"/>
          <w:rtl w:val="true"/>
          <w:lang w:bidi="fa-IR"/>
        </w:rPr>
        <w:t>بیان محرومیت از محبت خداوند در تهدید کافران، نشان آن است که آنان خواستار محبت خداوند هستند و گر نه از آن تهدید، هراسی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گفتار و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الرَّسُولَ</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رفتار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گفتار، ظهور بیشتری دارد، گرچه از هر دو فرمان می‌توان هر دو مصداق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تبعیت و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حجّت بودن گفتار و رفتار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محبت خداوند، برانگیزانندۀ مردم به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أَطِیعُوا اللّٰهَ وَ الرَّسُولَ فَإِنْ تَوَلَّوْا فَإِنَّ اللّٰهَ لاٰ یُحِبُّ الْکٰافِرِینَ</w:t>
      </w:r>
      <w:bookmarkStart w:id="385" w:name="pg19699_220210"/>
    </w:p>
    <w:p>
      <w:pPr>
        <w:pStyle w:val="BookText"/>
        <w:rPr/>
      </w:pPr>
      <w:bookmarkEnd w:id="3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امر الهی؛ ایمان؛ پیروی؛ دشمنی؛ دوستی؛ رسالت؛ عمل؛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w:t>
      </w:r>
    </w:p>
    <w:p>
      <w:pPr>
        <w:pStyle w:val="Heading3"/>
        <w:numPr>
          <w:ilvl w:val="2"/>
          <w:numId w:val="1"/>
        </w:numPr>
        <w:rPr/>
      </w:pPr>
      <w:bookmarkStart w:id="386" w:name="__RefHeading___Toc1188013_2314609296"/>
      <w:bookmarkStart w:id="387" w:name="_Toc130"/>
      <w:bookmarkEnd w:id="38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33</w:t>
      </w:r>
      <w:r>
        <w:rPr>
          <w:rtl w:val="true"/>
        </w:rPr>
        <w:t>]</w:t>
      </w:r>
      <w:bookmarkEnd w:id="387"/>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همانا خدا آدم و نوح و خاندان ابراهیم و خاندان عمران را بر جهانیان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برتر از تمام مردم</w:t>
      </w:r>
    </w:p>
    <w:p>
      <w:pPr>
        <w:pStyle w:val="BookText"/>
        <w:rPr/>
      </w:pPr>
      <w:r>
        <w:rPr>
          <w:rFonts w:ascii="Amiri" w:hAnsi="Amiri" w:eastAsia="Amiri" w:cs="Amiri"/>
          <w:color w:val="111111"/>
          <w:sz w:val="28"/>
          <w:sz w:val="28"/>
          <w:szCs w:val="28"/>
          <w:rtl w:val="true"/>
          <w:lang w:bidi="ar-SA"/>
        </w:rPr>
        <w:t>إِنَّ اللّٰهَ اصْطَفیٰ آدَمَ وَ نُوحاً وَ آلَ إِبْرٰاهِیمَ وَ آلَ عِمْرٰانَ عَلَی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معنای برگزیدن، دارای معنای برتری بخشیدن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دربارۀ تمام عوالم هستی به کار می‌رود و هم دربارۀ نسل‌های گوناگون بشری و برداشت یاد شده ناظر به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افراد یاد شده به معنای برتری یکایک آنان بر تمام مردم نیست؛ بلکه مجموعۀ آنان از سایر مردم برترند؛ گرچه بین خود آنان درجات متفاوتی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معاصر هر یک از افراد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و دخترش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امتیازی ویژه در خاندان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إِبْرٰاهِیمَ وَ آلَ عِمْرٰانَ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قرینۀ آیات بعد که دربارۀ تولّد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ماثان است نه عمران بن یَصْهر که پدر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بخشی از خاندان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آیۀ بعد، یک ذریّه‌اند؛ بنابراین، جداگانه مطرح کردن این خاندان، دلیل امتیازی است که بر دیگر افراد خاندان ابراهیم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ممتاز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ابراهیم و عمران در بین مردم، مقامی عطا شده از جانب خداوند</w:t>
      </w:r>
    </w:p>
    <w:p>
      <w:pPr>
        <w:pStyle w:val="BookText"/>
        <w:rPr/>
      </w:pPr>
      <w:r>
        <w:rPr>
          <w:rFonts w:ascii="Amiri" w:hAnsi="Amiri" w:eastAsia="Amiri" w:cs="Amiri"/>
          <w:color w:val="111111"/>
          <w:sz w:val="28"/>
          <w:sz w:val="28"/>
          <w:szCs w:val="28"/>
          <w:rtl w:val="true"/>
          <w:lang w:bidi="ar-SA"/>
        </w:rPr>
        <w:t xml:space="preserve">إِنَّ اللّٰهَ 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انبیاء بر همۀ موجودات عالم حتی فرشتگان</w:t>
      </w:r>
    </w:p>
    <w:p>
      <w:pPr>
        <w:pStyle w:val="BookText"/>
        <w:rPr/>
      </w:pPr>
      <w:r>
        <w:rPr>
          <w:rFonts w:ascii="Amiri" w:hAnsi="Amiri" w:eastAsia="Amiri" w:cs="Amiri"/>
          <w:color w:val="111111"/>
          <w:sz w:val="28"/>
          <w:sz w:val="28"/>
          <w:szCs w:val="28"/>
          <w:rtl w:val="true"/>
          <w:lang w:bidi="ar-SA"/>
        </w:rPr>
        <w:t>إِنَّ اللّٰهَ اصْطَفیٰ آدَمَ وَ نُوحاً وَ آلَ إِبْرٰاهِیمَ وَ آلَ عِمْرٰانَ عَلَی الْعٰالَمِینَ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بر موجودات تمام عوالم از جمله فرشتگان منطبق باشد و برجسته‌ترین افراد آل ابراهیم و</w:t>
      </w:r>
      <w:bookmarkStart w:id="388" w:name="pg19699_220211"/>
    </w:p>
    <w:p>
      <w:pPr>
        <w:pStyle w:val="BookText"/>
        <w:rPr/>
      </w:pPr>
      <w:bookmarkEnd w:id="388"/>
      <w:r>
        <w:rPr>
          <w:rFonts w:ascii="IRNazanin" w:hAnsi="IRNazanin" w:eastAsia="IRNazanin"/>
          <w:color w:val="111111"/>
          <w:sz w:val="28"/>
          <w:sz w:val="28"/>
          <w:szCs w:val="28"/>
          <w:rtl w:val="true"/>
          <w:lang w:bidi="fa-IR"/>
        </w:rPr>
        <w:t xml:space="preserve">آل عمران، پیامبران این دو خاندان‌اند، گرچه انطباق آل عمران بر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کانت المعصیة من آدم فی الجنّة لا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أُهبِط إلی الأرض و جُعِل حجة و خلیفة عُصِم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رخ داد نه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وی را به زمین فرود آوردند و به عنوان حجت و خلیفۀ الهی منصوب شد از عصیان عصمت یافت به دلیل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ابراهیم؛ آل عمران؛ اللّه؛ انبیاء؛ انسان؛ برگزیدگی؛ تکلیف؛ جهان؛ ذکر؛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عمران؛</w:t>
      </w:r>
    </w:p>
    <w:p>
      <w:pPr>
        <w:pStyle w:val="Heading3"/>
        <w:numPr>
          <w:ilvl w:val="2"/>
          <w:numId w:val="1"/>
        </w:numPr>
        <w:rPr/>
      </w:pPr>
      <w:bookmarkStart w:id="389" w:name="__RefHeading___Toc1188015_2314609296"/>
      <w:bookmarkStart w:id="390" w:name="_Toc131"/>
      <w:bookmarkEnd w:id="38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34</w:t>
      </w:r>
      <w:r>
        <w:rPr>
          <w:rtl w:val="true"/>
        </w:rPr>
        <w:t>]</w:t>
      </w:r>
      <w:bookmarkEnd w:id="390"/>
    </w:p>
    <w:p>
      <w:pPr>
        <w:pStyle w:val="BookText"/>
        <w:rPr/>
      </w:pP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نسلی که بعضی از آنان از بعضی دیگرند،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آل‌ابراهیم و آل‌عمران از یک نسل و خویشاوند یکدیگر</w:t>
      </w:r>
    </w:p>
    <w:p>
      <w:pPr>
        <w:pStyle w:val="BookText"/>
        <w:rPr/>
      </w:pPr>
      <w:r>
        <w:rPr>
          <w:rFonts w:ascii="Amiri" w:hAnsi="Amiri" w:eastAsia="Amiri" w:cs="Amiri"/>
          <w:color w:val="111111"/>
          <w:sz w:val="28"/>
          <w:sz w:val="28"/>
          <w:szCs w:val="28"/>
          <w:rtl w:val="true"/>
          <w:lang w:bidi="ar-SA"/>
        </w:rPr>
        <w:t>ذُرِّیَّةً بَعْضُهٰا مِنْ بَعْضٍ</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اتصال دلالت دارد و مراد ارتباط خویشاوندی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هم برای یک نفر و هم برای چند نفر به کار می‌رود و بر پدران نیز به صورت مجاز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هماهنگی اعتقادی و پیوند دینی بین آدم و نوح و خاندان ابراهیم و عمران</w:t>
      </w:r>
    </w:p>
    <w:p>
      <w:pPr>
        <w:pStyle w:val="BookText"/>
        <w:rPr/>
      </w:pPr>
      <w:r>
        <w:rPr>
          <w:rFonts w:ascii="Amiri" w:hAnsi="Amiri" w:eastAsia="Amiri" w:cs="Amiri"/>
          <w:color w:val="111111"/>
          <w:sz w:val="28"/>
          <w:sz w:val="28"/>
          <w:szCs w:val="28"/>
          <w:rtl w:val="true"/>
          <w:lang w:bidi="ar-SA"/>
        </w:rPr>
        <w:t>ذُرِّیَّةً بَعْضُهٰا مِنْ بَعْضٍ</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در برخی موارد به معنای پشتیبانی فکری و دریافت عقیده و مرام از یکدیگر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مستحکم آدم و نوح و خاندان ابراهیم و عمران با یکدیگر در باورهای دینی، دلیل برتری آنان بر سایر مردم</w:t>
      </w:r>
    </w:p>
    <w:p>
      <w:pPr>
        <w:pStyle w:val="BookText"/>
        <w:rPr/>
      </w:pPr>
      <w:r>
        <w:rPr>
          <w:rFonts w:ascii="Amiri" w:hAnsi="Amiri" w:eastAsia="Amiri" w:cs="Amiri"/>
          <w:color w:val="111111"/>
          <w:sz w:val="28"/>
          <w:sz w:val="28"/>
          <w:szCs w:val="28"/>
          <w:rtl w:val="true"/>
          <w:lang w:bidi="ar-SA"/>
        </w:rPr>
        <w:t xml:space="preserve">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هماهنگ با آیین آدم و نوح و آل ابراهیم و آل عمران</w:t>
      </w:r>
    </w:p>
    <w:p>
      <w:pPr>
        <w:pStyle w:val="BookText"/>
        <w:rPr/>
      </w:pPr>
      <w:r>
        <w:rPr>
          <w:rFonts w:ascii="Amiri" w:hAnsi="Amiri" w:eastAsia="Amiri" w:cs="Amiri"/>
          <w:color w:val="111111"/>
          <w:sz w:val="28"/>
          <w:sz w:val="28"/>
          <w:szCs w:val="28"/>
          <w:rtl w:val="true"/>
          <w:lang w:bidi="ar-SA"/>
        </w:rPr>
        <w:t xml:space="preserve">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کردن برتری افراد یاد شده بر سایر مردم در قرآن، به</w:t>
      </w:r>
    </w:p>
    <w:p>
      <w:pPr>
        <w:pStyle w:val="BookText"/>
        <w:rPr/>
      </w:pPr>
      <w:r>
        <w:rPr>
          <w:rFonts w:ascii="IRNazanin" w:hAnsi="IRNazanin" w:eastAsia="IRNazanin"/>
          <w:color w:val="111111"/>
          <w:sz w:val="28"/>
          <w:sz w:val="28"/>
          <w:szCs w:val="28"/>
          <w:rtl w:val="true"/>
          <w:lang w:bidi="fa-IR"/>
        </w:rPr>
        <w:t>منظور اظهار هماهنگی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هر سخن و آگاه به ویژگی‌های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آدم و نوح و آل ابراهیم و آل‌عمران بر مردم، برخاسته از آگاهی خداوند به گفتار و ویژگی‌های هر یک از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وراثت در ساختار شخصیت انسان‌ها</w:t>
      </w:r>
    </w:p>
    <w:p>
      <w:pPr>
        <w:pStyle w:val="BookText"/>
        <w:rPr/>
      </w:pPr>
      <w:r>
        <w:rPr>
          <w:rFonts w:ascii="Amiri" w:hAnsi="Amiri" w:eastAsia="Amiri" w:cs="Amiri"/>
          <w:color w:val="111111"/>
          <w:sz w:val="28"/>
          <w:sz w:val="28"/>
          <w:szCs w:val="28"/>
          <w:rtl w:val="true"/>
          <w:lang w:bidi="ar-SA"/>
        </w:rPr>
        <w:t xml:space="preserve">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دعا و نذر همسر عمران و دانا به نیت و ارزش اقدام او</w:t>
      </w:r>
    </w:p>
    <w:p>
      <w:pPr>
        <w:pStyle w:val="BookText"/>
        <w:rPr/>
      </w:pP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w:t>
      </w:r>
    </w:p>
    <w:p>
      <w:pPr>
        <w:pStyle w:val="BookText"/>
        <w:rPr/>
      </w:pPr>
      <w:r>
        <w:rPr>
          <w:rFonts w:ascii="IRNazanin" w:hAnsi="IRNazanin" w:eastAsia="IRNazanin"/>
          <w:color w:val="111111"/>
          <w:sz w:val="28"/>
          <w:sz w:val="28"/>
          <w:szCs w:val="28"/>
          <w:rtl w:val="true"/>
          <w:lang w:bidi="fa-IR"/>
        </w:rPr>
        <w:t>ارتباط این بخش آیه با آیۀ بعد، بیانگر برداشت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اصطفاهم اللّه بعضهم من نسل بعض؛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خداوند آنان را برگزید برخی از آنها از نسل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و نژادی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 فِیّ مثل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الأوصیا، من بعدی، لأنّی من إبراهیم و إبراهیم منّی، دینه دینی و سنّته سنّتی و أنا أفضل، و فضلی من فضله و فضله من فضلی، و تصدیق قولی قول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من جریان یافت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دربارۀ اوصیای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جاری خواهد شد مانند آنچه دربارۀ من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ابراهیم هستم و ابراهیم از من است، دین او دین من و سنت او سنت من است، و من برترم، فضل من از فضل او و فضل او از فضل من است، و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سخن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ابراهیم؛ آل عمران؛ ارث؛ اسلام؛ اللّه؛ انسان؛ خویشاوندی؛ دعا؛ دین؛ سخن؛ سرّ؛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عمران؛</w:t>
      </w:r>
      <w:bookmarkStart w:id="391" w:name="pg19699_220213"/>
    </w:p>
    <w:p>
      <w:pPr>
        <w:pStyle w:val="Heading3"/>
        <w:numPr>
          <w:ilvl w:val="2"/>
          <w:numId w:val="1"/>
        </w:numPr>
        <w:rPr/>
      </w:pPr>
      <w:bookmarkStart w:id="392" w:name="__RefHeading___Toc1188017_2314609296"/>
      <w:bookmarkStart w:id="393" w:name="_Toc132"/>
      <w:bookmarkEnd w:id="391"/>
      <w:bookmarkEnd w:id="3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35</w:t>
      </w:r>
      <w:r>
        <w:rPr>
          <w:rtl w:val="true"/>
        </w:rPr>
        <w:t>]</w:t>
      </w:r>
      <w:bookmarkEnd w:id="393"/>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آن‌گاه که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آنچه را که در شکم خود دارم نذر تو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پس از من بپذیر که تو خود شنوا و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همسر عمران، حادثه‌ای شگفت و زمینۀ برتری یافتن او بر مردم</w:t>
      </w:r>
    </w:p>
    <w:p>
      <w:pPr>
        <w:pStyle w:val="BookText"/>
        <w:rPr/>
      </w:pPr>
      <w:r>
        <w:rPr>
          <w:rFonts w:ascii="Amiri" w:hAnsi="Amiri" w:eastAsia="Amiri" w:cs="Amiri"/>
          <w:color w:val="111111"/>
          <w:sz w:val="28"/>
          <w:sz w:val="28"/>
          <w:szCs w:val="28"/>
          <w:rtl w:val="true"/>
          <w:lang w:bidi="ar-SA"/>
        </w:rPr>
        <w:t>إِذْ قٰالَتِ امْرَأَتُ عِمْرٰانَ رَبِّ إِنِّی نَذَرْتُ لَکَ</w:t>
      </w:r>
    </w:p>
    <w:p>
      <w:pPr>
        <w:pStyle w:val="BookText"/>
        <w:rPr/>
      </w:pPr>
      <w:r>
        <w:rPr>
          <w:rFonts w:ascii="IRNazanin" w:hAnsi="IRNazanin" w:eastAsia="IRNazanin"/>
          <w:color w:val="111111"/>
          <w:sz w:val="28"/>
          <w:sz w:val="28"/>
          <w:szCs w:val="28"/>
          <w:rtl w:val="true"/>
          <w:lang w:bidi="fa-IR"/>
        </w:rPr>
        <w:t xml:space="preserve">این آیه در ارتباط با آیۀ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ماجرای نذر همسر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برگزیدگی او و دیگر خاندان عمران، نقشی برجسته ترسیم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و برتر از تمام مردم</w:t>
      </w:r>
    </w:p>
    <w:p>
      <w:pPr>
        <w:pStyle w:val="BookText"/>
        <w:rPr/>
      </w:pPr>
      <w:r>
        <w:rPr>
          <w:rFonts w:ascii="Amiri" w:hAnsi="Amiri" w:eastAsia="Amiri" w:cs="Amiri"/>
          <w:color w:val="111111"/>
          <w:sz w:val="28"/>
          <w:sz w:val="28"/>
          <w:szCs w:val="28"/>
          <w:rtl w:val="true"/>
          <w:lang w:bidi="ar-SA"/>
        </w:rPr>
        <w:t>نَذَرْتُ لَکَ مٰا فِی بَطْنِی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آیۀ قبل بر تمام عالمیان برتری داده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یعنی مریم 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او است،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پس از حامله شدن به مریم، از دختر یا پسر بودن جنین خود، شناخت صحیحی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w:t>
      </w:r>
    </w:p>
    <w:p>
      <w:pPr>
        <w:pStyle w:val="BookText"/>
        <w:rPr/>
      </w:pPr>
      <w:r>
        <w:rPr>
          <w:rFonts w:ascii="IRNazanin" w:hAnsi="IRNazanin" w:eastAsia="IRNazanin"/>
          <w:color w:val="111111"/>
          <w:sz w:val="28"/>
          <w:sz w:val="28"/>
          <w:szCs w:val="28"/>
          <w:rtl w:val="true"/>
          <w:lang w:bidi="fa-IR"/>
        </w:rPr>
        <w:t xml:space="preserve">تحریر فرزند، این است که او را برای اطاعت خداوند و خدمت گزاری مسجد اختصاص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که در اصل به معنای آزاد ساختن است، از آن رو در مورد نذر خدمت گزاری فرزند به کار رفته است که فرزندان با آزاد شدن از خدمت به پدر و مادر، فرصت کافی برای خدمت در معبد را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تنها پسران به این امر مقدس می‌پرداختند، همسر عمران نیز به توهّم پسر بودن جنین خود، او را نذر راه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اطمینان، ممکن است از بشارتی کلّی حاصل شده باشد که خداوند به وسیلۀ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و چه بسا براساس همین اطمینان بود که پس از تولد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تولّد پسر را حتمی می‌دید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أُعِیذُهٰا بِکَ وَ ذُرِّیَّتَهٰا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ذریّۀ مریم سخن به میان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انتظار فرزند پسر بوده و جنین خود را پسر پنداشت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نَذَرْتُ لَکَ مٰا فِی بَطْنِی مُحَرَّراً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فرزندی را که در رحم داشت، نذر خدمت خداوند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همسر عمران بر فرزند خویش</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پیش از تولد دخترش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w:t>
      </w:r>
    </w:p>
    <w:p>
      <w:pPr>
        <w:pStyle w:val="BookText"/>
        <w:rPr/>
      </w:pPr>
      <w:r>
        <w:rPr>
          <w:rFonts w:ascii="IRNazanin" w:hAnsi="IRNazanin" w:eastAsia="IRNazanin"/>
          <w:color w:val="111111"/>
          <w:sz w:val="28"/>
          <w:sz w:val="28"/>
          <w:szCs w:val="28"/>
          <w:rtl w:val="true"/>
          <w:lang w:bidi="fa-IR"/>
        </w:rPr>
        <w:t>اختیار فرزند در عموم ادیان آسمانی و امت‌های پیشین، به دست پدر بوده است؛ ولی همسر عمران، خود به وقف فرزندش برای معبد اقدام کرده است؛ بنابراین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در آن هنگام رحلت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مادر بر فرزند در صورت نبود پدر</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همسر عمران در نذر خدمت گزاری فرزندش در راه خدا</w:t>
      </w:r>
    </w:p>
    <w:p>
      <w:pPr>
        <w:pStyle w:val="BookText"/>
        <w:rPr/>
      </w:pPr>
      <w:r>
        <w:rPr>
          <w:rFonts w:ascii="Amiri" w:hAnsi="Amiri" w:eastAsia="Amiri" w:cs="Amiri"/>
          <w:color w:val="111111"/>
          <w:sz w:val="28"/>
          <w:sz w:val="28"/>
          <w:szCs w:val="28"/>
          <w:rtl w:val="true"/>
          <w:lang w:bidi="ar-SA"/>
        </w:rPr>
        <w:t>نَذَرْتُ 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آزاد ساختن فرزند از اجرای تصمیم‌های والدین در مدت سرپرستی آنان و وقف کردن خدمات او برای معبد، نذری مشروع در شریعت عمران</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w:t>
      </w:r>
    </w:p>
    <w:p>
      <w:pPr>
        <w:pStyle w:val="BookText"/>
        <w:rPr/>
      </w:pPr>
      <w:r>
        <w:rPr>
          <w:rFonts w:ascii="IRNazanin" w:hAnsi="IRNazanin" w:eastAsia="IRNazanin"/>
          <w:color w:val="111111"/>
          <w:sz w:val="28"/>
          <w:sz w:val="28"/>
          <w:szCs w:val="28"/>
          <w:rtl w:val="true"/>
          <w:lang w:bidi="fa-IR"/>
        </w:rPr>
        <w:t>آیه دربارۀ این که فرزند نذر شده، آیا پس از بلوغ نیز تابع نذر بوده یا می‌تواند از ادامۀ آن خودداری کند، نکته‌ای بیان نکرده است؛ بنابراین، می‌توان به قدر متیقن اکتفا کرده و نذر خدمت را محدود به دوران پیش از بلوغ دانست که در حقیقت، زمان ولایت پدر یا مادر بر امور زندگانی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مادر در امور فرزند خویش در صورت نبود پدر</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ندارد، در نذر کردن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صیغۀ نذر، از آداب آن</w:t>
      </w:r>
    </w:p>
    <w:p>
      <w:pPr>
        <w:pStyle w:val="BookText"/>
        <w:rPr/>
      </w:pPr>
      <w:r>
        <w:rPr>
          <w:rFonts w:ascii="Amiri" w:hAnsi="Amiri" w:eastAsia="Amiri" w:cs="Amiri"/>
          <w:color w:val="111111"/>
          <w:sz w:val="28"/>
          <w:sz w:val="28"/>
          <w:szCs w:val="28"/>
          <w:rtl w:val="true"/>
          <w:lang w:bidi="ar-SA"/>
        </w:rPr>
        <w:t xml:space="preserve">إِذْ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نَذَرْتُ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امری مطلوب در آئین عمران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قٰالَتِ امْرَأَتُ عِمْرٰانَ رَبِّ إِنِّی نَذَرْتُ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قصد قربت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نَذَرْتُ لَکَ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صیغۀ نذر، باید نام خداوند 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نَذَرْتُ لَکَ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خداوند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صحت نذر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نَذَرْتُ لَکَ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نبودن نذر بر هیچ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نَذَرْتُ لَکَ مٰا فِی بَطْنِی مُحَرَّراً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 برای فراهم شدن شرائط در متعلّق نذر، کافی برای صحت آن</w:t>
      </w:r>
    </w:p>
    <w:p>
      <w:pPr>
        <w:pStyle w:val="BookText"/>
        <w:rPr/>
      </w:pPr>
      <w:r>
        <w:rPr>
          <w:rFonts w:ascii="Amiri" w:hAnsi="Amiri" w:eastAsia="Amiri" w:cs="Amiri"/>
          <w:color w:val="111111"/>
          <w:sz w:val="28"/>
          <w:sz w:val="28"/>
          <w:szCs w:val="28"/>
          <w:rtl w:val="true"/>
          <w:lang w:bidi="ar-SA"/>
        </w:rPr>
        <w:t>رَبِّ إِنِّی نَذَرْتُ لَکَ مٰا فِی بَطْنِی مُحَرَّراً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مقدّره است؛ زیرا جنین تا سال‌ها پس از تولد نیز نمی‌تواند خدمتگزار معبد شود؛ بنابراین، وفای به نذر تنها در زمان آینده میسر می‌گردد؛ ولی با وجود فراهم نبودن شرائط خدمت، نذر همسر عمران صحیح بوده است؛ زیرا امکان خدمت در زمان آینده برای صحت نذر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با دعا به پیشگاه خداوند، قبولی نذر خویش را خواستار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و طاعت خدا در گرو پذیرفته شدن آن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نَذَرْتُ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به‌ربوبیت خداوند، ازآداب دعا</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مادر از خدمات و منافع فرزند برای فرصت یافتن او در خدمت گزاری به عبادتگاه‌ها، گذشتی ارزشمند در پیشگاه خداوند</w:t>
      </w:r>
    </w:p>
    <w:p>
      <w:pPr>
        <w:pStyle w:val="BookText"/>
        <w:rPr/>
      </w:pPr>
      <w:r>
        <w:rPr>
          <w:rFonts w:ascii="Amiri" w:hAnsi="Amiri" w:eastAsia="Amiri" w:cs="Amiri"/>
          <w:color w:val="111111"/>
          <w:sz w:val="28"/>
          <w:sz w:val="28"/>
          <w:szCs w:val="28"/>
          <w:rtl w:val="true"/>
          <w:lang w:bidi="ar-SA"/>
        </w:rPr>
        <w:t xml:space="preserve">إِذْ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مُحَرَّراً فَتَقَبَّلْ مِنِّی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برگزیدگان خدا برای قرار دادن فرزندان خویش در مسیر اهداف الهی، از دوران جنین بودن آنان</w:t>
      </w:r>
    </w:p>
    <w:p>
      <w:pPr>
        <w:pStyle w:val="BookText"/>
        <w:rPr/>
      </w:pPr>
      <w:r>
        <w:rPr>
          <w:rFonts w:ascii="Amiri" w:hAnsi="Amiri" w:eastAsia="Amiri" w:cs="Amiri"/>
          <w:color w:val="111111"/>
          <w:sz w:val="28"/>
          <w:sz w:val="28"/>
          <w:szCs w:val="28"/>
          <w:rtl w:val="true"/>
          <w:lang w:bidi="ar-SA"/>
        </w:rPr>
        <w:t xml:space="preserve">إِنَّ اللّٰهَ 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رَبِّ إِنِّی نَذَرْتُ لَکَ مٰا فِی بَطْنِی مُحَرَّراً فَتَقَبَّلْ مِنِّی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صیغۀ نذر همراه با دعا، شیوه‌ای پسندیده در نذر</w:t>
      </w:r>
    </w:p>
    <w:p>
      <w:pPr>
        <w:pStyle w:val="BookText"/>
        <w:rPr/>
      </w:pPr>
      <w:r>
        <w:rPr>
          <w:rFonts w:ascii="Amiri" w:hAnsi="Amiri" w:eastAsia="Amiri" w:cs="Amiri"/>
          <w:color w:val="111111"/>
          <w:sz w:val="28"/>
          <w:sz w:val="28"/>
          <w:szCs w:val="28"/>
          <w:rtl w:val="true"/>
          <w:lang w:bidi="ar-SA"/>
        </w:rPr>
        <w:t>رَبِّ إِنِّی نَذَرْتُ لَکَ مٰا فِی بَطْنِی مُحَرَّراً فَتَقَبَّلْ مِنِّی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عبادتی تقرب آور و قابل پذیرش یا ردّ در پیشگاه خداوند</w:t>
      </w:r>
    </w:p>
    <w:p>
      <w:pPr>
        <w:pStyle w:val="BookText"/>
        <w:rPr/>
      </w:pPr>
      <w:r>
        <w:rPr>
          <w:rFonts w:ascii="Amiri" w:hAnsi="Amiri" w:eastAsia="Amiri" w:cs="Amiri"/>
          <w:color w:val="111111"/>
          <w:sz w:val="28"/>
          <w:sz w:val="28"/>
          <w:szCs w:val="28"/>
          <w:rtl w:val="true"/>
          <w:lang w:bidi="ar-SA"/>
        </w:rPr>
        <w:t xml:space="preserve">إِنِّی نَذَرْتُ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از شنوایی و دانایی</w:t>
      </w:r>
    </w:p>
    <w:p>
      <w:pPr>
        <w:pStyle w:val="BookText"/>
        <w:rPr/>
      </w:pPr>
      <w:r>
        <w:rPr>
          <w:rFonts w:ascii="IRNazanin" w:hAnsi="IRNazanin" w:eastAsia="IRNazanin"/>
          <w:color w:val="111111"/>
          <w:sz w:val="28"/>
          <w:sz w:val="28"/>
          <w:szCs w:val="28"/>
          <w:rtl w:val="true"/>
          <w:lang w:bidi="fa-IR"/>
        </w:rPr>
        <w:t>گسترده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السَّمِیعُ الْعَلِیمُ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شنوای دعای بندگان و اجابت کنندۀ درخواست‌های ایشان و آگاه به نیت‌های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إِنِّی نَذَرْتُ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 إِنَّکَ أَنْتَ السَّمِیعُ الْعَلِیمُ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عمیق همسر عمران به شنوایی و علم گستردۀ الهی</w:t>
      </w:r>
    </w:p>
    <w:p>
      <w:pPr>
        <w:pStyle w:val="BookText"/>
        <w:rPr/>
      </w:pPr>
      <w:r>
        <w:rPr>
          <w:rFonts w:ascii="Amiri" w:hAnsi="Amiri" w:eastAsia="Amiri" w:cs="Amiri"/>
          <w:color w:val="111111"/>
          <w:sz w:val="28"/>
          <w:sz w:val="28"/>
          <w:szCs w:val="28"/>
          <w:rtl w:val="true"/>
          <w:lang w:bidi="ar-SA"/>
        </w:rPr>
        <w:t>إِنَّکَ أَنْتَ السَّمِیعُ الْعَلِیمُ</w:t>
      </w:r>
    </w:p>
    <w:p>
      <w:pPr>
        <w:pStyle w:val="BookText"/>
        <w:rPr/>
      </w:pPr>
      <w:r>
        <w:rPr>
          <w:rFonts w:ascii="IRNazanin" w:hAnsi="IRNazanin" w:eastAsia="IRNazanin"/>
          <w:color w:val="111111"/>
          <w:sz w:val="28"/>
          <w:sz w:val="28"/>
          <w:szCs w:val="28"/>
          <w:rtl w:val="true"/>
          <w:lang w:bidi="fa-IR"/>
        </w:rPr>
        <w:t>ادات تأکید در آیه بر عمیق بودن اعتقاد به محتوای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شنوایی و دانایی گستردۀ خداوند، برانگیزانندۀ همسر عمران به درخواست قبولی نذر خویش</w:t>
      </w:r>
    </w:p>
    <w:p>
      <w:pPr>
        <w:pStyle w:val="BookText"/>
        <w:rPr/>
      </w:pPr>
      <w:r>
        <w:rPr>
          <w:rFonts w:ascii="Amiri" w:hAnsi="Amiri" w:eastAsia="Amiri" w:cs="Amiri"/>
          <w:color w:val="111111"/>
          <w:sz w:val="28"/>
          <w:sz w:val="28"/>
          <w:szCs w:val="28"/>
          <w:rtl w:val="true"/>
          <w:lang w:bidi="ar-SA"/>
        </w:rPr>
        <w:t xml:space="preserve">رَبِّ إِنِّی نَذَرْتُ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 إِنَّکَ أَنْتَ السَّمِیعُ الْعَلِیمُ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 إِنَّکَ أَنْتَ السَّمِیعُ الْعَلِیمُ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آگاهی خداوند از دعاها و نیت‌ها، مایۀ اطمینان دعا کنندگان به قبولی دعا</w:t>
      </w:r>
    </w:p>
    <w:p>
      <w:pPr>
        <w:pStyle w:val="BookText"/>
        <w:rPr/>
      </w:pPr>
      <w:r>
        <w:rPr>
          <w:rFonts w:ascii="Amiri" w:hAnsi="Amiri" w:eastAsia="Amiri" w:cs="Amiri"/>
          <w:color w:val="111111"/>
          <w:sz w:val="28"/>
          <w:sz w:val="28"/>
          <w:szCs w:val="28"/>
          <w:rtl w:val="true"/>
          <w:lang w:bidi="ar-SA"/>
        </w:rPr>
        <w:t>فَتَقَبَّلْ مِنِّی إِنَّکَ أَنْتَ السَّمِیعُ الْعَلِیمُ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شنوایی و علم گستردۀ الهی، از آداب دعا</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 إِنَّکَ أَنْتَ السَّمِیعُ الْعَلِیمُ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 إِنِّی نَذَرْتُ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السَّمِیعُ الْعَلِیمُ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المحرّر للمسجد یدخله ثم لا یخرج منه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نَذَرْتُ لَکَ مٰا فِی بَطْنِی مُحَرَّراً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آزاد شده باید وارد مسجد شود و سپس هرگز نباید از آن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آزادی؛ اخلاص؛ اطاعت؛ اقرار؛ اللّه؛ انسان؛ ایثار؛ ایمان؛ بارداری؛ برگزیدگی؛ بیوه؛ پدر؛ پسر؛ تعجب؛ تقرب؛ توسل؛ جبر و اختیار؛ جنین؛ جهل؛ حُکم؛ حمد؛ دختر؛ دعا؛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 سرّ؛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شریعت؛ شکم؛ عبادت؛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عمران بن ماثان؛ فرزند؛ کنیسه؛ مرگ؛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ولایت؛ همسر عمران؛</w:t>
      </w:r>
      <w:bookmarkStart w:id="394" w:name="pg19699_220217"/>
    </w:p>
    <w:p>
      <w:pPr>
        <w:pStyle w:val="Heading3"/>
        <w:numPr>
          <w:ilvl w:val="2"/>
          <w:numId w:val="1"/>
        </w:numPr>
        <w:rPr/>
      </w:pPr>
      <w:bookmarkStart w:id="395" w:name="__RefHeading___Toc1188019_2314609296"/>
      <w:bookmarkStart w:id="396" w:name="_Toc133"/>
      <w:bookmarkEnd w:id="394"/>
      <w:bookmarkEnd w:id="39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36</w:t>
      </w:r>
      <w:r>
        <w:rPr>
          <w:rtl w:val="true"/>
        </w:rPr>
        <w:t>]</w:t>
      </w:r>
      <w:bookmarkEnd w:id="396"/>
    </w:p>
    <w:p>
      <w:pPr>
        <w:pStyle w:val="BookText"/>
        <w:rPr/>
      </w:pP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وقتی که آن را بزاد،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آن را دختر زاییدم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او زاییده بود داناتر بود، و پسر مانند این دختر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مریم نام نهادم، و او و نسلش را از شیطان رانده شده به تو پناه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در پندار پسر بودن جنین خویش تا زمان تولد او</w:t>
      </w:r>
    </w:p>
    <w:p>
      <w:pPr>
        <w:pStyle w:val="BookText"/>
        <w:rPr/>
      </w:pPr>
      <w:r>
        <w:rPr>
          <w:rFonts w:ascii="Amiri" w:hAnsi="Amiri" w:eastAsia="Amiri" w:cs="Amiri"/>
          <w:color w:val="111111"/>
          <w:sz w:val="28"/>
          <w:sz w:val="28"/>
          <w:szCs w:val="28"/>
          <w:rtl w:val="true"/>
          <w:lang w:bidi="ar-SA"/>
        </w:rPr>
        <w:t>فَلَمّٰا وَضَعَتْهٰا قٰالَتْ رَبِّ إِنِّی وَضَعْتُهٰا أُنْثیٰ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پس از مشاهدۀ دختر بودن فرزند خود، خدمت او را در معبد برای وفای به نذر کافی ندیده و اظهار ناخرسندی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إِنِّی نَذَرْتُ لَکَ مٰا فِی بَطْنِی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وَضَعْتُهٰا أُنْثیٰ</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وَضَعْتُهٰا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حسرت و تأسف و نوعی عذر خواهی از فراهم نشدن موفقیت کامل برای وفای به نذر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عبادتگاه در عصر عمران در شأن مردان بوده و برای زنان، امکان خدمت کامل فراهم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إِنِّی نَذَرْتُ لَکَ مٰا فِی بَطْنِی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وَضَعْتُهٰا أُنْثیٰ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حوادث ناخوشایند زندگانی را به خداوند نسبت نداده و از نقش خود در آن سخن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وَضَعْتُهٰا أُنْثیٰ</w:t>
      </w:r>
    </w:p>
    <w:p>
      <w:pPr>
        <w:pStyle w:val="BookText"/>
        <w:rPr/>
      </w:pPr>
      <w:r>
        <w:rPr>
          <w:rFonts w:ascii="IRNazanin" w:hAnsi="IRNazanin" w:eastAsia="IRNazanin"/>
          <w:color w:val="111111"/>
          <w:sz w:val="28"/>
          <w:sz w:val="28"/>
          <w:szCs w:val="28"/>
          <w:rtl w:val="true"/>
          <w:lang w:bidi="fa-IR"/>
        </w:rPr>
        <w:t>دختر یا پسر بودن جنین مانند اصل خلقت او به خواست خداوند است و همسر عمران با آنکه به این حقیقت آگاه است، در سخن خویش دختر بودن نوزاد را وضع حمل خود معرفی می‌کند، تا پیش آمدی را که از آن خرسند نیست به خداوند نسبت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و توسل به آن، هنگام عذرخواهی به درگاه او، از آداب دعا</w:t>
      </w:r>
    </w:p>
    <w:p>
      <w:pPr>
        <w:pStyle w:val="BookText"/>
        <w:rPr/>
      </w:pPr>
      <w:r>
        <w:rPr>
          <w:rFonts w:ascii="Amiri" w:hAnsi="Amiri" w:eastAsia="Amiri" w:cs="Amiri"/>
          <w:color w:val="111111"/>
          <w:sz w:val="28"/>
          <w:sz w:val="28"/>
          <w:szCs w:val="28"/>
          <w:rtl w:val="true"/>
          <w:lang w:bidi="ar-SA"/>
        </w:rPr>
        <w:t>رَبِّ إِنِّی وَضَعْتُهٰا أُنْثیٰ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به ویژگی‌های مریم شناخت کامل نداشته و به ارجمندی او واقف نبود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إِنِّی وَضَعْتُهٰا أُنْثیٰ وَ اللّٰهُ أَعْلَمُ بِمٰا وَضَعَتْ</w:t>
      </w:r>
    </w:p>
    <w:p>
      <w:pPr>
        <w:pStyle w:val="BookText"/>
        <w:rPr/>
      </w:pPr>
      <w:r>
        <w:rPr>
          <w:rFonts w:ascii="IRNazanin" w:hAnsi="IRNazanin" w:eastAsia="IRNazanin"/>
          <w:color w:val="111111"/>
          <w:sz w:val="28"/>
          <w:sz w:val="28"/>
          <w:szCs w:val="28"/>
          <w:rtl w:val="true"/>
          <w:lang w:bidi="fa-IR"/>
        </w:rPr>
        <w:t>مراد از اعلم بودن خداوند در این مورد علم به دختر بودن نوزاد نیست؛ زیرا همسر عمران نیز هنگام گفتن این سخن، به آن عالم بود؛ بلکه مراد دانستن ویژگی‌ها و برجستگی‌های شخصیتی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عظمت و شایستگی‌های مریم، برتر از شناخت همگان حتی مادر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وَضَعَتْ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خاطر شدن از حوادث ناخوشایند، گاه برخاسته از ناآگاهی به ارزشها و منافع نهفته در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وَضَعْتُهٰا أُنْثیٰ وَ اللّٰهُ أَعْلَمُ بِمٰا وَضَعَتْ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افراد، ملاکی ناکافی برای ارزیابی شایستگی‌های آنان</w:t>
      </w:r>
    </w:p>
    <w:p>
      <w:pPr>
        <w:pStyle w:val="BookText"/>
        <w:rPr/>
      </w:pPr>
      <w:r>
        <w:rPr>
          <w:rFonts w:ascii="Amiri" w:hAnsi="Amiri" w:eastAsia="Amiri" w:cs="Amiri"/>
          <w:color w:val="111111"/>
          <w:sz w:val="28"/>
          <w:sz w:val="28"/>
          <w:szCs w:val="28"/>
          <w:rtl w:val="true"/>
          <w:lang w:bidi="ar-SA"/>
        </w:rPr>
        <w:t>رَبِّ إِنِّی وَضَعْتُهٰا أُنْثیٰ وَ اللّٰهُ أَعْلَمُ بِمٰا وَضَعَتْ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کامل مریم، برای خدمت گزاری در معبد</w:t>
      </w:r>
    </w:p>
    <w:p>
      <w:pPr>
        <w:pStyle w:val="BookText"/>
        <w:rPr/>
      </w:pPr>
      <w:r>
        <w:rPr>
          <w:rFonts w:ascii="Amiri" w:hAnsi="Amiri" w:eastAsia="Amiri" w:cs="Amiri"/>
          <w:color w:val="111111"/>
          <w:sz w:val="28"/>
          <w:sz w:val="28"/>
          <w:szCs w:val="28"/>
          <w:rtl w:val="true"/>
          <w:lang w:bidi="ar-SA"/>
        </w:rPr>
        <w:t xml:space="preserve">رَبِّ إِنِّی نَذَرْتُ لَکَ مٰا فِی بَطْنِی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وَضَعْتُهٰا أُنْثیٰ وَ اللّٰهُ أَعْلَمُ بِمٰا وَضَعَتْ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جملۀ بعد، کلام خداوند است و بین سخنان همسر عمران قرار گرفته، بیانگر خطا بودن دیدگاه همسر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پنداشته بود که دختر برای خدمت در معبد کمال مطلوب را ندارد؛ ولی خداوند به او گوشزد می‌کند که این دختر را خدا می‌داند که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تأثیرگذار در شخصیت برجستۀ او</w:t>
      </w:r>
    </w:p>
    <w:p>
      <w:pPr>
        <w:pStyle w:val="BookText"/>
        <w:rPr/>
      </w:pPr>
      <w:r>
        <w:rPr>
          <w:rFonts w:ascii="Amiri" w:hAnsi="Amiri" w:eastAsia="Amiri" w:cs="Amiri"/>
          <w:color w:val="111111"/>
          <w:sz w:val="28"/>
          <w:sz w:val="28"/>
          <w:szCs w:val="28"/>
          <w:rtl w:val="true"/>
          <w:lang w:bidi="ar-SA"/>
        </w:rPr>
        <w:t>وَ اللّٰهُ أَعْلَمُ بِمٰا وَضَعَتْ</w:t>
      </w:r>
    </w:p>
    <w:p>
      <w:pPr>
        <w:pStyle w:val="BookText"/>
        <w:rPr/>
      </w:pPr>
      <w:r>
        <w:rPr>
          <w:rFonts w:ascii="IRNazanin" w:hAnsi="IRNazanin" w:eastAsia="IRNazanin"/>
          <w:color w:val="111111"/>
          <w:sz w:val="28"/>
          <w:sz w:val="28"/>
          <w:szCs w:val="28"/>
          <w:rtl w:val="true"/>
          <w:lang w:bidi="fa-IR"/>
        </w:rPr>
        <w:t xml:space="preserve">یاد کردن از مریم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همسر عمران به دنیا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ویژگی‌های مریم به مادرش را در خود نمودار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برای خدمت در معبد، شایسته‌تر از مردان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الذَّکَرُ کَالْأُنْثیٰ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الذَّکَرُ کَالْأُنْثیٰ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کلام خداوند است، نه همسر عمران؛ زیرا در آن صورت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الانثی کالذکر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جمله با داستان تولد مریم، نشان می‌دهد که مفاد آن مقایسۀ کلی بین مرد و زن نیست، بلکه بر مساوی نبودن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ذکری و مفاد آیۀ شریفه این است که مردی وجود ندارد که مانند این دختر باشد و خدمت معبد را از او بهتر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 خواستۀ دعا کننده را در شکلی فراتر از دلخواه او اجابت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إِنِّی نَذَرْتُ لَکَ مٰا فِی بَطْنِی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وَضَعَتْ وَ لَیْسَ الذَّکَرُ کَالْأُنْثیٰ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عمران با این گمان که پسری را خدمتگزار معبد قرار می‌دهد، نذر کرد و از خداوند قبولی آن را خواست، و خداوند</w:t>
      </w:r>
    </w:p>
    <w:p>
      <w:pPr>
        <w:pStyle w:val="BookText"/>
        <w:rPr/>
      </w:pPr>
      <w:r>
        <w:rPr>
          <w:rFonts w:ascii="IRNazanin" w:hAnsi="IRNazanin" w:eastAsia="IRNazanin"/>
          <w:color w:val="111111"/>
          <w:sz w:val="28"/>
          <w:sz w:val="28"/>
          <w:szCs w:val="28"/>
          <w:rtl w:val="true"/>
          <w:lang w:bidi="fa-IR"/>
        </w:rPr>
        <w:t>با قبولی نذر او، مریم را برای خدمت به معبد به او هدیه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 ملاک ارجمندی انسان نبوده و ارزش فرزند به پسر بودن او بستگی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الذَّکَرُ کَالْأُنْثیٰ</w:t>
      </w:r>
    </w:p>
    <w:p>
      <w:pPr>
        <w:pStyle w:val="BookText"/>
        <w:rPr/>
      </w:pPr>
      <w:r>
        <w:rPr>
          <w:rFonts w:ascii="IRNazanin" w:hAnsi="IRNazanin" w:eastAsia="IRNazanin"/>
          <w:color w:val="111111"/>
          <w:sz w:val="28"/>
          <w:sz w:val="28"/>
          <w:szCs w:val="28"/>
          <w:rtl w:val="true"/>
          <w:lang w:bidi="fa-IR"/>
        </w:rPr>
        <w:t>تصریح به این نکته که هیچ مردی مانند این دختر نیست، علاوه بر افضل بودن مریم برای خدمت در معبد، بر افضل بودن او در دیگر مزایا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گرچه بیان این حقیقت را به صورت خطاب به همسر عمران مطرح نکرده است؛ ولی سبک کلام نشان می‌دهد که او نیز این نکته را از خداوند دریافت کرده بود تا گمان خویش را اصلاح کند و پسر را برای خدمت در معبد از مریم شایسته‌تر نپندارد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موجودی قابل برتری یافتن بر مردان</w:t>
      </w:r>
    </w:p>
    <w:p>
      <w:pPr>
        <w:pStyle w:val="BookText"/>
        <w:rPr/>
      </w:pPr>
      <w:r>
        <w:rPr>
          <w:rFonts w:ascii="Amiri" w:hAnsi="Amiri" w:eastAsia="Amiri" w:cs="Amiri"/>
          <w:color w:val="111111"/>
          <w:sz w:val="28"/>
          <w:sz w:val="28"/>
          <w:szCs w:val="28"/>
          <w:rtl w:val="true"/>
          <w:lang w:bidi="ar-SA"/>
        </w:rPr>
        <w:t>وَ لَیْسَ الذَّکَرُ کَالْأُنْثیٰ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شایستگی‌های مریم را از آغاز تولد او، فراتر از مردان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إِنِّی وَضَعْتُهٰا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الذَّکَرُ کَالْأُنْثیٰ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پس از تولد فرزندش نام نوزاد خود را مریم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سَمَّیْتُهٰا مَرْیَمَ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w:t>
      </w:r>
    </w:p>
    <w:p>
      <w:pPr>
        <w:pStyle w:val="BookText"/>
        <w:rPr/>
      </w:pPr>
      <w:r>
        <w:rPr>
          <w:rFonts w:ascii="Amiri" w:hAnsi="Amiri" w:eastAsia="Amiri" w:cs="Amiri"/>
          <w:color w:val="111111"/>
          <w:sz w:val="28"/>
          <w:sz w:val="28"/>
          <w:szCs w:val="28"/>
          <w:rtl w:val="true"/>
          <w:lang w:bidi="ar-SA"/>
        </w:rPr>
        <w:t xml:space="preserve">إِذْ قٰالَتِ امْرَأَتُ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سَمَّیْتُهٰا مَرْیَمَ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عمران با نامیدن نوزاد خود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کننده و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بر وفادار ماندن به نذر خویش تأکید کرده و خدمت در معبد را برای آیندۀ فرزندش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إِنِّی نَذَرْتُ لَکَ مٰا فِی بَطْنِی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سَمَّیْتُهٰا مَرْیَمَ</w:t>
      </w:r>
    </w:p>
    <w:p>
      <w:pPr>
        <w:pStyle w:val="BookText"/>
        <w:rPr/>
      </w:pPr>
      <w:r>
        <w:rPr>
          <w:rFonts w:ascii="IRNazanin" w:hAnsi="IRNazanin" w:eastAsia="IRNazanin"/>
          <w:color w:val="111111"/>
          <w:sz w:val="28"/>
          <w:sz w:val="28"/>
          <w:szCs w:val="28"/>
          <w:rtl w:val="true"/>
          <w:lang w:bidi="fa-IR"/>
        </w:rPr>
        <w:t xml:space="preserve">همسر عمران در پیشگاه خداوند از اقدام خود به نام گذاری فرزندش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و خداوند، این سخن را به دلیل اهمیتی که در تصمیم‌گیری همسر عمران داشت، در قرآن یاد آور شده است؛ بنابراین،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نکته‌ای مربوط به خدمت در معبد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اسلامی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مسیحیان که اصل عبری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اللاهوت الکتابی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اعلام 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همنام ساختن او با خواهر موسی که مریم نام داشت نیز ویژگی‌های نیک او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اقدام همسر عمران می‌توان فهمید که وی با گذاردن نام مریم بر نوزادش، قصد خود را بر وفادار ماندن به نذر خویش، ابراز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در آغاز تولد مریم، او و نسلش را به خدا سپرده و آنان را از خطر شیطان در پناه خداوند قرار 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أُعِیذُهٰا بِکَ وَ ذُرِّیَّتَهٰا مِنَ الشَّیْطٰانِ الرَّجِیمِ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برای یک نفر و هم برای جمع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مراقبت از فرزندان در برابر شیطان و دعا برای رهایی آنان از دام او</w:t>
      </w:r>
    </w:p>
    <w:p>
      <w:pPr>
        <w:pStyle w:val="BookText"/>
        <w:rPr/>
      </w:pPr>
      <w:r>
        <w:rPr>
          <w:rFonts w:ascii="Amiri" w:hAnsi="Amiri" w:eastAsia="Amiri" w:cs="Amiri"/>
          <w:color w:val="111111"/>
          <w:sz w:val="28"/>
          <w:sz w:val="28"/>
          <w:szCs w:val="28"/>
          <w:rtl w:val="true"/>
          <w:lang w:bidi="ar-SA"/>
        </w:rPr>
        <w:t>وَ إِنِّی أُعِیذُهٰا بِکَ وَ ذُرِّیَّتَهٰا مِنَ الشَّیْطٰانِ الرَّجِیمِ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فرزندانی که در مسیر عبادت و خدمت معبد قرار دارند، خطرناک‌تر و دور ماندن آنان از آسیب‌های او دشوارتر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سَمَّیْتُهٰا مَرْیَمَ وَ إِنِّی أُعِیذُهٰا بِکَ وَ ذُرِّیَّتَهٰا مِنَ الشَّیْطٰانِ الرَّجِیمِ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نگران فرزندان خویش و نسل‌های بعد از آنان و در هراس از تسلط شیطان بر آنان</w:t>
      </w:r>
    </w:p>
    <w:p>
      <w:pPr>
        <w:pStyle w:val="BookText"/>
        <w:rPr/>
      </w:pPr>
      <w:r>
        <w:rPr>
          <w:rFonts w:ascii="Amiri" w:hAnsi="Amiri" w:eastAsia="Amiri" w:cs="Amiri"/>
          <w:color w:val="111111"/>
          <w:sz w:val="28"/>
          <w:sz w:val="28"/>
          <w:szCs w:val="28"/>
          <w:rtl w:val="true"/>
          <w:lang w:bidi="ar-SA"/>
        </w:rPr>
        <w:t xml:space="preserve">إِنَّ اللّٰهَ 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أُعِیذُهٰا بِکَ وَ ذُرِّیَّتَهٰا مِنَ الشَّیْطٰانِ الرَّجِیمِ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در انتظار تولد پسر در نسل مریم و مطمئن به فرزنددار شدن او</w:t>
      </w:r>
    </w:p>
    <w:p>
      <w:pPr>
        <w:pStyle w:val="BookText"/>
        <w:rPr/>
      </w:pPr>
      <w:r>
        <w:rPr>
          <w:rFonts w:ascii="Amiri" w:hAnsi="Amiri" w:eastAsia="Amiri" w:cs="Amiri"/>
          <w:color w:val="111111"/>
          <w:sz w:val="28"/>
          <w:sz w:val="28"/>
          <w:szCs w:val="28"/>
          <w:rtl w:val="true"/>
          <w:lang w:bidi="ar-SA"/>
        </w:rPr>
        <w:t>وَ إِنِّی أُعِیذُهٰا بِکَ وَ ذُرِّیَّتَهٰا مِنَ الشَّیْطٰانِ الرَّجِیمِ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شدۀ درگاه خداوند</w:t>
      </w:r>
    </w:p>
    <w:p>
      <w:pPr>
        <w:pStyle w:val="BookText"/>
        <w:rPr/>
      </w:pPr>
      <w:r>
        <w:rPr>
          <w:rFonts w:ascii="Amiri" w:hAnsi="Amiri" w:eastAsia="Amiri" w:cs="Amiri"/>
          <w:color w:val="111111"/>
          <w:sz w:val="28"/>
          <w:sz w:val="28"/>
          <w:szCs w:val="28"/>
          <w:rtl w:val="true"/>
          <w:lang w:bidi="ar-SA"/>
        </w:rPr>
        <w:t>اَلشَّیْطٰانِ الرَّجِیمِ</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رانده شده از خیرات و طرد شده از منزلت‌های برترین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 شیطان از رحمت خداوند، زمینه ساز رویارویی او با خدمت‌گزاران عبادت‌گاهها و فرزندان آنان</w:t>
      </w:r>
    </w:p>
    <w:p>
      <w:pPr>
        <w:pStyle w:val="BookText"/>
        <w:rPr/>
      </w:pPr>
      <w:r>
        <w:rPr>
          <w:rFonts w:ascii="Amiri" w:hAnsi="Amiri" w:eastAsia="Amiri" w:cs="Amiri"/>
          <w:color w:val="111111"/>
          <w:sz w:val="28"/>
          <w:sz w:val="28"/>
          <w:szCs w:val="28"/>
          <w:rtl w:val="true"/>
          <w:lang w:bidi="ar-SA"/>
        </w:rPr>
        <w:t>وَ إِنِّی سَمَّیْتُهٰا مَرْیَمَ وَ إِنِّی أُعِیذُهٰا بِکَ وَ ذُرِّیَّتَهٰا مِنَ الشَّیْطٰانِ الرَّجِیمِ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 ایمن سازندۀ انسان از خطر شیطان</w:t>
      </w:r>
    </w:p>
    <w:p>
      <w:pPr>
        <w:pStyle w:val="BookText"/>
        <w:rPr/>
      </w:pPr>
      <w:r>
        <w:rPr>
          <w:rFonts w:ascii="Amiri" w:hAnsi="Amiri" w:eastAsia="Amiri" w:cs="Amiri"/>
          <w:color w:val="111111"/>
          <w:sz w:val="28"/>
          <w:sz w:val="28"/>
          <w:szCs w:val="28"/>
          <w:rtl w:val="true"/>
          <w:lang w:bidi="ar-SA"/>
        </w:rPr>
        <w:t>وَ إِنِّی أُعِیذُهٰا بِکَ وَ ذُرِّیَّتَهٰا مِنَ الشَّیْطٰانِ الرَّجِیمِ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حتی برگزیدگان، نیازمند پناه بردن به خداوند از خطر شیطان</w:t>
      </w:r>
    </w:p>
    <w:p>
      <w:pPr>
        <w:pStyle w:val="BookText"/>
        <w:rPr/>
      </w:pPr>
      <w:r>
        <w:rPr>
          <w:rFonts w:ascii="Amiri" w:hAnsi="Amiri" w:eastAsia="Amiri" w:cs="Amiri"/>
          <w:color w:val="111111"/>
          <w:sz w:val="28"/>
          <w:sz w:val="28"/>
          <w:szCs w:val="28"/>
          <w:rtl w:val="true"/>
          <w:lang w:bidi="ar-SA"/>
        </w:rPr>
        <w:t xml:space="preserve">إِنَّ اللّٰهَ اصْطَفیٰ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أُعِیذُهٰا بِکَ وَ ذُرِّیَّتَهٰا مِنَ الشَّیْطٰانِ الرَّجِیمِ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دعای مادر دربارۀ فرزندان و نسل‌های بعد از آنان و ثمر بخشی وساطت او به درگاه خداوند برای آنان</w:t>
      </w:r>
    </w:p>
    <w:p>
      <w:pPr>
        <w:pStyle w:val="BookText"/>
        <w:rPr/>
      </w:pPr>
      <w:r>
        <w:rPr>
          <w:rFonts w:ascii="Amiri" w:hAnsi="Amiri" w:eastAsia="Amiri" w:cs="Amiri"/>
          <w:color w:val="111111"/>
          <w:sz w:val="28"/>
          <w:sz w:val="28"/>
          <w:szCs w:val="28"/>
          <w:rtl w:val="true"/>
          <w:lang w:bidi="ar-SA"/>
        </w:rPr>
        <w:t>إِنِّی أُعِیذُهٰا بِکَ وَ ذُرِّیَّتَهٰا مِنَ الشَّیْطٰانِ الرَّجِیمِ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بر انسان‌ها و تلاش او برای انحرافشان حتی در دوران نوزادی و خردسالی آنان</w:t>
      </w:r>
      <w:bookmarkStart w:id="397" w:name="pg19699_220221"/>
    </w:p>
    <w:p>
      <w:pPr>
        <w:pStyle w:val="BookText"/>
        <w:rPr/>
      </w:pPr>
      <w:bookmarkEnd w:id="397"/>
      <w:r>
        <w:rPr>
          <w:rFonts w:ascii="Amiri" w:hAnsi="Amiri" w:eastAsia="Amiri" w:cs="Amiri"/>
          <w:color w:val="111111"/>
          <w:sz w:val="28"/>
          <w:sz w:val="28"/>
          <w:szCs w:val="28"/>
          <w:rtl w:val="true"/>
          <w:lang w:bidi="ar-SA"/>
        </w:rPr>
        <w:t xml:space="preserve">رَبِّ إِنِّی وَضَعْتُهٰا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أُعِیذُهٰا بِکَ وَ ذُرِّیَّتَهٰا مِنَ الشَّیْطٰانِ الرَّجِیمِ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قٰالَتْ رَبِّ إِنِّی وَضَعْتُهٰا أُنْثیٰ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الذَّکَرُ کَالْأُنْثیٰ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الأنثی تحیض فتخرج من المسجد و المحرّر لایخرج من المسجد؛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الذَّکَرُ کَالْأُنْثیٰ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حیض می‌شود و به ناچار باید از مسجد خارج گردد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خدمت به مسجد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مسجد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استغاثه؛ امنیت؛ انسان؛ برگزیدگی؛ پسر؛ توسل؛ جنین؛ حزن؛ حیات؛ خوف؛ دختر؛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زایمان؛ زن؛ سختی؛؛ شر؛ شناخت؛ شیطان؛ ضلالت؛ عبادت؛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عمران؛ عمل؛ عهد؛ فرزند؛ کنیسه؛ کودکی؛ مرد؛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نذر؛ ولادت؛ همسر عمران؛</w:t>
      </w:r>
    </w:p>
    <w:p>
      <w:pPr>
        <w:pStyle w:val="Heading3"/>
        <w:numPr>
          <w:ilvl w:val="2"/>
          <w:numId w:val="1"/>
        </w:numPr>
        <w:rPr/>
      </w:pPr>
      <w:bookmarkStart w:id="398" w:name="__RefHeading___Toc1188021_2314609296"/>
      <w:bookmarkStart w:id="399" w:name="_Toc134"/>
      <w:bookmarkEnd w:id="39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37</w:t>
      </w:r>
      <w:r>
        <w:rPr>
          <w:rtl w:val="true"/>
        </w:rPr>
        <w:t>]</w:t>
      </w:r>
      <w:bookmarkEnd w:id="399"/>
    </w:p>
    <w:p>
      <w:p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پس پروردگارش او را به خوبی پذیرفت، و به خوبی او را پرورش داد، و زکریّا را سرپرست 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زکریّا در محراب بر او در می‌آمد، نزد وی رزقی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از کجا برای تو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 خداست؛ همانا خدا به هر که بخواهد، بی‌حساب عطا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مریم را برای خدمتگزاری در معبد پذیرفت و نذر همسر عمران را بی‌درنگ قبول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فَتَقَبَّلَهٰا رَبُّهٰا بِقَبُولٍ حَسَنٍ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نبود تأخیر در پذیرش نذر دلالت دارد و ضمیر مفعولی آن که به مریم برمی‌گردد پذیرش را به شخص مریم مربوط ساخته است، پذیرش وی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پذیرش خدمت گزاری او در معبد، شامل بر عهده گرفتن تربیت او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مریم برای خدمت در معبد و رساندن او به کمالی والا، جلوۀ ربوبیت خداوند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مریم برای خدمت در معبد، همراه با رضایت کامل خداوند و به شکلی شایسته و زیبا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فَتَقَبَّلَهٰا رَبُّهٰا بِقَبُولٍ حَسَنٍ</w:t>
      </w:r>
    </w:p>
    <w:p>
      <w:pPr>
        <w:pStyle w:val="BookText"/>
        <w:rPr/>
      </w:pPr>
      <w:r>
        <w:rPr>
          <w:rFonts w:ascii="IRNazanin" w:hAnsi="IRNazanin" w:eastAsia="IRNazanin"/>
          <w:color w:val="111111"/>
          <w:sz w:val="28"/>
          <w:sz w:val="28"/>
          <w:szCs w:val="28"/>
          <w:rtl w:val="true"/>
          <w:lang w:bidi="fa-IR"/>
        </w:rPr>
        <w:t xml:space="preserve">قبول کردن هر چیز، رضایت دادن به آن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بر مبالغه در قبول دلالت دارد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عهده‌دار پرورش مریم به شایسته‌ترین شیوۀ تربیت و رسانندۀ او به مرحله‌ای والا از کمال</w:t>
      </w:r>
    </w:p>
    <w:p>
      <w:pPr>
        <w:pStyle w:val="BookText"/>
        <w:rPr/>
      </w:pPr>
      <w:r>
        <w:rPr>
          <w:rFonts w:ascii="Amiri" w:hAnsi="Amiri" w:eastAsia="Amiri" w:cs="Amiri"/>
          <w:color w:val="111111"/>
          <w:sz w:val="28"/>
          <w:sz w:val="28"/>
          <w:szCs w:val="28"/>
          <w:rtl w:val="true"/>
          <w:lang w:bidi="ar-SA"/>
        </w:rPr>
        <w:t>وَ أَنْبَتَهٰا نَبٰاتاً حَسَناً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تحسین برانگیز مریم، برخاسته از پذیرش او از جانب خداوند برای خدمتگزاری در معبد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أَنْبَتَهٰا نَبٰاتاً حَسَناً</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تأثیر قبول در رشد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همسر عمران برای حفاظت خداوند از مریم در برابر وساوس شیطان</w:t>
      </w:r>
    </w:p>
    <w:p>
      <w:pPr>
        <w:pStyle w:val="BookText"/>
        <w:rPr/>
      </w:pPr>
      <w:r>
        <w:rPr>
          <w:rFonts w:ascii="Amiri" w:hAnsi="Amiri" w:eastAsia="Amiri" w:cs="Amiri"/>
          <w:color w:val="111111"/>
          <w:sz w:val="28"/>
          <w:sz w:val="28"/>
          <w:szCs w:val="28"/>
          <w:rtl w:val="true"/>
          <w:lang w:bidi="ar-SA"/>
        </w:rPr>
        <w:t xml:space="preserve">إِنِّی أُعِیذُهٰا بِکَ وَ ذُرِّیَّتَهٰا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مادر در حق فرزند</w:t>
      </w:r>
    </w:p>
    <w:p>
      <w:pPr>
        <w:pStyle w:val="BookText"/>
        <w:rPr/>
      </w:pPr>
      <w:r>
        <w:rPr>
          <w:rFonts w:ascii="Amiri" w:hAnsi="Amiri" w:eastAsia="Amiri" w:cs="Amiri"/>
          <w:color w:val="111111"/>
          <w:sz w:val="28"/>
          <w:sz w:val="28"/>
          <w:szCs w:val="28"/>
          <w:rtl w:val="true"/>
          <w:lang w:bidi="ar-SA"/>
        </w:rPr>
        <w:t xml:space="preserve">فَتَقَبَّلْ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أُعِیذُهٰا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أَنْبَتَهٰا نَبٰاتاً حَسَناً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برابر وسوسه‌های شیطان، معصوم و در پناه خداوند</w:t>
      </w:r>
    </w:p>
    <w:p>
      <w:pPr>
        <w:pStyle w:val="BookText"/>
        <w:rPr/>
      </w:pPr>
      <w:r>
        <w:rPr>
          <w:rFonts w:ascii="Amiri" w:hAnsi="Amiri" w:eastAsia="Amiri" w:cs="Amiri"/>
          <w:color w:val="111111"/>
          <w:sz w:val="28"/>
          <w:sz w:val="28"/>
          <w:szCs w:val="28"/>
          <w:rtl w:val="true"/>
          <w:lang w:bidi="ar-SA"/>
        </w:rPr>
        <w:t xml:space="preserve">إِنِّی أُعِیذُهٰا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مانع دستیابی انسان به کمالات الهی و رسیدن به مرحلۀ پذیرفته شدن در پیشگاه خداوند</w:t>
      </w:r>
    </w:p>
    <w:p>
      <w:pPr>
        <w:pStyle w:val="BookText"/>
        <w:rPr/>
      </w:pPr>
      <w:r>
        <w:rPr>
          <w:rFonts w:ascii="Amiri" w:hAnsi="Amiri" w:eastAsia="Amiri" w:cs="Amiri"/>
          <w:color w:val="111111"/>
          <w:sz w:val="28"/>
          <w:sz w:val="28"/>
          <w:szCs w:val="28"/>
          <w:rtl w:val="true"/>
          <w:lang w:bidi="ar-SA"/>
        </w:rPr>
        <w:t xml:space="preserve">إِنِّی أُعِیذُهٰا بِکَ وَ ذُرِّیَّتَهٰا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 أَنْبَتَهٰا نَبٰاتاً حَسَناً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کمالات الهی، در گرو فراهم ساختن شایستگی‌ها و از بین بردن موانع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أُعِیذُهٰا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أَنْبَتَهٰا نَبٰاتاً حَسَناً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زکریا را سرپرست مریم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کَفَّلَهٰا زَکَرِیّٰا</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زندگانی انسانی را اداره کرده و خرج او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زکریّا، زمینۀ دست یافتن مریم به رشد و کمال</w:t>
      </w:r>
    </w:p>
    <w:p>
      <w:pPr>
        <w:pStyle w:val="BookText"/>
        <w:rPr/>
      </w:pPr>
      <w:r>
        <w:rPr>
          <w:rFonts w:ascii="Amiri" w:hAnsi="Amiri" w:eastAsia="Amiri" w:cs="Amiri"/>
          <w:color w:val="111111"/>
          <w:sz w:val="28"/>
          <w:sz w:val="28"/>
          <w:szCs w:val="28"/>
          <w:rtl w:val="true"/>
          <w:lang w:bidi="ar-SA"/>
        </w:rPr>
        <w:t xml:space="preserve">وَ أَنْبَتَهٰا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کَفَّلَهٰا زَکَرِیّٰا</w:t>
      </w:r>
    </w:p>
    <w:p>
      <w:pPr>
        <w:pStyle w:val="BookText"/>
        <w:rPr/>
      </w:pPr>
      <w:r>
        <w:rPr>
          <w:rFonts w:ascii="IRNazanin" w:hAnsi="IRNazanin" w:eastAsia="IRNazanin"/>
          <w:color w:val="111111"/>
          <w:sz w:val="28"/>
          <w:sz w:val="28"/>
          <w:szCs w:val="28"/>
          <w:rtl w:val="true"/>
          <w:lang w:bidi="fa-IR"/>
        </w:rPr>
        <w:t>بیان تفصیلی یک کار، گاه به صورت عطف در کلام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ممکن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نوع إنبات باشد؛ در این صورت مفاد آیه این خواهد بود که خداوند با سرپرست قرار دادن زکریا، مریم را به رشد نیکو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رساندن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توانایی جسمی لازم، پیش از واگذاری او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مبنای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زکریا بر مریم، پس از رسیدن وی به رشد جسمانی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کَفَّلَهٰا زَکَرِیّٰا</w:t>
      </w:r>
    </w:p>
    <w:p>
      <w:pPr>
        <w:pStyle w:val="BookText"/>
        <w:rPr/>
      </w:pPr>
      <w:r>
        <w:rPr>
          <w:rFonts w:ascii="IRNazanin" w:hAnsi="IRNazanin" w:eastAsia="IRNazanin"/>
          <w:color w:val="111111"/>
          <w:sz w:val="28"/>
          <w:sz w:val="28"/>
          <w:szCs w:val="28"/>
          <w:rtl w:val="true"/>
          <w:lang w:bidi="fa-IR"/>
        </w:rPr>
        <w:t xml:space="preserve">با توجه به مورد نذر همسر عمران؛ یعنی خدمتگزاری مریم در معبد و نیز با ترتیبی که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احتمال جان می‌گیرد که واگذاری مریم به متولیان معبد، زمانی بوده که وی برای خدمت توانایی لازم را به دست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گزاری مریم در معبد، بهترین نوع خدمت در معبدهای آن عصر</w:t>
      </w:r>
    </w:p>
    <w:p>
      <w:pPr>
        <w:pStyle w:val="BookText"/>
        <w:rPr/>
      </w:pPr>
      <w:r>
        <w:rPr>
          <w:rFonts w:ascii="Amiri" w:hAnsi="Amiri" w:eastAsia="Amiri" w:cs="Amiri"/>
          <w:color w:val="111111"/>
          <w:sz w:val="28"/>
          <w:sz w:val="28"/>
          <w:szCs w:val="28"/>
          <w:rtl w:val="true"/>
          <w:lang w:bidi="ar-SA"/>
        </w:rPr>
        <w:t xml:space="preserve">وَ اللّٰهُ أَعْلَمُ بِمٰا وَضَعَتْ وَ لَیْسَ الذَّکَرُ کَالْأُنْثیٰ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حَسَنٍ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دارای محراب و مکانی مخصوص برای عبادت و ارتزاق در طول خدمت گزاری در معبد</w:t>
      </w:r>
    </w:p>
    <w:p>
      <w:pPr>
        <w:pStyle w:val="BookText"/>
        <w:rPr/>
      </w:pPr>
      <w:r>
        <w:rPr>
          <w:rFonts w:ascii="Amiri" w:hAnsi="Amiri" w:eastAsia="Amiri" w:cs="Amiri"/>
          <w:color w:val="111111"/>
          <w:sz w:val="28"/>
          <w:sz w:val="28"/>
          <w:szCs w:val="28"/>
          <w:rtl w:val="true"/>
          <w:lang w:bidi="ar-SA"/>
        </w:rPr>
        <w:t>کُلَّمٰا دَخَلَ عَلَیْهٰا زَکَرِیَّا الْمِحْرٰابَ وَجَدَ عِنْدَهٰا رِزْقاً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مکان نبرد با موانع بندگی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 عَلَیْهٰا زَکَرِیَّا الْمِحْرٰابَ</w:t>
      </w:r>
    </w:p>
    <w:p>
      <w:pPr>
        <w:pStyle w:val="BookText"/>
        <w:rPr/>
      </w:pPr>
      <w:r>
        <w:rPr>
          <w:rFonts w:ascii="IRNazanin" w:hAnsi="IRNazanin" w:eastAsia="IRNazanin"/>
          <w:color w:val="111111"/>
          <w:sz w:val="28"/>
          <w:sz w:val="28"/>
          <w:szCs w:val="28"/>
          <w:rtl w:val="true"/>
          <w:lang w:bidi="fa-IR"/>
        </w:rPr>
        <w:t xml:space="preserve">محراب؛ یعنی بالای مجلس و نیز به شریف‌ترین مکان که سلاطین و شرافتمندان و بزرگان در آنجا می‌نشینند، محراب گفته می‌شود و محراب نمازگزار از این قبیل است و برخی محاربه را ریشۀ آن بیان کرده و گفته‌اند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نظر دارد که نمازگزار با شیطان و نفس خویش می‌جنگد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گفته این دسته از لغویان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مکانی خاص برای عبادت، امری پسندیده و سابقه‌دار در ادیان گذشته</w:t>
      </w:r>
    </w:p>
    <w:p>
      <w:pPr>
        <w:pStyle w:val="BookText"/>
        <w:rPr/>
      </w:pPr>
      <w:r>
        <w:rPr>
          <w:rFonts w:ascii="Amiri" w:hAnsi="Amiri" w:eastAsia="Amiri" w:cs="Amiri"/>
          <w:color w:val="111111"/>
          <w:sz w:val="28"/>
          <w:sz w:val="28"/>
          <w:szCs w:val="28"/>
          <w:rtl w:val="true"/>
          <w:lang w:bidi="ar-SA"/>
        </w:rPr>
        <w:t>کُلَّمٰا دَخَلَ عَلَیْهٰا زَکَرِیَّا الْمِحْرٰابَ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تغذیۀ مریم از وظائف زکریا در دوران سرپرستی او</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عِنْدَهٰا رِزْقاً قٰالَ یٰا مَرْیَمُ أَنّٰی لَکِ هٰذٰا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با حضور در عبادتگاه و جایگاه ویژۀ مریم از روند تغذیۀ او آگاه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مراقب پرورش و تغذیۀ صحیح مریم و نگران آسیب دیدن مریم از تغذیۀ ناصحیح</w:t>
      </w:r>
    </w:p>
    <w:p>
      <w:pPr>
        <w:pStyle w:val="BookText"/>
        <w:rPr/>
      </w:pPr>
      <w:r>
        <w:rPr>
          <w:rFonts w:ascii="Amiri" w:hAnsi="Amiri" w:eastAsia="Amiri" w:cs="Amiri"/>
          <w:color w:val="111111"/>
          <w:sz w:val="28"/>
          <w:sz w:val="28"/>
          <w:szCs w:val="28"/>
          <w:rtl w:val="true"/>
          <w:lang w:bidi="ar-SA"/>
        </w:rPr>
        <w:t>قٰالَ یٰا مَرْیَمُ أَنّٰی لَکِ هٰذٰا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معنوی، باید بر پرورش جسمانی و برنامه‌های غذایی تربیت‌آموزان خویش نیز نظارت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مَرْیَمُ أَنّٰی لَکِ هٰذٰا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همواره هنگام ورود بر مریم، رزقی عالی و غذایی ذلپذیر نزد او آماده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 عَلَیْهٰا زَکَرِیَّا الْمِحْرٰابَ وَجَدَ عِنْدَهٰا رِزْقاً</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امتیاز و مزیّت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مداوم مریم به رزق آماده و نیکو برای زکریا مبهم و سؤال برانگیز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مَرْیَمُ أَنّٰی لَکِ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اشاره به مفرد است؛ ولی به کار بردن آن در اشاره به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صدق یک عنوان بر همۀ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انبیا</w:t>
      </w:r>
    </w:p>
    <w:p>
      <w:pPr>
        <w:pStyle w:val="BookText"/>
        <w:rPr/>
      </w:pPr>
      <w:r>
        <w:rPr>
          <w:rFonts w:ascii="Amiri" w:hAnsi="Amiri" w:eastAsia="Amiri" w:cs="Amiri"/>
          <w:color w:val="111111"/>
          <w:sz w:val="28"/>
          <w:sz w:val="28"/>
          <w:szCs w:val="28"/>
          <w:rtl w:val="true"/>
          <w:lang w:bidi="ar-SA"/>
        </w:rPr>
        <w:t>قٰالَ یٰا مَرْیَمُ أَنّٰی لَکِ هٰذٰا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در شگفت از فراهم بودن غذا برای مریم در تمام بازدیدهای مکرر از او</w:t>
      </w:r>
    </w:p>
    <w:p>
      <w:pPr>
        <w:pStyle w:val="BookText"/>
        <w:rPr/>
      </w:pPr>
      <w:r>
        <w:rPr>
          <w:rFonts w:ascii="Amiri" w:hAnsi="Amiri" w:eastAsia="Amiri" w:cs="Amiri"/>
          <w:color w:val="111111"/>
          <w:sz w:val="28"/>
          <w:sz w:val="28"/>
          <w:szCs w:val="28"/>
          <w:rtl w:val="true"/>
          <w:lang w:bidi="ar-SA"/>
        </w:rPr>
        <w:t>کُلَّمٰا دَخَلَ عَلَیْهٰا زَکَرِیَّا الْمِحْرٰابَ وَجَدَ عِنْدَهٰا رِزْقاً قٰالَ یٰا مَرْیَمُ أَنّٰی لَکِ هٰذٰا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زکریا از مریم دربارۀ منشأ پیدایش همیشگی غذا برای او</w:t>
      </w:r>
    </w:p>
    <w:p>
      <w:pPr>
        <w:pStyle w:val="BookText"/>
        <w:rPr/>
      </w:pPr>
      <w:r>
        <w:rPr>
          <w:rFonts w:ascii="Amiri" w:hAnsi="Amiri" w:eastAsia="Amiri" w:cs="Amiri"/>
          <w:color w:val="111111"/>
          <w:sz w:val="28"/>
          <w:sz w:val="28"/>
          <w:szCs w:val="28"/>
          <w:rtl w:val="true"/>
          <w:lang w:bidi="ar-SA"/>
        </w:rPr>
        <w:t xml:space="preserve">کُلَّمٰا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مَرْیَمُ أَنّٰی لَکِ هٰذٰا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پاسخ زکریا، رزق همه روزۀ خود را هدیۀ الهی و فراهم شده از نزد خداوند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هُوَ مِنْ عِنْدِ اللّٰهِ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ارتزاق مریم از غذای اهدایی خداوند در تمام مدت اقامت در معبد</w:t>
      </w:r>
    </w:p>
    <w:p>
      <w:pPr>
        <w:pStyle w:val="BookText"/>
        <w:rPr/>
      </w:pPr>
      <w:r>
        <w:rPr>
          <w:rFonts w:ascii="Amiri" w:hAnsi="Amiri" w:eastAsia="Amiri" w:cs="Amiri"/>
          <w:color w:val="111111"/>
          <w:sz w:val="28"/>
          <w:sz w:val="28"/>
          <w:szCs w:val="28"/>
          <w:rtl w:val="true"/>
          <w:lang w:bidi="ar-SA"/>
        </w:rPr>
        <w:t xml:space="preserve">کُلَّمٰا دَخَلَ عَلَیْهٰا زَکَرِیَّا الْمِحْرٰابَ وَجَدَ عِنْدَهٰا رِزْقاً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هُوَ مِنْ عِنْدِ اللّٰهِ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تربیت‌های رهبران الهی، عبادت و غذای شایسته، از عوامل رسیدن انسان به کمال</w:t>
      </w:r>
    </w:p>
    <w:p>
      <w:pPr>
        <w:pStyle w:val="BookText"/>
        <w:rPr/>
      </w:pPr>
      <w:r>
        <w:rPr>
          <w:rFonts w:ascii="Amiri" w:hAnsi="Amiri" w:eastAsia="Amiri" w:cs="Amiri"/>
          <w:color w:val="111111"/>
          <w:sz w:val="28"/>
          <w:sz w:val="28"/>
          <w:szCs w:val="28"/>
          <w:rtl w:val="true"/>
          <w:lang w:bidi="ar-SA"/>
        </w:rPr>
        <w:t xml:space="preserve">فَتَقَبَّلَهٰا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کَفَّلَهٰا زَکَرِیّٰا کُلَّمٰا دَخَلَ عَلَیْهٰا زَکَرِیَّا الْمِحْرٰابَ وَجَدَ عِنْدَهٰا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 مِنْ عِنْدِ اللّٰهِ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فراهم آمده نزد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رزقی غیر عادی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هُوَ مِنْ عِنْدِ اللّٰهِ</w:t>
      </w:r>
    </w:p>
    <w:p>
      <w:pPr>
        <w:pStyle w:val="BookText"/>
        <w:rPr/>
      </w:pPr>
      <w:r>
        <w:rPr>
          <w:rFonts w:ascii="IRNazanin" w:hAnsi="IRNazanin" w:eastAsia="IRNazanin"/>
          <w:color w:val="111111"/>
          <w:sz w:val="28"/>
          <w:sz w:val="28"/>
          <w:szCs w:val="28"/>
          <w:rtl w:val="true"/>
          <w:lang w:bidi="fa-IR"/>
        </w:rPr>
        <w:t>چنانچه سؤال تعجب‌آمیز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اوّلین برخورد او با غذای آماده نزد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باشد، آنچه زکریا را به شگفتی افکنده است، نوع غذای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با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زکریا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تکرار قضیّه دلالت دارد، تنها به منظور بیان مکرر بودن آن عطیّۀ الهی در سخن گنجانده شده است و بر وقوع مکرر آن پیش از سؤال زکریا دلالت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کرامت و امور خارق العاده برای مریم</w:t>
      </w:r>
    </w:p>
    <w:p>
      <w:pPr>
        <w:pStyle w:val="BookText"/>
        <w:rPr/>
      </w:pPr>
      <w:r>
        <w:rPr>
          <w:rFonts w:ascii="Amiri" w:hAnsi="Amiri" w:eastAsia="Amiri" w:cs="Amiri"/>
          <w:color w:val="111111"/>
          <w:sz w:val="28"/>
          <w:sz w:val="28"/>
          <w:szCs w:val="28"/>
          <w:rtl w:val="true"/>
          <w:lang w:bidi="ar-SA"/>
        </w:rPr>
        <w:t>قٰالَتْ هُوَ مِنْ عِنْدِ اللّٰهِ</w:t>
      </w:r>
    </w:p>
    <w:p>
      <w:pPr>
        <w:pStyle w:val="BookText"/>
        <w:rPr/>
      </w:pPr>
      <w:r>
        <w:rPr>
          <w:rFonts w:ascii="IRNazanin" w:hAnsi="IRNazanin" w:eastAsia="IRNazanin"/>
          <w:color w:val="111111"/>
          <w:sz w:val="28"/>
          <w:sz w:val="28"/>
          <w:szCs w:val="28"/>
          <w:rtl w:val="true"/>
          <w:lang w:bidi="fa-IR"/>
        </w:rPr>
        <w:t>رزق فراهم آمده نزد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از انواع کمیاب یا نایاب باشد و چه از خوراکی‌های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کرامت شمرده می‌شود؛ زیرا آماده بودن مداوم و همه روزۀ آن نزد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خارق العاده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زکریا به راستگویی مریم</w:t>
      </w:r>
    </w:p>
    <w:p>
      <w:pPr>
        <w:pStyle w:val="BookText"/>
        <w:rPr/>
      </w:pPr>
      <w:r>
        <w:rPr>
          <w:rFonts w:ascii="Amiri" w:hAnsi="Amiri" w:eastAsia="Amiri" w:cs="Amiri"/>
          <w:color w:val="111111"/>
          <w:sz w:val="28"/>
          <w:sz w:val="28"/>
          <w:szCs w:val="28"/>
          <w:rtl w:val="true"/>
          <w:lang w:bidi="ar-SA"/>
        </w:rPr>
        <w:t>قٰالَ یٰا مَرْیَمُ أَنّٰی لَکِ هٰذٰا قٰالَتْ هُوَ مِنْ عِنْدِ اللّٰهِ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گفتگوی زن و مرد نامحرم با یکدیگر</w:t>
      </w:r>
    </w:p>
    <w:p>
      <w:pPr>
        <w:pStyle w:val="BookText"/>
        <w:rPr/>
      </w:pPr>
      <w:r>
        <w:rPr>
          <w:rFonts w:ascii="Amiri" w:hAnsi="Amiri" w:eastAsia="Amiri" w:cs="Amiri"/>
          <w:color w:val="111111"/>
          <w:sz w:val="28"/>
          <w:sz w:val="28"/>
          <w:szCs w:val="28"/>
          <w:rtl w:val="true"/>
          <w:lang w:bidi="ar-SA"/>
        </w:rPr>
        <w:t xml:space="preserve">قٰالَ یٰا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 مِنْ عِنْدِ اللّٰهِ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از راه‌های غیر قابل پیش بینی و خارج از اسباب و علل متعارف،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یَرْزُقُ مَنْ یَشٰاءُ بِغَیْرِ حِسٰابٍ</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براساس مشیت خویش به برخی مردم رزق فراوان و بی‌حساب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یَرْزُقُ مَنْ یَشٰاءُ بِغَیْرِ حِسٰابٍ</w:t>
      </w:r>
    </w:p>
    <w:p>
      <w:pPr>
        <w:pStyle w:val="BookText"/>
        <w:rPr/>
      </w:pPr>
      <w:r>
        <w:rPr>
          <w:rFonts w:ascii="IRNazanin" w:hAnsi="IRNazanin" w:eastAsia="IRNazanin"/>
          <w:color w:val="111111"/>
          <w:sz w:val="28"/>
          <w:sz w:val="28"/>
          <w:szCs w:val="28"/>
          <w:rtl w:val="true"/>
          <w:lang w:bidi="fa-IR"/>
        </w:rPr>
        <w:t>بدون محاسبه بودن، یا به این است که بدون برنامه ریزی قبلی شخص و خارج از اسباب و علل متعارف، پدید آید و یا به اینکه مقدار آن قابل محاسبه نباشد؛ این برداشت ناظر به دومین وجه و برداشت پیش ناظر به وجه نخست است که پرسش زکریا با آن تناسب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خود نیز بهره‌مند شدن از رزق ویژۀ الهی را پیش بینی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هُوَ مِنْ عِنْدِ اللّٰهِ إِنَّ اللّٰهَ یَرْزُقُ مَنْ یَشٰاءُ بِغَیْرِ حِسٰابٍ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مریم در پاسخ زکریا نشان می‌دهد که رزق اهدایی به او با علل و عوامل طبیعی قابل محاسبه نبود</w:t>
      </w:r>
      <w:r>
        <w:rPr>
          <w:rFonts w:eastAsia="IRNazanin" w:cs="IRNazanin"/>
          <w:color w:val="111111"/>
          <w:sz w:val="28"/>
          <w:szCs w:val="28"/>
          <w:rtl w:val="true"/>
          <w:lang w:bidi="fa-IR"/>
        </w:rPr>
        <w:t>.</w:t>
      </w:r>
      <w:bookmarkStart w:id="400" w:name="pg19699_220226"/>
    </w:p>
    <w:p>
      <w:pPr>
        <w:pStyle w:val="BookText"/>
        <w:rPr/>
      </w:pPr>
      <w:bookmarkEnd w:id="400"/>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الهی، رسانندۀ انسان به مقامی اعجاب‌آور و ارجمند در پیشگاه خداوند</w:t>
      </w:r>
    </w:p>
    <w:p>
      <w:pPr>
        <w:pStyle w:val="BookText"/>
        <w:rPr/>
      </w:pPr>
      <w:r>
        <w:rPr>
          <w:rFonts w:ascii="Amiri" w:hAnsi="Amiri" w:eastAsia="Amiri" w:cs="Amiri"/>
          <w:color w:val="111111"/>
          <w:sz w:val="28"/>
          <w:sz w:val="28"/>
          <w:szCs w:val="28"/>
          <w:rtl w:val="true"/>
          <w:lang w:bidi="ar-SA"/>
        </w:rPr>
        <w:t xml:space="preserve">وَ کَفَّلَهٰا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 مِنْ عِنْدِ اللّٰهِ إِنَّ اللّٰهَ یَرْزُقُ مَنْ یَشٰاءُ بِغَیْرِ حِسٰابٍ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حاکمیت مشیت الهی بر بخشش روزی‌های غیر منتظره به مردم، پاسخ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مَرْیَمُ أَنّٰی لَکِ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یَرْزُقُ مَنْ یَشٰاءُ بِغَیْرِ حِسٰابٍ</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فَتَقَبَّلَهٰا رَبُّهٰا بِقَبُولٍ حَسَنٍ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استعاذه؛ اللّه؛ انبیاء؛ انسان؛ بدن؛ برگزیدگی؛ تربیت؛ تعجب؛ تکلیف؛ حسابرسی؛ حُکم؛ دعا؛ دین؛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رشد؛ رضای خدا؛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سؤال و جواب؛ شیطان؛ عبادت؛ عصمت؛ فرزند؛ فضل خدا؛ کرامت؛ کفالت؛ کنیسه؛ محراب؛ مرد؛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نذر؛ نعمت؛ وسوسه؛ ولایت؛ همسر عمران؛ خوردنی ها؛</w:t>
      </w:r>
    </w:p>
    <w:p>
      <w:pPr>
        <w:pStyle w:val="Heading3"/>
        <w:numPr>
          <w:ilvl w:val="2"/>
          <w:numId w:val="1"/>
        </w:numPr>
        <w:rPr/>
      </w:pPr>
      <w:bookmarkStart w:id="401" w:name="__RefHeading___Toc1188023_2314609296"/>
      <w:bookmarkStart w:id="402" w:name="_Toc135"/>
      <w:bookmarkEnd w:id="40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38</w:t>
      </w:r>
      <w:r>
        <w:rPr>
          <w:rtl w:val="true"/>
        </w:rPr>
        <w:t>]</w:t>
      </w:r>
      <w:bookmarkEnd w:id="402"/>
    </w:p>
    <w:p>
      <w:p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آن‌جا بود که زکریّا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نزد خود نسلی پسندیده به من ببخش، همانا تو شنوندۀ دعایی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محیط عبادتگاه مریم را با مشاهدۀ کرامت او، فضایی مناسب دیده و به دعا و درخواست از خداوند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دَعٰا زَکَرِیّٰا 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مجذوب عظمت و مقام معنوی مریم و باوردار صداقت وی</w:t>
      </w:r>
    </w:p>
    <w:p>
      <w:pPr>
        <w:pStyle w:val="BookText"/>
        <w:rPr/>
      </w:pPr>
      <w:r>
        <w:rPr>
          <w:rFonts w:ascii="Amiri" w:hAnsi="Amiri" w:eastAsia="Amiri" w:cs="Amiri"/>
          <w:color w:val="111111"/>
          <w:sz w:val="28"/>
          <w:sz w:val="28"/>
          <w:szCs w:val="28"/>
          <w:rtl w:val="true"/>
          <w:lang w:bidi="ar-SA"/>
        </w:rPr>
        <w:t xml:space="preserve">قٰالَتْ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داشتن مریم، زمینۀ اشتیاق شدید زکریا به داشتن فرزندی نیک</w:t>
      </w:r>
    </w:p>
    <w:p>
      <w:pPr>
        <w:pStyle w:val="BookText"/>
        <w:rPr/>
      </w:pPr>
      <w:r>
        <w:rPr>
          <w:rFonts w:ascii="Amiri" w:hAnsi="Amiri" w:eastAsia="Amiri" w:cs="Amiri"/>
          <w:color w:val="111111"/>
          <w:sz w:val="28"/>
          <w:sz w:val="28"/>
          <w:szCs w:val="28"/>
          <w:rtl w:val="true"/>
          <w:lang w:bidi="ar-SA"/>
        </w:rPr>
        <w:t xml:space="preserve">قٰالَتْ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مقام والای مریم را هدیۀ خداوند دانسته و فرزندی مانند او را از خداوند درخواست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w:t>
      </w:r>
    </w:p>
    <w:p>
      <w:pPr>
        <w:pStyle w:val="BookText"/>
        <w:rPr/>
      </w:pPr>
      <w:r>
        <w:rPr>
          <w:rFonts w:ascii="Amiri" w:hAnsi="Amiri" w:eastAsia="Amiri" w:cs="Amiri"/>
          <w:color w:val="111111"/>
          <w:sz w:val="28"/>
          <w:sz w:val="28"/>
          <w:szCs w:val="28"/>
          <w:rtl w:val="true"/>
          <w:lang w:bidi="ar-SA"/>
        </w:rPr>
        <w:t>هَبْ لِی مِنْ لَدُنْکَ ذُرِّیَّةً طَیِّبَةً</w:t>
      </w:r>
    </w:p>
    <w:p>
      <w:pPr>
        <w:pStyle w:val="BookText"/>
        <w:rPr/>
      </w:pPr>
      <w:r>
        <w:rPr>
          <w:rFonts w:ascii="IRNazanin" w:hAnsi="IRNazanin" w:eastAsia="IRNazanin"/>
          <w:color w:val="111111"/>
          <w:sz w:val="28"/>
          <w:sz w:val="28"/>
          <w:szCs w:val="28"/>
          <w:rtl w:val="true"/>
          <w:lang w:bidi="fa-IR"/>
        </w:rPr>
        <w:t xml:space="preserve">مراد زکریا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واقع شدن دعای او پس از مشاهدۀ کرامت مریم، فرزندی نظیر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پسندیده بودن ویژگی‌های فرزند و پاک بودن او از پلیدی‌ها، خواستۀ زکریا از خداوند</w:t>
      </w:r>
    </w:p>
    <w:p>
      <w:pPr>
        <w:pStyle w:val="BookText"/>
        <w:rPr/>
      </w:pPr>
      <w:r>
        <w:rPr>
          <w:rFonts w:ascii="Amiri" w:hAnsi="Amiri" w:eastAsia="Amiri" w:cs="Amiri"/>
          <w:color w:val="111111"/>
          <w:sz w:val="28"/>
          <w:sz w:val="28"/>
          <w:szCs w:val="28"/>
          <w:rtl w:val="true"/>
          <w:lang w:bidi="ar-SA"/>
        </w:rPr>
        <w:t>قٰالَ رَبِّ هَبْ لِی مِنْ لَدُنْکَ ذُرِّیَّةً 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معنای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دلیل دشوار نبودن اجابت خواسته‌ها بر او</w:t>
      </w:r>
    </w:p>
    <w:p>
      <w:pPr>
        <w:pStyle w:val="BookText"/>
        <w:rPr/>
      </w:pPr>
      <w:r>
        <w:rPr>
          <w:rFonts w:ascii="Amiri" w:hAnsi="Amiri" w:eastAsia="Amiri" w:cs="Amiri"/>
          <w:color w:val="111111"/>
          <w:sz w:val="28"/>
          <w:sz w:val="28"/>
          <w:szCs w:val="28"/>
          <w:rtl w:val="true"/>
          <w:lang w:bidi="ar-SA"/>
        </w:rPr>
        <w:t>دَعٰا زَکَرِیّٰا رَبَّهُ قٰالَ رَبِّ</w:t>
      </w:r>
    </w:p>
    <w:p>
      <w:pPr>
        <w:pStyle w:val="BookText"/>
        <w:rPr/>
      </w:pPr>
      <w:r>
        <w:rPr>
          <w:rFonts w:ascii="IRNazanin" w:hAnsi="IRNazanin" w:eastAsia="IRNazanin"/>
          <w:color w:val="111111"/>
          <w:sz w:val="28"/>
          <w:sz w:val="28"/>
          <w:szCs w:val="28"/>
          <w:rtl w:val="true"/>
          <w:lang w:bidi="fa-IR"/>
        </w:rPr>
        <w:t>از این که زکریا پس از مشاهدۀ کرامت مریم، به دعا برخاست، استفاده می‌شود که خواستۀ او به طور عادی و به سهولت انجام نمی‌گرفت و تمسک او به ربوبیت خداوند نشان می‌دهد که انجام هر خواستۀ دشواری برای خداوند به دلیل ربوبیت او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هدیۀ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لَدُنْکَ ذُرِّیَّةً طَیِّبَةً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جملۀ روزی‌های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یَرْزُقُ مَنْ یَشٰاءُ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زکریا از خداوند، اهدای فرزندی از پیشگاه خود و بدون روال طبیعی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لَدُنْکَ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روزی غیر منتظره و خارج از روال طبیعی آن نزد مریم، وادار سازندۀ زکریا به درخواست فرزند، خارج از اسباب و علل متعارف آن</w:t>
      </w:r>
    </w:p>
    <w:p>
      <w:pPr>
        <w:pStyle w:val="BookText"/>
        <w:rPr/>
      </w:pPr>
      <w:r>
        <w:rPr>
          <w:rFonts w:ascii="Amiri" w:hAnsi="Amiri" w:eastAsia="Amiri" w:cs="Amiri"/>
          <w:color w:val="111111"/>
          <w:sz w:val="28"/>
          <w:sz w:val="28"/>
          <w:szCs w:val="28"/>
          <w:rtl w:val="true"/>
          <w:lang w:bidi="ar-SA"/>
        </w:rPr>
        <w:t xml:space="preserve">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لَدُنْکَ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حالت‌های معنوی انسان‌های متعالی، مایۀ توجه انسان به خدا</w:t>
      </w:r>
    </w:p>
    <w:p>
      <w:pPr>
        <w:pStyle w:val="BookText"/>
        <w:rPr/>
      </w:pPr>
      <w:r>
        <w:rPr>
          <w:rFonts w:ascii="Amiri" w:hAnsi="Amiri" w:eastAsia="Amiri" w:cs="Amiri"/>
          <w:color w:val="111111"/>
          <w:sz w:val="28"/>
          <w:sz w:val="28"/>
          <w:szCs w:val="28"/>
          <w:rtl w:val="true"/>
          <w:lang w:bidi="ar-SA"/>
        </w:rPr>
        <w:t xml:space="preserve">قٰالَتْ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کمال در دیگران، برانگیزانندۀ انسان به درخواست کمال از خداوند برای خویش</w:t>
      </w:r>
    </w:p>
    <w:p>
      <w:pPr>
        <w:pStyle w:val="BookText"/>
        <w:rPr/>
      </w:pPr>
      <w:r>
        <w:rPr>
          <w:rFonts w:ascii="Amiri" w:hAnsi="Amiri" w:eastAsia="Amiri" w:cs="Amiri"/>
          <w:color w:val="111111"/>
          <w:sz w:val="28"/>
          <w:sz w:val="28"/>
          <w:szCs w:val="28"/>
          <w:rtl w:val="true"/>
          <w:lang w:bidi="ar-SA"/>
        </w:rPr>
        <w:t xml:space="preserve">قٰالَتْ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برخورداری از کمال‌هایی که دیگران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خداوند، زمینۀ دستیابی انسان به خواسته‌های خویش</w:t>
      </w:r>
    </w:p>
    <w:p>
      <w:pPr>
        <w:pStyle w:val="BookText"/>
        <w:rPr/>
      </w:pPr>
      <w:r>
        <w:rPr>
          <w:rFonts w:ascii="Amiri" w:hAnsi="Amiri" w:eastAsia="Amiri" w:cs="Amiri"/>
          <w:color w:val="111111"/>
          <w:sz w:val="28"/>
          <w:sz w:val="28"/>
          <w:szCs w:val="28"/>
          <w:rtl w:val="true"/>
          <w:lang w:bidi="ar-SA"/>
        </w:rPr>
        <w:t>هُنٰالِکَ دَعٰا زَکَرِیّٰا رَبَّهُ قٰالَ رَبِّ هَبْ لِی مِنْ لَدُنْکَ ذُرِّیَّةً طَیِّبَةً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خدا، از آداب دعا</w:t>
      </w:r>
    </w:p>
    <w:p>
      <w:pPr>
        <w:pStyle w:val="BookText"/>
        <w:rPr/>
      </w:pPr>
      <w:r>
        <w:rPr>
          <w:rFonts w:ascii="Amiri" w:hAnsi="Amiri" w:eastAsia="Amiri" w:cs="Amiri"/>
          <w:color w:val="111111"/>
          <w:sz w:val="28"/>
          <w:sz w:val="28"/>
          <w:szCs w:val="28"/>
          <w:rtl w:val="true"/>
          <w:lang w:bidi="ar-SA"/>
        </w:rPr>
        <w:t>قٰالَ رَبِّ هَبْ 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عبادتگاه، دارای زمینه‌ای بیشتر برای اجابت</w:t>
      </w:r>
    </w:p>
    <w:p>
      <w:pPr>
        <w:pStyle w:val="BookText"/>
        <w:rPr/>
      </w:pPr>
      <w:r>
        <w:rPr>
          <w:rFonts w:ascii="Amiri" w:hAnsi="Amiri" w:eastAsia="Amiri" w:cs="Amiri"/>
          <w:color w:val="111111"/>
          <w:sz w:val="28"/>
          <w:sz w:val="28"/>
          <w:szCs w:val="28"/>
          <w:rtl w:val="true"/>
          <w:lang w:bidi="ar-SA"/>
        </w:rPr>
        <w:t>هُنٰالِکَ دَعٰا زَکَرِیّٰا رَبَّهُ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فرزند خوب از خداوند، امری پسندیده و از خواسته‌های پیامبران</w:t>
      </w:r>
    </w:p>
    <w:p>
      <w:pPr>
        <w:pStyle w:val="BookText"/>
        <w:rPr/>
      </w:pPr>
      <w:r>
        <w:rPr>
          <w:rFonts w:ascii="Amiri" w:hAnsi="Amiri" w:eastAsia="Amiri" w:cs="Amiri"/>
          <w:color w:val="111111"/>
          <w:sz w:val="28"/>
          <w:sz w:val="28"/>
          <w:szCs w:val="28"/>
          <w:rtl w:val="true"/>
          <w:lang w:bidi="ar-SA"/>
        </w:rPr>
        <w:t>رَبِّ هَبْ لِی مِنْ لَدُنْکَ ذُرِّیَّةً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دعای مردم و اجابت کنندۀ آن</w:t>
      </w:r>
    </w:p>
    <w:p>
      <w:pPr>
        <w:pStyle w:val="BookText"/>
        <w:rPr/>
      </w:pPr>
      <w:r>
        <w:rPr>
          <w:rFonts w:ascii="Amiri" w:hAnsi="Amiri" w:eastAsia="Amiri" w:cs="Amiri"/>
          <w:color w:val="111111"/>
          <w:sz w:val="28"/>
          <w:sz w:val="28"/>
          <w:szCs w:val="28"/>
          <w:rtl w:val="true"/>
          <w:lang w:bidi="ar-SA"/>
        </w:rPr>
        <w:t>إِنَّکَ سَمِیعُ الدُّعٰاءِ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عنایت خداوند به دعاها، ترغیب کنندۀ انسان به اظهار خواسته‌های خویش</w:t>
      </w:r>
    </w:p>
    <w:p>
      <w:pPr>
        <w:pStyle w:val="BookText"/>
        <w:rPr/>
      </w:pPr>
      <w:r>
        <w:rPr>
          <w:rFonts w:ascii="Amiri" w:hAnsi="Amiri" w:eastAsia="Amiri" w:cs="Amiri"/>
          <w:color w:val="111111"/>
          <w:sz w:val="28"/>
          <w:sz w:val="28"/>
          <w:szCs w:val="28"/>
          <w:rtl w:val="true"/>
          <w:lang w:bidi="ar-SA"/>
        </w:rPr>
        <w:t xml:space="preserve">رَبِّ هَبْ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سَمِیعُ الدُّعٰاءِ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 خداوند، مؤثر در اجابت دعا</w:t>
      </w:r>
    </w:p>
    <w:p>
      <w:pPr>
        <w:pStyle w:val="BookText"/>
        <w:rPr/>
      </w:pPr>
      <w:r>
        <w:rPr>
          <w:rFonts w:ascii="Amiri" w:hAnsi="Amiri" w:eastAsia="Amiri" w:cs="Amiri"/>
          <w:color w:val="111111"/>
          <w:sz w:val="28"/>
          <w:sz w:val="28"/>
          <w:szCs w:val="28"/>
          <w:rtl w:val="true"/>
          <w:lang w:bidi="ar-SA"/>
        </w:rPr>
        <w:t>إِنَّکَ سَمِیعُ الدُّعٰاءِ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دَعٰا زَکَرِیّٰا رَبَّهُ 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سَمِیعُ الدُّعٰاءِ</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المحرّم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الیوم هو الیوم الذی دعا فیه زکریّا ربّه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همان روزی است که زکریا به درگاه پروردگارش دعا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آسانی؛ اسوه؛ اللّه؛ انبیاء؛ انسان؛ ایمان؛ تقرب؛ توسل؛ حسابرسی؛ حسد؛ حُکم؛ دعا؛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طهارت؛ فرزند؛ کرامت؛ کنیسه؛ مدح؛ معجزه؛ نعمت؛ هبه؛ هدیه؛</w:t>
      </w:r>
      <w:bookmarkStart w:id="403" w:name="pg19699_220229"/>
    </w:p>
    <w:p>
      <w:pPr>
        <w:pStyle w:val="Heading3"/>
        <w:numPr>
          <w:ilvl w:val="2"/>
          <w:numId w:val="1"/>
        </w:numPr>
        <w:rPr/>
      </w:pPr>
      <w:bookmarkStart w:id="404" w:name="__RefHeading___Toc1188025_2314609296"/>
      <w:bookmarkStart w:id="405" w:name="_Toc136"/>
      <w:bookmarkEnd w:id="403"/>
      <w:bookmarkEnd w:id="40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39</w:t>
      </w:r>
      <w:r>
        <w:rPr>
          <w:rtl w:val="true"/>
        </w:rPr>
        <w:t>]</w:t>
      </w:r>
      <w:bookmarkEnd w:id="405"/>
    </w:p>
    <w:p>
      <w:pPr>
        <w:pStyle w:val="BookText"/>
        <w:rPr/>
      </w:pP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پس فرشتگان او را در حالی که در محراب به نماز ایستاده بود، ندا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یحیی که کلمه‌ای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و آقا و پارسا و پیامبری از صالحان است، مژده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پس از درخواست فرزند از خداوند، در عبادتگاه مریم به نماز ایستاد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نبودن فاصله بین دعای زکریا و اجابت آن دلالت دارد؛ بنابراین جملۀ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یُصَلِّی فِی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سریع بودن اجابت است، در حدی که هنوز زکریا از عبادتگاه خارج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است و مراد همان محرابی است که زکریا در آنجا رزق مریم را مشاهده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زکریا در حال نماز بشارت فرزند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 أَنَّ اللّٰهَ یُبَشِّرُکَ بِیَحْییٰ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سریع دعای زکریا</w:t>
      </w:r>
    </w:p>
    <w:p>
      <w:pPr>
        <w:pStyle w:val="BookText"/>
        <w:rPr/>
      </w:pPr>
      <w:r>
        <w:rPr>
          <w:rFonts w:ascii="Amiri" w:hAnsi="Amiri" w:eastAsia="Amiri" w:cs="Amiri"/>
          <w:color w:val="111111"/>
          <w:sz w:val="28"/>
          <w:sz w:val="28"/>
          <w:szCs w:val="28"/>
          <w:rtl w:val="true"/>
          <w:lang w:bidi="ar-SA"/>
        </w:rPr>
        <w:t>فَنٰادَتْهُ الْمَلاٰئِکَةُ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نماز در شریعت زکریا</w:t>
      </w:r>
    </w:p>
    <w:p>
      <w:pPr>
        <w:pStyle w:val="BookText"/>
        <w:rPr/>
      </w:pPr>
      <w:r>
        <w:rPr>
          <w:rFonts w:ascii="Amiri" w:hAnsi="Amiri" w:eastAsia="Amiri" w:cs="Amiri"/>
          <w:color w:val="111111"/>
          <w:sz w:val="28"/>
          <w:sz w:val="28"/>
          <w:szCs w:val="28"/>
          <w:rtl w:val="true"/>
          <w:lang w:bidi="ar-SA"/>
        </w:rPr>
        <w:t>یُصَلِّی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شریعت زکریا مشتمل بر قیام</w:t>
      </w:r>
    </w:p>
    <w:p>
      <w:pPr>
        <w:pStyle w:val="BookText"/>
        <w:rPr/>
      </w:pPr>
      <w:r>
        <w:rPr>
          <w:rFonts w:ascii="Amiri" w:hAnsi="Amiri" w:eastAsia="Amiri" w:cs="Amiri"/>
          <w:color w:val="111111"/>
          <w:sz w:val="28"/>
          <w:sz w:val="28"/>
          <w:szCs w:val="28"/>
          <w:rtl w:val="true"/>
          <w:lang w:bidi="ar-SA"/>
        </w:rPr>
        <w:t>وَ هُوَ قٰائِمٌ یُصَلِّی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زکریا بر اقامۀ نماز خویش در جایگاه ویژۀ عبادت</w:t>
      </w:r>
    </w:p>
    <w:p>
      <w:pPr>
        <w:pStyle w:val="BookText"/>
        <w:rPr/>
      </w:pPr>
      <w:r>
        <w:rPr>
          <w:rFonts w:ascii="Amiri" w:hAnsi="Amiri" w:eastAsia="Amiri" w:cs="Amiri"/>
          <w:color w:val="111111"/>
          <w:sz w:val="28"/>
          <w:sz w:val="28"/>
          <w:szCs w:val="28"/>
          <w:rtl w:val="true"/>
          <w:lang w:bidi="ar-SA"/>
        </w:rPr>
        <w:t>یُصَلِّی فِی الْمِحْرٰابِ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مایۀ تقرب و آمادگی برای دریافت الطاف خداوند</w:t>
      </w:r>
    </w:p>
    <w:p>
      <w:pPr>
        <w:pStyle w:val="BookText"/>
        <w:rPr/>
      </w:pPr>
      <w:r>
        <w:rPr>
          <w:rFonts w:ascii="Amiri" w:hAnsi="Amiri" w:eastAsia="Amiri" w:cs="Amiri"/>
          <w:color w:val="111111"/>
          <w:sz w:val="28"/>
          <w:sz w:val="28"/>
          <w:szCs w:val="28"/>
          <w:rtl w:val="true"/>
          <w:lang w:bidi="ar-SA"/>
        </w:rPr>
        <w:t>فَنٰادَتْهُ الْمَلاٰئِکَةُ وَ هُوَ قٰائِمٌ یُصَلِّی فِی الْمِحْرٰابِ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واسطۀ ابلاغ بشارتهای خداوند به پیامبران</w:t>
      </w:r>
    </w:p>
    <w:p>
      <w:pPr>
        <w:pStyle w:val="BookText"/>
        <w:rPr/>
      </w:pPr>
      <w:r>
        <w:rPr>
          <w:rFonts w:ascii="Amiri" w:hAnsi="Amiri" w:eastAsia="Amiri" w:cs="Amiri"/>
          <w:color w:val="111111"/>
          <w:sz w:val="28"/>
          <w:sz w:val="28"/>
          <w:szCs w:val="28"/>
          <w:rtl w:val="true"/>
          <w:lang w:bidi="ar-SA"/>
        </w:rPr>
        <w:t xml:space="preserve">فَنٰادَتْهُ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یُبَشِّرُکَ بِیَحْییٰ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در حال نماز توجهی به غیر خدا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دوری زکریا از فرشتگان در نماز 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دور بودن توجه او به آنان است، به گونه‌ای که می‌بایست برای ابلاغ بشارت، توجه وی را به سوی خود جلب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زکریا را با صدای بلند متوجه خویش ساخته و بشارت الهی را به او ابلاغ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فَنٰادَتْهُ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یُبَشِّرُکَ بِیَحْییٰ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شدن زکریا در آینده با اهدا شدن یحیی به او، بشارت خداوند به آن حضرت</w:t>
      </w:r>
    </w:p>
    <w:p>
      <w:pPr>
        <w:pStyle w:val="BookText"/>
        <w:rPr/>
      </w:pPr>
      <w:r>
        <w:rPr>
          <w:rFonts w:ascii="Amiri" w:hAnsi="Amiri" w:eastAsia="Amiri" w:cs="Amiri"/>
          <w:color w:val="111111"/>
          <w:sz w:val="28"/>
          <w:sz w:val="28"/>
          <w:szCs w:val="28"/>
          <w:rtl w:val="true"/>
          <w:lang w:bidi="ar-SA"/>
        </w:rPr>
        <w:t>أَنَّ اللّٰهَ یُبَشِّرُکَ بِیَحْییٰ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یحیی، نامی برگزیده از جانب خداوند هنگام اجابت درخواست زکریا</w:t>
      </w:r>
    </w:p>
    <w:p>
      <w:pPr>
        <w:pStyle w:val="BookText"/>
        <w:rPr/>
      </w:pPr>
      <w:r>
        <w:rPr>
          <w:rFonts w:ascii="Amiri" w:hAnsi="Amiri" w:eastAsia="Amiri" w:cs="Amiri"/>
          <w:color w:val="111111"/>
          <w:sz w:val="28"/>
          <w:sz w:val="28"/>
          <w:szCs w:val="28"/>
          <w:rtl w:val="true"/>
          <w:lang w:bidi="ar-SA"/>
        </w:rPr>
        <w:t>أَنَّ اللّٰهَ یُبَشِّرُکَ بِیَحْییٰ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فرزند زکریا از مرگ زود رس و برخودار شدن او از حیات حقیقی، وعدۀ خداوند به آن حضرت</w:t>
      </w:r>
    </w:p>
    <w:p>
      <w:pPr>
        <w:pStyle w:val="BookText"/>
        <w:rPr/>
      </w:pPr>
      <w:r>
        <w:rPr>
          <w:rFonts w:ascii="Amiri" w:hAnsi="Amiri" w:eastAsia="Amiri" w:cs="Amiri"/>
          <w:color w:val="111111"/>
          <w:sz w:val="28"/>
          <w:sz w:val="28"/>
          <w:szCs w:val="28"/>
          <w:rtl w:val="true"/>
          <w:lang w:bidi="ar-SA"/>
        </w:rPr>
        <w:t>أَنَّ اللّٰهَ یُبَشِّرُکَ بِیَحْییٰ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فعل مضارع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علاوه بر حیات جاودانی که شهادت، نصیب یحیی کرده است، به حیات دنیایی او نیز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نام را غیر عربی و معرّب یوحنّا می‌دانند، برداشت یاد شده براساس نظر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تصدیق کنندۀ عیسی و منزه از هر گونه تردید در حقانیت او</w:t>
      </w:r>
    </w:p>
    <w:p>
      <w:pPr>
        <w:pStyle w:val="BookText"/>
        <w:rPr/>
      </w:pPr>
      <w:r>
        <w:rPr>
          <w:rFonts w:ascii="Amiri" w:hAnsi="Amiri" w:eastAsia="Amiri" w:cs="Amiri"/>
          <w:color w:val="111111"/>
          <w:sz w:val="28"/>
          <w:sz w:val="28"/>
          <w:szCs w:val="28"/>
          <w:rtl w:val="true"/>
          <w:lang w:bidi="ar-SA"/>
        </w:rPr>
        <w:t>مُصَدِّقاً بِکَلِمَةٍ مِنَ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تصدیق یحیی در ایمان مردم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یُبَشِّرُکَ بِیَحْییٰ مُصَدِّقاً بِکَلِمَةٍ مِنَ اللّٰهِ</w:t>
      </w:r>
    </w:p>
    <w:p>
      <w:pPr>
        <w:pStyle w:val="BookText"/>
        <w:rPr/>
      </w:pPr>
      <w:r>
        <w:rPr>
          <w:rFonts w:ascii="IRNazanin" w:hAnsi="IRNazanin" w:eastAsia="IRNazanin"/>
          <w:color w:val="111111"/>
          <w:sz w:val="28"/>
          <w:sz w:val="28"/>
          <w:szCs w:val="28"/>
          <w:rtl w:val="true"/>
          <w:lang w:bidi="fa-IR"/>
        </w:rPr>
        <w:t>تصدیق پیامبری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مرحله‌ای فراتر از اعتراف به آن است و علاوه بر اظهار ایمان شخصی به آن حضرت، به تأیید او نزد دیگران نیز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بودن تصدیق یحیی، از تأثیر آن در مردم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تکوین یافته با سخن خداوند</w:t>
      </w:r>
    </w:p>
    <w:p>
      <w:pPr>
        <w:pStyle w:val="BookText"/>
        <w:rPr/>
      </w:pPr>
      <w:r>
        <w:rPr>
          <w:rFonts w:ascii="Amiri" w:hAnsi="Amiri" w:eastAsia="Amiri" w:cs="Amiri"/>
          <w:color w:val="111111"/>
          <w:sz w:val="28"/>
          <w:sz w:val="28"/>
          <w:szCs w:val="28"/>
          <w:rtl w:val="true"/>
          <w:lang w:bidi="ar-SA"/>
        </w:rPr>
        <w:t>بِکَلِمَةٍ مِنَ اللّٰهِ</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آن است که آن حضرت از تولدی استثنایی برخوردار بود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فرمانی ویژه و متفاوت با فرمان پیدایش انسان‌های دیگر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او در عصر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حقانیت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 حضرت، از پیش گویی‌ها و</w:t>
      </w:r>
    </w:p>
    <w:p>
      <w:pPr>
        <w:pStyle w:val="BookText"/>
        <w:rPr/>
      </w:pPr>
      <w:r>
        <w:rPr>
          <w:rFonts w:ascii="IRNazanin" w:hAnsi="IRNazanin" w:eastAsia="IRNazanin"/>
          <w:color w:val="111111"/>
          <w:sz w:val="28"/>
          <w:sz w:val="28"/>
          <w:szCs w:val="28"/>
          <w:rtl w:val="true"/>
          <w:lang w:bidi="fa-IR"/>
        </w:rPr>
        <w:t>بشارت‌های فرشتگان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یُبَشِّرُکَ بِیَحْییٰ مُصَدِّقاً بِکَلِمَةٍ مِنَ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شرافتمند و با فضیلت و عاقلترین مردم زمان خویش بوده و پیروان فراوانی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معانی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می‌شود و نیز کسی که عقل او بر دیگران فائق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گروه فراوان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کسی را که متولی امور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شدن یحیی بر مردم، از بشارت‌های خداوند به زکریا</w:t>
      </w:r>
    </w:p>
    <w:p>
      <w:pPr>
        <w:pStyle w:val="BookText"/>
        <w:rPr/>
      </w:pPr>
      <w:r>
        <w:rPr>
          <w:rFonts w:ascii="Amiri" w:hAnsi="Amiri" w:eastAsia="Amiri" w:cs="Amiri"/>
          <w:color w:val="111111"/>
          <w:sz w:val="28"/>
          <w:sz w:val="28"/>
          <w:szCs w:val="28"/>
          <w:rtl w:val="true"/>
          <w:lang w:bidi="ar-SA"/>
        </w:rPr>
        <w:t xml:space="preserve">أَنَّ اللّٰهَ یُبَشِّرُکَ بِیَحْییٰ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سَیِّداً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 بوده و از ازدواج و لذت‌های جنسی دوری می‌جست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حَصُوراً</w:t>
      </w:r>
    </w:p>
    <w:p>
      <w:pPr>
        <w:pStyle w:val="BookText"/>
        <w:rPr/>
      </w:pP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معنای امساک و منع وجود دارد؛ یعنی، کسی که نیازی به زنان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از زنان که در آیه به عنوان مدح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به خاطر شدت خویشتن‌داری او بود؛ گرچه به کسانی که ناتوانی جنسی دارند،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ولی سیاق آیه که برای مدح است با این معنا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تمایلات جنسی و خودداری از ازدواج، از کمالات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حَصُوراً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دور ماندن یحیی از زنان را برای زکریّا بشارت و مایۀ رفع نگرانی او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یُبَشِّرُکَ بِیَحْییٰ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حَصُوراً</w:t>
      </w:r>
    </w:p>
    <w:p>
      <w:pPr>
        <w:pStyle w:val="BookText"/>
        <w:rPr/>
      </w:pPr>
      <w:r>
        <w:rPr>
          <w:rFonts w:ascii="IRNazanin" w:hAnsi="IRNazanin" w:eastAsia="IRNazanin"/>
          <w:color w:val="111111"/>
          <w:sz w:val="28"/>
          <w:sz w:val="28"/>
          <w:szCs w:val="28"/>
          <w:rtl w:val="true"/>
          <w:lang w:bidi="fa-IR"/>
        </w:rPr>
        <w:t>با آنکه بی‌علاقه بودن به زنان، در همۀ انسان‌ها کمال نیست؛ ولی خداوند از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وصف تمجید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ستودن این وصف برای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آن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برخاسته از فضای حاکم بر مردم آن زمان باشد که امور جنسی را دستاویز متهم ساختن اولیای الهی قرار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مقام نبوت</w:t>
      </w:r>
    </w:p>
    <w:p>
      <w:pPr>
        <w:pStyle w:val="BookText"/>
        <w:rPr/>
      </w:pPr>
      <w:r>
        <w:rPr>
          <w:rFonts w:ascii="Amiri" w:hAnsi="Amiri" w:eastAsia="Amiri" w:cs="Amiri"/>
          <w:color w:val="111111"/>
          <w:sz w:val="28"/>
          <w:sz w:val="28"/>
          <w:szCs w:val="28"/>
          <w:rtl w:val="true"/>
          <w:lang w:bidi="ar-SA"/>
        </w:rPr>
        <w:t>وَ نَبِیًّا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پیش از تولد یحیی، مژدۀ نبوت او را دریافت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یُبَشِّرُکَ بِیَحْییٰ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نَبِیًّا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تمام شایستگی‌ها و از زمرۀ صالحان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نَبِیًّا مِنَ الصّٰالِحِینَ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معنوی یحیی، او را از مقام نبوت بالاتر برده و در زمرۀ صالحان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نَبِیًّا مِنَ الصّٰالِحِینَ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 بودن یحیی و همانندی او با دیگر صالحان، بشارتی الهی برای زکریا</w:t>
      </w:r>
    </w:p>
    <w:p>
      <w:pPr>
        <w:pStyle w:val="BookText"/>
        <w:rPr/>
      </w:pPr>
      <w:r>
        <w:rPr>
          <w:rFonts w:ascii="Amiri" w:hAnsi="Amiri" w:eastAsia="Amiri" w:cs="Amiri"/>
          <w:color w:val="111111"/>
          <w:sz w:val="28"/>
          <w:sz w:val="28"/>
          <w:szCs w:val="28"/>
          <w:rtl w:val="true"/>
          <w:lang w:bidi="ar-SA"/>
        </w:rPr>
        <w:t xml:space="preserve">أَنَّ اللّٰهَ یُبَشِّرُکَ بِیَحْییٰ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نَبِیًّا مِنَ الصّٰالِحِینَ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شایستگی‌ها و انجام هر عمل به نحو شایستۀ آن، ارزشی والاتر از مقام نبوت</w:t>
      </w:r>
    </w:p>
    <w:p>
      <w:pPr>
        <w:pStyle w:val="BookText"/>
        <w:rPr/>
      </w:pPr>
      <w:r>
        <w:rPr>
          <w:rFonts w:ascii="Amiri" w:hAnsi="Amiri" w:eastAsia="Amiri" w:cs="Amiri"/>
          <w:color w:val="111111"/>
          <w:sz w:val="28"/>
          <w:sz w:val="28"/>
          <w:szCs w:val="28"/>
          <w:rtl w:val="true"/>
          <w:lang w:bidi="ar-SA"/>
        </w:rPr>
        <w:t>نَبِیًّا مِنَ الصّٰالِحِینَ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پیامبران، برتری عقلانی بر مردم، آزادی از اسارت شهوت جنسی، نبوت و درستکاری، از نشانه‌های خوبی و پاکی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ذُرِّیَّةً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بِکَلِمَةٍ مِنَ اللّٰهِ وَ سَیِّداً وَ حَصُوراً وَ نَبِیًّا مِنَ الصّٰالِحِینَ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اجابت دعای برخی بندگان، بسی فراتر از خواسته‌های او را به او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هَبْ لِی مِنْ لَدُنْکَ ذُرِّیَّةً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یُبَشِّرُکَ بِیَحْییٰ مُصَدِّقاً بِکَلِمَةٍ مِنَ اللّٰهِ وَ سَیِّداً وَ حَصُوراً وَ نَبِیًّا مِنَ الصّٰالِحِینَ</w:t>
      </w:r>
    </w:p>
    <w:p>
      <w:pPr>
        <w:pStyle w:val="BookText"/>
        <w:rPr/>
      </w:pPr>
      <w:r>
        <w:rPr>
          <w:rFonts w:ascii="Amiri" w:hAnsi="Amiri" w:eastAsia="Amiri" w:cs="Amiri"/>
          <w:color w:val="111111"/>
          <w:sz w:val="28"/>
          <w:sz w:val="28"/>
          <w:szCs w:val="28"/>
          <w:rtl w:val="true"/>
          <w:lang w:bidi="ar-SA"/>
        </w:rPr>
        <w:t xml:space="preserve">زکریا از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ولی خداوند به او فرزندی عطا کرد که کمالاتی بسیار افزونتر از خواستۀ وی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زکریا و یحیی تداوم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لِی مِنْ لَدُنْکَ ذُرِّیَّةً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حَصُوراً</w:t>
      </w:r>
    </w:p>
    <w:p>
      <w:pPr>
        <w:pStyle w:val="BookText"/>
        <w:rPr/>
      </w:pPr>
      <w:r>
        <w:rPr>
          <w:rFonts w:ascii="IRNazanin" w:hAnsi="IRNazanin" w:eastAsia="IRNazanin"/>
          <w:color w:val="111111"/>
          <w:sz w:val="28"/>
          <w:sz w:val="28"/>
          <w:szCs w:val="28"/>
          <w:rtl w:val="true"/>
          <w:lang w:bidi="fa-IR"/>
        </w:rPr>
        <w:t xml:space="preserve">تنها فرزند زکریا که یحیی بود،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نداشت و نسل زکریا با شهادت او خاتمه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حسین بن احمد عن أبیه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طاعة اللّه خدمته‌فی الأرض، فلیس شیء من خدمته تعدل الصلوة، فمن ثَمَّ نادت الملائکة زکریّا و هو قائم یصلّی فی المحراب؛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حسین بن احمد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خدمت او در زمین است، و هیچ خدمتی با نماز برابری نمی‌کند، از اینجاست که فرشتگان، به زکریّا در حالی که وی در محراب به نماز ایستاده بود ندا کردند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سَیِّداً وَ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الحصور الذی یأبی النساء؛ </w:t>
      </w:r>
      <w:r>
        <w:rPr>
          <w:rStyle w:val="FootnoteAnchor"/>
          <w:rtl w:val="true"/>
        </w:rPr>
        <w:footnoteReference w:id="111"/>
      </w:r>
      <w:bookmarkStart w:id="406" w:name="pg19699_220233"/>
    </w:p>
    <w:p>
      <w:pPr>
        <w:pStyle w:val="BookText"/>
        <w:rPr/>
      </w:pPr>
      <w:bookmarkEnd w:id="406"/>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سَیِّداً وَ 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از آمیزش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اللّه؛ انبیاء؛ انسان؛ ایمان؛ پیروی؛ تبلیغ؛ تقرب؛ حیات؛ دعا؛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شریعت؛ شهوات؛ صالحان؛ صدا؛ طهارت؛ عبادت؛ عقل؛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 فرزند؛ کنیسه؛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محراب؛ مرگ؛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نامگذاری؛ نبوت؛ نعمت؛ نماز؛ وعده؛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w:t>
      </w:r>
    </w:p>
    <w:p>
      <w:pPr>
        <w:pStyle w:val="Heading3"/>
        <w:numPr>
          <w:ilvl w:val="2"/>
          <w:numId w:val="1"/>
        </w:numPr>
        <w:rPr/>
      </w:pPr>
      <w:bookmarkStart w:id="407" w:name="__RefHeading___Toc1188027_2314609296"/>
      <w:bookmarkStart w:id="408" w:name="_Toc137"/>
      <w:bookmarkEnd w:id="40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40</w:t>
      </w:r>
      <w:r>
        <w:rPr>
          <w:rtl w:val="true"/>
        </w:rPr>
        <w:t>]</w:t>
      </w:r>
      <w:bookmarkEnd w:id="408"/>
    </w:p>
    <w:p>
      <w:pPr>
        <w:pStyle w:val="BookText"/>
        <w:rPr/>
      </w:pP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برای من پسری خواهد بود، در حالی که بزرگسال شده‌ام و زنم نازا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هر چه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تولد یحیی، بشارتی شگفت و غیر منتظره برای زکریا</w:t>
      </w:r>
    </w:p>
    <w:p>
      <w:pPr>
        <w:pStyle w:val="BookText"/>
        <w:rPr/>
      </w:pPr>
      <w:r>
        <w:rPr>
          <w:rFonts w:ascii="Amiri" w:hAnsi="Amiri" w:eastAsia="Amiri" w:cs="Amiri"/>
          <w:color w:val="111111"/>
          <w:sz w:val="28"/>
          <w:sz w:val="28"/>
          <w:szCs w:val="28"/>
          <w:rtl w:val="true"/>
          <w:lang w:bidi="ar-SA"/>
        </w:rPr>
        <w:t>قٰالَ رَبِّ أَنّٰی یَکُونُ لِی 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که برای تعجب به کار رفته است، از غیر منتظره بودن بشارت فرزند حکایت دارد و نمی‌تواند نشان ناباوری زکریا باشد؛ زیرا او خود با وجود موانعی که بر شمرده است، از خداوند درخواست فرزند کرده بود؛ بنابر این او پس از دریافت بشارت، شگفت زده شده و کیفیت به وقوع پیوستن آن حادثۀ بزرگ را جویا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هنگام دریافت نوید تولد یحیی، به پیری رسیده و همسری نازا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بَلَغَنِیَ الْکِبَرُ وَ امْرَأَتِی عٰاقِرٌ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کهنسالی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کهنسالی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مبالغۀ افزونتری در بیان پیر شدن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کهنسالی زکریا و نازایی همسر او، مایۀ تعجب زکریا از بشارت فرزند</w:t>
      </w:r>
    </w:p>
    <w:p>
      <w:pPr>
        <w:pStyle w:val="BookText"/>
        <w:rPr/>
      </w:pPr>
      <w:r>
        <w:rPr>
          <w:rFonts w:ascii="Amiri" w:hAnsi="Amiri" w:eastAsia="Amiri" w:cs="Amiri"/>
          <w:color w:val="111111"/>
          <w:sz w:val="28"/>
          <w:sz w:val="28"/>
          <w:szCs w:val="28"/>
          <w:rtl w:val="true"/>
          <w:lang w:bidi="ar-SA"/>
        </w:rPr>
        <w:t>أَنّٰی یَکُونُ لِی غُلاٰمٌ وَ قَدْ بَلَغَنِیَ الْکِبَرُ وَ امْرَأَتِی عٰاقِرٌ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زکریا به دانستن چگونگی پیدایش فرزند موعود با فراهم نبودن شرایط مناسب</w:t>
      </w:r>
    </w:p>
    <w:p>
      <w:pPr>
        <w:pStyle w:val="BookText"/>
        <w:rPr/>
      </w:pPr>
      <w:r>
        <w:rPr>
          <w:rFonts w:ascii="Amiri" w:hAnsi="Amiri" w:eastAsia="Amiri" w:cs="Amiri"/>
          <w:color w:val="111111"/>
          <w:sz w:val="28"/>
          <w:sz w:val="28"/>
          <w:szCs w:val="28"/>
          <w:rtl w:val="true"/>
          <w:lang w:bidi="ar-SA"/>
        </w:rPr>
        <w:t>قٰالَ رَبِّ أَنّٰی یَکُونُ لِی غُلاٰمٌ وَ قَدْ بَلَغَنِیَ الْکِبَرُ وَ امْرَأَتِی عٰاقِرٌ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نازایی همسر زکریا، تنها مانع پیدایش</w:t>
      </w:r>
    </w:p>
    <w:p>
      <w:pPr>
        <w:pStyle w:val="BookText"/>
        <w:rPr/>
      </w:pPr>
      <w:r>
        <w:rPr>
          <w:rFonts w:ascii="IRNazanin" w:hAnsi="IRNazanin" w:eastAsia="IRNazanin"/>
          <w:color w:val="111111"/>
          <w:sz w:val="28"/>
          <w:sz w:val="28"/>
          <w:szCs w:val="28"/>
          <w:rtl w:val="true"/>
          <w:lang w:bidi="fa-IR"/>
        </w:rPr>
        <w:t>فرزند برای او و زکریا در جوانی آنان</w:t>
      </w:r>
    </w:p>
    <w:p>
      <w:pPr>
        <w:pStyle w:val="BookText"/>
        <w:rPr/>
      </w:pPr>
      <w:r>
        <w:rPr>
          <w:rFonts w:ascii="Amiri" w:hAnsi="Amiri" w:eastAsia="Amiri" w:cs="Amiri"/>
          <w:color w:val="111111"/>
          <w:sz w:val="28"/>
          <w:sz w:val="28"/>
          <w:szCs w:val="28"/>
          <w:rtl w:val="true"/>
          <w:lang w:bidi="ar-SA"/>
        </w:rPr>
        <w:t>وَ قَدْ بَلَغَنِیَ الْکِبَرُ وَ امْرَأَتِی عٰاقِرٌ</w:t>
      </w:r>
    </w:p>
    <w:p>
      <w:pPr>
        <w:pStyle w:val="BookText"/>
        <w:rPr/>
      </w:pPr>
      <w:r>
        <w:rPr>
          <w:rFonts w:ascii="IRNazanin" w:hAnsi="IRNazanin" w:eastAsia="IRNazanin"/>
          <w:color w:val="111111"/>
          <w:sz w:val="28"/>
          <w:sz w:val="28"/>
          <w:szCs w:val="28"/>
          <w:rtl w:val="true"/>
          <w:lang w:bidi="fa-IR"/>
        </w:rPr>
        <w:t>از این که زکریا در بیان موانع تولید نسل در مورد شخص خویش، بر کهنسالی خود تأکید ورزید؛ می‌توان پی برد که او در جوانی، شرائط جسمی لازم را برای پدر شدن داشته و تنها نازایی همسر او مانع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فرزند، از جلوه‌های ربوبیت خداوند بر انسان</w:t>
      </w:r>
    </w:p>
    <w:p>
      <w:pPr>
        <w:pStyle w:val="BookText"/>
        <w:rPr/>
      </w:pPr>
      <w:r>
        <w:rPr>
          <w:rFonts w:ascii="Amiri" w:hAnsi="Amiri" w:eastAsia="Amiri" w:cs="Amiri"/>
          <w:color w:val="111111"/>
          <w:sz w:val="28"/>
          <w:sz w:val="28"/>
          <w:szCs w:val="28"/>
          <w:rtl w:val="true"/>
          <w:lang w:bidi="ar-SA"/>
        </w:rPr>
        <w:t>قٰالَ رَبِّ أَنّٰی یَکُونُ لِی غُلاٰمٌ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شگفتی و پرسش از افعال خداوند، منافاتی با مقام والای پیامبران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أَنّٰی یَکُونُ لِی غُلاٰمٌ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اجابت دعای خویش، همواره در انتظار معجزه و کار خارق العاده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أَنّٰی یَکُونُ لِی غُلاٰمٌ وَ قَدْ بَلَغَنِیَ الْکِبَرُ وَ امْرَأَتِی عٰاقِرٌ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ادب و نزاکت در سخنان زکریا با خداوند</w:t>
      </w:r>
    </w:p>
    <w:p>
      <w:pPr>
        <w:pStyle w:val="BookText"/>
        <w:rPr/>
      </w:pPr>
      <w:r>
        <w:rPr>
          <w:rFonts w:ascii="Amiri" w:hAnsi="Amiri" w:eastAsia="Amiri" w:cs="Amiri"/>
          <w:color w:val="111111"/>
          <w:sz w:val="28"/>
          <w:sz w:val="28"/>
          <w:szCs w:val="28"/>
          <w:rtl w:val="true"/>
          <w:lang w:bidi="ar-SA"/>
        </w:rPr>
        <w:t>وَ قَدْ بَلَغَنِیَ الْکِبَرُ</w:t>
      </w:r>
    </w:p>
    <w:p>
      <w:pPr>
        <w:pStyle w:val="BookText"/>
        <w:rPr/>
      </w:pPr>
      <w:r>
        <w:rPr>
          <w:rFonts w:ascii="IRNazanin" w:hAnsi="IRNazanin" w:eastAsia="IRNazanin"/>
          <w:color w:val="111111"/>
          <w:sz w:val="28"/>
          <w:sz w:val="28"/>
          <w:szCs w:val="28"/>
          <w:rtl w:val="true"/>
          <w:lang w:bidi="fa-IR"/>
        </w:rPr>
        <w:t>پرهیز از تصریح به ناتوانی جنسی و برگزیدن تعبیرهای کنایی، نشانۀ ادب زکریا در سخن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ادب در گفتار با خداوند</w:t>
      </w:r>
    </w:p>
    <w:p>
      <w:pPr>
        <w:pStyle w:val="BookText"/>
        <w:rPr/>
      </w:pPr>
      <w:r>
        <w:rPr>
          <w:rFonts w:ascii="Amiri" w:hAnsi="Amiri" w:eastAsia="Amiri" w:cs="Amiri"/>
          <w:color w:val="111111"/>
          <w:sz w:val="28"/>
          <w:sz w:val="28"/>
          <w:szCs w:val="28"/>
          <w:rtl w:val="true"/>
          <w:lang w:bidi="ar-SA"/>
        </w:rPr>
        <w:t>وَ قَدْ بَلَغَنِیَ الْکِبَرُ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علم پیامبران</w:t>
      </w:r>
    </w:p>
    <w:p>
      <w:pPr>
        <w:pStyle w:val="BookText"/>
        <w:rPr/>
      </w:pPr>
      <w:r>
        <w:rPr>
          <w:rFonts w:ascii="Amiri" w:hAnsi="Amiri" w:eastAsia="Amiri" w:cs="Amiri"/>
          <w:color w:val="111111"/>
          <w:sz w:val="28"/>
          <w:sz w:val="28"/>
          <w:szCs w:val="28"/>
          <w:rtl w:val="true"/>
          <w:lang w:bidi="ar-SA"/>
        </w:rPr>
        <w:t>رَبِّ أَنّٰی یَکُونُ لِی غُلاٰمٌ وَ قَدْ بَلَغَنِیَ الْکِبَرُ وَ امْرَأَتِی عٰاقِرٌ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بخشیدن خداوند به زکریا در اهدای فرزند به او حتی با نبود شرائط مناسب</w:t>
      </w:r>
    </w:p>
    <w:p>
      <w:pPr>
        <w:pStyle w:val="BookText"/>
        <w:rPr/>
      </w:pPr>
      <w:r>
        <w:rPr>
          <w:rFonts w:ascii="Amiri" w:hAnsi="Amiri" w:eastAsia="Amiri" w:cs="Amiri"/>
          <w:color w:val="111111"/>
          <w:sz w:val="28"/>
          <w:sz w:val="28"/>
          <w:szCs w:val="28"/>
          <w:rtl w:val="true"/>
          <w:lang w:bidi="ar-SA"/>
        </w:rPr>
        <w:t>قٰالَ کَذٰلِکَ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مقهور مشیت الهی</w:t>
      </w:r>
    </w:p>
    <w:p>
      <w:pPr>
        <w:pStyle w:val="BookText"/>
        <w:rPr/>
      </w:pPr>
      <w:r>
        <w:rPr>
          <w:rFonts w:ascii="Amiri" w:hAnsi="Amiri" w:eastAsia="Amiri" w:cs="Amiri"/>
          <w:color w:val="111111"/>
          <w:sz w:val="28"/>
          <w:sz w:val="28"/>
          <w:szCs w:val="28"/>
          <w:rtl w:val="true"/>
          <w:lang w:bidi="ar-SA"/>
        </w:rPr>
        <w:t>وَ قَدْ بَلَغَنِیَ الْکِبَرُ وَ امْرَأَتِی عٰاقِرٌ قٰالَ کَذٰلِکَ اللّٰهُ یَفْعَلُ مٰا یَشٰاءُ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الهی به تولد یحیی از همسر نازای زکریا</w:t>
      </w:r>
    </w:p>
    <w:p>
      <w:pPr>
        <w:pStyle w:val="BookText"/>
        <w:rPr/>
      </w:pPr>
      <w:r>
        <w:rPr>
          <w:rFonts w:ascii="Amiri" w:hAnsi="Amiri" w:eastAsia="Amiri" w:cs="Amiri"/>
          <w:color w:val="111111"/>
          <w:sz w:val="28"/>
          <w:sz w:val="28"/>
          <w:szCs w:val="28"/>
          <w:rtl w:val="true"/>
          <w:lang w:bidi="ar-SA"/>
        </w:rPr>
        <w:t>وَ قَدْ بَلَغَنِیَ الْکِبَرُ وَ امْرَأَتِی عٰاقِرٌ قٰالَ کَذٰلِکَ اللّٰهُ یَفْعَلُ مٰا یَشٰاءُ</w:t>
      </w:r>
    </w:p>
    <w:p>
      <w:pPr>
        <w:pStyle w:val="BookText"/>
        <w:rPr/>
      </w:pPr>
      <w:r>
        <w:rPr>
          <w:rFonts w:ascii="IRNazanin" w:hAnsi="IRNazanin" w:eastAsia="IRNazanin"/>
          <w:color w:val="111111"/>
          <w:sz w:val="28"/>
          <w:sz w:val="28"/>
          <w:szCs w:val="28"/>
          <w:rtl w:val="true"/>
          <w:lang w:bidi="fa-IR"/>
        </w:rPr>
        <w:t>خداوند در اهدای فرزند به زکریا، اورا به ازدواج با همسر دیگر ترغیب نکرده و همسر نازای او را بر اساس مشیت خویش، واسطۀ آن موهبت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یحیی، امری اعجازآمیز و غیر عادی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کَذٰلِکَ اللّٰهُ یَفْعَلُ مٰا یَشٰاءُ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خداوند، نیاز به واسطه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فَنٰادَتْهُ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w:t>
      </w:r>
    </w:p>
    <w:p>
      <w:pPr>
        <w:pStyle w:val="BookText"/>
        <w:rPr/>
      </w:pPr>
      <w:r>
        <w:rPr>
          <w:rFonts w:ascii="IRNazanin" w:hAnsi="IRNazanin" w:eastAsia="IRNazanin"/>
          <w:color w:val="111111"/>
          <w:sz w:val="28"/>
          <w:sz w:val="28"/>
          <w:szCs w:val="28"/>
          <w:rtl w:val="true"/>
          <w:lang w:bidi="fa-IR"/>
        </w:rPr>
        <w:t>بشارت الهی را فرشتگان به زکریا ابلاغ کردند؛ ولی آن حضرت پرسش خود را مستقیم با خداوند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پاسخ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دریافت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مکالمۀ خداوند با زکریا، با واسطه و غیر مستقیم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اللّٰهُ یَفْعَلُ مٰا یَشٰاءُ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تفکیک‌ناپذیری مشیت خداوند از فعل او</w:t>
      </w:r>
    </w:p>
    <w:p>
      <w:pPr>
        <w:pStyle w:val="BookText"/>
        <w:rPr/>
      </w:pPr>
      <w:r>
        <w:rPr>
          <w:rFonts w:ascii="Amiri" w:hAnsi="Amiri" w:eastAsia="Amiri" w:cs="Amiri"/>
          <w:color w:val="111111"/>
          <w:sz w:val="28"/>
          <w:sz w:val="28"/>
          <w:szCs w:val="28"/>
          <w:rtl w:val="true"/>
          <w:lang w:bidi="ar-SA"/>
        </w:rPr>
        <w:t>کَذٰلِکَ اللّٰهُ یَفْعَلُ مٰا یَشٰاءُ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مانع تحقق مشیت‌های خداوند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بَلَغَنِیَ الْکِبَرُ وَ امْرَأَتِی عٰاقِرٌ قٰالَ کَذٰلِکَ اللّٰهُ یَفْعَلُ مٰا یَشٰاءُ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مطلق و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اللّٰهُ یَفْعَلُ مٰا یَشٰاءُ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متکی به عوامل طبیعی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بَلَغَنِیَ الْکِبَرُ وَ امْرَأَتِی عٰاقِرٌ قٰالَ کَذٰلِکَ اللّٰهُ یَفْعَلُ مٰا یَشٰاءُ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مشیت خداوند بر همه چیز و تحقق حتمی آن، از میان برندۀ شگفتی زکریا از بشارت فرزند</w:t>
      </w:r>
    </w:p>
    <w:p>
      <w:pPr>
        <w:pStyle w:val="BookText"/>
        <w:rPr/>
      </w:pPr>
      <w:r>
        <w:rPr>
          <w:rFonts w:ascii="Amiri" w:hAnsi="Amiri" w:eastAsia="Amiri" w:cs="Amiri"/>
          <w:color w:val="111111"/>
          <w:sz w:val="28"/>
          <w:sz w:val="28"/>
          <w:szCs w:val="28"/>
          <w:rtl w:val="true"/>
          <w:lang w:bidi="ar-SA"/>
        </w:rPr>
        <w:t>قٰالَ کَذٰلِکَ اللّٰهُ یَفْعَلُ مٰا یَشٰاءُ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گرفتن امور خارق العاده در نظام هستی، متکی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اللّٰهُ یَفْعَلُ مٰا یَشٰاءُ</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أَنّٰی یَکُونُ لِی غُلاٰمٌ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اللّه؛ انبیاء؛ انسان؛ بارداری؛ بشارت؛ پسر؛ پیری؛ تعجب؛ جوانی؛ جهان؛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و جواب؛ عجز؛ علم؛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قدرت؛ مشیت خدا؛ معجزه؛ نعمت؛ ولادت؛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w:t>
      </w:r>
      <w:bookmarkStart w:id="409" w:name="pg19699_220236"/>
    </w:p>
    <w:p>
      <w:pPr>
        <w:pStyle w:val="Heading3"/>
        <w:numPr>
          <w:ilvl w:val="2"/>
          <w:numId w:val="1"/>
        </w:numPr>
        <w:rPr/>
      </w:pPr>
      <w:bookmarkStart w:id="410" w:name="__RefHeading___Toc1188029_2314609296"/>
      <w:bookmarkStart w:id="411" w:name="_Toc138"/>
      <w:bookmarkEnd w:id="409"/>
      <w:bookmarkEnd w:id="41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41</w:t>
      </w:r>
      <w:r>
        <w:rPr>
          <w:rtl w:val="true"/>
        </w:rPr>
        <w:t>]</w:t>
      </w:r>
      <w:bookmarkEnd w:id="411"/>
    </w:p>
    <w:p>
      <w:pPr>
        <w:pStyle w:val="BookText"/>
        <w:rPr/>
      </w:pP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نشانه‌ای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تو این است که سه روز با مردم جز به اشاره سخن نمی‌توانی گفت، و پروردگارت را بسیار یاد کن، و شامگاهان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نمای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پس از دریافت بشارت فرزند از خداوند، خواستار نشانه‌ای برای شناخت زمان تحقق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لِی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علامت و مراد زکریا از درخواست علامت، داشتن زمان انجام وعدۀ الهی است، تا خود را با تصفیۀ درون و تقویت حالات معنوی، برای آن آماده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خداوند از آداب دعا</w:t>
      </w:r>
    </w:p>
    <w:p>
      <w:pPr>
        <w:pStyle w:val="BookText"/>
        <w:rPr/>
      </w:pPr>
      <w:r>
        <w:rPr>
          <w:rFonts w:ascii="Amiri" w:hAnsi="Amiri" w:eastAsia="Amiri" w:cs="Amiri"/>
          <w:color w:val="111111"/>
          <w:sz w:val="28"/>
          <w:sz w:val="28"/>
          <w:szCs w:val="28"/>
          <w:rtl w:val="true"/>
          <w:lang w:bidi="ar-SA"/>
        </w:rPr>
        <w:t>قٰالَ 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شدن زکریا از سخن گفتن با مردم به مدت سه شبانه‌روز، نشانۀ فرا رسیدن زمان برخورداری از فرزند</w:t>
      </w:r>
    </w:p>
    <w:p>
      <w:pPr>
        <w:pStyle w:val="BookText"/>
        <w:rPr/>
      </w:pPr>
      <w:r>
        <w:rPr>
          <w:rFonts w:ascii="Amiri" w:hAnsi="Amiri" w:eastAsia="Amiri" w:cs="Amiri"/>
          <w:color w:val="111111"/>
          <w:sz w:val="28"/>
          <w:sz w:val="28"/>
          <w:szCs w:val="28"/>
          <w:rtl w:val="true"/>
          <w:lang w:bidi="ar-SA"/>
        </w:rPr>
        <w:t>قٰالَ آیَتُکَ أَلاّٰ تُکَلِّمَ النّٰاسَ ثَلاٰثَةَ أَیّٰامٍ إِلاّٰ رَمْزاً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نفی است، از گفتگو نکردن زکریا با مردم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سخن در صورتی می‌تواند علامت وقوع حادثه‌ای شگفت باشد که از روی اختیار نباشد؛ بنابر این مراد، ناتوانی زکریا از سخن گفتن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سورۀ مریم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سه شبانه‌روز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زکریا با خداوند</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آیَتُکَ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سخنان خود را در سه روز موعود تنها با اشاره به مردم می‌فهماند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تُکَلِّمَ النّٰاسَ ثَلاٰثَةَ أَیّٰامٍ إِلاّٰ رَمْزاً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ذکر خدا و یاد کردن فراوان او، برنامۀ عبادی زکریا برای دستیابی به فرزند موعود</w:t>
      </w:r>
    </w:p>
    <w:p>
      <w:pPr>
        <w:pStyle w:val="BookText"/>
        <w:rPr/>
      </w:pPr>
      <w:r>
        <w:rPr>
          <w:rFonts w:ascii="Amiri" w:hAnsi="Amiri" w:eastAsia="Amiri" w:cs="Amiri"/>
          <w:color w:val="111111"/>
          <w:sz w:val="28"/>
          <w:sz w:val="28"/>
          <w:szCs w:val="28"/>
          <w:rtl w:val="true"/>
          <w:lang w:bidi="ar-SA"/>
        </w:rPr>
        <w:t>وَ اذْکُرْ رَبَّکَ کَثِیراً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در هر بامداد و پسین، توصیۀ خداوند به زکریا برای فراهم شدن زمینۀ اهدای فرزند به او</w:t>
      </w:r>
    </w:p>
    <w:p>
      <w:pPr>
        <w:pStyle w:val="BookText"/>
        <w:rPr/>
      </w:pPr>
      <w:r>
        <w:rPr>
          <w:rFonts w:ascii="Amiri" w:hAnsi="Amiri" w:eastAsia="Amiri" w:cs="Amiri"/>
          <w:color w:val="111111"/>
          <w:sz w:val="28"/>
          <w:sz w:val="28"/>
          <w:szCs w:val="28"/>
          <w:rtl w:val="true"/>
          <w:lang w:bidi="ar-SA"/>
        </w:rPr>
        <w:t>وَ سَبِّحْ بِالْعَشِیِّ وَ الْإِبْکٰارِ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تا غروب خورشید و نیز به آخر روز اطلاق می‌گردد و برخی غیر این دو را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بُکرة؛ یعنی، بامداد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تسبیح او در صبح و شام، گرچه در تمام زمان‌ها مطلوب است؛ ولی به قرینۀ مقام، در آن سه روز به عنوان تکلیفی ویژه، برای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زکریا بر زبان گشودن به ذکر و تسبیح خدا، با وجود ناتوانی اعجازآمیز او از سخن با مردم در زمان موعود</w:t>
      </w:r>
    </w:p>
    <w:p>
      <w:pPr>
        <w:pStyle w:val="BookText"/>
        <w:rPr/>
      </w:pPr>
      <w:r>
        <w:rPr>
          <w:rFonts w:ascii="Amiri" w:hAnsi="Amiri" w:eastAsia="Amiri" w:cs="Amiri"/>
          <w:color w:val="111111"/>
          <w:sz w:val="28"/>
          <w:sz w:val="28"/>
          <w:szCs w:val="28"/>
          <w:rtl w:val="true"/>
          <w:lang w:bidi="ar-SA"/>
        </w:rPr>
        <w:t>آیَتُکَ أَلاّٰ تُکَلِّمَ النّٰاسَ ثَلاٰثَةَ أَیّٰامٍ إِلاّٰ رَمْزاً وَ اذْکُرْ رَبَّکَ کَثِیراً وَ سَبِّحْ بِالْعَشِیِّ وَ الْإِبْکٰارِ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زکریا بر ذکر و تسبیح خدا با وجود ناتوانی اعجازآمیز او از سخن با مردم، نشانه‌ای الهی برای فرا رسیدن زمان برخورداری او از فرزند</w:t>
      </w:r>
    </w:p>
    <w:p>
      <w:pPr>
        <w:pStyle w:val="BookText"/>
        <w:rPr/>
      </w:pPr>
      <w:r>
        <w:rPr>
          <w:rFonts w:ascii="Amiri" w:hAnsi="Amiri" w:eastAsia="Amiri" w:cs="Amiri"/>
          <w:color w:val="111111"/>
          <w:sz w:val="28"/>
          <w:sz w:val="28"/>
          <w:szCs w:val="28"/>
          <w:rtl w:val="true"/>
          <w:lang w:bidi="ar-SA"/>
        </w:rPr>
        <w:t>آیَتُکَ أَلاّٰ تُکَلِّمَ النّٰاسَ ثَلاٰثَةَ أَیّٰامٍ إِلاّٰ رَمْزاً وَ اذْکُرْ رَبَّکَ کَثِیراً وَ سَبِّحْ بِالْعَشِیِّ وَ الْإِبْکٰارِ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عوامل طبیعت</w:t>
      </w:r>
    </w:p>
    <w:p>
      <w:pPr>
        <w:pStyle w:val="BookText"/>
        <w:rPr/>
      </w:pPr>
      <w:r>
        <w:rPr>
          <w:rFonts w:ascii="Amiri" w:hAnsi="Amiri" w:eastAsia="Amiri" w:cs="Amiri"/>
          <w:color w:val="111111"/>
          <w:sz w:val="28"/>
          <w:sz w:val="28"/>
          <w:szCs w:val="28"/>
          <w:rtl w:val="true"/>
          <w:lang w:bidi="ar-SA"/>
        </w:rPr>
        <w:t>آیَتُکَ أَلاّٰ تُکَلِّمَ النّٰاسَ ثَلاٰثَةَ أَیّٰامٍ إِلاّٰ رَمْزاً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تسبیح او، زمینه‌ساز شایستگی پدر برای برخورداری از فرزندی پسندیده و پاک</w:t>
      </w:r>
    </w:p>
    <w:p>
      <w:pPr>
        <w:pStyle w:val="BookText"/>
        <w:rPr/>
      </w:pPr>
      <w:r>
        <w:rPr>
          <w:rFonts w:ascii="Amiri" w:hAnsi="Amiri" w:eastAsia="Amiri" w:cs="Amiri"/>
          <w:color w:val="111111"/>
          <w:sz w:val="28"/>
          <w:sz w:val="28"/>
          <w:szCs w:val="28"/>
          <w:rtl w:val="true"/>
          <w:lang w:bidi="ar-SA"/>
        </w:rPr>
        <w:t xml:space="preserve">آیَتُکَ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کَثِیراً وَ سَبِّحْ بِالْعَشِیِّ وَ الْإِبْکٰارِ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گفتگو با مردم، زمینۀ آمادگی زکریا برای مداومت بر ذکر و تسبیح خداوند</w:t>
      </w:r>
    </w:p>
    <w:p>
      <w:pPr>
        <w:pStyle w:val="BookText"/>
        <w:rPr/>
      </w:pPr>
      <w:r>
        <w:rPr>
          <w:rFonts w:ascii="Amiri" w:hAnsi="Amiri" w:eastAsia="Amiri" w:cs="Amiri"/>
          <w:color w:val="111111"/>
          <w:sz w:val="28"/>
          <w:sz w:val="28"/>
          <w:szCs w:val="28"/>
          <w:rtl w:val="true"/>
          <w:lang w:bidi="ar-SA"/>
        </w:rPr>
        <w:t>أَلاّٰ تُکَلِّمَ النّٰاسَ ثَلاٰثَةَ أَیّٰامٍ إِلاّٰ رَمْزاً وَ اذْکُرْ رَبَّکَ کَثِیراً وَ سَبِّحْ بِالْعَشِیِّ وَ الْإِبْکٰارِ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گفتگو با مردم و مداومت بر ذکر و تسبیح خداوند در برهه‌ای هر چند کوتاه، آماده سازندۀ پدر برای تولید نسلی خداپسند</w:t>
      </w:r>
    </w:p>
    <w:p>
      <w:pPr>
        <w:pStyle w:val="BookText"/>
        <w:rPr/>
      </w:pPr>
      <w:r>
        <w:rPr>
          <w:rFonts w:ascii="Amiri" w:hAnsi="Amiri" w:eastAsia="Amiri" w:cs="Amiri"/>
          <w:color w:val="111111"/>
          <w:sz w:val="28"/>
          <w:sz w:val="28"/>
          <w:szCs w:val="28"/>
          <w:rtl w:val="true"/>
          <w:lang w:bidi="ar-SA"/>
        </w:rPr>
        <w:t>أَلاّٰ تُکَلِّمَ النّٰاسَ ثَلاٰثَةَ أَیّٰامٍ إِلاّٰ رَمْزاً وَ اذْکُرْ رَبَّکَ کَثِیراً وَ سَبِّحْ بِالْعَشِیِّ وَ الْإِبْکٰارِ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مداومت فراوان بر یاد خداوند</w:t>
      </w:r>
    </w:p>
    <w:p>
      <w:pPr>
        <w:pStyle w:val="BookText"/>
        <w:rPr/>
      </w:pPr>
      <w:r>
        <w:rPr>
          <w:rFonts w:ascii="Amiri" w:hAnsi="Amiri" w:eastAsia="Amiri" w:cs="Amiri"/>
          <w:color w:val="111111"/>
          <w:sz w:val="28"/>
          <w:sz w:val="28"/>
          <w:szCs w:val="28"/>
          <w:rtl w:val="true"/>
          <w:lang w:bidi="ar-SA"/>
        </w:rPr>
        <w:t>وَ اذْکُرْ رَبَّکَ کَثِیراً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روز، دو زمان مناسب برای تسبیح خداوند</w:t>
      </w:r>
    </w:p>
    <w:p>
      <w:pPr>
        <w:pStyle w:val="BookText"/>
        <w:rPr/>
      </w:pPr>
      <w:r>
        <w:rPr>
          <w:rFonts w:ascii="Amiri" w:hAnsi="Amiri" w:eastAsia="Amiri" w:cs="Amiri"/>
          <w:color w:val="111111"/>
          <w:sz w:val="28"/>
          <w:sz w:val="28"/>
          <w:szCs w:val="28"/>
          <w:rtl w:val="true"/>
          <w:lang w:bidi="ar-SA"/>
        </w:rPr>
        <w:t>وَ سَبِّحْ بِالْعَشِیِّ وَ الْإِبْکٰارِ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روزۀ سکوت در ادیان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تُکَلِّمَ النّٰاسَ ثَلاٰثَةَ أَیّٰامٍ إِلاّٰ رَمْزاً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از سخن نگفتن زکریا ممکن است در معنای انشاء به کار</w:t>
      </w:r>
    </w:p>
    <w:p>
      <w:pPr>
        <w:pStyle w:val="BookText"/>
        <w:rPr/>
      </w:pPr>
      <w:r>
        <w:rPr>
          <w:rFonts w:ascii="IRNazanin" w:hAnsi="IRNazanin" w:eastAsia="IRNazanin"/>
          <w:color w:val="111111"/>
          <w:sz w:val="28"/>
          <w:sz w:val="28"/>
          <w:szCs w:val="28"/>
          <w:rtl w:val="true"/>
          <w:lang w:bidi="fa-IR"/>
        </w:rPr>
        <w:t>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به او فرمان می‌دهد که سخن گفتن با مردم را به مدت سه شبانه‌روز ترک نماید و تنها به ذکر و تسبیح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گفتگو با مردم، آنگونه که از داستان مریم پیداست، نشانۀ روزۀ سکوت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روزۀ سکوت، فرمان خداوند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دستیابی به فرزند 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تُکَلِّمَ النّٰاسَ ثَلاٰثَةَ أَیّٰامٍ إِلاّٰ رَمْزاً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زمینه‌ساز مداومت بر یاد او</w:t>
      </w:r>
    </w:p>
    <w:p>
      <w:pPr>
        <w:pStyle w:val="BookText"/>
        <w:rPr/>
      </w:pPr>
      <w:r>
        <w:rPr>
          <w:rFonts w:ascii="Amiri" w:hAnsi="Amiri" w:eastAsia="Amiri" w:cs="Amiri"/>
          <w:color w:val="111111"/>
          <w:sz w:val="28"/>
          <w:sz w:val="28"/>
          <w:szCs w:val="28"/>
          <w:rtl w:val="true"/>
          <w:lang w:bidi="ar-SA"/>
        </w:rPr>
        <w:t>وَ اذْکُرْ رَبَّکَ کَثِیراً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اعجاز در اجابت خواسته‌های شخصی انبیا</w:t>
      </w:r>
    </w:p>
    <w:p>
      <w:pPr>
        <w:pStyle w:val="BookText"/>
        <w:rPr/>
      </w:pPr>
      <w:r>
        <w:rPr>
          <w:rFonts w:ascii="Amiri" w:hAnsi="Amiri" w:eastAsia="Amiri" w:cs="Amiri"/>
          <w:color w:val="111111"/>
          <w:sz w:val="28"/>
          <w:sz w:val="28"/>
          <w:szCs w:val="28"/>
          <w:rtl w:val="true"/>
          <w:lang w:bidi="ar-SA"/>
        </w:rPr>
        <w:t>قٰالَ رَبِّ اجْعَلْ لِی آیَةً قٰالَ آیَتُکَ أَلاّٰ تُکَلِّمَ النّٰاسَ</w:t>
      </w:r>
    </w:p>
    <w:p>
      <w:pPr>
        <w:pStyle w:val="BookText"/>
        <w:rPr/>
      </w:pPr>
      <w:r>
        <w:rPr>
          <w:rFonts w:ascii="IRNazanin" w:hAnsi="IRNazanin" w:eastAsia="IRNazanin"/>
          <w:color w:val="111111"/>
          <w:sz w:val="28"/>
          <w:sz w:val="28"/>
          <w:szCs w:val="28"/>
          <w:rtl w:val="true"/>
          <w:lang w:bidi="fa-IR"/>
        </w:rPr>
        <w:t>گرچه معجزات انبیا، در راستای اثبات نبوت آنان برای مردم بوده است؛ ولی نمونه‌هایی از قبیل آنچه در این آیات آمده است نیز وجود دارد که خداوند برای اجابت خواسته‌های شخصی پیامبران، کارهای خارق العاده‌ای را دربارۀ آنان عملی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سه روزۀ زکریا از سخن گفتن با مردم، نمودی از تخلف‌ناپذیری مشیت‌های خداوند</w:t>
      </w:r>
    </w:p>
    <w:p>
      <w:pPr>
        <w:pStyle w:val="BookText"/>
        <w:rPr/>
      </w:pPr>
      <w:r>
        <w:rPr>
          <w:rFonts w:ascii="Amiri" w:hAnsi="Amiri" w:eastAsia="Amiri" w:cs="Amiri"/>
          <w:color w:val="111111"/>
          <w:sz w:val="28"/>
          <w:sz w:val="28"/>
          <w:szCs w:val="28"/>
          <w:rtl w:val="true"/>
          <w:lang w:bidi="ar-SA"/>
        </w:rPr>
        <w:t xml:space="preserve">قٰالَ کَذٰلِکَ اللّٰهُ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آیَتُکَ أَلاّٰ تُکَلِّمَ النّٰاسَ ثَلاٰثَةَ أَیّٰامٍ</w:t>
      </w:r>
    </w:p>
    <w:p>
      <w:pPr>
        <w:pStyle w:val="BookText"/>
        <w:rPr/>
      </w:pPr>
      <w:r>
        <w:rPr>
          <w:rFonts w:ascii="IRNazanin" w:hAnsi="IRNazanin" w:eastAsia="IRNazanin"/>
          <w:color w:val="111111"/>
          <w:sz w:val="28"/>
          <w:sz w:val="28"/>
          <w:szCs w:val="28"/>
          <w:rtl w:val="true"/>
          <w:lang w:bidi="fa-IR"/>
        </w:rPr>
        <w:t>آیۀ قبل در پاسخ زکریا و در مقام برطرف ساختن تعجب وی، مراحل عطای فرزند به او را محکوم مشیت الهی قرار داد؛ بنابر این، مرحله‌ای که این آیه بیانگر آن است، جلوه‌ای از حاکمیت مشیت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قٰالَ رَبِّ اجْعَلْ لِی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کَثِیراً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زکریّا لمّا دعا ربّه أن یهب له ذکراً فنادته الملائکة بما نادته به أحبّ أن یعلم أنّ ذلک الصوت من اللّه أوحِی إلیه أنّ آیة ذلک أن یمسک لسانه عن الکلام ثلاثة أیّام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أمسک لسانه و لم یتکلّم علم أنّه لا یقدر علی ذلک إلّااللّه و 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لِی آیَةً قٰالَ آیَتُکَ أَلاّٰ تُکَلِّمَ النّٰاسَ ثَلاٰثَةَ أَیّٰامٍ إِلاّٰ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پروردگارش درخواست نمود که به او پسری عطا فرماید و فرشتگان ندایشان را به او رسانند دوست داشت بداند که آن صدا از جانب خداوند است؛ به او وحی شد که نشانه آن این است که زبان او به مدّت سه روز از تکلم باز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زبانش از تکلم باز ماند دانست که کسی</w:t>
      </w:r>
      <w:bookmarkStart w:id="412" w:name="pg19699_220239"/>
    </w:p>
    <w:p>
      <w:pPr>
        <w:pStyle w:val="BookText"/>
        <w:rPr/>
      </w:pPr>
      <w:bookmarkEnd w:id="412"/>
      <w:r>
        <w:rPr>
          <w:rFonts w:ascii="Amiri" w:hAnsi="Amiri" w:eastAsia="Amiri" w:cs="Amiri"/>
          <w:color w:val="111111"/>
          <w:sz w:val="28"/>
          <w:sz w:val="28"/>
          <w:szCs w:val="28"/>
          <w:rtl w:val="true"/>
          <w:lang w:bidi="ar-SA"/>
        </w:rPr>
        <w:t xml:space="preserve">جز خداوند بر آن کار توانا نیست، و این است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لِی آیَةً قٰالَ آیَتُکَ أَلاّٰ تُکَلِّمَ النّٰاسَ ثَلاٰثَةَ أَیّٰامٍ إِلاّٰ رَمْزاً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زکریّا ربّه أن یهب له ذکراً فوهب اللّه له یحیی فدخله من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لِی آیَةً قٰالَ آیَتُکَ أَلاّٰ تُکَلِّمَ النّٰاسَ ثَلاٰثَةَ أَیّٰامٍ إِلاّٰ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یؤمی برأسه و هو الرمز؛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زکریا از پروردگارش خواست پسری به او عطا نماید، خداوند، یحیی را به او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تولد یحیی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چیزی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خطور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از جانب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لِی آیَةً قٰالَ آیَتُکَ أَلاّٰ تُکَلِّمَ النّٰاسَ ثَلاٰثَةَ أَیّٰامٍ إِلاّٰ رَمْزاً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اشاره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اعداد؛ اللّه؛ امر الهی؛ انبیاء؛ انسان؛ بشارت؛ پدر؛ تنزیه؛ توسل؛ دعا؛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 روزه؛ زبان؛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سکوت؛ شب؛ صبح؛ طهارت؛ عبادت؛ عجز؛ فرزند؛ مشیت خدا؛ معجزه؛ نعمت؛</w:t>
      </w:r>
    </w:p>
    <w:p>
      <w:pPr>
        <w:pStyle w:val="Heading3"/>
        <w:numPr>
          <w:ilvl w:val="2"/>
          <w:numId w:val="1"/>
        </w:numPr>
        <w:rPr/>
      </w:pPr>
      <w:bookmarkStart w:id="413" w:name="__RefHeading___Toc1188031_2314609296"/>
      <w:bookmarkStart w:id="414" w:name="_Toc139"/>
      <w:bookmarkEnd w:id="41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42</w:t>
      </w:r>
      <w:r>
        <w:rPr>
          <w:rtl w:val="true"/>
        </w:rPr>
        <w:t>]</w:t>
      </w:r>
      <w:bookmarkEnd w:id="414"/>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برگزیده و پاکیزه ساخته و بر زنان جهانیان 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برگزیده، پیراسته از هر عیب، پاک از هر گناه و برتر از تمام زنان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خالص هر چیز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در حالی که خالص بود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هر 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معنای برتری دادن نیز از آن اراده می‌شود؛ بنابراین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معنای برگزیدن به کار رفته، علاوه بر آن به قرینۀ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معنای برتری بخشیدن نیز استعمال شده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پیراستگی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عیب‌ها، پاکی او از گناهان و برتری او بر زنان عالم،</w:t>
      </w:r>
    </w:p>
    <w:p>
      <w:pPr>
        <w:pStyle w:val="BookText"/>
        <w:rPr/>
      </w:pPr>
      <w:r>
        <w:rPr>
          <w:rFonts w:ascii="IRNazanin" w:hAnsi="IRNazanin" w:eastAsia="IRNazanin"/>
          <w:color w:val="111111"/>
          <w:sz w:val="28"/>
          <w:sz w:val="28"/>
          <w:szCs w:val="28"/>
          <w:rtl w:val="true"/>
          <w:lang w:bidi="fa-IR"/>
        </w:rPr>
        <w:t>ارزش‌هایی عطا شده به او از جانب خداوند</w:t>
      </w:r>
    </w:p>
    <w:p>
      <w:pPr>
        <w:pStyle w:val="BookText"/>
        <w:rPr/>
      </w:pPr>
      <w:r>
        <w:rPr>
          <w:rFonts w:ascii="Amiri" w:hAnsi="Amiri" w:eastAsia="Amiri" w:cs="Amiri"/>
          <w:color w:val="111111"/>
          <w:sz w:val="28"/>
          <w:sz w:val="28"/>
          <w:szCs w:val="28"/>
          <w:rtl w:val="true"/>
          <w:lang w:bidi="ar-SA"/>
        </w:rPr>
        <w:t>إِنَّ اللّٰهَ اصْطَفٰاکِ وَ طَهَّرَکِ وَ اصْطَفٰاکِ عَلیٰ نِسٰاءِ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واسطه آگاهی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پیراستگی، پاکی و برتری یافتن خویش بر زنان عالم از جانب خداوند</w:t>
      </w:r>
    </w:p>
    <w:p>
      <w:pPr>
        <w:pStyle w:val="BookText"/>
        <w:rPr/>
      </w:pP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واسطه ابلاغ پیام الهی به انسان‌ها</w:t>
      </w:r>
    </w:p>
    <w:p>
      <w:pPr>
        <w:pStyle w:val="BookText"/>
        <w:rPr/>
      </w:pPr>
      <w:r>
        <w:rPr>
          <w:rFonts w:ascii="Amiri" w:hAnsi="Amiri" w:eastAsia="Amiri" w:cs="Amiri"/>
          <w:color w:val="111111"/>
          <w:sz w:val="28"/>
          <w:sz w:val="28"/>
          <w:szCs w:val="28"/>
          <w:rtl w:val="true"/>
          <w:lang w:bidi="ar-SA"/>
        </w:rPr>
        <w:t>وَ إِذْ قٰالَتِ الْمَلاٰئِکَةُ یٰا مَرْیَمُ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فرشتگان 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الْمَلاٰئِکَةُ یٰا مَرْیَمُ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w:t>
      </w:r>
    </w:p>
    <w:p>
      <w:pPr>
        <w:pStyle w:val="BookText"/>
        <w:rPr/>
      </w:pPr>
      <w:r>
        <w:rPr>
          <w:rFonts w:ascii="Amiri" w:hAnsi="Amiri" w:eastAsia="Amiri" w:cs="Amiri"/>
          <w:color w:val="111111"/>
          <w:sz w:val="28"/>
          <w:sz w:val="28"/>
          <w:szCs w:val="28"/>
          <w:rtl w:val="true"/>
          <w:lang w:bidi="ar-SA"/>
        </w:rPr>
        <w:t>وَ طَهَّرَکِ</w:t>
      </w:r>
    </w:p>
    <w:p>
      <w:pPr>
        <w:pStyle w:val="BookText"/>
        <w:rPr/>
      </w:pPr>
      <w:r>
        <w:rPr>
          <w:rFonts w:ascii="IRNazanin" w:hAnsi="IRNazanin" w:eastAsia="IRNazanin"/>
          <w:color w:val="111111"/>
          <w:sz w:val="28"/>
          <w:sz w:val="28"/>
          <w:szCs w:val="28"/>
          <w:rtl w:val="true"/>
          <w:lang w:bidi="fa-IR"/>
        </w:rPr>
        <w:t>آنچه خداوند مریم را از آن تطهیر کرده است، در آیه به صراحت بیان نشده است تا تمام آنچه قابل تطهیر است در معنا گنجانده شود؛ بنابراین مریم از تمام گناهان تطهیر شده و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پیراستگی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ناپسند، زمینۀ پاکی او از گناهان</w:t>
      </w:r>
    </w:p>
    <w:p>
      <w:pPr>
        <w:pStyle w:val="BookText"/>
        <w:rPr/>
      </w:pPr>
      <w:r>
        <w:rPr>
          <w:rFonts w:ascii="Amiri" w:hAnsi="Amiri" w:eastAsia="Amiri" w:cs="Amiri"/>
          <w:color w:val="111111"/>
          <w:sz w:val="28"/>
          <w:sz w:val="28"/>
          <w:szCs w:val="28"/>
          <w:rtl w:val="true"/>
          <w:lang w:bidi="ar-SA"/>
        </w:rPr>
        <w:t>إِنَّ اللّٰهَ اصْطَفٰاکِ وَ طَهَّرَکِ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پیراستگی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او از گناه، زمینۀ برتری یافتن او بر تمام زنان عالم</w:t>
      </w:r>
    </w:p>
    <w:p>
      <w:pPr>
        <w:pStyle w:val="BookText"/>
        <w:rPr/>
      </w:pPr>
      <w:r>
        <w:rPr>
          <w:rFonts w:ascii="Amiri" w:hAnsi="Amiri" w:eastAsia="Amiri" w:cs="Amiri"/>
          <w:color w:val="111111"/>
          <w:sz w:val="28"/>
          <w:sz w:val="28"/>
          <w:szCs w:val="28"/>
          <w:rtl w:val="true"/>
          <w:lang w:bidi="ar-SA"/>
        </w:rPr>
        <w:t>إِنَّ اللّٰهَ اصْطَفٰاکِ وَ طَهَّرَکِ وَ اصْطَفٰاکِ عَلیٰ نِسٰاءِ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برتر سازندۀ او بر تمام زنان عالم</w:t>
      </w:r>
    </w:p>
    <w:p>
      <w:pPr>
        <w:pStyle w:val="BookText"/>
        <w:rPr/>
      </w:pPr>
      <w:r>
        <w:rPr>
          <w:rFonts w:ascii="Amiri" w:hAnsi="Amiri" w:eastAsia="Amiri" w:cs="Amiri"/>
          <w:color w:val="111111"/>
          <w:sz w:val="28"/>
          <w:sz w:val="28"/>
          <w:szCs w:val="28"/>
          <w:rtl w:val="true"/>
          <w:lang w:bidi="ar-SA"/>
        </w:rPr>
        <w:t>وَ اصْطَفٰاکِ عَلیٰ نِسٰاءِ الْعٰالَمِینَ</w:t>
      </w:r>
    </w:p>
    <w:p>
      <w:pPr>
        <w:pStyle w:val="BookText"/>
        <w:rPr/>
      </w:pPr>
      <w:r>
        <w:rPr>
          <w:rFonts w:ascii="IRNazanin" w:hAnsi="IRNazanin" w:eastAsia="IRNazanin"/>
          <w:color w:val="111111"/>
          <w:sz w:val="28"/>
          <w:sz w:val="28"/>
          <w:szCs w:val="28"/>
          <w:rtl w:val="true"/>
          <w:lang w:bidi="fa-IR"/>
        </w:rPr>
        <w:t xml:space="preserve">آیات بعد، می‌تواند قرینه بر فضیلت اختصاصی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آن فضیلت بر تمام زنان عالم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زنی بود که به افتخار مادر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نایل آمد و در این امتیاز بر تمام زنان عالم پیشی گرفت؛ گرچه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ارزشمند دیگر، بر او نیز پیشی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الآیة اصطفاک من ذرّیّة الأنبیاء و طهرّک من السِّفاح اصطفاک لولادة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فحل؛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اصْطَفٰاکِ وَ طَهَّرَکِ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نسل پیامبران برگزید و از زنا پاکیزه ساخت و تو را برای به دنیا آوردن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پدر انتخاب کرد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الحکَم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فی الکتاب </w:t>
      </w:r>
      <w:r>
        <w:rPr>
          <w:rFonts w:eastAsia="IRNazanin" w:cs="IRNazanin"/>
          <w:color w:val="111111"/>
          <w:sz w:val="28"/>
          <w:szCs w:val="28"/>
          <w:rtl w:val="true"/>
          <w:lang w:bidi="fa-IR"/>
        </w:rPr>
        <w:t>...</w:t>
      </w:r>
      <w:bookmarkStart w:id="415" w:name="pg19699_220241"/>
    </w:p>
    <w:p>
      <w:pPr>
        <w:pStyle w:val="BookText"/>
        <w:rPr/>
      </w:pPr>
      <w:bookmarkEnd w:id="415"/>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اصطفاها إیّاها اوّلاً من درّیّة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طهّرها من أن یکون فی ولادتها من آبائها و أمّهاتها سِفاحاً و اصطفاها بهذا فی القرآن؛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حکم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اصْطَفٰاکِ وَ طَهَّرَکِ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خداوند مریم را نخست از نسل پبامبران برگزید و او را از این که در میان پدران و مادرانش زنا باشد پاکیزه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که نامش با این اوصاف در قرآن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مریم کانت سیدة نساء 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اسحاق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پاسخ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 عصر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انسان؛ برگزیدگی؛ تبلیغ؛ تقرب؛ ذکر؛ زن؛ سخن؛ طهارت؛ عصمت؛ عفت؛ علم؛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ملائکه؛ نعمت؛</w:t>
      </w:r>
    </w:p>
    <w:p>
      <w:pPr>
        <w:pStyle w:val="Heading3"/>
        <w:numPr>
          <w:ilvl w:val="2"/>
          <w:numId w:val="1"/>
        </w:numPr>
        <w:rPr/>
      </w:pPr>
      <w:bookmarkStart w:id="416" w:name="__RefHeading___Toc1188033_2314609296"/>
      <w:bookmarkStart w:id="417" w:name="_Toc140"/>
      <w:bookmarkEnd w:id="41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43</w:t>
      </w:r>
      <w:r>
        <w:rPr>
          <w:rtl w:val="true"/>
        </w:rPr>
        <w:t>]</w:t>
      </w:r>
      <w:bookmarkEnd w:id="417"/>
    </w:p>
    <w:p>
      <w:pPr>
        <w:pStyle w:val="BookText"/>
        <w:rPr/>
      </w:pP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ای مریم، پروردگارت را خاضعانه فرمانبردار باش، و سجده کن، و با رکوع‌کنندگان رکوع بگزار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فرشتگان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خدا و عبادت و دعا در حال قیام</w:t>
      </w:r>
    </w:p>
    <w:p>
      <w:pPr>
        <w:pStyle w:val="BookText"/>
        <w:rPr/>
      </w:pPr>
      <w:r>
        <w:rPr>
          <w:rFonts w:ascii="Amiri" w:hAnsi="Amiri" w:eastAsia="Amiri" w:cs="Amiri"/>
          <w:color w:val="111111"/>
          <w:sz w:val="28"/>
          <w:sz w:val="28"/>
          <w:szCs w:val="28"/>
          <w:rtl w:val="true"/>
          <w:lang w:bidi="ar-SA"/>
        </w:rPr>
        <w:t xml:space="preserve">وَ إِذْ قٰالَتِ الْمَلاٰئِکَةُ یٰا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عبادت و دعاء برای خدای عزّوجلّ در حال قیام است و مشهور در لغت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و طول دادن قیام نیز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از تربیت و عنایت ویژۀ خداوند</w:t>
      </w:r>
    </w:p>
    <w:p>
      <w:pPr>
        <w:pStyle w:val="BookText"/>
        <w:rPr/>
      </w:pPr>
      <w:r>
        <w:rPr>
          <w:rFonts w:ascii="Amiri" w:hAnsi="Amiri" w:eastAsia="Amiri" w:cs="Amiri"/>
          <w:color w:val="111111"/>
          <w:sz w:val="28"/>
          <w:sz w:val="28"/>
          <w:szCs w:val="28"/>
          <w:rtl w:val="true"/>
          <w:lang w:bidi="ar-SA"/>
        </w:rPr>
        <w:t>لِرَبِّکِ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برانگیزاننده انسان به عبادت و دعاء و اطاعت از او</w:t>
      </w:r>
    </w:p>
    <w:p>
      <w:pPr>
        <w:pStyle w:val="BookText"/>
        <w:rPr/>
      </w:pPr>
      <w:r>
        <w:rPr>
          <w:rFonts w:ascii="Amiri" w:hAnsi="Amiri" w:eastAsia="Amiri" w:cs="Amiri"/>
          <w:color w:val="111111"/>
          <w:sz w:val="28"/>
          <w:sz w:val="28"/>
          <w:szCs w:val="28"/>
          <w:rtl w:val="true"/>
          <w:lang w:bidi="ar-SA"/>
        </w:rPr>
        <w:t>اُقْنُتِی لِرَبِّکِ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کنندۀ سخن فرشتگان و بهره‌مند از راهنمایی‌های آنان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برای خداوند، توصیۀ فرشتگان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اسْجُدِی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 رکوع و اظهار تواضع در پیشگاه خداوند، رهنمود فرشتگان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ارْکَعِی</w:t>
      </w:r>
    </w:p>
    <w:p>
      <w:pPr>
        <w:pStyle w:val="BookText"/>
        <w:rPr/>
      </w:pPr>
      <w:r>
        <w:rPr>
          <w:rFonts w:ascii="IRNazanin" w:hAnsi="IRNazanin" w:eastAsia="IRNazanin"/>
          <w:color w:val="111111"/>
          <w:sz w:val="28"/>
          <w:sz w:val="28"/>
          <w:szCs w:val="28"/>
          <w:rtl w:val="true"/>
          <w:lang w:bidi="fa-IR"/>
        </w:rPr>
        <w:t>رکوع؛ یعنی، منحنی شدن که گاه دربارۀ آنچه به شکل مخصوصی در نماز انجام می‌گیرد، استعمال می‌شود و گاه در معنای تواضع و اظهار فروتنی در عبادت یا غیر آن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هر دو معنا با هم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اخلاص در عبادت و سجود و رکوع</w:t>
      </w:r>
    </w:p>
    <w:p>
      <w:pPr>
        <w:pStyle w:val="BookText"/>
        <w:rPr/>
      </w:pPr>
      <w:r>
        <w:rPr>
          <w:rFonts w:ascii="Amiri" w:hAnsi="Amiri" w:eastAsia="Amiri" w:cs="Amiri"/>
          <w:color w:val="111111"/>
          <w:sz w:val="28"/>
          <w:sz w:val="28"/>
          <w:szCs w:val="28"/>
          <w:rtl w:val="true"/>
          <w:lang w:bidi="ar-SA"/>
        </w:rPr>
        <w:t>لِرَبِّکِ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و رکوع، برترین اجزاء نماز</w:t>
      </w:r>
    </w:p>
    <w:p>
      <w:pPr>
        <w:pStyle w:val="BookText"/>
        <w:rPr/>
      </w:pPr>
      <w:r>
        <w:rPr>
          <w:rFonts w:ascii="Amiri" w:hAnsi="Amiri" w:eastAsia="Amiri" w:cs="Amiri"/>
          <w:color w:val="111111"/>
          <w:sz w:val="28"/>
          <w:sz w:val="28"/>
          <w:szCs w:val="28"/>
          <w:rtl w:val="true"/>
          <w:lang w:bidi="ar-SA"/>
        </w:rPr>
        <w:t>اُقْنُتِی لِرَبِّکِ وَ اسْجُدِی وَ ارْکَعِی</w:t>
      </w:r>
    </w:p>
    <w:p>
      <w:pPr>
        <w:pStyle w:val="BookText"/>
        <w:rPr/>
      </w:pPr>
      <w:r>
        <w:rPr>
          <w:rFonts w:ascii="IRNazanin" w:hAnsi="IRNazanin" w:eastAsia="IRNazanin"/>
          <w:color w:val="111111"/>
          <w:sz w:val="28"/>
          <w:sz w:val="28"/>
          <w:szCs w:val="28"/>
          <w:rtl w:val="true"/>
          <w:lang w:bidi="fa-IR"/>
        </w:rPr>
        <w:t xml:space="preserve">یکی از معانی قنوت،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توضیح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سجود و رکوع پس از امر به نماز، نشان اهمیت افزون‌تر آن دواست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نمازگزاران و شرکت در نماز جماعت، توصیۀ فرشتگان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ارْکَعِی مَعَ الرّٰاکِعِینَ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رکوع در نماز، به کار بردن این تعبیر را دربارۀ نمازگزاران تجویز کرده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و پاکان و انسانهای برتر، آماده‌تر برای اطاعت خدا و سجود و رکوع در پیشگاه او</w:t>
      </w:r>
    </w:p>
    <w:p>
      <w:pPr>
        <w:pStyle w:val="BookText"/>
        <w:rPr/>
      </w:pPr>
      <w:r>
        <w:rPr>
          <w:rFonts w:ascii="Amiri" w:hAnsi="Amiri" w:eastAsia="Amiri" w:cs="Amiri"/>
          <w:color w:val="111111"/>
          <w:sz w:val="28"/>
          <w:sz w:val="28"/>
          <w:szCs w:val="28"/>
          <w:rtl w:val="true"/>
          <w:lang w:bidi="ar-SA"/>
        </w:rPr>
        <w:t>یٰا مَرْیَمُ إِنَّ اللّٰهَ اصْطَفٰاکِ وَ طَهَّرَکِ وَ اصْطَفٰاکِ عَلیٰ نِسٰاءِ الْعٰالَمِینَ ، یٰا مَرْیَمُ اقْنُتِی لِرَبِّکِ وَ اسْجُدِی وَ ارْکَعِی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حضور زن در نماز جماعت مردان</w:t>
      </w:r>
    </w:p>
    <w:p>
      <w:pPr>
        <w:pStyle w:val="BookText"/>
        <w:rPr/>
      </w:pPr>
      <w:r>
        <w:rPr>
          <w:rFonts w:ascii="Amiri" w:hAnsi="Amiri" w:eastAsia="Amiri" w:cs="Amiri"/>
          <w:color w:val="111111"/>
          <w:sz w:val="28"/>
          <w:sz w:val="28"/>
          <w:szCs w:val="28"/>
          <w:rtl w:val="true"/>
          <w:lang w:bidi="ar-SA"/>
        </w:rPr>
        <w:t>وَ ارْکَعِی مَعَ الرّٰاکِعِینَ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زنان در عبادت‌های جمعی، پسندیده و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ارْکَعِی مَعَ الرّٰاکِعِینَ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جزء شاخص نماز و برتر از سجود در آن</w:t>
      </w:r>
    </w:p>
    <w:p>
      <w:pPr>
        <w:pStyle w:val="BookText"/>
        <w:rPr/>
      </w:pPr>
      <w:r>
        <w:rPr>
          <w:rFonts w:ascii="Amiri" w:hAnsi="Amiri" w:eastAsia="Amiri" w:cs="Amiri"/>
          <w:color w:val="111111"/>
          <w:sz w:val="28"/>
          <w:sz w:val="28"/>
          <w:szCs w:val="28"/>
          <w:rtl w:val="true"/>
          <w:lang w:bidi="ar-SA"/>
        </w:rPr>
        <w:t>وَ اسْجُدِی وَ ارْکَعِی مَعَ الرّٰاکِعِینَ</w:t>
      </w:r>
    </w:p>
    <w:p>
      <w:pPr>
        <w:pStyle w:val="BookText"/>
        <w:rPr/>
      </w:pPr>
      <w:r>
        <w:rPr>
          <w:rFonts w:ascii="IRNazanin" w:hAnsi="IRNazanin" w:eastAsia="IRNazanin"/>
          <w:color w:val="111111"/>
          <w:sz w:val="28"/>
          <w:sz w:val="28"/>
          <w:szCs w:val="28"/>
          <w:rtl w:val="true"/>
          <w:lang w:bidi="fa-IR"/>
        </w:rPr>
        <w:t xml:space="preserve">یاد کردن از نماز گزاران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اهمیت برتر رکوع در اجزاء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الهی در عصر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نمازی مشتمل بر سجود و رکوع</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اُقْنُتِی لِرَبِّکِ وَ اسْجُدِی وَ ارْکَعِی</w:t>
      </w:r>
      <w:bookmarkStart w:id="418" w:name="pg19699_220243"/>
    </w:p>
    <w:p>
      <w:pPr>
        <w:pStyle w:val="BookText"/>
        <w:rPr/>
      </w:pPr>
      <w:bookmarkEnd w:id="418"/>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نماز جماعت و رکوع کنندگان فراوان در یهودیان زمان مریم</w:t>
      </w:r>
    </w:p>
    <w:p>
      <w:pPr>
        <w:pStyle w:val="BookText"/>
        <w:rPr/>
      </w:pPr>
      <w:r>
        <w:rPr>
          <w:rFonts w:ascii="Amiri" w:hAnsi="Amiri" w:eastAsia="Amiri" w:cs="Amiri"/>
          <w:color w:val="111111"/>
          <w:sz w:val="28"/>
          <w:sz w:val="28"/>
          <w:szCs w:val="28"/>
          <w:rtl w:val="true"/>
          <w:lang w:bidi="ar-SA"/>
        </w:rPr>
        <w:t>وَ ارْکَعِی مَعَ الرّٰاکِعِینَ</w:t>
      </w:r>
    </w:p>
    <w:p>
      <w:pPr>
        <w:pStyle w:val="BookText"/>
        <w:rPr/>
      </w:pPr>
      <w:r>
        <w:rPr>
          <w:rFonts w:ascii="IRNazanin" w:hAnsi="IRNazanin" w:eastAsia="IRNazanin"/>
          <w:color w:val="111111"/>
          <w:sz w:val="28"/>
          <w:sz w:val="28"/>
          <w:szCs w:val="28"/>
          <w:rtl w:val="true"/>
          <w:lang w:bidi="fa-IR"/>
        </w:rPr>
        <w:t>آیۀ شریفه با ظرافتی خاص، از عبادت خالی از رکوع یهودیان عصر بعثت انتقاد کرده و آن را خلاف سیرۀ پیشینیانشان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درک رکوع امام در انعقاد نماز جماعت</w:t>
      </w:r>
    </w:p>
    <w:p>
      <w:pPr>
        <w:pStyle w:val="BookText"/>
        <w:rPr/>
      </w:pPr>
      <w:r>
        <w:rPr>
          <w:rFonts w:ascii="Amiri" w:hAnsi="Amiri" w:eastAsia="Amiri" w:cs="Amiri"/>
          <w:color w:val="111111"/>
          <w:sz w:val="28"/>
          <w:sz w:val="28"/>
          <w:szCs w:val="28"/>
          <w:rtl w:val="true"/>
          <w:lang w:bidi="ar-SA"/>
        </w:rPr>
        <w:t>وَ ارْکَعِی مَعَ الرّٰاکِعِینَ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 و زن برای عبادت، امری مشروع در ادیان گذشته</w:t>
      </w:r>
    </w:p>
    <w:p>
      <w:pPr>
        <w:pStyle w:val="BookText"/>
        <w:rPr/>
      </w:pPr>
      <w:r>
        <w:rPr>
          <w:rFonts w:ascii="Amiri" w:hAnsi="Amiri" w:eastAsia="Amiri" w:cs="Amiri"/>
          <w:color w:val="111111"/>
          <w:sz w:val="28"/>
          <w:sz w:val="28"/>
          <w:szCs w:val="28"/>
          <w:rtl w:val="true"/>
          <w:lang w:bidi="ar-SA"/>
        </w:rPr>
        <w:t>وَ ارْکَعِی مَعَ الرّٰاکِعِینَ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رکوع به نماز و مطلوب بودن دعا و سجود در هر حال</w:t>
      </w:r>
    </w:p>
    <w:p>
      <w:pPr>
        <w:pStyle w:val="BookText"/>
        <w:rPr/>
      </w:pPr>
      <w:r>
        <w:rPr>
          <w:rFonts w:ascii="Amiri" w:hAnsi="Amiri" w:eastAsia="Amiri" w:cs="Amiri"/>
          <w:color w:val="111111"/>
          <w:sz w:val="28"/>
          <w:sz w:val="28"/>
          <w:szCs w:val="28"/>
          <w:rtl w:val="true"/>
          <w:lang w:bidi="ar-SA"/>
        </w:rPr>
        <w:t>اُقْنُتِی لِرَبِّکِ وَ اسْجُدِی وَ ارْکَعِی مَعَ الرّٰاکِعِینَ</w:t>
      </w:r>
    </w:p>
    <w:p>
      <w:pPr>
        <w:pStyle w:val="BookText"/>
        <w:rPr/>
      </w:pPr>
      <w:r>
        <w:rPr>
          <w:rFonts w:ascii="IRNazanin" w:hAnsi="IRNazanin" w:eastAsia="IRNazanin"/>
          <w:color w:val="111111"/>
          <w:sz w:val="28"/>
          <w:sz w:val="28"/>
          <w:szCs w:val="28"/>
          <w:rtl w:val="true"/>
          <w:lang w:bidi="fa-IR"/>
        </w:rPr>
        <w:t xml:space="preserve">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رکوع و نبود آن در فرمان به دعا و سجود، بیانگر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یٰا مَرْیَمُ اقْنُتِی لِرَبِّکِ</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اطاعت؛ اللّه؛ امامت؛ انسان؛ برگزیدگی؛ تربیت؛ تواضع؛ حُکم؛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رکوع؛ زن؛ سجده؛ صدا؛ طهارت؛ عبادت؛ مرد؛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نماز؛ نماز جماعت؛ وجوب؛ یهود؛</w:t>
      </w:r>
    </w:p>
    <w:p>
      <w:pPr>
        <w:pStyle w:val="Heading3"/>
        <w:numPr>
          <w:ilvl w:val="2"/>
          <w:numId w:val="1"/>
        </w:numPr>
        <w:rPr/>
      </w:pPr>
      <w:bookmarkStart w:id="419" w:name="__RefHeading___Toc1188035_2314609296"/>
      <w:bookmarkStart w:id="420" w:name="_Toc141"/>
      <w:bookmarkEnd w:id="41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44</w:t>
      </w:r>
      <w:r>
        <w:rPr>
          <w:rtl w:val="true"/>
        </w:rPr>
        <w:t>]</w:t>
      </w:r>
      <w:bookmarkEnd w:id="420"/>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اینها از خبرهای غیب است که آن را به تو وحی می‌کنیم؛ و تو آن گاه که آنان قلم‌هایشان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می‌انداختند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کدامشان مریم را کفالت کند، نزدشان نبودی، و آن‌گاه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و جدال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نزدشان نبودی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سرگذشتهای مهمی از تاریخ پیشینیان بر مردم پوشیده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أَنْبٰاءِ الْغَیْبِ</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دارای فایدۀ بزرگی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أَنْبٰاءِ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أَنْبٰاءِ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آنچه بیان شده، تنها بخشی از خبرهای مهمی است که بر مردم پوشیده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سرگذشت زکریا، یحیی و مریم،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پوشیده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بازگو کنندۀ حقایقی ناگفته از سر گذشت زکریا، یحیی و مریم</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کنندۀ گزارشات غیبی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فراموش شدۀ برگزیدگان خدا و پیامبران پیشین، نشان ارتباط او با وحی الهی</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واسطه در رسیدن وحی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نُوحِیهِ إِلَیْکَ</w:t>
      </w:r>
    </w:p>
    <w:p>
      <w:pPr>
        <w:pStyle w:val="BookText"/>
        <w:rPr/>
      </w:pPr>
      <w:r>
        <w:rPr>
          <w:rFonts w:ascii="IRNazanin" w:hAnsi="IRNazanin" w:eastAsia="IRNazanin"/>
          <w:color w:val="111111"/>
          <w:sz w:val="28"/>
          <w:sz w:val="28"/>
          <w:szCs w:val="28"/>
          <w:rtl w:val="true"/>
          <w:lang w:bidi="fa-IR"/>
        </w:rPr>
        <w:t xml:space="preserve">جمع بودن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به خاطر بیان عظمت و یا برخاسته از تعدد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اشاره به وجود وسائط در ابلاغ وحی الهی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 برای آشنایی با سرگذشت، پیشینیان و رویدادهای فراموش شدۀ تاریخ</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قرآن از تاریخ زکریا، یحیی و مریم اطلاع کامل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ascii="IRNazanin" w:hAnsi="IRNazanin" w:eastAsia="IRNazanin"/>
          <w:color w:val="111111"/>
          <w:sz w:val="28"/>
          <w:sz w:val="28"/>
          <w:szCs w:val="28"/>
          <w:rtl w:val="true"/>
          <w:lang w:bidi="fa-IR"/>
        </w:rPr>
        <w:t>نیاز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وحی در زمینۀ اخبار غیبی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بیانگر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طریق وحی، راهی برای شناخت سرگذشت کامل زکریا، یحیی و مریم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کامل گذشتگان پیش از نزول قرآن، دلیلی روشن بر الهی بودن آن</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برای تعیین سرپرست مریم و قرعه کشی برای آن، مخفی مانده‌ترین قسمت داستان زکریا و مریم در گزارش‌های معتبر تاریخ انبیا در عصر بعثت</w:t>
      </w:r>
    </w:p>
    <w:p>
      <w:pPr>
        <w:pStyle w:val="BookText"/>
        <w:rPr/>
      </w:pPr>
      <w:r>
        <w:rPr>
          <w:rFonts w:ascii="Amiri" w:hAnsi="Amiri" w:eastAsia="Amiri" w:cs="Amiri"/>
          <w:color w:val="111111"/>
          <w:sz w:val="28"/>
          <w:sz w:val="28"/>
          <w:szCs w:val="28"/>
          <w:rtl w:val="true"/>
          <w:lang w:bidi="ar-SA"/>
        </w:rPr>
        <w:t xml:space="preserve">ذٰلِکَ مِنْ أَنْبٰاءِ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یُلْقُونَ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یَخْتَصِمُونَ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سرگذشت‌های مهم تاریخ بشر</w:t>
      </w:r>
    </w:p>
    <w:p>
      <w:pPr>
        <w:pStyle w:val="BookText"/>
        <w:rPr/>
      </w:pP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نویدهای خداوند به آن حضرت</w:t>
      </w:r>
    </w:p>
    <w:p>
      <w:pPr>
        <w:pStyle w:val="BookText"/>
        <w:rPr/>
      </w:pPr>
      <w:r>
        <w:rPr>
          <w:rFonts w:ascii="Amiri" w:hAnsi="Amiri" w:eastAsia="Amiri" w:cs="Amiri"/>
          <w:color w:val="111111"/>
          <w:sz w:val="28"/>
          <w:sz w:val="28"/>
          <w:szCs w:val="28"/>
          <w:rtl w:val="true"/>
          <w:lang w:bidi="ar-SA"/>
        </w:rPr>
        <w:t>نُوحِیهِ إِلَیْکَ</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وحی در زمینه اخبار غیبی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داوطلبان سرپرستی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سرپرست او قرعه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لَدَیْهِمْ إِذْ یُلْقُونَ أَقْلاٰمَهُمْ أَیُّهُمْ یَکْفُلُ مَرْیَمَ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چوبه‌های مخصوص، روشی برای قرعه کشی در عصر زکریا</w:t>
      </w:r>
    </w:p>
    <w:p>
      <w:pPr>
        <w:pStyle w:val="BookText"/>
        <w:rPr/>
      </w:pPr>
      <w:r>
        <w:rPr>
          <w:rFonts w:ascii="Amiri" w:hAnsi="Amiri" w:eastAsia="Amiri" w:cs="Amiri"/>
          <w:color w:val="111111"/>
          <w:sz w:val="28"/>
          <w:sz w:val="28"/>
          <w:szCs w:val="28"/>
          <w:rtl w:val="true"/>
          <w:lang w:bidi="ar-SA"/>
        </w:rPr>
        <w:t>إِذْ یُلْقُونَ أَقْلاٰمَهُمْ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هر تراشه‌ای است که از چیزی سخت بریده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لغت به ابزار نوشتن و چوبۀ قمار اختصاص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زکریا چوبه‌هایی مخصوص برای قرعه‌کشی به کار می‌رفت و داوطلبان سرپرستی مریم هر یک دارای چوبه‌ای ویژه خویش بودند که از آن برای قرعه کشی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قرعه کشی برای تعیین سرپرست مریم، منظره‌ای تماشایی و اعجاب‌انگیز</w:t>
      </w:r>
    </w:p>
    <w:p>
      <w:pPr>
        <w:pStyle w:val="BookText"/>
        <w:rPr/>
      </w:pPr>
      <w:r>
        <w:rPr>
          <w:rFonts w:ascii="Amiri" w:hAnsi="Amiri" w:eastAsia="Amiri" w:cs="Amiri"/>
          <w:color w:val="111111"/>
          <w:sz w:val="28"/>
          <w:sz w:val="28"/>
          <w:szCs w:val="28"/>
          <w:rtl w:val="true"/>
          <w:lang w:bidi="ar-SA"/>
        </w:rPr>
        <w:t>وَ مٰا کُنْتَ لَدَیْهِمْ إِذْ یُلْقُونَ أَقْلاٰمَهُمْ أَیُّهُمْ یَکْفُلُ مَرْیَمَ</w:t>
      </w:r>
    </w:p>
    <w:p>
      <w:pPr>
        <w:pStyle w:val="BookText"/>
        <w:rPr/>
      </w:pPr>
      <w:r>
        <w:rPr>
          <w:rFonts w:ascii="IRNazanin" w:hAnsi="IRNazanin" w:eastAsia="IRNazanin"/>
          <w:color w:val="111111"/>
          <w:sz w:val="28"/>
          <w:sz w:val="28"/>
          <w:szCs w:val="28"/>
          <w:rtl w:val="true"/>
          <w:lang w:bidi="fa-IR"/>
        </w:rPr>
        <w:t xml:space="preserve">بیان تأثیر چشمگیر حضور مخاطب و مشاهدۀ صحنه،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لَدَیْهِمْ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نبودی که با چشم خودببینی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تماشایی بودن حادثه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داوطلبان سرپرستی مریم</w:t>
      </w:r>
    </w:p>
    <w:p>
      <w:pPr>
        <w:pStyle w:val="BookText"/>
        <w:rPr/>
      </w:pPr>
      <w:r>
        <w:rPr>
          <w:rFonts w:ascii="Amiri" w:hAnsi="Amiri" w:eastAsia="Amiri" w:cs="Amiri"/>
          <w:color w:val="111111"/>
          <w:sz w:val="28"/>
          <w:sz w:val="28"/>
          <w:szCs w:val="28"/>
          <w:rtl w:val="true"/>
          <w:lang w:bidi="ar-SA"/>
        </w:rPr>
        <w:t>وَ مٰا کُنْتَ لَدَیْهِمْ إِذْ یُلْقُونَ أَقْلاٰمَهُمْ أَیُّهُمْ یَکْفُلُ مَرْیَمَ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سرپرستی مریم، دارای علاقۀ شدید به پذیرش آن</w:t>
      </w:r>
    </w:p>
    <w:p>
      <w:pPr>
        <w:pStyle w:val="BookText"/>
        <w:rPr/>
      </w:pPr>
      <w:r>
        <w:rPr>
          <w:rFonts w:ascii="Amiri" w:hAnsi="Amiri" w:eastAsia="Amiri" w:cs="Amiri"/>
          <w:color w:val="111111"/>
          <w:sz w:val="28"/>
          <w:sz w:val="28"/>
          <w:szCs w:val="28"/>
          <w:rtl w:val="true"/>
          <w:lang w:bidi="ar-SA"/>
        </w:rPr>
        <w:t xml:space="preserve">وَ مٰا کُنْتَ لَدَیْهِمْ إِذْ یُلْقُونَ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یَخْتَصِمُونَ</w:t>
      </w:r>
    </w:p>
    <w:p>
      <w:pPr>
        <w:pStyle w:val="BookText"/>
        <w:rPr/>
      </w:pPr>
      <w:r>
        <w:rPr>
          <w:rFonts w:ascii="IRNazanin" w:hAnsi="IRNazanin" w:eastAsia="IRNazanin"/>
          <w:color w:val="111111"/>
          <w:sz w:val="28"/>
          <w:sz w:val="28"/>
          <w:szCs w:val="28"/>
          <w:rtl w:val="true"/>
          <w:lang w:bidi="fa-IR"/>
        </w:rPr>
        <w:t>در آیه شریفه قرینۀ تعیین کننده‌ای دیده نمی‌شود که انگیزۀ شرکت کنندگان در قرعه کشی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مشکلات سرپرستی مریم را پیش بینی کرده و هر یک به امید آن بودند که دیگری به حکم قرعه، موظف به تکفّل مریم شود و یا پاداش الهی آن را در نظر گرفته و به امید دستیابی خویش به این فضیلت، اقدام به شرکت در قرعه کردند؟ آری از رفتار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پذیرش این مسئولیت برای آن حضرت تحمیلی نبوده و آن را با علاقه پیگیری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این حالت بر دیگر شرکت کنندگان در قرعه کشی، احتمالی راجح و مبنای برداشت‌های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معبد، غیر قابل اشتراک و همکاری برای داوطلبان آن</w:t>
      </w:r>
    </w:p>
    <w:p>
      <w:pPr>
        <w:pStyle w:val="BookText"/>
        <w:rPr/>
      </w:pPr>
      <w:r>
        <w:rPr>
          <w:rFonts w:ascii="Amiri" w:hAnsi="Amiri" w:eastAsia="Amiri" w:cs="Amiri"/>
          <w:color w:val="111111"/>
          <w:sz w:val="28"/>
          <w:sz w:val="28"/>
          <w:szCs w:val="28"/>
          <w:rtl w:val="true"/>
          <w:lang w:bidi="ar-SA"/>
        </w:rPr>
        <w:t>وَ مٰا کُنْتَ لَدَیْهِمْ إِذْ یُلْقُونَ أَقْلاٰمَهُمْ أَیُّهُمْ یَکْفُلُ مَرْیَمَ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تحویل داده شدن به معبد، کودکی برازنده و محبوب اطرافیان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کُنْتَ لَدَیْهِمْ إِذْ یُلْقُونَ أَقْلاٰمَهُمْ أَیُّهُمْ یَکْفُلُ مَرْیَمَ وَ مٰا کُنْتَ لَدَیْهِمْ إِذْ یَخْتَصِمُونَ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سرپرست برای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مشاجره و پرخاشگری داوطلبان آن با یکدیگر</w:t>
      </w:r>
    </w:p>
    <w:p>
      <w:pPr>
        <w:pStyle w:val="BookText"/>
        <w:rPr/>
      </w:pPr>
      <w:r>
        <w:rPr>
          <w:rFonts w:ascii="Amiri" w:hAnsi="Amiri" w:eastAsia="Amiri" w:cs="Amiri"/>
          <w:color w:val="111111"/>
          <w:sz w:val="28"/>
          <w:sz w:val="28"/>
          <w:szCs w:val="28"/>
          <w:rtl w:val="true"/>
          <w:lang w:bidi="ar-SA"/>
        </w:rPr>
        <w:t>وَ مٰا کُنْتَ لَدَیْهِمْ إِذْ یَخْتَصِمُونَ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داوطلبان سرپرستی مریم، حیرت آور و کم نظیر</w:t>
      </w:r>
    </w:p>
    <w:p>
      <w:pPr>
        <w:pStyle w:val="BookText"/>
        <w:rPr/>
      </w:pPr>
      <w:r>
        <w:rPr>
          <w:rFonts w:ascii="Amiri" w:hAnsi="Amiri" w:eastAsia="Amiri" w:cs="Amiri"/>
          <w:color w:val="111111"/>
          <w:sz w:val="28"/>
          <w:sz w:val="28"/>
          <w:szCs w:val="28"/>
          <w:rtl w:val="true"/>
          <w:lang w:bidi="ar-SA"/>
        </w:rPr>
        <w:t xml:space="preserve">وَ مٰا کُنْتَ لَدَیْهِمْ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لَدَیْهِمْ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گفته می‌شود که شگفتی حادثه با وصف و تمثیل قابل بیان نبوده و جز با حضور در صحنه و مشاهدۀ از نزدیک، قابل درک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 دیگران در انجام کار نیک و تصاحب فرصت‌های مناسب آن، ارزشمند و مطلوب خداوند</w:t>
      </w:r>
    </w:p>
    <w:p>
      <w:pPr>
        <w:pStyle w:val="BookText"/>
        <w:rPr/>
      </w:pPr>
      <w:r>
        <w:rPr>
          <w:rFonts w:ascii="Amiri" w:hAnsi="Amiri" w:eastAsia="Amiri" w:cs="Amiri"/>
          <w:color w:val="111111"/>
          <w:sz w:val="28"/>
          <w:sz w:val="28"/>
          <w:szCs w:val="28"/>
          <w:rtl w:val="true"/>
          <w:lang w:bidi="ar-SA"/>
        </w:rPr>
        <w:t xml:space="preserve">إِذْ یُلْقُونَ أَقْلاٰمَهُمْ أَیُّهُمْ یَکْفُلُ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یَخْتَصِمُونَ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قرعه کشی برای سرپرستی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کَفَّلَهٰا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لَدَیْهِمْ إِذْ یُلْقُونَ أَقْلاٰمَهُمْ أَیُّهُمْ یَکْفُلُ مَرْیَمَ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قرعه کشی داوطلبان سرپرستی مریم و مشخص شدن زکریا برای آن، مورد پذیرش خداوند</w:t>
      </w:r>
    </w:p>
    <w:p>
      <w:pPr>
        <w:pStyle w:val="BookText"/>
        <w:rPr/>
      </w:pPr>
      <w:r>
        <w:rPr>
          <w:rFonts w:ascii="Amiri" w:hAnsi="Amiri" w:eastAsia="Amiri" w:cs="Amiri"/>
          <w:color w:val="111111"/>
          <w:sz w:val="28"/>
          <w:sz w:val="28"/>
          <w:szCs w:val="28"/>
          <w:rtl w:val="true"/>
          <w:lang w:bidi="ar-SA"/>
        </w:rPr>
        <w:t xml:space="preserve">وَ کَفَّلَهٰا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لَدَیْهِمْ إِذْ یُلْقُونَ أَقْلاٰمَهُمْ أَیُّهُمْ یَکْفُلُ مَرْیَمَ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قرعه برای رفع اختلافات و لزوم پایبندی به آن</w:t>
      </w:r>
    </w:p>
    <w:p>
      <w:pPr>
        <w:pStyle w:val="BookText"/>
        <w:rPr/>
      </w:pPr>
      <w:r>
        <w:rPr>
          <w:rFonts w:ascii="Amiri" w:hAnsi="Amiri" w:eastAsia="Amiri" w:cs="Amiri"/>
          <w:color w:val="111111"/>
          <w:sz w:val="28"/>
          <w:sz w:val="28"/>
          <w:szCs w:val="28"/>
          <w:rtl w:val="true"/>
          <w:lang w:bidi="ar-SA"/>
        </w:rPr>
        <w:t xml:space="preserve">وَ کَفَّلَهٰا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لَدَیْهِمْ إِذْ یُلْقُونَ أَقْلاٰمَهُمْ أَیُّهُمْ یَکْفُلُ مَرْیَمَ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قرعه در شرایع پیشین</w:t>
      </w:r>
    </w:p>
    <w:p>
      <w:pPr>
        <w:pStyle w:val="BookText"/>
        <w:rPr/>
      </w:pPr>
      <w:r>
        <w:rPr>
          <w:rFonts w:ascii="Amiri" w:hAnsi="Amiri" w:eastAsia="Amiri" w:cs="Amiri"/>
          <w:color w:val="111111"/>
          <w:sz w:val="28"/>
          <w:sz w:val="28"/>
          <w:szCs w:val="28"/>
          <w:rtl w:val="true"/>
          <w:lang w:bidi="ar-SA"/>
        </w:rPr>
        <w:t xml:space="preserve">وَ کَفَّلَهٰا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لَدَیْهِمْ إِذْ یُلْقُونَ أَقْلاٰمَهُمْ أَیُّهُمْ یَکْفُلُ مَرْیَمَ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سُوِهم علیه مریم بنت عمران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استهموا فی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نخستین کسی که روی او قرعه کشی شد مریم دختر عمران بود و این سخن خداوند عزّوجّل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آن بود که دربارۀ یونس قرعه انداختند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الحَکَم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یُلْقُونَ أَقْلاٰمَهُمْ أَیُّهُمْ یَکْفُلُ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أیتمت من أبیها؛ </w:t>
      </w:r>
      <w:r>
        <w:rPr>
          <w:rStyle w:val="FootnoteAnchor"/>
          <w:rtl w:val="true"/>
        </w:rPr>
        <w:footnoteReference w:id="118"/>
      </w:r>
      <w:bookmarkStart w:id="421" w:name="pg19699_220247"/>
    </w:p>
    <w:p>
      <w:pPr>
        <w:pStyle w:val="BookText"/>
        <w:rPr/>
      </w:pPr>
      <w:bookmarkEnd w:id="421"/>
      <w:r>
        <w:rPr>
          <w:rFonts w:ascii="IRNazanin" w:hAnsi="IRNazanin" w:eastAsia="IRNazanin"/>
          <w:color w:val="111111"/>
          <w:sz w:val="28"/>
          <w:sz w:val="28"/>
          <w:szCs w:val="28"/>
          <w:rtl w:val="true"/>
          <w:lang w:bidi="fa-IR"/>
        </w:rPr>
        <w:t>حکم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یُلْقُونَ أَقْلاٰمَهُمْ أَیُّهُمْ یَکْفُلُ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بود که مریم از ناحیه پدر یتیم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اسلام؛ اللّه؛ امت؛ انبیاء؛ انسان؛ برگزیدگی؛ برهان؛ بشارت؛ پیروزی؛ تعجب؛ جاهلیت؛ جدال؛ جهل؛ حُکم؛ خیر و شر؛ دشمنی؛ دوستی؛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شریعت؛ شناخت؛ علم؛ عهد؛ غیب؛ فراموشی؛ قرآن؛ قرعه؛ قصه؛ قلم؛ کفالت؛ کنیسه؛ کودکی؛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نزول قرآن؛ وجوب؛ وحی؛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22" w:name="__RefHeading___Toc1188037_2314609296"/>
      <w:bookmarkStart w:id="423" w:name="_Toc142"/>
      <w:bookmarkEnd w:id="42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45</w:t>
      </w:r>
      <w:r>
        <w:rPr>
          <w:rtl w:val="true"/>
        </w:rPr>
        <w:t>]</w:t>
      </w:r>
      <w:bookmarkEnd w:id="423"/>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آن گاه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به کلمه‌ای از جانب خود مژده می‌دهد، که نامش مسیح، عیسی پسر مریم است و در دنیا و آخرت آبرومند و از مقرّبان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بشارت دهندۀ مریم به تولد عیسی از او</w:t>
      </w:r>
    </w:p>
    <w:p>
      <w:pPr>
        <w:pStyle w:val="BookText"/>
        <w:rPr/>
      </w:pPr>
      <w:r>
        <w:rPr>
          <w:rFonts w:ascii="Amiri" w:hAnsi="Amiri" w:eastAsia="Amiri" w:cs="Amiri"/>
          <w:color w:val="111111"/>
          <w:sz w:val="28"/>
          <w:sz w:val="28"/>
          <w:szCs w:val="28"/>
          <w:rtl w:val="true"/>
          <w:lang w:bidi="ar-SA"/>
        </w:rPr>
        <w:t>إِنَّ اللّٰهَ یُبَشِّرُکِ بِکَلِمَةٍ مِنْهُ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متعدد، ابلاغ کنندۀ بشارت خداوند به مریم</w:t>
      </w:r>
    </w:p>
    <w:p>
      <w:pPr>
        <w:pStyle w:val="BookText"/>
        <w:rPr/>
      </w:pPr>
      <w:r>
        <w:rPr>
          <w:rFonts w:ascii="Amiri" w:hAnsi="Amiri" w:eastAsia="Amiri" w:cs="Amiri"/>
          <w:color w:val="111111"/>
          <w:sz w:val="28"/>
          <w:sz w:val="28"/>
          <w:szCs w:val="28"/>
          <w:rtl w:val="true"/>
          <w:lang w:bidi="ar-SA"/>
        </w:rPr>
        <w:t>إِذْ قٰالَتِ الْمَلاٰئِکَةُ یٰا مَرْیَمُ إِنَّ اللّٰهَ یُبَشِّرُکِ بِکَلِمَةٍ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پیام‌آوران الهی</w:t>
      </w:r>
    </w:p>
    <w:p>
      <w:pPr>
        <w:pStyle w:val="BookText"/>
        <w:rPr/>
      </w:pPr>
      <w:r>
        <w:rPr>
          <w:rFonts w:ascii="Amiri" w:hAnsi="Amiri" w:eastAsia="Amiri" w:cs="Amiri"/>
          <w:color w:val="111111"/>
          <w:sz w:val="28"/>
          <w:sz w:val="28"/>
          <w:szCs w:val="28"/>
          <w:rtl w:val="true"/>
          <w:lang w:bidi="ar-SA"/>
        </w:rPr>
        <w:t>إِذْ قٰالَتِ الْمَلاٰئِکَةُ یٰا مَرْیَمُ إِنَّ اللّٰهَ یُبَشِّرُکِ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فرشتگان با مریم</w:t>
      </w:r>
    </w:p>
    <w:p>
      <w:pPr>
        <w:pStyle w:val="BookText"/>
        <w:rPr/>
      </w:pPr>
      <w:r>
        <w:rPr>
          <w:rFonts w:ascii="Amiri" w:hAnsi="Amiri" w:eastAsia="Amiri" w:cs="Amiri"/>
          <w:color w:val="111111"/>
          <w:sz w:val="28"/>
          <w:sz w:val="28"/>
          <w:szCs w:val="28"/>
          <w:rtl w:val="true"/>
          <w:lang w:bidi="ar-SA"/>
        </w:rPr>
        <w:t>إِذْ قٰالَتِ الْمَلاٰئِکَةُ یٰا مَرْیَمُ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خداوند و تکوین یافتۀ سخن او</w:t>
      </w:r>
    </w:p>
    <w:p>
      <w:pPr>
        <w:pStyle w:val="BookText"/>
        <w:rPr/>
      </w:pPr>
      <w:r>
        <w:rPr>
          <w:rFonts w:ascii="Amiri" w:hAnsi="Amiri" w:eastAsia="Amiri" w:cs="Amiri"/>
          <w:color w:val="111111"/>
          <w:sz w:val="28"/>
          <w:sz w:val="28"/>
          <w:szCs w:val="28"/>
          <w:rtl w:val="true"/>
          <w:lang w:bidi="ar-SA"/>
        </w:rPr>
        <w:t>إِنَّ اللّٰهَ یُبَشِّرُکِ بِکَلِمَةٍ مِنْهُ اسْمُهُ الْمَسِیحُ عِیسَی ابْنُ مَرْیَمَ</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همۀ موجودات کلمۀ او بوده 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ویژگی خاص خلقت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قوانین تکوینی جهان</w:t>
      </w:r>
    </w:p>
    <w:p>
      <w:pPr>
        <w:pStyle w:val="BookText"/>
        <w:rPr/>
      </w:pPr>
      <w:r>
        <w:rPr>
          <w:rFonts w:ascii="Amiri" w:hAnsi="Amiri" w:eastAsia="Amiri" w:cs="Amiri"/>
          <w:color w:val="111111"/>
          <w:sz w:val="28"/>
          <w:sz w:val="28"/>
          <w:szCs w:val="28"/>
          <w:rtl w:val="true"/>
          <w:lang w:bidi="ar-SA"/>
        </w:rPr>
        <w:t>بِکَلِمَةٍ مِنْهُ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نامی تعیین شده از سوی خداوند برای فرزند مریم پیش از تولد وی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یُبَشِّرُکِ بِکَلِمَةٍ مِنْهُ اسْمُهُ الْمَسِیحُ عِیسَی ابْنُ مَرْیَمَ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عیسی، لقبی برگزیده از جانب خداوند</w:t>
      </w:r>
    </w:p>
    <w:p>
      <w:pPr>
        <w:pStyle w:val="BookText"/>
        <w:rPr/>
      </w:pPr>
      <w:r>
        <w:rPr>
          <w:rFonts w:ascii="Amiri" w:hAnsi="Amiri" w:eastAsia="Amiri" w:cs="Amiri"/>
          <w:color w:val="111111"/>
          <w:sz w:val="28"/>
          <w:sz w:val="28"/>
          <w:szCs w:val="28"/>
          <w:rtl w:val="true"/>
          <w:lang w:bidi="ar-SA"/>
        </w:rPr>
        <w:t>إِنَّ اللّٰهَ یُبَشِّرُکِ بِکَلِمَةٍ مِنْهُ اسْمُهُ الْمَسِیحُ عِیسَی ابْنُ مَرْیَمَ</w:t>
      </w:r>
    </w:p>
    <w:p>
      <w:pPr>
        <w:pStyle w:val="BookText"/>
        <w:rPr/>
      </w:pPr>
      <w:r>
        <w:rPr>
          <w:rFonts w:ascii="IRNazanin" w:hAnsi="IRNazanin" w:eastAsia="IRNazanin"/>
          <w:color w:val="111111"/>
          <w:sz w:val="28"/>
          <w:sz w:val="28"/>
          <w:szCs w:val="28"/>
          <w:rtl w:val="true"/>
          <w:lang w:bidi="fa-IR"/>
        </w:rPr>
        <w:t xml:space="preserve">متعارف این است که برای هر کس تنها یک نام تعیین می‌شود و تنها همان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می‌سازند؛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لقبی است که یا غیر عربی و به معنای مبارک است و یا عربی و بر وزن فعیل که در آن صورت به معنای ماسح و یا ممسوح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ماسح به مسح معجزآمیز و شفابخش آن حضرت نظر دارد و در معنای ممسوح، از مسح شدن و برکت یافتن آن جناب از بدو تولّد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تفسیری علاوه بر این، احتمالات دیگری نیز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مریم و مخلوق خداست نه فرزند او</w:t>
      </w:r>
    </w:p>
    <w:p>
      <w:pPr>
        <w:pStyle w:val="BookText"/>
        <w:rPr/>
      </w:pPr>
      <w:r>
        <w:rPr>
          <w:rFonts w:ascii="Amiri" w:hAnsi="Amiri" w:eastAsia="Amiri" w:cs="Amiri"/>
          <w:color w:val="111111"/>
          <w:sz w:val="28"/>
          <w:sz w:val="28"/>
          <w:szCs w:val="28"/>
          <w:rtl w:val="true"/>
          <w:lang w:bidi="ar-SA"/>
        </w:rPr>
        <w:t>بِکَلِمَةٍ مِنْهُ اسْمُهُ الْمَسِیحُ عِیسَی ابْنُ مَرْیَمَ</w:t>
      </w:r>
    </w:p>
    <w:p>
      <w:pPr>
        <w:pStyle w:val="BookText"/>
        <w:rPr/>
      </w:pPr>
      <w:r>
        <w:rPr>
          <w:rFonts w:ascii="IRNazanin" w:hAnsi="IRNazanin" w:eastAsia="IRNazanin"/>
          <w:color w:val="111111"/>
          <w:sz w:val="28"/>
          <w:sz w:val="28"/>
          <w:szCs w:val="28"/>
          <w:rtl w:val="true"/>
          <w:lang w:bidi="fa-IR"/>
        </w:rPr>
        <w:t>توصیف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آن حضرت به مادرش حتی هنگام بشارت تولّد او به مریم، بیانگر این حقیقت است که وی را نباید فرزند خداوند پنداشت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نام و نام‌گذاری و نقش آن در شخصیت کودک</w:t>
      </w:r>
    </w:p>
    <w:p>
      <w:pPr>
        <w:pStyle w:val="BookText"/>
        <w:rPr/>
      </w:pPr>
      <w:r>
        <w:rPr>
          <w:rFonts w:ascii="Amiri" w:hAnsi="Amiri" w:eastAsia="Amiri" w:cs="Amiri"/>
          <w:color w:val="111111"/>
          <w:sz w:val="28"/>
          <w:sz w:val="28"/>
          <w:szCs w:val="28"/>
          <w:rtl w:val="true"/>
          <w:lang w:bidi="ar-SA"/>
        </w:rPr>
        <w:t xml:space="preserve">إِنَّ اللّٰهَ یُبَشِّرُکِ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الْمَسِیحُ عِیسَی ابْنُ مَرْیَمَ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مورد تصریح قرار گرفته است که تعیین آن از سوی خدا، خود شرافتی برجسته و افتخار 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بدون پدر تکوین یافته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 ابْنُ مَرْیَمَ</w:t>
      </w:r>
    </w:p>
    <w:p>
      <w:pPr>
        <w:pStyle w:val="BookText"/>
        <w:rPr/>
      </w:pPr>
      <w:r>
        <w:rPr>
          <w:rFonts w:ascii="IRNazanin" w:hAnsi="IRNazanin" w:eastAsia="IRNazanin"/>
          <w:color w:val="111111"/>
          <w:sz w:val="28"/>
          <w:sz w:val="28"/>
          <w:szCs w:val="28"/>
          <w:rtl w:val="true"/>
          <w:lang w:bidi="fa-IR"/>
        </w:rPr>
        <w:t>نسبت دادن عیسی به مادرش مریم با توجه به غیر متعارف بودن انتساب، به مادر،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عیسی بدون پدر، از پیشگویی‌های فرشتگان به مریم</w:t>
      </w:r>
    </w:p>
    <w:p>
      <w:pPr>
        <w:pStyle w:val="BookText"/>
        <w:rPr/>
      </w:pPr>
      <w:r>
        <w:rPr>
          <w:rFonts w:ascii="Amiri" w:hAnsi="Amiri" w:eastAsia="Amiri" w:cs="Amiri"/>
          <w:color w:val="111111"/>
          <w:sz w:val="28"/>
          <w:sz w:val="28"/>
          <w:szCs w:val="28"/>
          <w:rtl w:val="true"/>
          <w:lang w:bidi="ar-SA"/>
        </w:rPr>
        <w:t>إِذْ قٰالَتِ الْمَلاٰئِکَةُ یٰا مَرْیَمُ إِنَّ اللّٰهَ یُبَشِّرُکِ بِکَلِمَةٍ مِنْهُ اسْمُهُ الْمَسِیحُ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فردی آبرومند در دنیا و آخرت</w:t>
      </w:r>
    </w:p>
    <w:p>
      <w:pPr>
        <w:pStyle w:val="BookText"/>
        <w:rPr/>
      </w:pPr>
      <w:r>
        <w:rPr>
          <w:rFonts w:ascii="Amiri" w:hAnsi="Amiri" w:eastAsia="Amiri" w:cs="Amiri"/>
          <w:color w:val="111111"/>
          <w:sz w:val="28"/>
          <w:sz w:val="28"/>
          <w:szCs w:val="28"/>
          <w:rtl w:val="true"/>
          <w:lang w:bidi="ar-SA"/>
        </w:rPr>
        <w:t>وَجِیهاً فِی الدُّنْیٰا وَ الْآخِرَةِ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مواهب دنیوی، مانع دستیابی به نعمت‌های آخرت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وَجِیهاً فِی الدُّنْیٰا وَ الْآخِرَةِ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آبرومندی عیسی در دنیا و آخرت، از پیشگویی‌های فرشتگان به مریم</w:t>
      </w:r>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وَجِیهاً فِی الدُّنْیٰا وَ الْآخِرَةِ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آبرومندی فرزند نزد مردم، نشانۀ عنایت خداوند به مادر اوست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مَرْیَمُ إِنَّ اللّٰهَ یُبَشِّرُکِ 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وَجِیهاً فِی الدُّنْیٰا</w:t>
      </w:r>
      <w:bookmarkStart w:id="424" w:name="pg19699_220249"/>
    </w:p>
    <w:p>
      <w:pPr>
        <w:pStyle w:val="BookText"/>
        <w:rPr/>
      </w:pPr>
      <w:bookmarkEnd w:id="424"/>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مقربان درگاه خداوند</w:t>
      </w:r>
    </w:p>
    <w:p>
      <w:pPr>
        <w:pStyle w:val="BookText"/>
        <w:rPr/>
      </w:pPr>
      <w:r>
        <w:rPr>
          <w:rFonts w:ascii="Amiri" w:hAnsi="Amiri" w:eastAsia="Amiri" w:cs="Amiri"/>
          <w:color w:val="111111"/>
          <w:sz w:val="28"/>
          <w:sz w:val="28"/>
          <w:szCs w:val="28"/>
          <w:rtl w:val="true"/>
          <w:lang w:bidi="ar-SA"/>
        </w:rPr>
        <w:t>وَ مِنَ الْمُقَرَّبِینَ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تقرب فرزند به درگاه خداوند و سرافرازی او در دنیا و آخرت، بشارتی شادی آفرین برای مادر</w:t>
      </w:r>
    </w:p>
    <w:p>
      <w:pPr>
        <w:pStyle w:val="BookText"/>
        <w:rPr/>
      </w:pPr>
      <w:r>
        <w:rPr>
          <w:rFonts w:ascii="Amiri" w:hAnsi="Amiri" w:eastAsia="Amiri" w:cs="Amiri"/>
          <w:color w:val="111111"/>
          <w:sz w:val="28"/>
          <w:sz w:val="28"/>
          <w:szCs w:val="28"/>
          <w:rtl w:val="true"/>
          <w:lang w:bidi="ar-SA"/>
        </w:rPr>
        <w:t xml:space="preserve">یٰا مَرْیَمُ إِنَّ اللّٰهَ یُبَشِّرُکِ 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وَجِیهاً فِی الدُّنْیٰا وَ الْآخِرَةِ وَ مِنَ الْمُقَرَّبِینَ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تولد عیسی به مریم، همزمان با ابلاغ خبر برگزیدگی و پاکیزگی و برتری او بر زنان عالم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بدل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چهل و دوم و عطف نشدن بر آن، نشان همزمان بودن جمله‌های بعد از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آخرت؛ اراده؛ اللّه؛ انسان؛ برگزیدگی؛ پدر؛ پسر؛ تبلیغ؛ تقرب؛ تکلیف؛ جهان؛ دنیا؛ سخن؛ سرور؛؛ طهارت؛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 فرزند؛ کودکی؛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نامگذاری؛ نعمت؛ ولادت؛</w:t>
      </w:r>
    </w:p>
    <w:p>
      <w:pPr>
        <w:pStyle w:val="Heading3"/>
        <w:numPr>
          <w:ilvl w:val="2"/>
          <w:numId w:val="1"/>
        </w:numPr>
        <w:rPr/>
      </w:pPr>
      <w:bookmarkStart w:id="425" w:name="__RefHeading___Toc1188039_2314609296"/>
      <w:bookmarkStart w:id="426" w:name="_Toc143"/>
      <w:bookmarkEnd w:id="42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46</w:t>
      </w:r>
      <w:r>
        <w:rPr>
          <w:rtl w:val="true"/>
        </w:rPr>
        <w:t>]</w:t>
      </w:r>
      <w:bookmarkEnd w:id="426"/>
    </w:p>
    <w:p>
      <w:pPr>
        <w:pStyle w:val="BookText"/>
        <w:rPr/>
      </w:pP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در گهواره و در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می‌گوید و از شایستگان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و دوران آرمیدن در گهواره، با مردم سخن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یُکَلِّمُ النّٰاسَ فِی الْمَهْدِ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است که برای کودک آن را مهیا و نرم و ملایم می‌سازند تا در آن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گفتاری حکیمانه و همسنگ با سخنان او در دوران کهولت و کمال رشد</w:t>
      </w:r>
    </w:p>
    <w:p>
      <w:pPr>
        <w:pStyle w:val="BookText"/>
        <w:rPr/>
      </w:pPr>
      <w:r>
        <w:rPr>
          <w:rFonts w:ascii="Amiri" w:hAnsi="Amiri" w:eastAsia="Amiri" w:cs="Amiri"/>
          <w:color w:val="111111"/>
          <w:sz w:val="28"/>
          <w:sz w:val="28"/>
          <w:szCs w:val="28"/>
          <w:rtl w:val="true"/>
          <w:lang w:bidi="ar-SA"/>
        </w:rPr>
        <w:t>وَ یُکَلِّمُ النّٰاسَ فِی الْمَهْدِ وَ کَهْلاً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عمر او از سی سال گذشته و برخی موهای وی سفید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سخن گفتن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کهولت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بیشتر مردم چنین توانی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ناظر به برتری ویژۀ سخن او بر سخن دیگران و ارشاد و تبلیغ بودن آن است و یا به شباهت سخنان دوران کودکی او با سخنان وی در بزرگسالی، در اتقان و حکیمانه بودن،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یادشده بیانگر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ارشاد مردم، رسالت مسیح در سراسر دوران حضور خویش بین آنان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یُکَلِّمُ النّٰاسَ فِی الْمَهْدِ وَ کَهْلاً</w:t>
      </w:r>
      <w:bookmarkStart w:id="427" w:name="pg19699_220250"/>
    </w:p>
    <w:p>
      <w:pPr>
        <w:pStyle w:val="BookText"/>
        <w:rPr/>
      </w:pPr>
      <w:bookmarkEnd w:id="42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دوران میانسالی زنده مانده و با حضور بین مردم با آنان سخنانی حکیمانه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یُکَلِّمُ النّٰاسَ فِی الْمَهْدِ وَ کَهْلاً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مسیح تا دوران کهولت و ارشاد مردم در طول زمان حضور خویش بین آنان، بشارت خداوند به مریم</w:t>
      </w:r>
    </w:p>
    <w:p>
      <w:pPr>
        <w:pStyle w:val="BookText"/>
        <w:rPr/>
      </w:pPr>
      <w:r>
        <w:rPr>
          <w:rFonts w:ascii="Amiri" w:hAnsi="Amiri" w:eastAsia="Amiri" w:cs="Amiri"/>
          <w:color w:val="111111"/>
          <w:sz w:val="28"/>
          <w:sz w:val="28"/>
          <w:szCs w:val="28"/>
          <w:rtl w:val="true"/>
          <w:lang w:bidi="ar-SA"/>
        </w:rPr>
        <w:t>وَ یُکَلِّمُ النّٰاسَ فِی الْمَهْدِ وَ کَهْلاً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درستکار واز زمرۀ صالحان</w:t>
      </w:r>
    </w:p>
    <w:p>
      <w:pPr>
        <w:pStyle w:val="BookText"/>
        <w:rPr/>
      </w:pPr>
      <w:r>
        <w:rPr>
          <w:rFonts w:ascii="Amiri" w:hAnsi="Amiri" w:eastAsia="Amiri" w:cs="Amiri"/>
          <w:color w:val="111111"/>
          <w:sz w:val="28"/>
          <w:sz w:val="28"/>
          <w:szCs w:val="28"/>
          <w:rtl w:val="true"/>
          <w:lang w:bidi="ar-SA"/>
        </w:rPr>
        <w:t>وَ مِنَ الصّٰالِحِینَ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 بودن عیسی در تمام عمر و همانندی او با دیگر صالحان، بشارت خداوند به مریم</w:t>
      </w:r>
    </w:p>
    <w:p>
      <w:pPr>
        <w:pStyle w:val="BookText"/>
        <w:rPr/>
      </w:pPr>
      <w:r>
        <w:rPr>
          <w:rFonts w:ascii="Amiri" w:hAnsi="Amiri" w:eastAsia="Amiri" w:cs="Amiri"/>
          <w:color w:val="111111"/>
          <w:sz w:val="28"/>
          <w:sz w:val="28"/>
          <w:szCs w:val="28"/>
          <w:rtl w:val="true"/>
          <w:lang w:bidi="ar-SA"/>
        </w:rPr>
        <w:t>وَ مِنَ الصّٰالِحِینَ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بشارت؛ پیری؛ تبلیغ؛ حیات؛ رسالت؛ رشد؛ صالحان؛ عمر؛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کودکی؛ گهواره؛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28" w:name="__RefHeading___Toc1188041_2314609296"/>
      <w:bookmarkStart w:id="429" w:name="_Toc144"/>
      <w:bookmarkEnd w:id="42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47</w:t>
      </w:r>
      <w:r>
        <w:rPr>
          <w:rtl w:val="true"/>
        </w:rPr>
        <w:t>]</w:t>
      </w:r>
      <w:bookmarkEnd w:id="429"/>
    </w:p>
    <w:p>
      <w:pPr>
        <w:pStyle w:val="BookText"/>
        <w:rPr/>
      </w:pP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برای من فرزندی خواهد بود، در حالی که هیچ بشری با من تماس نگرفته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آنچه را بخواهد خلق می‌کند؛ هنگامی که به وجود چیزی حکم کند، فقط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شگفت زده از بشارت فرزند بدون تماس بشری با او</w:t>
      </w:r>
    </w:p>
    <w:p>
      <w:pPr>
        <w:pStyle w:val="BookText"/>
        <w:rPr/>
      </w:pPr>
      <w:r>
        <w:rPr>
          <w:rFonts w:ascii="Amiri" w:hAnsi="Amiri" w:eastAsia="Amiri" w:cs="Amiri"/>
          <w:color w:val="111111"/>
          <w:sz w:val="28"/>
          <w:sz w:val="28"/>
          <w:szCs w:val="28"/>
          <w:rtl w:val="true"/>
          <w:lang w:bidi="ar-SA"/>
        </w:rPr>
        <w:t>قٰالَتْ رَبِّ أَنّٰی یَکُونُ لِی وَلَدٌ وَ لَمْ یَمْسَسْنِی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سخن مریم برای توضیح خواستن همراه با اظهار تعجب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مریم به دانستن چگونگی پیدایش فرزند برای وی بدون تماس مردی با او</w:t>
      </w:r>
    </w:p>
    <w:p>
      <w:pPr>
        <w:pStyle w:val="BookText"/>
        <w:rPr/>
      </w:pPr>
      <w:r>
        <w:rPr>
          <w:rFonts w:ascii="Amiri" w:hAnsi="Amiri" w:eastAsia="Amiri" w:cs="Amiri"/>
          <w:color w:val="111111"/>
          <w:sz w:val="28"/>
          <w:sz w:val="28"/>
          <w:szCs w:val="28"/>
          <w:rtl w:val="true"/>
          <w:lang w:bidi="ar-SA"/>
        </w:rPr>
        <w:t>قٰالَتْ رَبِّ أَنّٰی یَکُونُ لِی وَلَدٌ وَ لَمْ یَمْسَسْنِی بَشَرٌ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هنگام دریافت بشارت فرزند،</w:t>
      </w:r>
    </w:p>
    <w:p>
      <w:pPr>
        <w:pStyle w:val="BookText"/>
        <w:rPr/>
      </w:pPr>
      <w:r>
        <w:rPr>
          <w:rFonts w:ascii="IRNazanin" w:hAnsi="IRNazanin" w:eastAsia="IRNazanin"/>
          <w:color w:val="111111"/>
          <w:sz w:val="28"/>
          <w:sz w:val="28"/>
          <w:szCs w:val="28"/>
          <w:rtl w:val="true"/>
          <w:lang w:bidi="fa-IR"/>
        </w:rPr>
        <w:t>دختری شوهر ندیده و باکره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أَنّٰی یَکُونُ لِی وَلَدٌ وَ لَمْ یَمْسَسْنِی بَشَرٌ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جسمی مریم برای بارداری، هنگام دریافت بشارت فرزند</w:t>
      </w:r>
    </w:p>
    <w:p>
      <w:pPr>
        <w:pStyle w:val="BookText"/>
        <w:rPr/>
      </w:pPr>
      <w:r>
        <w:rPr>
          <w:rFonts w:ascii="Amiri" w:hAnsi="Amiri" w:eastAsia="Amiri" w:cs="Amiri"/>
          <w:color w:val="111111"/>
          <w:sz w:val="28"/>
          <w:sz w:val="28"/>
          <w:szCs w:val="28"/>
          <w:rtl w:val="true"/>
          <w:lang w:bidi="ar-SA"/>
        </w:rPr>
        <w:t>قٰالَتْ رَبِّ أَنّٰی یَکُونُ لِی وَلَدٌ وَ لَمْ یَمْسَسْنِی بَشَرٌ</w:t>
      </w:r>
    </w:p>
    <w:p>
      <w:pPr>
        <w:pStyle w:val="BookText"/>
        <w:rPr/>
      </w:pPr>
      <w:r>
        <w:rPr>
          <w:rFonts w:ascii="IRNazanin" w:hAnsi="IRNazanin" w:eastAsia="IRNazanin"/>
          <w:color w:val="111111"/>
          <w:sz w:val="28"/>
          <w:sz w:val="28"/>
          <w:szCs w:val="28"/>
          <w:rtl w:val="true"/>
          <w:lang w:bidi="fa-IR"/>
        </w:rPr>
        <w:t>تکیه مریم بر شوهر نداشتن و اکتفا به آن در بیان موانع حاملگی، نشان وجود دیگر شرایط سنی و جسمی 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شدن مریم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اندکی پس از دریافت بشارت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أَنّٰی یَکُونُ لِی وَلَدٌ وَ لَمْ یَمْسَسْنِی بَشَرٌ</w:t>
      </w:r>
    </w:p>
    <w:p>
      <w:pPr>
        <w:pStyle w:val="BookText"/>
        <w:rPr/>
      </w:pPr>
      <w:r>
        <w:rPr>
          <w:rFonts w:ascii="IRNazanin" w:hAnsi="IRNazanin" w:eastAsia="IRNazanin"/>
          <w:color w:val="111111"/>
          <w:sz w:val="28"/>
          <w:sz w:val="28"/>
          <w:szCs w:val="28"/>
          <w:rtl w:val="true"/>
          <w:lang w:bidi="fa-IR"/>
        </w:rPr>
        <w:t>تعجب مریم زمانی بجا است که فرصت ازدواج برای او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مریم و خداوند</w:t>
      </w:r>
    </w:p>
    <w:p>
      <w:pPr>
        <w:pStyle w:val="BookText"/>
        <w:rPr/>
      </w:pPr>
      <w:r>
        <w:rPr>
          <w:rFonts w:ascii="Amiri" w:hAnsi="Amiri" w:eastAsia="Amiri" w:cs="Amiri"/>
          <w:color w:val="111111"/>
          <w:sz w:val="28"/>
          <w:sz w:val="28"/>
          <w:szCs w:val="28"/>
          <w:rtl w:val="true"/>
          <w:lang w:bidi="ar-SA"/>
        </w:rPr>
        <w:t xml:space="preserve">قٰالَتْ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و قرب مریم در پیشگاه خداوند</w:t>
      </w:r>
    </w:p>
    <w:p>
      <w:pPr>
        <w:pStyle w:val="BookText"/>
        <w:rPr/>
      </w:pPr>
      <w:r>
        <w:rPr>
          <w:rFonts w:ascii="Amiri" w:hAnsi="Amiri" w:eastAsia="Amiri" w:cs="Amiri"/>
          <w:color w:val="111111"/>
          <w:sz w:val="28"/>
          <w:sz w:val="28"/>
          <w:szCs w:val="28"/>
          <w:rtl w:val="true"/>
          <w:lang w:bidi="ar-SA"/>
        </w:rPr>
        <w:t>قٰالَتْ رَبِّ</w:t>
      </w:r>
    </w:p>
    <w:p>
      <w:pPr>
        <w:pStyle w:val="BookText"/>
        <w:rPr/>
      </w:pPr>
      <w:r>
        <w:rPr>
          <w:rFonts w:ascii="IRNazanin" w:hAnsi="IRNazanin" w:eastAsia="IRNazanin"/>
          <w:color w:val="111111"/>
          <w:sz w:val="28"/>
          <w:sz w:val="28"/>
          <w:szCs w:val="28"/>
          <w:rtl w:val="true"/>
          <w:lang w:bidi="fa-IR"/>
        </w:rPr>
        <w:t xml:space="preserve">از اینکه مریم در جواب بشارت ملائکه نفرمود که از جانب من به خداوند بگویید؛ بلکه مستقیما با خداوند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 أنّی یکون لی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خود را در محضر پروردگار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کنجکاوی از افعال خداوند و شگفتی از آن، با مقام والای برگزیدگان الهی منافاتی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أَنّٰی یَکُونُ لِی وَلَدٌ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فرزند، از جلوه‌های ربوبیت خداوند بر انسان</w:t>
      </w:r>
    </w:p>
    <w:p>
      <w:pPr>
        <w:pStyle w:val="BookText"/>
        <w:rPr/>
      </w:pPr>
      <w:r>
        <w:rPr>
          <w:rFonts w:ascii="Amiri" w:hAnsi="Amiri" w:eastAsia="Amiri" w:cs="Amiri"/>
          <w:color w:val="111111"/>
          <w:sz w:val="28"/>
          <w:sz w:val="28"/>
          <w:szCs w:val="28"/>
          <w:rtl w:val="true"/>
          <w:lang w:bidi="ar-SA"/>
        </w:rPr>
        <w:t>قٰالَتْ رَبِّ أَنّٰی یَکُونُ لِی وَلَدٌ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ادب و نزاکت در کلام مریم</w:t>
      </w:r>
    </w:p>
    <w:p>
      <w:pPr>
        <w:pStyle w:val="BookText"/>
        <w:rPr/>
      </w:pPr>
      <w:r>
        <w:rPr>
          <w:rFonts w:ascii="Amiri" w:hAnsi="Amiri" w:eastAsia="Amiri" w:cs="Amiri"/>
          <w:color w:val="111111"/>
          <w:sz w:val="28"/>
          <w:sz w:val="28"/>
          <w:szCs w:val="28"/>
          <w:rtl w:val="true"/>
          <w:lang w:bidi="ar-SA"/>
        </w:rPr>
        <w:t>وَ لَمْ یَمْسَسْنِی بَشَرٌ</w:t>
      </w:r>
    </w:p>
    <w:p>
      <w:pPr>
        <w:pStyle w:val="BookText"/>
        <w:rPr/>
      </w:pPr>
      <w:r>
        <w:rPr>
          <w:rFonts w:ascii="IRNazanin" w:hAnsi="IRNazanin" w:eastAsia="IRNazanin"/>
          <w:color w:val="111111"/>
          <w:sz w:val="28"/>
          <w:sz w:val="28"/>
          <w:szCs w:val="28"/>
          <w:rtl w:val="true"/>
          <w:lang w:bidi="fa-IR"/>
        </w:rPr>
        <w:t>بیان مسائل جنسی با الفاظ کنایی، نشانه رعایت ادب و نزاکت در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الهی در امور دنیایی خویش، انتظار معجزه نداشتند و در پی کشف راههای طبیعی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أَنّٰی یَکُونُ لِی وَلَدٌ وَ لَمْ یَمْسَسْنِی بَشَرٌ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در پاسخ مریم بر حتمی بودن تولد عیسی از او بدون پدر</w:t>
      </w:r>
    </w:p>
    <w:p>
      <w:pPr>
        <w:pStyle w:val="BookText"/>
        <w:rPr/>
      </w:pPr>
      <w:r>
        <w:rPr>
          <w:rFonts w:ascii="Amiri" w:hAnsi="Amiri" w:eastAsia="Amiri" w:cs="Amiri"/>
          <w:color w:val="111111"/>
          <w:sz w:val="28"/>
          <w:sz w:val="28"/>
          <w:szCs w:val="28"/>
          <w:rtl w:val="true"/>
          <w:lang w:bidi="ar-SA"/>
        </w:rPr>
        <w:t>قٰالَ کَذٰلِکِ</w:t>
      </w:r>
    </w:p>
    <w:p>
      <w:pPr>
        <w:pStyle w:val="BookText"/>
        <w:rPr/>
      </w:pP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لِی وَلَدٌ وَ لَمْ یَمْسَسْنِی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موضوع همان گونه است که گفتی و بدون شوهر دارای فرزند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خداوند نیاز به واسطه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أَنّٰی یَکُونُ لِی وَلَدٌ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در واکنش به بشارتی که ملائکه به او ابلاغ کردند به طور</w:t>
      </w:r>
    </w:p>
    <w:p>
      <w:pPr>
        <w:pStyle w:val="BookText"/>
        <w:rPr/>
      </w:pPr>
      <w:r>
        <w:rPr>
          <w:rFonts w:ascii="IRNazanin" w:hAnsi="IRNazanin" w:eastAsia="IRNazanin"/>
          <w:color w:val="111111"/>
          <w:sz w:val="28"/>
          <w:sz w:val="28"/>
          <w:szCs w:val="28"/>
          <w:rtl w:val="true"/>
          <w:lang w:bidi="fa-IR"/>
        </w:rPr>
        <w:t>مستقیم با خداوند به گفتگو پرداخت و از فرشتگان نخواست که پاسخ او را به خداوند عرضه بدارند؛ زیرا به این وساطت نیازی احساس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خداوند با مریم با واسطه و غیر مستقیم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w:t>
      </w:r>
    </w:p>
    <w:p>
      <w:pPr>
        <w:pStyle w:val="BookText"/>
        <w:rPr/>
      </w:pPr>
      <w:r>
        <w:rPr>
          <w:rFonts w:ascii="IRNazanin" w:hAnsi="IRNazanin" w:eastAsia="IRNazanin"/>
          <w:color w:val="111111"/>
          <w:sz w:val="28"/>
          <w:sz w:val="28"/>
          <w:szCs w:val="28"/>
          <w:rtl w:val="true"/>
          <w:lang w:bidi="fa-IR"/>
        </w:rPr>
        <w:t xml:space="preserve">ممکن 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باشد که مرجع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شده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دو نکته تأیید می‌کند، یکی انتساب بخشی از همین گفتار به فرشته در سورۀ مریم و دیگری خبر دادن از خداوند با فعل و ضمیر غائب در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مقهور مشیت الهی</w:t>
      </w:r>
    </w:p>
    <w:p>
      <w:pPr>
        <w:pStyle w:val="BookText"/>
        <w:rPr/>
      </w:pPr>
      <w:r>
        <w:rPr>
          <w:rFonts w:ascii="Amiri" w:hAnsi="Amiri" w:eastAsia="Amiri" w:cs="Amiri"/>
          <w:color w:val="111111"/>
          <w:sz w:val="28"/>
          <w:sz w:val="28"/>
          <w:szCs w:val="28"/>
          <w:rtl w:val="true"/>
          <w:lang w:bidi="ar-SA"/>
        </w:rPr>
        <w:t>قٰالَ کَذٰلِکِ اللّٰهُ یَخْلُقُ مٰا یَشٰاءُ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الهی به تولد عیسی بدون پدر</w:t>
      </w:r>
    </w:p>
    <w:p>
      <w:pPr>
        <w:pStyle w:val="BookText"/>
        <w:rPr/>
      </w:pPr>
      <w:r>
        <w:rPr>
          <w:rFonts w:ascii="Amiri" w:hAnsi="Amiri" w:eastAsia="Amiri" w:cs="Amiri"/>
          <w:color w:val="111111"/>
          <w:sz w:val="28"/>
          <w:sz w:val="28"/>
          <w:szCs w:val="28"/>
          <w:rtl w:val="true"/>
          <w:lang w:bidi="ar-SA"/>
        </w:rPr>
        <w:t>وَ لَمْ یَمْسَسْنِی بَشَرٌ قٰالَ کَذٰلِکِ اللّٰهُ یَخْلُقُ مٰا یَشٰاءُ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اعجازآمیز و غیرعادی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یَمْسَسْنِی بَشَرٌ قٰالَ کَذٰلِکِ اللّٰهُ یَخْلُقُ مٰا یَشٰاءُ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ناپذیری مشیت خداوند از فعل او</w:t>
      </w:r>
    </w:p>
    <w:p>
      <w:pPr>
        <w:pStyle w:val="BookText"/>
        <w:rPr/>
      </w:pPr>
      <w:r>
        <w:rPr>
          <w:rFonts w:ascii="Amiri" w:hAnsi="Amiri" w:eastAsia="Amiri" w:cs="Amiri"/>
          <w:color w:val="111111"/>
          <w:sz w:val="28"/>
          <w:sz w:val="28"/>
          <w:szCs w:val="28"/>
          <w:rtl w:val="true"/>
          <w:lang w:bidi="ar-SA"/>
        </w:rPr>
        <w:t>اَللّٰهُ یَخْلُقُ مٰا یَشٰاءُ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مانع تحقق مشیت‌های خداوند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یَخْلُقُ مٰا یَشٰاءُ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مطلق و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یَخْلُقُ مٰا یَشٰاءُ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بودن خداوند، متّکی به عوامل طبیعی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اللّٰهُ یَخْلُقُ مٰا یَشٰاءُ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حاکم بر همۀ آفرینش</w:t>
      </w:r>
    </w:p>
    <w:p>
      <w:pPr>
        <w:pStyle w:val="BookText"/>
        <w:rPr/>
      </w:pPr>
      <w:r>
        <w:rPr>
          <w:rFonts w:ascii="Amiri" w:hAnsi="Amiri" w:eastAsia="Amiri" w:cs="Amiri"/>
          <w:color w:val="111111"/>
          <w:sz w:val="28"/>
          <w:sz w:val="28"/>
          <w:szCs w:val="28"/>
          <w:rtl w:val="true"/>
          <w:lang w:bidi="ar-SA"/>
        </w:rPr>
        <w:t>اَللّٰهُ یَخْلُقُ مٰا یَشٰاءُ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مشیت خداوند بر همه چیز و تحقق حتمی آن، از میان برندۀ شگفتی مریم از بشارت فرزند</w:t>
      </w:r>
    </w:p>
    <w:p>
      <w:pPr>
        <w:pStyle w:val="BookText"/>
        <w:rPr/>
      </w:pPr>
      <w:r>
        <w:rPr>
          <w:rFonts w:ascii="Amiri" w:hAnsi="Amiri" w:eastAsia="Amiri" w:cs="Amiri"/>
          <w:color w:val="111111"/>
          <w:sz w:val="28"/>
          <w:sz w:val="28"/>
          <w:szCs w:val="28"/>
          <w:rtl w:val="true"/>
          <w:lang w:bidi="ar-SA"/>
        </w:rPr>
        <w:t>قٰالَتْ رَبِّ أَنّٰی یَکُونُ لِی وَلَدٌ وَ لَمْ یَمْسَسْنِی بَشَرٌ قٰالَ کَذٰلِکِ اللّٰهُ یَخْلُقُ مٰا یَشٰاءُ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گرفتن امور خارق العاده در نظام هستی، متکی به مشیت خداوند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کَذٰلِکِ اللّٰهُ یَخْلُقُ مٰا یَشٰاءُ</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حکم قطعی خداوند،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قَضیٰ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w:t>
      </w:r>
    </w:p>
    <w:p>
      <w:pPr>
        <w:pStyle w:val="BookText"/>
        <w:rPr/>
      </w:pPr>
      <w:r>
        <w:rPr>
          <w:rFonts w:ascii="IRNazanin" w:hAnsi="IRNazanin" w:eastAsia="IRNazanin"/>
          <w:color w:val="111111"/>
          <w:sz w:val="28"/>
          <w:sz w:val="28"/>
          <w:szCs w:val="28"/>
          <w:rtl w:val="true"/>
          <w:lang w:bidi="fa-IR"/>
        </w:rPr>
        <w:t>قضاء هر چیز، پایدار ساختن آن و گذراندن و فارغ شدن از آن است، اصل در معنای قضاء، بریدن و فیصله دادن است و قاضی؛ یعنی، کسی که امور را قطعی کرده و آن را استوار محکم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آفریدن هر چه خواسته و تقدیر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یَخْلُقُ مٰا یَشٰاءُ إِذٰا قَضیٰ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چیز، در گرو قطعی شدن آفرینش آن از سوی خداوند</w:t>
      </w:r>
    </w:p>
    <w:p>
      <w:pPr>
        <w:pStyle w:val="BookText"/>
        <w:rPr/>
      </w:pPr>
      <w:r>
        <w:rPr>
          <w:rFonts w:ascii="Amiri" w:hAnsi="Amiri" w:eastAsia="Amiri" w:cs="Amiri"/>
          <w:color w:val="111111"/>
          <w:sz w:val="28"/>
          <w:sz w:val="28"/>
          <w:szCs w:val="28"/>
          <w:rtl w:val="true"/>
          <w:lang w:bidi="ar-SA"/>
        </w:rPr>
        <w:t xml:space="preserve">اَللّٰهُ یَخْلُقُ مٰا یَشٰاءُ إِذٰا قَضیٰ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هر مخلوق، در گرو فرمان خداوند به تحقق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مٰا یَشٰاءُ إِذٰا قَضیٰ أَمْراً فَإِنَّمٰا یَقُولُ لَهُ کُنْ فَیَکُونُ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مخلوقات بی‌نیاز از استخدام اسباب و وسائط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مٰا یَشٰاءُ إِذٰا قَضیٰ أَمْراً فَإِنَّمٰا یَقُولُ لَهُ کُنْ فَیَکُونُ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پدیدار شدن هر چیز، کافی برای وجود یافتن آن</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تحقق هر چیز با وجود یافتن آن، هم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لَهُ کُنْ فَیَکُونُ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حرف انما که برای حصر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معلول بر علت انحصاری آن است و علت‌های انحصاری همواره با معلول خود هم زمان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 تقدیر قطعی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اللّٰهُ یَخْلُقُ مٰا یَشٰاءُ إِذٰا قَضیٰ أَمْراً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وجود یافتن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برای آفرینش وی</w:t>
      </w:r>
    </w:p>
    <w:p>
      <w:pPr>
        <w:pStyle w:val="BookText"/>
        <w:rPr/>
      </w:pPr>
      <w:r>
        <w:rPr>
          <w:rFonts w:ascii="Amiri" w:hAnsi="Amiri" w:eastAsia="Amiri" w:cs="Amiri"/>
          <w:color w:val="111111"/>
          <w:sz w:val="28"/>
          <w:sz w:val="28"/>
          <w:szCs w:val="28"/>
          <w:rtl w:val="true"/>
          <w:lang w:bidi="ar-SA"/>
        </w:rPr>
        <w:t>قٰالَ کَذٰلِکِ اللّٰهُ یَخْلُقُ مٰا یَشٰاءُ إِذٰا قَضیٰ أَمْراً فَإِنَّمٰا یَقُولُ لَهُ کُنْ فَیَکُونُ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قٰالَتْ رَبِّ أَنّٰی یَکُونُ لِی وَلَدٌ</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ادب؛ اللّه؛ امر الهی؛ انسان؛ بارداری؛ بدن؛ برگزیدگی؛ بشارت؛ بکارت؛ پدر؛ تعجب؛ تقرب؛ جهان؛ خلافت الهی؛ خلقت؛ دختر؛ دعا؛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عجز؛ علم؛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نعمت؛ ولادت؛ یقین؛</w:t>
      </w:r>
      <w:bookmarkStart w:id="430" w:name="pg19699_220254"/>
    </w:p>
    <w:p>
      <w:pPr>
        <w:pStyle w:val="Heading3"/>
        <w:numPr>
          <w:ilvl w:val="2"/>
          <w:numId w:val="1"/>
        </w:numPr>
        <w:rPr/>
      </w:pPr>
      <w:bookmarkStart w:id="431" w:name="__RefHeading___Toc1188043_2314609296"/>
      <w:bookmarkStart w:id="432" w:name="_Toc145"/>
      <w:bookmarkEnd w:id="430"/>
      <w:bookmarkEnd w:id="43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48</w:t>
      </w:r>
      <w:r>
        <w:rPr>
          <w:rtl w:val="true"/>
        </w:rPr>
        <w:t>]</w:t>
      </w:r>
      <w:bookmarkEnd w:id="432"/>
    </w:p>
    <w:p>
      <w:pPr>
        <w:pStyle w:val="BookText"/>
        <w:rPr/>
      </w:pP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به عیسیٰ کتاب و حکمت و تورات و انجیل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کتاب‌های آسمانی، معارف حکیمانه، تورات و انجیل</w:t>
      </w:r>
    </w:p>
    <w:p>
      <w:pPr>
        <w:pStyle w:val="BookText"/>
        <w:rPr/>
      </w:pPr>
      <w:r>
        <w:rPr>
          <w:rFonts w:ascii="Amiri" w:hAnsi="Amiri" w:eastAsia="Amiri" w:cs="Amiri"/>
          <w:color w:val="111111"/>
          <w:sz w:val="28"/>
          <w:sz w:val="28"/>
          <w:szCs w:val="28"/>
          <w:rtl w:val="true"/>
          <w:lang w:bidi="ar-SA"/>
        </w:rPr>
        <w:t>وَ یُعَلِّمُهُ الْکِتٰابَ وَ الْحِکْمَةَ وَ التَّوْرٰاةَ وَ الْإِنْجِیلَ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فراگیری وحی، حکمت، تورات و انجیل</w:t>
      </w:r>
    </w:p>
    <w:p>
      <w:pPr>
        <w:pStyle w:val="BookText"/>
        <w:rPr/>
      </w:pPr>
      <w:r>
        <w:rPr>
          <w:rFonts w:ascii="Amiri" w:hAnsi="Amiri" w:eastAsia="Amiri" w:cs="Amiri"/>
          <w:color w:val="111111"/>
          <w:sz w:val="28"/>
          <w:sz w:val="28"/>
          <w:szCs w:val="28"/>
          <w:rtl w:val="true"/>
          <w:lang w:bidi="ar-SA"/>
        </w:rPr>
        <w:t>وَ یُعَلِّمُهُ الْکِتٰابَ وَ الْحِکْمَةَ وَ التَّوْرٰاةَ وَ الْإِنْجِیلَ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کتاب‌های آسمانی و معارف حکیمانه، وعده و بشارت خداوند به مریم پیش از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یُبَشِّرُکِ 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 الْکِتٰابَ وَ الْحِکْمَةَ وَ التَّوْرٰاةَ وَ الْإِنْجِیلَ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ارجمندترین کتاب‌های آموخته شده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یُعَلِّمُهُ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التَّوْرٰاةَ وَ الْإِنْجِیلَ</w:t>
      </w:r>
    </w:p>
    <w:p>
      <w:pPr>
        <w:pStyle w:val="BookText"/>
        <w:rPr/>
      </w:pPr>
      <w:r>
        <w:rPr>
          <w:rFonts w:ascii="IRNazanin" w:hAnsi="IRNazanin" w:eastAsia="IRNazanin"/>
          <w:color w:val="111111"/>
          <w:sz w:val="28"/>
          <w:sz w:val="28"/>
          <w:szCs w:val="28"/>
          <w:rtl w:val="true"/>
          <w:lang w:bidi="fa-IR"/>
        </w:rPr>
        <w:t xml:space="preserve">تصریح به تورات و انجیل با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برای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نیز شامل می‌شود، نشانۀ اهمیت افزونتر این دو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 بر نوشتن</w:t>
      </w:r>
    </w:p>
    <w:p>
      <w:pPr>
        <w:pStyle w:val="BookText"/>
        <w:rPr/>
      </w:pPr>
      <w:r>
        <w:rPr>
          <w:rFonts w:ascii="Amiri" w:hAnsi="Amiri" w:eastAsia="Amiri" w:cs="Amiri"/>
          <w:color w:val="111111"/>
          <w:sz w:val="28"/>
          <w:sz w:val="28"/>
          <w:szCs w:val="28"/>
          <w:rtl w:val="true"/>
          <w:lang w:bidi="ar-SA"/>
        </w:rPr>
        <w:t>وَ یُعَلِّمُهُ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مصدری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مصون از تحریف تا 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پذیرای تمام معارف تورات</w:t>
      </w:r>
    </w:p>
    <w:p>
      <w:pPr>
        <w:pStyle w:val="BookText"/>
        <w:rPr/>
      </w:pPr>
      <w:r>
        <w:rPr>
          <w:rFonts w:ascii="Amiri" w:hAnsi="Amiri" w:eastAsia="Amiri" w:cs="Amiri"/>
          <w:color w:val="111111"/>
          <w:sz w:val="28"/>
          <w:sz w:val="28"/>
          <w:szCs w:val="28"/>
          <w:rtl w:val="true"/>
          <w:lang w:bidi="ar-SA"/>
        </w:rPr>
        <w:t xml:space="preserve">وَ یُعَلِّمُهُ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انجیل، بشارت خداوند به مریم</w:t>
      </w:r>
    </w:p>
    <w:p>
      <w:pPr>
        <w:pStyle w:val="BookText"/>
        <w:rPr/>
      </w:pPr>
      <w:r>
        <w:rPr>
          <w:rFonts w:ascii="Amiri" w:hAnsi="Amiri" w:eastAsia="Amiri" w:cs="Amiri"/>
          <w:color w:val="111111"/>
          <w:sz w:val="28"/>
          <w:sz w:val="28"/>
          <w:szCs w:val="28"/>
          <w:rtl w:val="true"/>
          <w:lang w:bidi="ar-SA"/>
        </w:rPr>
        <w:t xml:space="preserve">وَ یُعَلِّمُهُ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کتابی کامل در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اَلْإِنْجِیلَ</w:t>
      </w:r>
    </w:p>
    <w:p>
      <w:pPr>
        <w:pStyle w:val="BookText"/>
        <w:rPr/>
      </w:pPr>
      <w:r>
        <w:rPr>
          <w:rFonts w:ascii="IRNazanin" w:hAnsi="IRNazanin" w:eastAsia="IRNazanin"/>
          <w:color w:val="111111"/>
          <w:sz w:val="28"/>
          <w:sz w:val="28"/>
          <w:szCs w:val="28"/>
          <w:rtl w:val="true"/>
          <w:lang w:bidi="fa-IR"/>
        </w:rPr>
        <w:t>تعلیم انجیل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آنچه پس از عروج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 جزء انجیل به شمار نمی‌آید؛ بلکه این نام تنها به معارفی اطلاق می‌شود که خداوند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بود که آن 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انجیل برای کتاب آسمانی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پیش از نزول آن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اَلْإِنْجِیلَ</w:t>
      </w:r>
      <w:bookmarkStart w:id="433" w:name="pg19699_220255"/>
    </w:p>
    <w:p>
      <w:pPr>
        <w:pStyle w:val="BookText"/>
        <w:rPr/>
      </w:pPr>
      <w:bookmarkEnd w:id="43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کتاب آسمانی و یادگیری حکمت و معارف الهی، توفیقی گرانقدر در دیدگاه مریم</w:t>
      </w:r>
    </w:p>
    <w:p>
      <w:pPr>
        <w:pStyle w:val="BookText"/>
        <w:rPr/>
      </w:pPr>
      <w:r>
        <w:rPr>
          <w:rFonts w:ascii="Amiri" w:hAnsi="Amiri" w:eastAsia="Amiri" w:cs="Amiri"/>
          <w:color w:val="111111"/>
          <w:sz w:val="28"/>
          <w:sz w:val="28"/>
          <w:szCs w:val="28"/>
          <w:rtl w:val="true"/>
          <w:lang w:bidi="ar-SA"/>
        </w:rPr>
        <w:t xml:space="preserve">إِنَّ اللّٰهَ یُبَشِّرُکِ 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 الْکِتٰابَ وَ الْحِکْمَةَ وَ التَّوْرٰاةَ وَ الْإِنْجِیلَ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اعجازآمیز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کتب آسمانی و معارف الهی، مایۀ پی بردن او به قابل قیاس نبودن فرزند خویش با دیگران و برطرف شدن تعجب او از تولّد شگفت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رَبِّ أَنّٰی یَکُونُ لِی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کَذٰلِکِ اللّٰهُ 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بیانگر نکتۀ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انجیل؛ ایمان؛ بشارت؛ تحریف؛ تعجب؛ تعلیم؛ تورات؛ حکمت؛؛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کتاب؛ کتاب‌های آسمانی؛ معجزه؛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نامگذاری؛ نصارا؛ نوشتن؛ وحی؛ وعده؛ ولادت؛</w:t>
      </w:r>
    </w:p>
    <w:p>
      <w:pPr>
        <w:pStyle w:val="Heading3"/>
        <w:numPr>
          <w:ilvl w:val="2"/>
          <w:numId w:val="1"/>
        </w:numPr>
        <w:rPr/>
      </w:pPr>
      <w:bookmarkStart w:id="434" w:name="__RefHeading___Toc1188045_2314609296"/>
      <w:bookmarkStart w:id="435" w:name="_Toc146"/>
      <w:bookmarkEnd w:id="43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49</w:t>
      </w:r>
      <w:r>
        <w:rPr>
          <w:rtl w:val="true"/>
        </w:rPr>
        <w:t>]</w:t>
      </w:r>
      <w:bookmarkEnd w:id="435"/>
    </w:p>
    <w:p>
      <w:pPr>
        <w:pStyle w:val="BookText"/>
        <w:rPr/>
      </w:pP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به سوی بنی اسرائیل می‌فرستد،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پروردگارتان با معجزه به سوی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پرنده می‌سازم، پس در آن می‌دمم و به اذن خدا پرنده می‌شود، و به اذن خدا کورِ مادرزاد و پیس را شفا می‌دهم و مردگان را زنده می‌کنم، و شما را از آنچه می‌خورید و آنچه در خانه‌هایتان ذخیره می‌کنید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اینها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بنی اسرائیل از جانب خداوند</w:t>
      </w:r>
    </w:p>
    <w:p>
      <w:pPr>
        <w:pStyle w:val="BookText"/>
        <w:rPr/>
      </w:pPr>
      <w:r>
        <w:rPr>
          <w:rFonts w:ascii="Amiri" w:hAnsi="Amiri" w:eastAsia="Amiri" w:cs="Amiri"/>
          <w:color w:val="111111"/>
          <w:sz w:val="28"/>
          <w:sz w:val="28"/>
          <w:szCs w:val="28"/>
          <w:rtl w:val="true"/>
          <w:lang w:bidi="ar-SA"/>
        </w:rPr>
        <w:t>وَ رَسُولاً إِلیٰ بَنِی إِسْرٰائِیلَ أَنِّی قَدْ جِئْتُکُمْ بِآیَةٍ مِنْ رَبِّکُمْ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برای فعل محذوفی است که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آیۀ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ناظر به نقطۀ شروع رسالت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معجزاتی گوناگون</w:t>
      </w:r>
    </w:p>
    <w:p>
      <w:pPr>
        <w:pStyle w:val="BookText"/>
        <w:rPr/>
      </w:pPr>
      <w:r>
        <w:rPr>
          <w:rFonts w:ascii="Amiri" w:hAnsi="Amiri" w:eastAsia="Amiri" w:cs="Amiri"/>
          <w:color w:val="111111"/>
          <w:sz w:val="28"/>
          <w:sz w:val="28"/>
          <w:szCs w:val="28"/>
          <w:rtl w:val="true"/>
          <w:lang w:bidi="ar-SA"/>
        </w:rPr>
        <w:t xml:space="preserve">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پیامی واحد و در راستای یک هدف</w:t>
      </w:r>
    </w:p>
    <w:p>
      <w:pPr>
        <w:pStyle w:val="BookText"/>
        <w:rPr/>
      </w:pPr>
      <w:r>
        <w:rPr>
          <w:rFonts w:ascii="Amiri" w:hAnsi="Amiri" w:eastAsia="Amiri" w:cs="Amiri"/>
          <w:color w:val="111111"/>
          <w:sz w:val="28"/>
          <w:sz w:val="28"/>
          <w:szCs w:val="28"/>
          <w:rtl w:val="true"/>
          <w:lang w:bidi="ar-SA"/>
        </w:rPr>
        <w:t>وَ رَسُولاً إِلیٰ بَنِی إِسْرٰائِیلَ أَنِّی قَدْ جِئْتُکُمْ بِآیَةٍ مِنْ رَبِّکُمْ</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بالفظ مفرد بر معجزات گوناگونی که در این آیه مطرح است، نشان هماهنگی آنها در تثبیت یک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معجزه به بنی اسرائیل و ابلاغ مستند بودن آن به خداوند، از رسالت‌های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رَسُولاً إِلیٰ بَنِی إِسْرٰائِیلَ أَنِّی قَدْ جِئْتُکُمْ بِآیَةٍ مِنْ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درخواست بنی‌اسرائیل نیز معجزات خویش را به آنان ارائه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جِئْتُکُمْ بِآیَةٍ مِنْ رَبِّکُمْ أَنِّی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أُحْیِ الْمَوْتیٰ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انبیاء از جلوه‌های ربوبیت خداوند بر مردم و مایۀ رشد آنان</w:t>
      </w:r>
    </w:p>
    <w:p>
      <w:pPr>
        <w:pStyle w:val="BookText"/>
        <w:rPr/>
      </w:pPr>
      <w:r>
        <w:rPr>
          <w:rFonts w:ascii="Amiri" w:hAnsi="Amiri" w:eastAsia="Amiri" w:cs="Amiri"/>
          <w:color w:val="111111"/>
          <w:sz w:val="28"/>
          <w:sz w:val="28"/>
          <w:szCs w:val="28"/>
          <w:rtl w:val="true"/>
          <w:lang w:bidi="ar-SA"/>
        </w:rPr>
        <w:t>جِئْتُکُمْ بِآیَةٍ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داشتن او هنگام دریافت بشارت تولّد او از خداوند</w:t>
      </w:r>
    </w:p>
    <w:p>
      <w:pPr>
        <w:pStyle w:val="BookText"/>
        <w:rPr/>
      </w:pPr>
      <w:r>
        <w:rPr>
          <w:rFonts w:ascii="Amiri" w:hAnsi="Amiri" w:eastAsia="Amiri" w:cs="Amiri"/>
          <w:color w:val="111111"/>
          <w:sz w:val="28"/>
          <w:sz w:val="28"/>
          <w:szCs w:val="28"/>
          <w:rtl w:val="true"/>
          <w:lang w:bidi="ar-SA"/>
        </w:rPr>
        <w:t xml:space="preserve">إِنَّ اللّٰهَ یُبَشِّرُکِ 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 أَنِّی قَدْ جِئْتُکُمْ بِآیَةٍ مِنْ رَبِّکُمْ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مورد عنایت ویژۀ خداوند</w:t>
      </w:r>
    </w:p>
    <w:p>
      <w:pPr>
        <w:pStyle w:val="BookText"/>
        <w:rPr/>
      </w:pPr>
      <w:r>
        <w:rPr>
          <w:rFonts w:ascii="Amiri" w:hAnsi="Amiri" w:eastAsia="Amiri" w:cs="Amiri"/>
          <w:color w:val="111111"/>
          <w:sz w:val="28"/>
          <w:sz w:val="28"/>
          <w:szCs w:val="28"/>
          <w:rtl w:val="true"/>
          <w:lang w:bidi="ar-SA"/>
        </w:rPr>
        <w:t>وَ رَسُولاً إِلیٰ بَنِی إِسْرٰائِیلَ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مجسمه‌ای به شکل پرنده می‌ساخت که پس از دمیدن وی در آن، پرندۀ واقعی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أَخْلُقُ لَکُمْ مِنَ الطِّینِ کَهَیْئَةِ الطَّیْرِ فَأَنْفُخُ فِیهِ فَیَکُونُ طَیْراً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عرب دو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ایجاد بر شکلی بدیع و بی‌سابقه و دیگری اندازه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کَهَیْئَةِ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ارادۀ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ساخت پرندۀ واقعی، در گرو اذن خداوند</w:t>
      </w:r>
    </w:p>
    <w:p>
      <w:pPr>
        <w:pStyle w:val="BookText"/>
        <w:rPr/>
      </w:pPr>
      <w:r>
        <w:rPr>
          <w:rFonts w:ascii="Amiri" w:hAnsi="Amiri" w:eastAsia="Amiri" w:cs="Amiri"/>
          <w:color w:val="111111"/>
          <w:sz w:val="28"/>
          <w:sz w:val="28"/>
          <w:szCs w:val="28"/>
          <w:rtl w:val="true"/>
          <w:lang w:bidi="ar-SA"/>
        </w:rPr>
        <w:t>فَیَکُونُ طَیْراً بِإِذْنِ اللّٰهِ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سازندۀ پرندۀ دست ساز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دمیدن آن حضرت در آن</w:t>
      </w:r>
    </w:p>
    <w:p>
      <w:pPr>
        <w:pStyle w:val="BookText"/>
        <w:rPr/>
      </w:pPr>
      <w:r>
        <w:rPr>
          <w:rFonts w:ascii="Amiri" w:hAnsi="Amiri" w:eastAsia="Amiri" w:cs="Amiri"/>
          <w:color w:val="111111"/>
          <w:sz w:val="28"/>
          <w:sz w:val="28"/>
          <w:szCs w:val="28"/>
          <w:rtl w:val="true"/>
          <w:lang w:bidi="ar-SA"/>
        </w:rPr>
        <w:t>فَیَکُونُ طَیْراً بِإِذْنِ اللّٰهِ</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زنده ساختن مردگان،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الْمَوْتیٰ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حیات بخشیدن را به خود نسبت داده و خود را در این کار مأذون خداوند خوانده است؛ ولی تبدیل شدن مجسمۀ پرنده را به پرندۀ واقعی به خود استناد نداده است؛ بلکه مجسمۀ پرنده را مأذون به پرندۀ واقعی شدن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تعبیر، حاکی از این است که پرنده را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نمی‌کند، گرچه مردگان 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آفرینش موجود زنده از عناصر مادی بی جان</w:t>
      </w:r>
    </w:p>
    <w:p>
      <w:pPr>
        <w:pStyle w:val="BookText"/>
        <w:rPr/>
      </w:pPr>
      <w:r>
        <w:rPr>
          <w:rFonts w:ascii="Amiri" w:hAnsi="Amiri" w:eastAsia="Amiri" w:cs="Amiri"/>
          <w:color w:val="111111"/>
          <w:sz w:val="28"/>
          <w:sz w:val="28"/>
          <w:szCs w:val="28"/>
          <w:rtl w:val="true"/>
          <w:lang w:bidi="ar-SA"/>
        </w:rPr>
        <w:t>أَنِّی أَخْلُقُ لَکُمْ مِنَ الطِّینِ کَهَیْئَةِ الطَّیْرِ فَأَنْفُخُ فِیهِ فَیَکُونُ طَیْراً بِإِذْنِ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مجسمۀ حیوانات، کاری مباح</w:t>
      </w:r>
    </w:p>
    <w:p>
      <w:pPr>
        <w:pStyle w:val="BookText"/>
        <w:rPr/>
      </w:pPr>
      <w:r>
        <w:rPr>
          <w:rFonts w:ascii="Amiri" w:hAnsi="Amiri" w:eastAsia="Amiri" w:cs="Amiri"/>
          <w:color w:val="111111"/>
          <w:sz w:val="28"/>
          <w:sz w:val="28"/>
          <w:szCs w:val="28"/>
          <w:rtl w:val="true"/>
          <w:lang w:bidi="ar-SA"/>
        </w:rPr>
        <w:t>أَنِّی أَخْلُقُ لَکُمْ مِنَ الطِّینِ کَهَیْئَةِ الطَّیْرِ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ساختن مرض کوری و پیسی از گرفتاران به آن، از 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أُبْرِئُ الْأَکْمَهَ وَ الْأَبْرَصَ</w:t>
      </w:r>
    </w:p>
    <w:p>
      <w:pPr>
        <w:pStyle w:val="BookText"/>
        <w:rPr/>
      </w:pPr>
      <w:r>
        <w:rPr>
          <w:rFonts w:ascii="IRNazanin" w:hAnsi="IRNazanin" w:eastAsia="IRNazanin"/>
          <w:color w:val="111111"/>
          <w:sz w:val="28"/>
          <w:sz w:val="28"/>
          <w:szCs w:val="28"/>
          <w:rtl w:val="true"/>
          <w:lang w:bidi="fa-IR"/>
        </w:rPr>
        <w:t xml:space="preserve">اهل لغت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معنای کوری از نوع مادرزادی آن می‌باشد و هم نوعی که بعد از بینایی حادث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بیماری کوری و پیسی در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أُبْرِئُ الْأَکْمَهَ وَ الْأَبْرَصَ</w:t>
      </w:r>
    </w:p>
    <w:p>
      <w:pPr>
        <w:pStyle w:val="BookText"/>
        <w:rPr/>
      </w:pPr>
      <w:r>
        <w:rPr>
          <w:rFonts w:ascii="IRNazanin" w:hAnsi="IRNazanin" w:eastAsia="IRNazanin"/>
          <w:color w:val="111111"/>
          <w:sz w:val="28"/>
          <w:sz w:val="28"/>
          <w:szCs w:val="28"/>
          <w:rtl w:val="true"/>
          <w:lang w:bidi="fa-IR"/>
        </w:rPr>
        <w:t>شفای کوری و پیسی از میان تمام بیماریهایی که در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علاج نبود، حکایت از شیوع این دو بیماری در آن زمان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ساختن مردگان، از 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 الْمَوْتیٰ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 شرط اصلی توان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زنده ساختن مردگان</w:t>
      </w:r>
    </w:p>
    <w:p>
      <w:pPr>
        <w:pStyle w:val="BookText"/>
        <w:rPr/>
      </w:pPr>
      <w:r>
        <w:rPr>
          <w:rFonts w:ascii="Amiri" w:hAnsi="Amiri" w:eastAsia="Amiri" w:cs="Amiri"/>
          <w:color w:val="111111"/>
          <w:sz w:val="28"/>
          <w:sz w:val="28"/>
          <w:szCs w:val="28"/>
          <w:rtl w:val="true"/>
          <w:lang w:bidi="ar-SA"/>
        </w:rPr>
        <w:t>وَ أُحْیِ الْمَوْتیٰ بِإِذْنِ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انبیاء، مشروط به اجازۀ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 طَیْراً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 الْمَوْتیٰ بِإِذْنِ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ولایت تکوینی محدود و مشروط</w:t>
      </w:r>
    </w:p>
    <w:p>
      <w:pPr>
        <w:pStyle w:val="BookText"/>
        <w:rPr/>
      </w:pPr>
      <w:r>
        <w:rPr>
          <w:rFonts w:ascii="Amiri" w:hAnsi="Amiri" w:eastAsia="Amiri" w:cs="Amiri"/>
          <w:color w:val="111111"/>
          <w:sz w:val="28"/>
          <w:sz w:val="28"/>
          <w:szCs w:val="28"/>
          <w:rtl w:val="true"/>
          <w:lang w:bidi="ar-SA"/>
        </w:rPr>
        <w:t>فَأَنْفُخُ فِیهِ فَیَکُونُ طَیْراً بِإِذْنِ اللّٰهِ وَ أُبْرِئُ الْأَکْمَهَ وَ الْأَبْرَصَ وَ أُحْیِ الْمَوْتیٰ بِإِذْنِ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زمینه‌های غلوّ در مشاهده کنندگان معجزات با تأکید مکرر بر وابستگی آنها به خداوند، شیوۀ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ارائۀ معجزات خویش</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فَیَکُونُ طَیْراً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 الْمَوْتیٰ بِإِذْنِ اللّٰهِ</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نگرانی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افکار عمومی و گرایش آنان به غلوّ دربارۀ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 حاکم بر نظام هستی</w:t>
      </w:r>
    </w:p>
    <w:p>
      <w:pPr>
        <w:pStyle w:val="BookText"/>
        <w:rPr/>
      </w:pP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تکرار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توانایی‌های اعجازآمیز خویش، در صدد نفی استقلال از خود و بیان تعمیم حاکمیت اذن خداوند بر همه چیز و از جمله معجزات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غیبی از آنچه مردم می‌خورند یا در خانه‌ها ذخیره می‌سازند، از 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أُنَبِّئُکُمْ بِمٰا تَأْکُلُونَ وَ مٰا تَدَّخِرُونَ فِی بُیُوتِکُمْ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مکرر 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جِئْتُکُمْ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أُنَبِّئُکُمْ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 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وقوع معجزات دارد و آیۀ صد و دهم سورۀ مائده که به صراحت از وقوع آن خبر داده است، این نکته را تثبیت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بودن فعل‌های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أَخْلُقُ و أُبْرِئُ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تکرار آن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اذن خداوند در انجام امور خارق العاده، قابل پیش بینی و اطمینان برای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 طَیْراً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 الْمَوْتیٰ بِإِذْنِ اللّٰهِ</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خود را با خبر قطعی بیان کرده و دربارۀ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شرطی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حاکی از قطعی بودن صدور اذن خداوند و اطمینان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حیات بخشیدن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اجسام و اجساد، زمینه‌ای مساعد برای توهّم هم شأنی او با خداوند و نیازمند تأکید آن حضرت بر وابستگی آن به خداوند</w:t>
      </w:r>
    </w:p>
    <w:p>
      <w:pPr>
        <w:pStyle w:val="BookText"/>
        <w:rPr/>
      </w:pPr>
      <w:r>
        <w:rPr>
          <w:rFonts w:ascii="Amiri" w:hAnsi="Amiri" w:eastAsia="Amiri" w:cs="Amiri"/>
          <w:color w:val="111111"/>
          <w:sz w:val="28"/>
          <w:sz w:val="28"/>
          <w:szCs w:val="28"/>
          <w:rtl w:val="true"/>
          <w:lang w:bidi="ar-SA"/>
        </w:rPr>
        <w:t>أَنِّی أَخْلُقُ لَکُمْ مِنَ الطِّینِ کَهَیْئَةِ الطَّیْرِ فَأَنْفُخُ فِیهِ فَیَکُونُ طَیْراً بِإِذْنِ اللّٰهِ وَ أُبْرِئُ الْأَکْمَهَ وَ الْأَبْرَصَ وَ أُحْیِ الْمَوْتیٰ بِإِذْنِ اللّٰهِ</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در دو مورد از چهار معجزۀ خویش،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بنابراین، در دو مورد دیگر نیازی به ذکر آن احساس نمی‌کرد و با توجه به این که در موارد یادکردن اذن الهی از زنده شدن کالبد پرندگان و جسد مردگان سخن به میان آمده اما در دو مورد دیگر، جان بخشیدن مطرح نیست، می‌توان حدس زد که مردم تنها با مشاهدۀ روح بخشیدن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خطر غلوّ و توهم خدا بودن او قرار می‌گرفتند؛ ولی مشاهدۀ شفا بخشی و یا خبر غیبی برای آنان چنین پنداری به وجود نمی‌آورد؛ زیرا آن را برای بشر امکان‌پذیر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برخی از معجزات خویش برخوردار از اذن عام خداوند و در برخی نیازمند اذن خاص او</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أَخْلُقُ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طَیْراً بِإِذْنِ اللّٰهِ وَ أُبْرِئُ الْأَکْمَهَ وَ الْأَبْرَصَ وَ أُحْیِ الْمَوْتیٰ بِإِذْنِ اللّٰهِ وَ أُنَبِّئُکُمْ</w:t>
      </w:r>
    </w:p>
    <w:p>
      <w:pPr>
        <w:pStyle w:val="BookText"/>
        <w:rPr/>
      </w:pPr>
      <w:r>
        <w:rPr>
          <w:rFonts w:ascii="IRNazanin" w:hAnsi="IRNazanin" w:eastAsia="IRNazanin"/>
          <w:color w:val="111111"/>
          <w:sz w:val="28"/>
          <w:sz w:val="28"/>
          <w:szCs w:val="28"/>
          <w:rtl w:val="true"/>
          <w:lang w:bidi="fa-IR"/>
        </w:rPr>
        <w:t xml:space="preserve">ذکر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معجزۀ شفابخشی و خبر غیبی به معنای بی‌نیازی آن دو معجزه از اذن الهی نیست؛ بلکه نشانگر تفاوت آنها با معجزۀ زنده شدن پرندگان و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ساختن در حقیقت مستند به خداوند است و پیامبران تنها وسیلۀ انجام آن شمرده می‌شوند؛ در نتیجه هر مورد بر اذن خاص الهی توقف دارد؛ ولی در شفا بخشی و خبر غیبی، کار مستند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با اذنی عام، وی را بر آن معجزات توانا و مختار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نشانه‌هایی کافی برای اثبات رسالت او</w:t>
      </w:r>
    </w:p>
    <w:p>
      <w:pPr>
        <w:pStyle w:val="BookText"/>
        <w:rPr/>
      </w:pPr>
      <w:r>
        <w:rPr>
          <w:rFonts w:ascii="Amiri" w:hAnsi="Amiri" w:eastAsia="Amiri" w:cs="Amiri"/>
          <w:color w:val="111111"/>
          <w:sz w:val="28"/>
          <w:sz w:val="28"/>
          <w:szCs w:val="28"/>
          <w:rtl w:val="true"/>
          <w:lang w:bidi="ar-SA"/>
        </w:rPr>
        <w:t>إِنَّ فِی ذٰلِکَ لَآیَةً لَکُمْ إِنْ کُنْتُمْ مُؤْمِنِینَ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مدعی ایمان به رسولان الهی</w:t>
      </w:r>
    </w:p>
    <w:p>
      <w:pPr>
        <w:pStyle w:val="BookText"/>
        <w:rPr/>
      </w:pPr>
      <w:r>
        <w:rPr>
          <w:rFonts w:ascii="Amiri" w:hAnsi="Amiri" w:eastAsia="Amiri" w:cs="Amiri"/>
          <w:color w:val="111111"/>
          <w:sz w:val="28"/>
          <w:sz w:val="28"/>
          <w:szCs w:val="28"/>
          <w:rtl w:val="true"/>
          <w:lang w:bidi="ar-SA"/>
        </w:rPr>
        <w:t>إِنْ کُنْتُمْ مُؤْمِنِینَ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 إِلیٰ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آیه، قرینه است که مراد از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ایمان به رسالت رسولان الهی است و مفاد آیه این است که اگر بنا دارید به رسولان الهی ایمان داشته باشید، من با معجزات یاد شده رسالت خود را برای شما ثابت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بنی‌اسرائیل در ادعای ایمان به رسولان الهی، در گرو ایمان آنان به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مشاهدۀ معجزات او</w:t>
      </w:r>
    </w:p>
    <w:p>
      <w:pPr>
        <w:pStyle w:val="BookText"/>
        <w:rPr/>
      </w:pPr>
      <w:r>
        <w:rPr>
          <w:rFonts w:ascii="Amiri" w:hAnsi="Amiri" w:eastAsia="Amiri" w:cs="Amiri"/>
          <w:color w:val="111111"/>
          <w:sz w:val="28"/>
          <w:sz w:val="28"/>
          <w:szCs w:val="28"/>
          <w:rtl w:val="true"/>
          <w:lang w:bidi="ar-SA"/>
        </w:rPr>
        <w:t>إِنَّ فِی ذٰلِکَ لَآیَةً لَکُمْ إِنْ کُنْتُمْ مُؤْمِنِینَ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ایمان‌اند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لَکُمْ إِنْ کُنْتُمْ مُؤْمِنِینَ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قابلیت در انسان، شرط بهره بردن او از معجزات انبیاء</w:t>
      </w:r>
    </w:p>
    <w:p>
      <w:pPr>
        <w:pStyle w:val="BookText"/>
        <w:rPr/>
      </w:pPr>
      <w:r>
        <w:rPr>
          <w:rFonts w:ascii="Amiri" w:hAnsi="Amiri" w:eastAsia="Amiri" w:cs="Amiri"/>
          <w:color w:val="111111"/>
          <w:sz w:val="28"/>
          <w:sz w:val="28"/>
          <w:szCs w:val="28"/>
          <w:rtl w:val="true"/>
          <w:lang w:bidi="ar-SA"/>
        </w:rPr>
        <w:t>إِنَّ فِی ذٰلِکَ لَآیَةً لَکُمْ إِنْ کُنْتُمْ مُؤْمِنِینَ</w:t>
      </w:r>
    </w:p>
    <w:p>
      <w:pPr>
        <w:pStyle w:val="BookText"/>
        <w:rPr/>
      </w:pPr>
      <w:r>
        <w:rPr>
          <w:rFonts w:ascii="IRNazanin" w:hAnsi="IRNazanin" w:eastAsia="IRNazanin"/>
          <w:color w:val="111111"/>
          <w:sz w:val="28"/>
          <w:sz w:val="28"/>
          <w:szCs w:val="28"/>
          <w:rtl w:val="true"/>
          <w:lang w:bidi="fa-IR"/>
        </w:rPr>
        <w:t>توقف بهره بردن از معجزات بر داشتن ایمان، نشان می‌دهد که تا شخص مؤمن نباشد، قابلیت بهره بردن از آنها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قَدْ جِئْتُکُمْ بِآیَةٍ مِنْ رَبِّکُمْ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یعقوب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السِّکّیت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بعث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بعث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ظهر فیه الزمانات و احتاج الناس إلی الطبّ فأتاهم من عنداللّه عزّوجّل بما لم یکن عندهم مثله و بما أحیا لهم الموتی و أبرء لهم الأکمه و الأبرص باذن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ابو یعقوب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عزّوجّل عیسی را همراه با طب مبعوث کرد؟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w:t>
      </w:r>
      <w:bookmarkStart w:id="436" w:name="pg19699_220260"/>
    </w:p>
    <w:p>
      <w:pPr>
        <w:pStyle w:val="BookText"/>
        <w:rPr/>
      </w:pPr>
      <w:bookmarkEnd w:id="436"/>
      <w:r>
        <w:rPr>
          <w:rFonts w:ascii="IRNazanin" w:hAnsi="IRNazanin" w:eastAsia="IRNazanin"/>
          <w:color w:val="111111"/>
          <w:sz w:val="28"/>
          <w:sz w:val="28"/>
          <w:szCs w:val="28"/>
          <w:rtl w:val="true"/>
          <w:lang w:bidi="fa-IR"/>
        </w:rPr>
        <w:t xml:space="preserve">برانگیخت که انواع بیماری‌ها شایع شده بود و مردم به طب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جانب خداوند عزّوجّل چیزی آورد که مانند آن در میان آنان وجود نداشت و چیزی آورد که با آن مردگانشان را زنده می‌کرد و کور مادر زاد و شخص مبتلا به پیسی را به اذن خداوند شفا 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مکث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سبع سنین او ثمانیاً، فجعل یخبرهم بما یأکلون و ما یدّخرون فی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به هفت و یا هشت سالگی رسید، آن گاه شروع کرد مردم را از آنچه می‌خورند و آنچه در خانه هایشان ذخیره می‌کنند باخبر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خدا؛ ابراء؛ اذن الهی؛ اللّه؛ انبیاء؛ انسان؛ ایمان؛ بدن؛ بشارت؛ بنی اسرائیل؛ پرنده؛ پیسی؛ تکذیب؛ جهان؛ چشم؛؛ حیات؛ حیوان؛ خانه؛ خلقت؛ راستگویی؛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شفا؛ علم؛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غلوّ؛ غیب؛ فقر؛ قدرت؛ کفر؛ گُل؛ مجسمه سازی؛ مردگان؛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ولادت؛ ولایت؛ یقین؛ خوردنی ها؛</w:t>
      </w:r>
    </w:p>
    <w:p>
      <w:pPr>
        <w:pStyle w:val="Heading3"/>
        <w:numPr>
          <w:ilvl w:val="2"/>
          <w:numId w:val="1"/>
        </w:numPr>
        <w:rPr/>
      </w:pPr>
      <w:bookmarkStart w:id="437" w:name="__RefHeading___Toc1188047_2314609296"/>
      <w:bookmarkStart w:id="438" w:name="_Toc147"/>
      <w:bookmarkEnd w:id="43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50</w:t>
      </w:r>
      <w:r>
        <w:rPr>
          <w:rtl w:val="true"/>
        </w:rPr>
        <w:t>]</w:t>
      </w:r>
      <w:bookmarkEnd w:id="438"/>
    </w:p>
    <w:p>
      <w:pPr>
        <w:pStyle w:val="BookText"/>
        <w:rPr/>
      </w:pP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تورات را که پیش از من بوده است تصدیق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بعضی از چیزهایی را که بر شما حرام شده است برایتان حلال کنم، و از جانب پروردگارتان با معجزه به سوی شما آمده‌ام؛ 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تورات را کتاب آسمانی و معارف آن را صحیح دانسته و مردم را به درست و راست‌بودن آن، آگاه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مُصَدِّقاً لِمٰا بَیْنَ یَدَیَّ مِنَ التَّوْرٰاةِ</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قَدْ جِئْتُکُمْ بِآیَةٍ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یعنی، قد جئتکم بأیة و جئتکم مصدقا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تورات تحریف نشده در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w:t>
      </w:r>
    </w:p>
    <w:p>
      <w:pPr>
        <w:pStyle w:val="BookText"/>
        <w:rPr/>
      </w:pPr>
      <w:r>
        <w:rPr>
          <w:rFonts w:ascii="Amiri" w:hAnsi="Amiri" w:eastAsia="Amiri" w:cs="Amiri"/>
          <w:color w:val="111111"/>
          <w:sz w:val="28"/>
          <w:sz w:val="28"/>
          <w:szCs w:val="28"/>
          <w:rtl w:val="true"/>
          <w:lang w:bidi="ar-SA"/>
        </w:rPr>
        <w:t>وَ مُصَدِّقاً لِمٰا بَیْنَ یَدَیَّ مِنَ التَّوْرٰاةِ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پیش روی من، در تهذیب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 که پیش روی تو باشد،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توراتی را تصدیق می‌کرد که نزد او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گرچه به تعلیم خداوند تورات حقیقی را فراگرفته بود؛ ولی سخن از تصدیق تورات زمانی سودمند است که آنچه را دیگران نیز به آن دسترسی دارند، تصدیق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 مفادی نظیر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آیه نیز احتمال این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مراد تصدیق توراتی است که پیش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گرچه تورات موجود در زمان آن حضرت مورد تصدیق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تورات از جانب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نبوت او و زمینه ساز اطمینان و ایمان بنی‌اسرائیل به آن حضرت</w:t>
      </w:r>
    </w:p>
    <w:p>
      <w:pPr>
        <w:pStyle w:val="BookText"/>
        <w:rPr/>
      </w:pPr>
      <w:r>
        <w:rPr>
          <w:rFonts w:ascii="Amiri" w:hAnsi="Amiri" w:eastAsia="Amiri" w:cs="Amiri"/>
          <w:color w:val="111111"/>
          <w:sz w:val="28"/>
          <w:sz w:val="28"/>
          <w:szCs w:val="28"/>
          <w:rtl w:val="true"/>
          <w:lang w:bidi="ar-SA"/>
        </w:rPr>
        <w:t xml:space="preserve">وَ رَسُولاً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 بَیْنَ یَدَیَّ مِنَ التَّوْرٰاةِ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گواه حقانیت تورات و نویدهای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مُصَدِّقاً لِمٰا بَیْنَ یَدَیَّ مِنَ التَّوْرٰاةِ</w:t>
      </w:r>
    </w:p>
    <w:p>
      <w:pPr>
        <w:pStyle w:val="BookText"/>
        <w:rPr/>
      </w:pPr>
      <w:r>
        <w:rPr>
          <w:rFonts w:ascii="IRNazanin" w:hAnsi="IRNazanin" w:eastAsia="IRNazanin"/>
          <w:color w:val="111111"/>
          <w:sz w:val="28"/>
          <w:sz w:val="28"/>
          <w:szCs w:val="28"/>
          <w:rtl w:val="true"/>
          <w:lang w:bidi="fa-IR"/>
        </w:rPr>
        <w:t>بعثت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نویدی بود که در تورات به یهودیان داده شده بود و با رسالت آن حضرت صدق وعدۀ تورات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آئین موسی و احکام تورات</w:t>
      </w:r>
    </w:p>
    <w:p>
      <w:pPr>
        <w:pStyle w:val="BookText"/>
        <w:rPr/>
      </w:pPr>
      <w:r>
        <w:rPr>
          <w:rFonts w:ascii="Amiri" w:hAnsi="Amiri" w:eastAsia="Amiri" w:cs="Amiri"/>
          <w:color w:val="111111"/>
          <w:sz w:val="28"/>
          <w:sz w:val="28"/>
          <w:szCs w:val="28"/>
          <w:rtl w:val="true"/>
          <w:lang w:bidi="ar-SA"/>
        </w:rPr>
        <w:t>وَ لِأُحِلَّ لَکُمْ بَعْضَ الَّذِی حُرِّمَ عَلَیْکُمْ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یهودیان معاصر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پرهیز از آنچه در آئین آنان تحریم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لِأُحِلَّ لَکُمْ بَعْضَ الَّذِی حُرِّمَ عَلَیْکُمْ</w:t>
      </w:r>
    </w:p>
    <w:p>
      <w:pPr>
        <w:pStyle w:val="BookText"/>
        <w:rPr/>
      </w:pPr>
      <w:r>
        <w:rPr>
          <w:rFonts w:ascii="IRNazanin" w:hAnsi="IRNazanin" w:eastAsia="IRNazanin"/>
          <w:color w:val="111111"/>
          <w:sz w:val="28"/>
          <w:sz w:val="28"/>
          <w:szCs w:val="28"/>
          <w:rtl w:val="true"/>
          <w:lang w:bidi="fa-IR"/>
        </w:rPr>
        <w:t>چنانچه معاصران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آئین خویش پرهیز نمی‌کردند، حلال شدن آن برایشان اهمیتی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کردن برخی از محرّمات آئین یهود و نسخ حکم آنها، از رسالت‌های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لِأُحِلَّ لَکُمْ بَعْضَ الَّذِی حُرِّمَ عَلَیْکُمْ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خود زمینه ساز تحریم برخی از مباحات بر آنان</w:t>
      </w:r>
    </w:p>
    <w:p>
      <w:pPr>
        <w:pStyle w:val="BookText"/>
        <w:rPr/>
      </w:pPr>
      <w:r>
        <w:rPr>
          <w:rFonts w:ascii="Amiri" w:hAnsi="Amiri" w:eastAsia="Amiri" w:cs="Amiri"/>
          <w:color w:val="111111"/>
          <w:sz w:val="28"/>
          <w:sz w:val="28"/>
          <w:szCs w:val="28"/>
          <w:rtl w:val="true"/>
          <w:lang w:bidi="ar-SA"/>
        </w:rPr>
        <w:t>حُرِّمَ عَلَیْکُمْ</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نیافتن آن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تحریم و نظائر آن مستند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تحریم بازتاب کار یهودیان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حلال ساخت، از احکام تورات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بَیْنَ یَدَیَّ مِنَ التَّوْرٰاةِ وَ لِأُحِلَّ لَکُمْ بَعْضَ الَّذِی حُرِّمَ عَلَیْکُمْ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وعدۀ تغییر برخی احکام پس از تأیید تورات، نشان می‌دهد که</w:t>
      </w:r>
    </w:p>
    <w:p>
      <w:pPr>
        <w:pStyle w:val="BookText"/>
        <w:rPr/>
      </w:pPr>
      <w:r>
        <w:rPr>
          <w:rFonts w:ascii="IRNazanin" w:hAnsi="IRNazanin" w:eastAsia="IRNazanin"/>
          <w:color w:val="111111"/>
          <w:sz w:val="28"/>
          <w:sz w:val="28"/>
          <w:szCs w:val="28"/>
          <w:rtl w:val="true"/>
          <w:lang w:bidi="fa-IR"/>
        </w:rPr>
        <w:t>آنچه تغییر خواهد کرد، حرمت هایی است که از جانب انبیای یهود پس از موسی برای آنان تشریع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تغییر احکام الهی</w:t>
      </w:r>
    </w:p>
    <w:p>
      <w:pPr>
        <w:pStyle w:val="BookText"/>
        <w:rPr/>
      </w:pPr>
      <w:r>
        <w:rPr>
          <w:rFonts w:ascii="Amiri" w:hAnsi="Amiri" w:eastAsia="Amiri" w:cs="Amiri"/>
          <w:color w:val="111111"/>
          <w:sz w:val="28"/>
          <w:sz w:val="28"/>
          <w:szCs w:val="28"/>
          <w:rtl w:val="true"/>
          <w:lang w:bidi="ar-SA"/>
        </w:rPr>
        <w:t>وَ لِأُحِلَّ لَکُمْ بَعْضَ الَّذِی حُرِّمَ عَلَیْکُمْ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شرایط در زمان‌های مختلف، زمینه ساز تغییر برخی از احکام از جانب خداوند</w:t>
      </w:r>
    </w:p>
    <w:p>
      <w:pPr>
        <w:pStyle w:val="BookText"/>
        <w:rPr/>
      </w:pPr>
      <w:r>
        <w:rPr>
          <w:rFonts w:ascii="Amiri" w:hAnsi="Amiri" w:eastAsia="Amiri" w:cs="Amiri"/>
          <w:color w:val="111111"/>
          <w:sz w:val="28"/>
          <w:sz w:val="28"/>
          <w:szCs w:val="28"/>
          <w:rtl w:val="true"/>
          <w:lang w:bidi="ar-SA"/>
        </w:rPr>
        <w:t xml:space="preserve">أَنِّی قَدْ جِئْتُکُمْ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لِأُحِلَّ لَکُمْ بَعْضَ الَّذِی حُرِّمَ عَلَیْکُمْ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احکام الهی، تنها از جانب پیامبران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لِأُحِلَّ لَکُمْ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حلال‌های آئین یهود، باقی بر حکم حلیت در آئین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لِأُحِلَّ لَکُمْ بَعْضَ الَّذِی حُرِّمَ عَلَیْکُمْ</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شریعت خویش با شریعت یهود، تنها به حلال ساختن برخی محرمات اشاره کرد؛ بنابراین، بین دو شریعت تغییر دیگری صورت نگرفته و چیزی از حلال‌های آئین یهود تحریم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حکم تحریمی جدید در مقایسه با آئین یهود</w:t>
      </w:r>
    </w:p>
    <w:p>
      <w:pPr>
        <w:pStyle w:val="BookText"/>
        <w:rPr/>
      </w:pPr>
      <w:r>
        <w:rPr>
          <w:rFonts w:ascii="Amiri" w:hAnsi="Amiri" w:eastAsia="Amiri" w:cs="Amiri"/>
          <w:color w:val="111111"/>
          <w:sz w:val="28"/>
          <w:sz w:val="28"/>
          <w:szCs w:val="28"/>
          <w:rtl w:val="true"/>
          <w:lang w:bidi="ar-SA"/>
        </w:rPr>
        <w:t>وَ لِأُحِلَّ لَکُمْ بَعْضَ الَّذِی حُرِّمَ عَلَیْکُمْ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شریعتی مستقل از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آسان‌تر از آن</w:t>
      </w:r>
    </w:p>
    <w:p>
      <w:pPr>
        <w:pStyle w:val="BookText"/>
        <w:rPr/>
      </w:pPr>
      <w:r>
        <w:rPr>
          <w:rFonts w:ascii="Amiri" w:hAnsi="Amiri" w:eastAsia="Amiri" w:cs="Amiri"/>
          <w:color w:val="111111"/>
          <w:sz w:val="28"/>
          <w:sz w:val="28"/>
          <w:szCs w:val="28"/>
          <w:rtl w:val="true"/>
          <w:lang w:bidi="ar-SA"/>
        </w:rPr>
        <w:t>وَ لِأُحِلَّ لَکُمْ بَعْضَ الَّذِی حُرِّمَ عَلَیْکُمْ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آئین‌های آسمانی آنان، هماهنگ و همسو و دارای کلیاتی مشترک با یکدیگر</w:t>
      </w:r>
    </w:p>
    <w:p>
      <w:pPr>
        <w:pStyle w:val="BookText"/>
        <w:rPr/>
      </w:pPr>
      <w:r>
        <w:rPr>
          <w:rFonts w:ascii="Amiri" w:hAnsi="Amiri" w:eastAsia="Amiri" w:cs="Amiri"/>
          <w:color w:val="111111"/>
          <w:sz w:val="28"/>
          <w:sz w:val="28"/>
          <w:szCs w:val="28"/>
          <w:rtl w:val="true"/>
          <w:lang w:bidi="ar-SA"/>
        </w:rPr>
        <w:t>مُصَدِّقاً لِمٰا بَیْنَ یَدَیَّ مِنَ التَّوْرٰاةِ وَ لِأُحِلَّ لَکُمْ بَعْضَ الَّذِی حُرِّمَ عَلَیْکُمْ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معجزه و آگاه سازندۀ مردم به استناد معجزۀ خویش به خداوند</w:t>
      </w:r>
    </w:p>
    <w:p>
      <w:pPr>
        <w:pStyle w:val="BookText"/>
        <w:rPr/>
      </w:pPr>
      <w:r>
        <w:rPr>
          <w:rFonts w:ascii="Amiri" w:hAnsi="Amiri" w:eastAsia="Amiri" w:cs="Amiri"/>
          <w:color w:val="111111"/>
          <w:sz w:val="28"/>
          <w:sz w:val="28"/>
          <w:szCs w:val="28"/>
          <w:rtl w:val="true"/>
          <w:lang w:bidi="ar-SA"/>
        </w:rPr>
        <w:t>وَ جِئْتُکُمْ بِآیَةٍ مِنْ رَبِّکُمْ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برای اثبات حقانیت رسالت او در تغییر برخی از احکام یهود</w:t>
      </w:r>
    </w:p>
    <w:p>
      <w:pPr>
        <w:pStyle w:val="BookText"/>
        <w:rPr/>
      </w:pPr>
      <w:r>
        <w:rPr>
          <w:rFonts w:ascii="Amiri" w:hAnsi="Amiri" w:eastAsia="Amiri" w:cs="Amiri"/>
          <w:color w:val="111111"/>
          <w:sz w:val="28"/>
          <w:sz w:val="28"/>
          <w:szCs w:val="28"/>
          <w:rtl w:val="true"/>
          <w:lang w:bidi="ar-SA"/>
        </w:rPr>
        <w:t>وَ جِئْتُکُمْ بِآیَةٍ مِنْ رَبِّکُمْ فَاتَّقُوا اللّٰهَ وَ أَطِیعُونِ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ساختن مردم از پیامبران و معجزات آنان، جلوۀ ربوبیت خداوند بر آنان</w:t>
      </w:r>
    </w:p>
    <w:p>
      <w:pPr>
        <w:pStyle w:val="BookText"/>
        <w:rPr/>
      </w:pPr>
      <w:r>
        <w:rPr>
          <w:rFonts w:ascii="Amiri" w:hAnsi="Amiri" w:eastAsia="Amiri" w:cs="Amiri"/>
          <w:color w:val="111111"/>
          <w:sz w:val="28"/>
          <w:sz w:val="28"/>
          <w:szCs w:val="28"/>
          <w:rtl w:val="true"/>
          <w:lang w:bidi="ar-SA"/>
        </w:rPr>
        <w:t>وَ جِئْتُکُمْ بِآیَةٍ مِنْ رَبِّکُمْ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آن را مستند به خداوند و برخاسته از ربوبیت او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بنی‌اسرائیل به رعایت تقوا، از رسالت‌های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جِئْتُکُمْ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bookmarkStart w:id="439" w:name="pg19699_220263"/>
    </w:p>
    <w:p>
      <w:pPr>
        <w:pStyle w:val="BookText"/>
        <w:rPr/>
      </w:pPr>
      <w:bookmarkEnd w:id="439"/>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اسرائیل را به اطاعت خویش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پیشگی بنی‌اسرائیل در گرو اطاعت آنان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شمردن محرماتی که وی آنها را حلال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که حلال شمردن آنچه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ساخت، از مصادیق تقوای الهی و اطاعت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پیامبران، مصداق تقوا پیشگی و ترس از خداوند</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معجزۀ انبیا، زمینه ساز پروای مردم از خداوند و اطاعت آنان از پیامبران</w:t>
      </w:r>
    </w:p>
    <w:p>
      <w:pPr>
        <w:pStyle w:val="BookText"/>
        <w:rPr/>
      </w:pPr>
      <w:r>
        <w:rPr>
          <w:rFonts w:ascii="Amiri" w:hAnsi="Amiri" w:eastAsia="Amiri" w:cs="Amiri"/>
          <w:color w:val="111111"/>
          <w:sz w:val="28"/>
          <w:sz w:val="28"/>
          <w:szCs w:val="28"/>
          <w:rtl w:val="true"/>
          <w:lang w:bidi="ar-SA"/>
        </w:rPr>
        <w:t>وَ جِئْتُکُمْ بِآیَةٍ مِنْ رَبِّکُمْ فَاتَّقُوا اللّٰهَ وَ أَطِیعُونِ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تورات از جانب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حکم برخی از محرمات یهود به دست او، مژدۀ خداوند به مریم</w:t>
      </w:r>
    </w:p>
    <w:p>
      <w:pPr>
        <w:pStyle w:val="BookText"/>
        <w:rPr/>
      </w:pPr>
      <w:r>
        <w:rPr>
          <w:rFonts w:ascii="Amiri" w:hAnsi="Amiri" w:eastAsia="Amiri" w:cs="Amiri"/>
          <w:color w:val="111111"/>
          <w:sz w:val="28"/>
          <w:sz w:val="28"/>
          <w:szCs w:val="28"/>
          <w:rtl w:val="true"/>
          <w:lang w:bidi="ar-SA"/>
        </w:rPr>
        <w:t xml:space="preserve">یٰا مَرْیَمُ إِنَّ اللّٰهَ یُبَشِّرُکِ 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 مِنَ التَّوْرٰاةِ وَ لِأُحِلَّ لَکُمْ بَعْضَ الَّذِی حُرِّمَ عَلَیْکُمْ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جِئْتُکُمْ بِآیَةٍ مِنْ رَبِّکُمْ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آسانی؛ آیات خدا؛ اطاعت؛ انبیاء؛ انسان؛ ایمان؛ بشارت؛ بنی اسرائیل؛ تحریف؛ تقوا؛ تورات؛ حرمت؛ حُکم؛؛ خوف؛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شریعت؛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کتاب‌های آسمانی؛ گواه؛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یهود؛</w:t>
      </w:r>
    </w:p>
    <w:p>
      <w:pPr>
        <w:pStyle w:val="Heading3"/>
        <w:numPr>
          <w:ilvl w:val="2"/>
          <w:numId w:val="1"/>
        </w:numPr>
        <w:rPr/>
      </w:pPr>
      <w:bookmarkStart w:id="440" w:name="__RefHeading___Toc1188049_2314609296"/>
      <w:bookmarkStart w:id="441" w:name="_Toc148"/>
      <w:bookmarkEnd w:id="44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51</w:t>
      </w:r>
      <w:r>
        <w:rPr>
          <w:rtl w:val="true"/>
        </w:rPr>
        <w:t>]</w:t>
      </w:r>
      <w:bookmarkEnd w:id="441"/>
    </w:p>
    <w:p>
      <w:pPr>
        <w:pStyle w:val="BookText"/>
        <w:rPr/>
      </w:pP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همانا خدا پروردگار من و پروردگار شماست، پس او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بنی اسرائیل به توحید در ربوبیت و پرستش خدای یگانه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رَبِّی وَ رَبُّکُمْ فَاعْبُدُوهُ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تعالیم خویش و بنی</w:t>
      </w:r>
    </w:p>
    <w:p>
      <w:pPr>
        <w:pStyle w:val="BookText"/>
        <w:rPr/>
      </w:pPr>
      <w:r>
        <w:rPr>
          <w:rFonts w:ascii="IRNazanin" w:hAnsi="IRNazanin" w:eastAsia="IRNazanin"/>
          <w:color w:val="111111"/>
          <w:sz w:val="28"/>
          <w:sz w:val="28"/>
          <w:szCs w:val="28"/>
          <w:rtl w:val="true"/>
          <w:lang w:bidi="fa-IR"/>
        </w:rPr>
        <w:t>اسرائیل، خود و تمام انسان‌ها را مملوک خدا و تحت تدبیر و تربیت وی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رَبِّی وَ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مدبّر و تربیت کننده،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بندگی خداوند، اصلی بنیادین در رسالت پیامبران</w:t>
      </w:r>
    </w:p>
    <w:p>
      <w:pPr>
        <w:pStyle w:val="BookText"/>
        <w:rPr/>
      </w:pPr>
      <w:r>
        <w:rPr>
          <w:rFonts w:ascii="Amiri" w:hAnsi="Amiri" w:eastAsia="Amiri" w:cs="Amiri"/>
          <w:color w:val="111111"/>
          <w:sz w:val="28"/>
          <w:sz w:val="28"/>
          <w:szCs w:val="28"/>
          <w:rtl w:val="true"/>
          <w:lang w:bidi="ar-SA"/>
        </w:rPr>
        <w:t xml:space="preserve">وَ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 رَبُّکُمْ فَاعْبُدُوهُ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بودن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مردم به پرستش خویش</w:t>
      </w:r>
    </w:p>
    <w:p>
      <w:pPr>
        <w:pStyle w:val="BookText"/>
        <w:rPr/>
      </w:pPr>
      <w:r>
        <w:rPr>
          <w:rFonts w:ascii="Amiri" w:hAnsi="Amiri" w:eastAsia="Amiri" w:cs="Amiri"/>
          <w:color w:val="111111"/>
          <w:sz w:val="28"/>
          <w:sz w:val="28"/>
          <w:szCs w:val="28"/>
          <w:rtl w:val="true"/>
          <w:lang w:bidi="ar-SA"/>
        </w:rPr>
        <w:t>رَبِّی وَ رَبُّکُمْ</w:t>
      </w:r>
    </w:p>
    <w:p>
      <w:pPr>
        <w:pStyle w:val="BookText"/>
        <w:rPr/>
      </w:pPr>
      <w:r>
        <w:rPr>
          <w:rFonts w:ascii="IRNazanin" w:hAnsi="IRNazanin" w:eastAsia="IRNazanin"/>
          <w:color w:val="111111"/>
          <w:sz w:val="28"/>
          <w:sz w:val="28"/>
          <w:szCs w:val="28"/>
          <w:rtl w:val="true"/>
          <w:lang w:bidi="fa-IR"/>
        </w:rPr>
        <w:t xml:space="preserve">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شمول ربوبیت خداوند بر عیسی را برجسته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تعریض به کسانی است که او را دارای مقام ربوبیت پنداشته‌اند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ملاک شایستگی برای پرستش</w:t>
      </w:r>
    </w:p>
    <w:p>
      <w:pPr>
        <w:pStyle w:val="BookText"/>
        <w:rPr/>
      </w:pPr>
      <w:r>
        <w:rPr>
          <w:rFonts w:ascii="Amiri" w:hAnsi="Amiri" w:eastAsia="Amiri" w:cs="Amiri"/>
          <w:color w:val="111111"/>
          <w:sz w:val="28"/>
          <w:sz w:val="28"/>
          <w:szCs w:val="28"/>
          <w:rtl w:val="true"/>
          <w:lang w:bidi="ar-SA"/>
        </w:rPr>
        <w:t>رَبِّی وَ رَبُّکُمْ فَاعْبُدُوهُ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عبادت را بر ربوبیت معبود، تفریع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شرک در ربوبیت و دورماندن از پرستش خدای یکتا</w:t>
      </w:r>
    </w:p>
    <w:p>
      <w:pPr>
        <w:pStyle w:val="BookText"/>
        <w:rPr/>
      </w:pPr>
      <w:r>
        <w:rPr>
          <w:rFonts w:ascii="Amiri" w:hAnsi="Amiri" w:eastAsia="Amiri" w:cs="Amiri"/>
          <w:color w:val="111111"/>
          <w:sz w:val="28"/>
          <w:sz w:val="28"/>
          <w:szCs w:val="28"/>
          <w:rtl w:val="true"/>
          <w:lang w:bidi="ar-SA"/>
        </w:rPr>
        <w:t xml:space="preserve">وَ رَسُولاً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 رَبُّکُمْ فَاعْبُدُوهُ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مایۀ رشد و تربیت انسان</w:t>
      </w:r>
    </w:p>
    <w:p>
      <w:pPr>
        <w:pStyle w:val="BookText"/>
        <w:rPr/>
      </w:pPr>
      <w:r>
        <w:rPr>
          <w:rFonts w:ascii="Amiri" w:hAnsi="Amiri" w:eastAsia="Amiri" w:cs="Amiri"/>
          <w:color w:val="111111"/>
          <w:sz w:val="28"/>
          <w:sz w:val="28"/>
          <w:szCs w:val="28"/>
          <w:rtl w:val="true"/>
          <w:lang w:bidi="ar-SA"/>
        </w:rPr>
        <w:t>إِنَّ اللّٰهَ رَبِّی وَ رَبُّکُمْ فَاعْبُدُوهُ</w:t>
      </w:r>
    </w:p>
    <w:p>
      <w:pPr>
        <w:pStyle w:val="BookText"/>
        <w:rPr/>
      </w:pPr>
      <w:r>
        <w:rPr>
          <w:rFonts w:ascii="IRNazanin" w:hAnsi="IRNazanin" w:eastAsia="IRNazanin"/>
          <w:color w:val="111111"/>
          <w:sz w:val="28"/>
          <w:sz w:val="28"/>
          <w:szCs w:val="28"/>
          <w:rtl w:val="true"/>
          <w:lang w:bidi="fa-IR"/>
        </w:rPr>
        <w:t xml:space="preserve">برگزیدن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جمله معانی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عبادت خداوند، بیانگر نقش تربیتی عبادت برای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نتیجه و نمایشگر حق‌شناسی انسان در برابر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رَبِّی وَ رَبُّکُمْ فَاعْبُدُوهُ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پرداختن به عبادت، نتیجۀ توجه به ربوبیت خداوند است و عبادت کنندگان در حقیقت، ربوبیت خداوند را پاس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رسولان الهی از تربیت‌های ویژه الهی، دلیل لزوم اطاعت از آنان</w:t>
      </w:r>
    </w:p>
    <w:p>
      <w:pPr>
        <w:pStyle w:val="BookText"/>
        <w:rPr/>
      </w:pPr>
      <w:r>
        <w:rPr>
          <w:rFonts w:ascii="Amiri" w:hAnsi="Amiri" w:eastAsia="Amiri" w:cs="Amiri"/>
          <w:color w:val="111111"/>
          <w:sz w:val="28"/>
          <w:sz w:val="28"/>
          <w:szCs w:val="28"/>
          <w:rtl w:val="true"/>
          <w:lang w:bidi="ar-SA"/>
        </w:rPr>
        <w:t xml:space="preserve">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خالی از حرف عطف و حاکی از شدت ارتباط آن با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علّت برای دو فرمانی است که در آیۀ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کافی باشد، نشان می‌دهد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برجسته مشمول ربوبیت خداوند است و لزوم اطاعت مردم از</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نحوۀ ربوبیت خداوند بر مردم و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دیگر را شایستۀ رهبری ساخته و مردم را نیازمند رهبری آنان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ربوبیت خداوند بر همگان، دلیل لزوم تقوا پیشگی و پرواداشتن آنان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و پذیرش توحید ربوبی، راهی استوار، بدون انحراف و کوتاهترین راه حرکت به سوی خداوند</w:t>
      </w:r>
    </w:p>
    <w:p>
      <w:pPr>
        <w:pStyle w:val="BookText"/>
        <w:rPr/>
      </w:pPr>
      <w:r>
        <w:rPr>
          <w:rFonts w:ascii="Amiri" w:hAnsi="Amiri" w:eastAsia="Amiri" w:cs="Amiri"/>
          <w:color w:val="111111"/>
          <w:sz w:val="28"/>
          <w:sz w:val="28"/>
          <w:szCs w:val="28"/>
          <w:rtl w:val="true"/>
          <w:lang w:bidi="ar-SA"/>
        </w:rPr>
        <w:t>فَاعْبُدُوهُ هٰذٰا صِرٰاطٌ مُسْتَقِیمٌ</w:t>
      </w:r>
    </w:p>
    <w:p>
      <w:pPr>
        <w:pStyle w:val="BookText"/>
        <w:rPr/>
      </w:pPr>
      <w:r>
        <w:rPr>
          <w:rFonts w:ascii="IRNazanin" w:hAnsi="IRNazanin" w:eastAsia="IRNazanin"/>
          <w:color w:val="111111"/>
          <w:sz w:val="28"/>
          <w:sz w:val="28"/>
          <w:szCs w:val="28"/>
          <w:rtl w:val="true"/>
          <w:lang w:bidi="fa-IR"/>
        </w:rPr>
        <w:t xml:space="preserve">استقامت؛ یعنی، معتدل و مستوی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ثبات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راه، به انحراف نداشتن آن به راست و چپ و استواء آن، به همواری و ثبات آن است؛ بنابراین، راه مستقیم؛ یعنی، راه راست و دارای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علاوه بر آن که کوتاهترین راه ممکن برای رسیدن به هدف است، به خاطر پیچ و خم نداشتن، از تحیر و سرگردانی پیمایندگان آن نیز جلوگیری می‌کند؛ زیرا همواره ادامۀ راه پیش رو و در دید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آموزندۀ صراط مستقیم و هدایت گر مردم به سوی آن</w:t>
      </w:r>
    </w:p>
    <w:p>
      <w:pPr>
        <w:pStyle w:val="BookText"/>
        <w:rPr/>
      </w:pPr>
      <w:r>
        <w:rPr>
          <w:rFonts w:ascii="Amiri" w:hAnsi="Amiri" w:eastAsia="Amiri" w:cs="Amiri"/>
          <w:color w:val="111111"/>
          <w:sz w:val="28"/>
          <w:sz w:val="28"/>
          <w:szCs w:val="28"/>
          <w:rtl w:val="true"/>
          <w:lang w:bidi="ar-SA"/>
        </w:rPr>
        <w:t xml:space="preserve">وَ رَسُولاً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مُسْتَقِیمٌ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پیشگی و اطاعت از رسولان الهی، حرکت در صراط مستقیم و جلوۀ عبادت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 رَبُّکُمْ فَاعْبُدُوهُ هٰذٰا صِرٰاطٌ مُسْتَقِیمٌ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تعلیل است و دلیل فرمان تقوا و اطاعت را بیان کرده است؛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فاعبدوه  که لزوم عبادت را بر آن تفریع کرده، در حقیقت بر همان تقوا و اطاعت، عنوان عبادت خداوند را تطبیق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یافتن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ترغیب مردم به عبادت خداوند و پذیرش توحید ربوبی، از بشارت‌های خداوند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مَرْیَمُ إِنَّ اللّٰهَ یُبَشِّرُکِ 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إِلیٰ بَنِی إِسْرٰائِیلَ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رَبِّی وَ رَبُّکُمْ فَاعْبُدُوهُ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اَللّٰهَ رَبِّی وَ رَبُّکُمْ فَاعْبُدُوهُ</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انبیاء؛ انسان؛ بشارت؛ بنی اسرائیل؛ تربیت؛ تقوا؛ تنزیه؛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شناخت؛ صراط مستقیم؛ عبادت؛ عصمت؛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نصارا؛ هدایت؛ یهود؛</w:t>
      </w:r>
      <w:bookmarkStart w:id="442" w:name="pg19699_220266"/>
    </w:p>
    <w:p>
      <w:pPr>
        <w:pStyle w:val="Heading3"/>
        <w:numPr>
          <w:ilvl w:val="2"/>
          <w:numId w:val="1"/>
        </w:numPr>
        <w:rPr/>
      </w:pPr>
      <w:bookmarkStart w:id="443" w:name="__RefHeading___Toc1188051_2314609296"/>
      <w:bookmarkStart w:id="444" w:name="_Toc149"/>
      <w:bookmarkEnd w:id="442"/>
      <w:bookmarkEnd w:id="44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52</w:t>
      </w:r>
      <w:r>
        <w:rPr>
          <w:rtl w:val="true"/>
        </w:rPr>
        <w:t>]</w:t>
      </w:r>
      <w:bookmarkEnd w:id="444"/>
    </w:p>
    <w:p>
      <w:p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پس وقتی که عیسی از آنان احساس کفر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راه خدا یاوران منند؟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خداییم، به خدا ایمان آورده‌ایم، و گواهی بده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و آشکارا به رسالت او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 عِیسیٰ مِنْهُمُ الْکُفْرَ</w:t>
      </w:r>
    </w:p>
    <w:p>
      <w:pPr>
        <w:pStyle w:val="BookText"/>
        <w:rPr/>
      </w:pPr>
      <w:r>
        <w:rPr>
          <w:rFonts w:ascii="IRNazanin" w:hAnsi="IRNazanin" w:eastAsia="IRNazanin"/>
          <w:color w:val="111111"/>
          <w:sz w:val="28"/>
          <w:sz w:val="28"/>
          <w:szCs w:val="28"/>
          <w:rtl w:val="true"/>
          <w:lang w:bidi="fa-IR"/>
        </w:rPr>
        <w:t>محسوس شدن کفر به آشکار و مشهود بودن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خداوند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پایان یافته و از این آیه داستان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قرآن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ناامید از فراگیر شدن ایمان در بنی اسرائیل</w:t>
      </w:r>
    </w:p>
    <w:p>
      <w:pPr>
        <w:pStyle w:val="BookText"/>
        <w:rPr/>
      </w:pPr>
      <w:r>
        <w:rPr>
          <w:rFonts w:ascii="Amiri" w:hAnsi="Amiri" w:eastAsia="Amiri" w:cs="Amiri"/>
          <w:color w:val="111111"/>
          <w:sz w:val="28"/>
          <w:sz w:val="28"/>
          <w:szCs w:val="28"/>
          <w:rtl w:val="true"/>
          <w:lang w:bidi="ar-SA"/>
        </w:rPr>
        <w:t>فَلَمّٰا أَحَسَّ عِیسیٰ مِنْهُمُ الْکُفْرَ قٰالَ مَنْ أَنْصٰارِی إِلَی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منکر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عِیسیٰ مِنْهُمُ الْکُفْرَ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و اطاعت نکردن از انبیا و ترک عبادت خداوند،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عِیسیٰ مِنْهُمُ الْکُفْرَ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فراخوانی عمومی از مؤمنان، علاقه‌مندان حرکت به سوی خدا را به یاری خویش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أَنْصٰارِی إِلَی اللّٰهِ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مراد از نصرت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رسانی به او در حرکت و سلوک راه تقرب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دعوت مردم به حمایت راه خدا و جلب یاری آنان برای اهداف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أَنْصٰارِی إِلَی اللّٰهِ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توحید و اطمینان او به برخورداری از یاورانی متعدد در برابر کافران</w:t>
      </w:r>
    </w:p>
    <w:p>
      <w:pPr>
        <w:pStyle w:val="BookText"/>
        <w:rPr/>
      </w:pPr>
      <w:r>
        <w:rPr>
          <w:rFonts w:ascii="Amiri" w:hAnsi="Amiri" w:eastAsia="Amiri" w:cs="Amiri"/>
          <w:color w:val="111111"/>
          <w:sz w:val="28"/>
          <w:sz w:val="28"/>
          <w:szCs w:val="28"/>
          <w:rtl w:val="true"/>
          <w:lang w:bidi="ar-SA"/>
        </w:rPr>
        <w:t xml:space="preserve">إِنَّ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عِیسیٰ مِنْهُمُ الْکُفْرَ قٰالَ مَنْ أَنْصٰارِی إِلَی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مراد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یاری‌طلبی، علاوه بر جدا سازی موحدان از کافران، مقابله با مکر کافران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نیازمند یاری مؤمنان برای تحقق بخشیدن اهداف الهی</w:t>
      </w:r>
    </w:p>
    <w:p>
      <w:pPr>
        <w:pStyle w:val="BookText"/>
        <w:rPr/>
      </w:pPr>
      <w:r>
        <w:rPr>
          <w:rFonts w:ascii="Amiri" w:hAnsi="Amiri" w:eastAsia="Amiri" w:cs="Amiri"/>
          <w:color w:val="111111"/>
          <w:sz w:val="28"/>
          <w:sz w:val="28"/>
          <w:szCs w:val="28"/>
          <w:rtl w:val="true"/>
          <w:lang w:bidi="ar-SA"/>
        </w:rPr>
        <w:t>مَنْ أَنْصٰارِی إِلَی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با احساس خطر از سوی کافران، حامیان دین خدا را سامان داده و در برابر جبهۀ کفر مقاومت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 عِیسیٰ مِنْهُمُ الْکُفْرَ قٰالَ مَنْ أَنْصٰارِی إِلَی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اقدام سریع در انسجام بخشیدن به نیروهای مؤمن به مجرد احساس خطر از سوی کافران</w:t>
      </w:r>
    </w:p>
    <w:p>
      <w:pPr>
        <w:pStyle w:val="BookText"/>
        <w:rPr/>
      </w:pPr>
      <w:r>
        <w:rPr>
          <w:rFonts w:ascii="Amiri" w:hAnsi="Amiri" w:eastAsia="Amiri" w:cs="Amiri"/>
          <w:color w:val="111111"/>
          <w:sz w:val="28"/>
          <w:sz w:val="28"/>
          <w:szCs w:val="28"/>
          <w:rtl w:val="true"/>
          <w:lang w:bidi="ar-SA"/>
        </w:rPr>
        <w:t>فَلَمّٰا أَحَسَّ عِیسیٰ مِنْهُمُ الْکُفْرَ قٰالَ مَنْ أَنْصٰارِی إِلَی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کرده و آمادگی خویش را برای یاری دین خدا اعلام کردند</w:t>
      </w:r>
    </w:p>
    <w:p>
      <w:pPr>
        <w:pStyle w:val="BookText"/>
        <w:rPr/>
      </w:pPr>
      <w:r>
        <w:rPr>
          <w:rFonts w:ascii="Amiri" w:hAnsi="Amiri" w:eastAsia="Amiri" w:cs="Amiri"/>
          <w:color w:val="111111"/>
          <w:sz w:val="28"/>
          <w:sz w:val="28"/>
          <w:szCs w:val="28"/>
          <w:rtl w:val="true"/>
          <w:lang w:bidi="ar-SA"/>
        </w:rPr>
        <w:t>قٰالَ الْحَوٰارِیُّونَ نَحْنُ أَنْصٰارُ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اصحاب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از آنجا که این نام غیر عربی است،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معنای آن نقشی ندارد، برخی آن را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گازری کردن، جامه شستن با چوب و سنگ، سفید و نظیف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از گازران بودند؛ و یا آن را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آنان رجوع مکرر داشت تا هنگامی که آنان را بی‌عیب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جمعی پیشتاز در ایمان به خدا و یاری کردن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أَنْصٰارِی إِلَی اللّٰهِ قٰالَ الْحَوٰارِیُّونَ نَحْنُ أَنْصٰارُ اللّٰهِ آمَنّٰا بِاللّٰهِ</w:t>
      </w:r>
    </w:p>
    <w:p>
      <w:pPr>
        <w:pStyle w:val="BookText"/>
        <w:rPr/>
      </w:pP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یاوران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تعدادی قابل توجّه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در ایمان و یاری رسولان الهی، ارجمند و مورد تمجید خداوند</w:t>
      </w:r>
    </w:p>
    <w:p>
      <w:pPr>
        <w:pStyle w:val="BookText"/>
        <w:rPr/>
      </w:pPr>
      <w:r>
        <w:rPr>
          <w:rFonts w:ascii="Amiri" w:hAnsi="Amiri" w:eastAsia="Amiri" w:cs="Amiri"/>
          <w:color w:val="111111"/>
          <w:sz w:val="28"/>
          <w:sz w:val="28"/>
          <w:szCs w:val="28"/>
          <w:rtl w:val="true"/>
          <w:lang w:bidi="ar-SA"/>
        </w:rPr>
        <w:t>قٰالَ مَنْ أَنْصٰارِی إِلَی اللّٰهِ قٰالَ الْحَوٰارِیُّونَ نَحْنُ أَنْصٰارُ اللّٰهِ</w:t>
      </w:r>
    </w:p>
    <w:p>
      <w:pPr>
        <w:pStyle w:val="BookText"/>
        <w:rPr/>
      </w:pPr>
      <w:r>
        <w:rPr>
          <w:rFonts w:ascii="IRNazanin" w:hAnsi="IRNazanin" w:eastAsia="IRNazanin"/>
          <w:color w:val="111111"/>
          <w:sz w:val="28"/>
          <w:sz w:val="28"/>
          <w:szCs w:val="28"/>
          <w:rtl w:val="true"/>
          <w:lang w:bidi="fa-IR"/>
        </w:rPr>
        <w:t xml:space="preserve">یاد کردن خداوند از حواریون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گروندگان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آنان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از پیشگامی سریع آنان در پذیرش دعوت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عظمت و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افراد زمینه دار اثر بخشیده و دیگران از آن بهره‌ای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أَخْلُقُ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عِیسیٰ مِنْهُمُ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نَحْنُ أَنْصٰارُ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پیامبران، یاری خداوند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ایمان خود را نشان وفاداری به عهد خویش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یاری دین خدا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أَنْصٰارُ اللّٰهِ آمَنّٰا بِاللّٰهِ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مؤمنانی تسلیم در برابر خداوند و مطیع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بِاللّٰهِ وَ اشْهَدْ بِأَنّٰا مُسْلِمُونَ</w:t>
      </w:r>
    </w:p>
    <w:p>
      <w:pPr>
        <w:pStyle w:val="BookText"/>
        <w:rPr/>
      </w:pP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بودن حواریون، علاوه بر تسلیم آنان در برابر خداوند، اطاعت آنان از عیسی را نیز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وفاداری خویش به یاری دین خدا را در عمل اثبات کرده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تسلیم بودن خویش در برابر خدا و رسول، شاهد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بِأَنّٰا مُسْلِمُونَ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کیفیت بر خورد امت خویش با تعالیم الهی</w:t>
      </w:r>
    </w:p>
    <w:p>
      <w:pPr>
        <w:pStyle w:val="BookText"/>
        <w:rPr/>
      </w:pPr>
      <w:r>
        <w:rPr>
          <w:rFonts w:ascii="Amiri" w:hAnsi="Amiri" w:eastAsia="Amiri" w:cs="Amiri"/>
          <w:color w:val="111111"/>
          <w:sz w:val="28"/>
          <w:sz w:val="28"/>
          <w:szCs w:val="28"/>
          <w:rtl w:val="true"/>
          <w:lang w:bidi="ar-SA"/>
        </w:rPr>
        <w:t>وَ اشْهَدْ بِأَنّٰا مُسْلِمُونَ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اظهار آمادگی برای یاری دین او، نشانۀ تسلیم خدا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أَنْصٰارُ اللّٰهِ آمَنّٰا بِاللّٰهِ وَ اشْهَدْ بِأَنّٰا مُسْلِمُونَ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تسلیم در برابر خداوند، همواره آمادۀ یاری پیامبران و دفاع از دین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أَنْصٰارُ اللّٰهِ</w:t>
      </w:r>
    </w:p>
    <w:p>
      <w:pPr>
        <w:pStyle w:val="BookText"/>
        <w:rPr/>
      </w:pPr>
      <w:r>
        <w:rPr>
          <w:rFonts w:ascii="Amiri" w:hAnsi="Amiri" w:eastAsia="Amiri" w:cs="Amiri"/>
          <w:color w:val="111111"/>
          <w:sz w:val="28"/>
          <w:sz w:val="28"/>
          <w:szCs w:val="28"/>
          <w:rtl w:val="true"/>
          <w:lang w:bidi="ar-SA"/>
        </w:rPr>
        <w:t>آمَنّٰا بِاللّٰهِ وَ اشْهَدْ بِأَنّٰا مُسْلِمُونَ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فرمان‌های خدا و رسولان او، از اهداف ادیان الهی</w:t>
      </w:r>
    </w:p>
    <w:p>
      <w:pPr>
        <w:pStyle w:val="BookText"/>
        <w:rPr/>
      </w:pPr>
      <w:r>
        <w:rPr>
          <w:rFonts w:ascii="Amiri" w:hAnsi="Amiri" w:eastAsia="Amiri" w:cs="Amiri"/>
          <w:color w:val="111111"/>
          <w:sz w:val="28"/>
          <w:sz w:val="28"/>
          <w:szCs w:val="28"/>
          <w:rtl w:val="true"/>
          <w:lang w:bidi="ar-SA"/>
        </w:rPr>
        <w:t>وَ اشْهَدْ بِأَنّٰا مُسْلِمُونَ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پیامبران بر تسلیم بودن امت خویش در برابر خداوند، سودمند برای آنان و پذیرفته شده نزد خداوند</w:t>
      </w:r>
    </w:p>
    <w:p>
      <w:pPr>
        <w:pStyle w:val="BookText"/>
        <w:rPr/>
      </w:pPr>
      <w:r>
        <w:rPr>
          <w:rFonts w:ascii="Amiri" w:hAnsi="Amiri" w:eastAsia="Amiri" w:cs="Amiri"/>
          <w:color w:val="111111"/>
          <w:sz w:val="28"/>
          <w:sz w:val="28"/>
          <w:szCs w:val="28"/>
          <w:rtl w:val="true"/>
          <w:lang w:bidi="ar-SA"/>
        </w:rPr>
        <w:t>وَ اشْهَدْ بِأَنّٰا مُسْلِمُونَ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حواریون به مفید بودن گواهی پیامبران در رستاخیز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بِأَنّٰا مُسْلِمُونَ</w:t>
      </w:r>
    </w:p>
    <w:p>
      <w:pPr>
        <w:pStyle w:val="BookText"/>
        <w:rPr/>
      </w:pPr>
      <w:r>
        <w:rPr>
          <w:rFonts w:ascii="IRNazanin" w:hAnsi="IRNazanin" w:eastAsia="IRNazanin"/>
          <w:color w:val="111111"/>
          <w:sz w:val="28"/>
          <w:sz w:val="28"/>
          <w:szCs w:val="28"/>
          <w:rtl w:val="true"/>
          <w:lang w:bidi="fa-IR"/>
        </w:rPr>
        <w:t>گواهی خواستن حواریون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به این معنا باشد که چنان عمل خواهند کرد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تسلیم خدا بودن آنان باشد و بر آن صحّه گذارد؛ و می‌تواند ناظر به گواه بودن آن حضرت در قیامت بر اعمال امّت خویش باشد، در این صورت، آنان خواهان گواهی آن حضرت به هنگام حسابرسی اعمال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علی بن فضّال 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w:t>
      </w:r>
      <w:bookmarkStart w:id="445" w:name="pg19699_220269"/>
    </w:p>
    <w:p>
      <w:pPr>
        <w:pStyle w:val="BookText"/>
        <w:rPr/>
      </w:pPr>
      <w:bookmarkEnd w:id="445"/>
      <w:r>
        <w:rPr>
          <w:rFonts w:ascii="IRNazanin" w:hAnsi="IRNazanin" w:eastAsia="IRNazanin"/>
          <w:color w:val="111111"/>
          <w:sz w:val="28"/>
          <w:sz w:val="28"/>
          <w:szCs w:val="28"/>
          <w:rtl w:val="true"/>
          <w:lang w:bidi="fa-IR"/>
        </w:rPr>
        <w:t>الحواریّون الحواریّین؟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کانوا مخلَصین فی أنفسهم و مخلِصین لغیرهم من أوساخ الذنوب بالوعظ و التذکیر؛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حواریون را حواریون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هم خود انسانهایی با اخلاص و مبرّا از آلودگی‌ها بودند و هم دیگران را با اندرز و تذکّر، از چرک‌های گناه پاک می‌نمودند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عِیسیٰ مِنْهُمُ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لمّا سمع و رأی أنّهم یکفرون؛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 عِیسیٰ مِنْهُمُ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عیسی شنید و دید که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آمادگی‌رنظامی؛ ابراء؛ استقامت؛ اطاعت؛ اللّه؛ امر الهی؛ امید؛ انبیاء؛ ایمان؛ بنی اسرائیل؛ تسلیم؛ تکذیب؛ توحید؛ جهاد؛ حمد؛ حواریون؛ حیات؛ دفاع؛ دین؛ رسالت؛ سبیل اللّه؛ عبادت؛ عجله؛ عمل؛ عهد؛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 قیامت؛ کفر؛ گناه؛ گواهی؛ معجزه؛ نصارا؛ نصرت؛ نیروی های نظامی؛ یهود؛</w:t>
      </w:r>
    </w:p>
    <w:p>
      <w:pPr>
        <w:pStyle w:val="Heading3"/>
        <w:numPr>
          <w:ilvl w:val="2"/>
          <w:numId w:val="1"/>
        </w:numPr>
        <w:rPr/>
      </w:pPr>
      <w:bookmarkStart w:id="446" w:name="__RefHeading___Toc1188053_2314609296"/>
      <w:bookmarkStart w:id="447" w:name="_Toc150"/>
      <w:bookmarkEnd w:id="44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53</w:t>
      </w:r>
      <w:r>
        <w:rPr>
          <w:rtl w:val="true"/>
        </w:rPr>
        <w:t>]</w:t>
      </w:r>
      <w:bookmarkEnd w:id="447"/>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پروردگارا، به آنچه نازل کرده‌ای ایمان آوردیم، و از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کردیم، پس ما را از در زمرۀ گواهان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از جانب خداوند نازل شده است، ایمان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بِمٰا أَنْزَلْتَ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مؤمن به حلال بودن آنچه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حرمت آن را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بِمٰا أَنْزَلْتَ</w:t>
      </w:r>
    </w:p>
    <w:p>
      <w:pPr>
        <w:pStyle w:val="BookText"/>
        <w:rPr/>
      </w:pPr>
      <w:r>
        <w:rPr>
          <w:rFonts w:ascii="IRNazanin" w:hAnsi="IRNazanin" w:eastAsia="IRNazanin"/>
          <w:color w:val="111111"/>
          <w:sz w:val="28"/>
          <w:sz w:val="28"/>
          <w:szCs w:val="28"/>
          <w:rtl w:val="true"/>
          <w:lang w:bidi="fa-IR"/>
        </w:rPr>
        <w:t xml:space="preserve">از جمله مصادیق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 انزلت</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منسوخ شدن حرمت هایی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آن را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پذیرای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فرمان‌های او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اتَّبَعْنَا الرَّسُولَ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حواریون بر درستی کتاب‌های آسمانی با اظهار ایمان به آن در دعا به درگاه خداوند</w:t>
      </w:r>
    </w:p>
    <w:p>
      <w:pPr>
        <w:pStyle w:val="BookText"/>
        <w:rPr/>
      </w:pPr>
      <w:r>
        <w:rPr>
          <w:rFonts w:ascii="Amiri" w:hAnsi="Amiri" w:eastAsia="Amiri" w:cs="Amiri"/>
          <w:color w:val="111111"/>
          <w:sz w:val="28"/>
          <w:sz w:val="28"/>
          <w:szCs w:val="28"/>
          <w:rtl w:val="true"/>
          <w:lang w:bidi="ar-SA"/>
        </w:rPr>
        <w:t xml:space="preserve">رَبَّنٰا آمَنّٰا بِمٰا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فَاکْتُبْنٰا مَعَ الشّٰاهِدِینَ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با اظهار پیروی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ادای وظیفۀ رسالت از جانب او</w:t>
      </w:r>
    </w:p>
    <w:p>
      <w:pPr>
        <w:pStyle w:val="BookText"/>
        <w:rPr/>
      </w:pPr>
      <w:r>
        <w:rPr>
          <w:rFonts w:ascii="Amiri" w:hAnsi="Amiri" w:eastAsia="Amiri" w:cs="Amiri"/>
          <w:color w:val="111111"/>
          <w:sz w:val="28"/>
          <w:sz w:val="28"/>
          <w:szCs w:val="28"/>
          <w:rtl w:val="true"/>
          <w:lang w:bidi="ar-SA"/>
        </w:rPr>
        <w:t>وَ اتَّبَعْنَا الرَّسُولَ فَاکْتُبْنٰا مَعَ الشّٰاهِدِینَ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نویسی در طومار شاهدان و وارد شدن در زمرۀ آنان، خواسته حواریون در دعا به درگاه خداوند</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فَاکْتُبْنٰا مَعَ الشّٰاهِدِینَ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ایمان به کتابهای آسمانی و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مداومت بر گواهی به آن، آرزوی حواریون و خواستۀ آنان از خداوند</w:t>
      </w:r>
    </w:p>
    <w:p>
      <w:pPr>
        <w:pStyle w:val="BookText"/>
        <w:rPr/>
      </w:pPr>
      <w:r>
        <w:rPr>
          <w:rFonts w:ascii="Amiri" w:hAnsi="Amiri" w:eastAsia="Amiri" w:cs="Amiri"/>
          <w:color w:val="111111"/>
          <w:sz w:val="28"/>
          <w:sz w:val="28"/>
          <w:szCs w:val="28"/>
          <w:rtl w:val="true"/>
          <w:lang w:bidi="ar-SA"/>
        </w:rPr>
        <w:t>فَاکْتُبْنٰا مَعَ الشّٰاهِدِینَ</w:t>
      </w:r>
    </w:p>
    <w:p>
      <w:pPr>
        <w:pStyle w:val="BookText"/>
        <w:rPr/>
      </w:pPr>
      <w:r>
        <w:rPr>
          <w:rFonts w:ascii="IRNazanin" w:hAnsi="IRNazanin" w:eastAsia="IRNazanin"/>
          <w:color w:val="111111"/>
          <w:sz w:val="28"/>
          <w:sz w:val="28"/>
          <w:szCs w:val="28"/>
          <w:rtl w:val="true"/>
          <w:lang w:bidi="fa-IR"/>
        </w:rPr>
        <w:t>درخواست ثبت شدن نام در یک گروه، به معنای تصمیم بر مشارکت همیشگی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خداوند، از آداب دعا</w:t>
      </w:r>
    </w:p>
    <w:p>
      <w:pPr>
        <w:pStyle w:val="BookText"/>
        <w:rPr/>
      </w:pP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دهندگان بر درستی کتاب‌های آسمانی و صداقت رسولان الهی، دارای مقامی ارجمندتر از مؤمنان و شایستۀ غبطه خوردن بر آن</w:t>
      </w:r>
    </w:p>
    <w:p>
      <w:pPr>
        <w:pStyle w:val="BookText"/>
        <w:rPr/>
      </w:pPr>
      <w:r>
        <w:rPr>
          <w:rFonts w:ascii="Amiri" w:hAnsi="Amiri" w:eastAsia="Amiri" w:cs="Amiri"/>
          <w:color w:val="111111"/>
          <w:sz w:val="28"/>
          <w:sz w:val="28"/>
          <w:szCs w:val="28"/>
          <w:rtl w:val="true"/>
          <w:lang w:bidi="ar-SA"/>
        </w:rPr>
        <w:t>رَبَّنٰا آمَنّٰا بِمٰا أَنْزَلْتَ وَ اتَّبَعْنَا الرَّسُولَ فَاکْتُبْنٰا مَعَ الشّٰاهِدِینَ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درجۀ مؤمنان، پرتوی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فَاکْتُبْنٰا مَعَ الشّٰاهِدِینَ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کتاب‌ها و پیروی از رسولان الهی، زمینۀ عروج به منزلت رفیع شاهدان</w:t>
      </w:r>
    </w:p>
    <w:p>
      <w:pPr>
        <w:pStyle w:val="BookText"/>
        <w:rPr/>
      </w:pPr>
      <w:r>
        <w:rPr>
          <w:rFonts w:ascii="Amiri" w:hAnsi="Amiri" w:eastAsia="Amiri" w:cs="Amiri"/>
          <w:color w:val="111111"/>
          <w:sz w:val="28"/>
          <w:sz w:val="28"/>
          <w:szCs w:val="28"/>
          <w:rtl w:val="true"/>
          <w:lang w:bidi="ar-SA"/>
        </w:rPr>
        <w:t>رَبَّنٰا آمَنّٰا بِمٰا أَنْزَلْتَ وَ اتَّبَعْنَا الرَّسُولَ فَاکْتُبْنٰا مَعَ الشّٰاهِدِینَ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صف شاهدان، در گرو خواست و عنایت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فَاکْتُبْنٰا مَعَ الشّٰاهِدِینَ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گروهی، شیوه‌ای پسندیده در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فَاکْتُبْنٰا مَعَ الشّٰاهِدِینَ</w:t>
      </w:r>
    </w:p>
    <w:p>
      <w:pPr>
        <w:pStyle w:val="BookText"/>
        <w:rPr/>
      </w:pPr>
      <w:r>
        <w:rPr>
          <w:rFonts w:ascii="IRNazanin" w:hAnsi="IRNazanin" w:eastAsia="IRNazanin"/>
          <w:color w:val="111111"/>
          <w:sz w:val="28"/>
          <w:sz w:val="28"/>
          <w:szCs w:val="28"/>
          <w:rtl w:val="true"/>
          <w:lang w:bidi="fa-IR"/>
        </w:rPr>
        <w:t>ضمیرهای جمع، ممکن است به اعتبار دسته جمعی بودن دعای حواریون باشد و ممکن است تنها از شباهت دعاهای آنان با هم،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یادشده نظر به احتمال اول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بِمٰا أَنْزَلْتَ</w:t>
      </w:r>
      <w:bookmarkStart w:id="448" w:name="pg19699_220271"/>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اسما و صفات؛ اطاعت؛ اقرار؛ اللّه؛ ایمان؛ پیروی؛ تکلیف؛ توسل؛ حرمت؛ حسد؛؛ حواریون؛ دعا؛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کتاب‌های آسمانی؛ گواهی؛ مشیت خدا؛ نسخ؛ نوشتن؛</w:t>
      </w:r>
    </w:p>
    <w:p>
      <w:pPr>
        <w:pStyle w:val="Heading3"/>
        <w:numPr>
          <w:ilvl w:val="2"/>
          <w:numId w:val="1"/>
        </w:numPr>
        <w:rPr/>
      </w:pPr>
      <w:bookmarkStart w:id="449" w:name="__RefHeading___Toc1188055_2314609296"/>
      <w:bookmarkStart w:id="450" w:name="_Toc151"/>
      <w:bookmarkEnd w:id="44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54</w:t>
      </w:r>
      <w:r>
        <w:rPr>
          <w:rtl w:val="true"/>
        </w:rPr>
        <w:t>]</w:t>
      </w:r>
      <w:bookmarkEnd w:id="450"/>
    </w:p>
    <w:p>
      <w:pPr>
        <w:pStyle w:val="BookText"/>
        <w:rPr/>
      </w:pP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 آنان مکر کردند و خدا نیز مکر کرد، و خدا بهترین مکر کنندگان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توطئه‌چینی بنی‌اسرائیل در برابر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حواریون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اسرائیل را از اقدام آشکار بازداشته و به دسیسه‌های مخفیانه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الْحَوٰارِیُّونَ نَحْنُ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همدستی بنی‌اسرائیل با یکدیگر در مقابله با آئین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برای از میان بردن او</w:t>
      </w:r>
    </w:p>
    <w:p>
      <w:pPr>
        <w:pStyle w:val="BookText"/>
        <w:rPr/>
      </w:pPr>
      <w:r>
        <w:rPr>
          <w:rFonts w:ascii="Amiri" w:hAnsi="Amiri" w:eastAsia="Amiri" w:cs="Amiri"/>
          <w:color w:val="111111"/>
          <w:sz w:val="28"/>
          <w:sz w:val="28"/>
          <w:szCs w:val="28"/>
          <w:rtl w:val="true"/>
          <w:lang w:bidi="ar-SA"/>
        </w:rPr>
        <w:t>وَ مَکَرُوا</w:t>
      </w:r>
    </w:p>
    <w:p>
      <w:pPr>
        <w:pStyle w:val="BookText"/>
        <w:rPr/>
      </w:pPr>
      <w:r>
        <w:rPr>
          <w:rFonts w:ascii="IRNazanin" w:hAnsi="IRNazanin" w:eastAsia="IRNazanin"/>
          <w:color w:val="111111"/>
          <w:sz w:val="28"/>
          <w:sz w:val="28"/>
          <w:szCs w:val="28"/>
          <w:rtl w:val="true"/>
          <w:lang w:bidi="fa-IR"/>
        </w:rPr>
        <w:t>به قرینۀ آیۀ بعد که از نجات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است، دانسته می‌شود که مکر بنی‌اسرائیل در راستای نابود ساختن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مکر به تمام آنان نشان همدستی آنها با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تدبیری غافلگیرانه، توطئۀ بنی‌اسرائیل را را نافرجام گذارده و عیسی را از نیرنگ آنان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 وَ مَکَرَ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خداوند، کیفر مکر انسان‌ها با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 وَ مَکَرَ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کیفرهای الهی با عمل انسان</w:t>
      </w:r>
    </w:p>
    <w:p>
      <w:pPr>
        <w:pStyle w:val="BookText"/>
        <w:rPr/>
      </w:pPr>
      <w:r>
        <w:rPr>
          <w:rFonts w:ascii="Amiri" w:hAnsi="Amiri" w:eastAsia="Amiri" w:cs="Amiri"/>
          <w:color w:val="111111"/>
          <w:sz w:val="28"/>
          <w:sz w:val="28"/>
          <w:szCs w:val="28"/>
          <w:rtl w:val="true"/>
          <w:lang w:bidi="ar-SA"/>
        </w:rPr>
        <w:t>وَ مَکَرُوا وَ مَکَرَ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ناشناخته‌ترین برنامه‌ها در مقابله با مکر کافران</w:t>
      </w:r>
    </w:p>
    <w:p>
      <w:pPr>
        <w:pStyle w:val="BookText"/>
        <w:rPr/>
      </w:pPr>
      <w:r>
        <w:rPr>
          <w:rFonts w:ascii="Amiri" w:hAnsi="Amiri" w:eastAsia="Amiri" w:cs="Amiri"/>
          <w:color w:val="111111"/>
          <w:sz w:val="28"/>
          <w:sz w:val="28"/>
          <w:szCs w:val="28"/>
          <w:rtl w:val="true"/>
          <w:lang w:bidi="ar-SA"/>
        </w:rPr>
        <w:t>وَ اللّٰهُ خَیْرُ الْمٰاکِرِینَ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ناکام سازندۀ دشمنان دین و خنثی‌کنندۀ توطئه‌های آنان</w:t>
      </w:r>
    </w:p>
    <w:p>
      <w:pPr>
        <w:pStyle w:val="BookText"/>
        <w:rPr/>
      </w:pPr>
      <w:r>
        <w:rPr>
          <w:rFonts w:ascii="Amiri" w:hAnsi="Amiri" w:eastAsia="Amiri" w:cs="Amiri"/>
          <w:color w:val="111111"/>
          <w:sz w:val="28"/>
          <w:sz w:val="28"/>
          <w:szCs w:val="28"/>
          <w:rtl w:val="true"/>
          <w:lang w:bidi="ar-SA"/>
        </w:rPr>
        <w:t>وَ مَکَرُوا وَ مَکَرَ اللّٰهُ وَ اللّٰهُ خَیْرُ الْمٰاکِرِینَ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همگان از مکر با خداوند و مقابله با مکر او</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مَکَرُوا وَ مَکَرَ اللّٰهُ وَ اللّٰهُ خَیْرُ الْمٰاکِرِینَ</w:t>
      </w:r>
      <w:bookmarkStart w:id="451" w:name="pg19699_220272"/>
    </w:p>
    <w:p>
      <w:pPr>
        <w:pStyle w:val="BookText"/>
        <w:rPr/>
      </w:pPr>
      <w:bookmarkEnd w:id="45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خَیْرُ الْمٰاکِرِینَ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علیّ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تعالی یجازیهم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جزاء المکر؛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مکر نمی‌کند ولی در برابر مکر کیفر مناسب مکر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اتحاد؛ انسان؛ بنی اسرائیل؛ حواریون؛ خیرالماکرین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شکست؛ عجز؛ عذاب؛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مکر؛ نصارا؛</w:t>
      </w:r>
    </w:p>
    <w:p>
      <w:pPr>
        <w:pStyle w:val="Heading3"/>
        <w:numPr>
          <w:ilvl w:val="2"/>
          <w:numId w:val="1"/>
        </w:numPr>
        <w:rPr/>
      </w:pPr>
      <w:bookmarkStart w:id="452" w:name="__RefHeading___Toc1188057_2314609296"/>
      <w:bookmarkStart w:id="453" w:name="_Toc152"/>
      <w:bookmarkEnd w:id="45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55</w:t>
      </w:r>
      <w:r>
        <w:rPr>
          <w:rtl w:val="true"/>
        </w:rPr>
        <w:t>]</w:t>
      </w:r>
      <w:bookmarkEnd w:id="453"/>
    </w:p>
    <w:p>
      <w:pPr>
        <w:pStyle w:val="BookText"/>
        <w:rPr/>
      </w:pP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آن گاه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من تو را بر می‌گیرم و به سوی خود بالا می‌برم،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کفر ورزیده‌اند پاک می‌سازم، و کسانی را که از تو پیروی کرده‌اند، بر کسانی که کفر ورزیده‌اند تا روز قیامت برتری می‌دهم، سپس بازگشت شما فقط به سوی من است، آن‌گاه در آنچه بر سرش اختلاف می‌کردید میانتان حکم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برگیرندۀ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 و بالابرندۀ او به مقام قرب خویش</w:t>
      </w:r>
    </w:p>
    <w:p>
      <w:pPr>
        <w:pStyle w:val="BookText"/>
        <w:rPr/>
      </w:pPr>
      <w:r>
        <w:rPr>
          <w:rFonts w:ascii="Amiri" w:hAnsi="Amiri" w:eastAsia="Amiri" w:cs="Amiri"/>
          <w:color w:val="111111"/>
          <w:sz w:val="28"/>
          <w:sz w:val="28"/>
          <w:szCs w:val="28"/>
          <w:rtl w:val="true"/>
          <w:lang w:bidi="ar-SA"/>
        </w:rPr>
        <w:t>إِذْ قٰالَ اللّٰهُ یٰا عِیسیٰ إِنِّی مُتَوَفِّیکَ وَ رٰافِعُکَ إِلَیَّ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توفات الشئ و استوفاته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تمام آن چیز را بگیری و چیزی از آن را فروگذار نکنی و با توجه به همین مفاد است که دربارۀ میت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مُطَهِّرُکَ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نجات آن حضرت از محیط کافران بوده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دریافت کامل روح و جسم آن حضرت از کرۀ زمین و جای دادن وی در مقام مقربان درگاه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سازندۀ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پلیدی‌های جامعه کفر و رهاسازندۀ او از مکر کافران با عروج دادن وی به سوی خویش</w:t>
      </w:r>
    </w:p>
    <w:p>
      <w:pPr>
        <w:pStyle w:val="BookText"/>
        <w:rPr/>
      </w:pPr>
      <w:r>
        <w:rPr>
          <w:rFonts w:ascii="Amiri" w:hAnsi="Amiri" w:eastAsia="Amiri" w:cs="Amiri"/>
          <w:color w:val="111111"/>
          <w:sz w:val="28"/>
          <w:sz w:val="28"/>
          <w:szCs w:val="28"/>
          <w:rtl w:val="true"/>
          <w:lang w:bidi="ar-SA"/>
        </w:rPr>
        <w:t>إِذْ قٰالَ اللّٰهُ یٰا عِیسیٰ إِنِّی مُتَوَفِّیکَ وَ رٰافِعُکَ إِلَیَّ وَ مُطَهِّرُکَ مِنَ الَّذِینَ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حاکم بر محیط کفر و دامنگیر تمام کافران</w:t>
      </w:r>
    </w:p>
    <w:p>
      <w:pPr>
        <w:pStyle w:val="BookText"/>
        <w:rPr/>
      </w:pPr>
      <w:r>
        <w:rPr>
          <w:rFonts w:ascii="Amiri" w:hAnsi="Amiri" w:eastAsia="Amiri" w:cs="Amiri"/>
          <w:color w:val="111111"/>
          <w:sz w:val="28"/>
          <w:sz w:val="28"/>
          <w:szCs w:val="28"/>
          <w:rtl w:val="true"/>
          <w:lang w:bidi="ar-SA"/>
        </w:rPr>
        <w:t>وَ مُطَهِّرُکَ مِنَ الَّذِینَ کَفَرُوا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با کافران، زمینه آسیب پذیری از پلیدی‌های آنان</w:t>
      </w:r>
    </w:p>
    <w:p>
      <w:pPr>
        <w:pStyle w:val="BookText"/>
        <w:rPr/>
      </w:pPr>
      <w:r>
        <w:rPr>
          <w:rFonts w:ascii="Amiri" w:hAnsi="Amiri" w:eastAsia="Amiri" w:cs="Amiri"/>
          <w:color w:val="111111"/>
          <w:sz w:val="28"/>
          <w:sz w:val="28"/>
          <w:szCs w:val="28"/>
          <w:rtl w:val="true"/>
          <w:lang w:bidi="ar-SA"/>
        </w:rPr>
        <w:t>وَ مُطَهِّرُکَ مِنَ الَّذِینَ کَفَرُوا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مخالف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پلید و ناپاک</w:t>
      </w:r>
    </w:p>
    <w:p>
      <w:pPr>
        <w:pStyle w:val="BookText"/>
        <w:rPr/>
      </w:pPr>
      <w:r>
        <w:rPr>
          <w:rFonts w:ascii="Amiri" w:hAnsi="Amiri" w:eastAsia="Amiri" w:cs="Amiri"/>
          <w:color w:val="111111"/>
          <w:sz w:val="28"/>
          <w:sz w:val="28"/>
          <w:szCs w:val="28"/>
          <w:rtl w:val="true"/>
          <w:lang w:bidi="ar-SA"/>
        </w:rPr>
        <w:t>وَ مُطَهِّرُکَ مِنَ الَّذِینَ کَفَرُوا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دسترس کافران، مکری الهی در پاسخ مکرهای آنان</w:t>
      </w:r>
    </w:p>
    <w:p>
      <w:pPr>
        <w:pStyle w:val="BookText"/>
        <w:rPr/>
      </w:pP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مُطَهِّرُکَ مِنَ الَّذِینَ کَفَرُوا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اتهاماتی ناروا از سوی یهودیان عصر خویش، در صورت ادامه یافتن حضور او بین آنان</w:t>
      </w:r>
    </w:p>
    <w:p>
      <w:pPr>
        <w:pStyle w:val="BookText"/>
        <w:rPr/>
      </w:pPr>
      <w:r>
        <w:rPr>
          <w:rFonts w:ascii="Amiri" w:hAnsi="Amiri" w:eastAsia="Amiri" w:cs="Amiri"/>
          <w:color w:val="111111"/>
          <w:sz w:val="28"/>
          <w:sz w:val="28"/>
          <w:szCs w:val="28"/>
          <w:rtl w:val="true"/>
          <w:lang w:bidi="ar-SA"/>
        </w:rPr>
        <w:t xml:space="preserve">وَ مَکَرُوا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مُطَهِّرُکَ مِنَ الَّذِینَ کَفَرُوا</w:t>
      </w:r>
    </w:p>
    <w:p>
      <w:pPr>
        <w:pStyle w:val="BookText"/>
        <w:rPr/>
      </w:pPr>
      <w:r>
        <w:rPr>
          <w:rFonts w:ascii="IRNazanin" w:hAnsi="IRNazanin" w:eastAsia="IRNazanin"/>
          <w:color w:val="111111"/>
          <w:sz w:val="28"/>
          <w:sz w:val="28"/>
          <w:szCs w:val="28"/>
          <w:rtl w:val="true"/>
          <w:lang w:bidi="fa-IR"/>
        </w:rPr>
        <w:t>تطهیر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یا به دور ساختن آن حضرت از خطرهای جانی است که از سوی آنان طراحی می‌شد و یا به پاک نگه داشتن وی از تهمت‌ها و افتراهایی است که یهودیان به طرح آن دربارۀ پیامبرانی از قبیل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حادثه‌ای شگفت و مصداق بهترین مکر خداوند با کافران بنی‌اسرائیل</w:t>
      </w:r>
    </w:p>
    <w:p>
      <w:pPr>
        <w:pStyle w:val="BookText"/>
        <w:rPr/>
      </w:pPr>
      <w:r>
        <w:rPr>
          <w:rFonts w:ascii="Amiri" w:hAnsi="Amiri" w:eastAsia="Amiri" w:cs="Amiri"/>
          <w:color w:val="111111"/>
          <w:sz w:val="28"/>
          <w:sz w:val="28"/>
          <w:szCs w:val="28"/>
          <w:rtl w:val="true"/>
          <w:lang w:bidi="ar-SA"/>
        </w:rPr>
        <w:t xml:space="preserve">وَ اللّٰهُ خَیْرُ الْمٰاکِرِینَ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إِنِّی مُتَوَفِّیکَ وَ رٰافِعُکَ إِلَیَّ وَ مُطَهِّرُکَ مِنَ الَّذِینَ کَفَرُوا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نوید رهایی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مصون ماندن از خطر مکر بنی‌اسرائیل اطمینان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مُتَوَفِّیکَ وَ رٰافِعُکَ إِلَیَّ وَ مُطَهِّرُکَ مِنَ الَّذِینَ کَفَرُوا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قیامت همواره در موقعیتی برتر از کافران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جٰاعِلُ الَّذِینَ اتَّبَعُوکَ فَوْقَ الَّذِینَ کَفَرُوا إِلیٰ یَوْمِ الْقِیٰامَةِ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عنوانی است که به معنای حقیقی آن بر مسلمانان نیز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ممکن است علاوه بر بیان برتری مسیحیان بر یهودیان تا پایان دنیا، از برتری پیروان حقیقی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مسلمانان‌اند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کافران،</w:t>
      </w:r>
    </w:p>
    <w:p>
      <w:pPr>
        <w:pStyle w:val="BookText"/>
        <w:rPr/>
      </w:pPr>
      <w:r>
        <w:rPr>
          <w:rFonts w:ascii="IRNazanin" w:hAnsi="IRNazanin" w:eastAsia="IRNazanin"/>
          <w:color w:val="111111"/>
          <w:sz w:val="28"/>
          <w:sz w:val="28"/>
          <w:szCs w:val="28"/>
          <w:rtl w:val="true"/>
          <w:lang w:bidi="fa-IR"/>
        </w:rPr>
        <w:t>حتی مسیحیان بیگانه با مرام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موقعیت برتر برای مسیحیان در برابر یهود تا پایان عمر دنیا، بشارت 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جٰاعِلُ الَّذِینَ اتَّبَعُوکَ فَوْقَ الَّذِینَ کَفَرُوا إِلیٰ یَوْمِ الْقِیٰامَةِ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انبیا، زمینه ساز برتری یافتن برکافران</w:t>
      </w:r>
    </w:p>
    <w:p>
      <w:pPr>
        <w:pStyle w:val="BookText"/>
        <w:rPr/>
      </w:pPr>
      <w:r>
        <w:rPr>
          <w:rFonts w:ascii="Amiri" w:hAnsi="Amiri" w:eastAsia="Amiri" w:cs="Amiri"/>
          <w:color w:val="111111"/>
          <w:sz w:val="28"/>
          <w:sz w:val="28"/>
          <w:szCs w:val="28"/>
          <w:rtl w:val="true"/>
          <w:lang w:bidi="ar-SA"/>
        </w:rPr>
        <w:t>وَ جٰاعِلُ الَّذِینَ اتَّبَعُوکَ فَوْقَ الَّذِینَ کَفَرُوا إِلیٰ یَوْمِ الْقِیٰامَةِ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آئین یهود و نصارا تا قیامت</w:t>
      </w:r>
    </w:p>
    <w:p>
      <w:pPr>
        <w:pStyle w:val="BookText"/>
        <w:rPr/>
      </w:pPr>
      <w:r>
        <w:rPr>
          <w:rFonts w:ascii="Amiri" w:hAnsi="Amiri" w:eastAsia="Amiri" w:cs="Amiri"/>
          <w:color w:val="111111"/>
          <w:sz w:val="28"/>
          <w:sz w:val="28"/>
          <w:szCs w:val="28"/>
          <w:rtl w:val="true"/>
          <w:lang w:bidi="ar-SA"/>
        </w:rPr>
        <w:t>وَ جٰاعِلُ الَّذِینَ اتَّبَعُوکَ فَوْقَ الَّذِینَ کَفَرُوا إِلیٰ یَوْمِ الْقِیٰامَةِ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نهایی در اختلافات پیروان انبیا و مخالفان آنان، پس از بازگشت همگان به سوی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 فَأَحْکُمُ بَیْنَکُمْ فِیمٰا کُنْتُمْ فِیهِ تَخْتَلِفُونَ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نهایی در اختلافات دینی یهود و نصارا، پس از فرا رسیدن قیامت و با داوری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اللّٰهُ یٰا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مَرْجِعُکُمْ فَأَحْکُمُ بَیْنَکُمْ فِیمٰا کُنْتُمْ فِیهِ تَخْتَلِفُونَ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یهودیان در قیامت به حقانیت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 الْقِیٰامَةِ ثُمَّ إِلَیَّ مَرْجِعُکُمْ فَأَحْکُمُ بَیْنَکُمْ فِیمٰا کُنْتُمْ فِیهِ تَخْتَلِفُونَ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برچیده شدن اختلافات و مجازات شدن مخالفان انبیا</w:t>
      </w:r>
    </w:p>
    <w:p>
      <w:pPr>
        <w:pStyle w:val="BookText"/>
        <w:rPr/>
      </w:pPr>
      <w:r>
        <w:rPr>
          <w:rFonts w:ascii="Amiri" w:hAnsi="Amiri" w:eastAsia="Amiri" w:cs="Amiri"/>
          <w:color w:val="111111"/>
          <w:sz w:val="28"/>
          <w:sz w:val="28"/>
          <w:szCs w:val="28"/>
          <w:rtl w:val="true"/>
          <w:lang w:bidi="ar-SA"/>
        </w:rPr>
        <w:t>إِلیٰ یَوْمِ الْقِیٰامَةِ ثُمَّ إِلَیَّ مَرْجِعُکُمْ فَأَحْکُمُ بَیْنَکُمْ فِیمٰا کُنْتُمْ فِیهِ تَخْتَلِفُونَ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محاکمۀ امت‌ها و داوری خداوند بین آنان</w:t>
      </w:r>
    </w:p>
    <w:p>
      <w:pPr>
        <w:pStyle w:val="BookText"/>
        <w:rPr/>
      </w:pPr>
      <w:r>
        <w:rPr>
          <w:rFonts w:ascii="Amiri" w:hAnsi="Amiri" w:eastAsia="Amiri" w:cs="Amiri"/>
          <w:color w:val="111111"/>
          <w:sz w:val="28"/>
          <w:sz w:val="28"/>
          <w:szCs w:val="28"/>
          <w:rtl w:val="true"/>
          <w:lang w:bidi="ar-SA"/>
        </w:rPr>
        <w:t>ثُمَّ إِلَیَّ مَرْجِعُکُمْ فَأَحْکُمُ بَیْنَکُمْ فِیمٰا کُنْتُمْ فِیهِ تَخْتَلِفُونَ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در پرتو داوری خداوند در قیامت برای همگان آشکار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 فَأَحْکُمُ بَیْنَکُمْ فِیمٰا کُنْتُمْ فِیهِ تَخْتَلِفُونَ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 جز به دست خداوند و داوری او حلّ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 فَأَحْکُمُ بَیْنَکُمْ فِیمٰا کُنْتُمْ فِیهِ تَخْتَلِفُونَ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یهود و نصارا دربارۀ حقانیت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اختلافی دامنه‌دار و بی‌فرجام</w:t>
      </w:r>
      <w:bookmarkStart w:id="454" w:name="pg19699_220275"/>
    </w:p>
    <w:p>
      <w:pPr>
        <w:pStyle w:val="BookText"/>
        <w:rPr/>
      </w:pPr>
      <w:bookmarkEnd w:id="454"/>
      <w:r>
        <w:rPr>
          <w:rFonts w:ascii="Amiri" w:hAnsi="Amiri" w:eastAsia="Amiri" w:cs="Amiri"/>
          <w:color w:val="111111"/>
          <w:sz w:val="28"/>
          <w:sz w:val="28"/>
          <w:szCs w:val="28"/>
          <w:rtl w:val="true"/>
          <w:lang w:bidi="ar-SA"/>
        </w:rPr>
        <w:t>إِلیٰ یَوْمِ الْقِیٰامَةِ ثُمَّ إِلَیَّ مَرْجِعُکُمْ فَأَحْکُمُ بَیْنَکُمْ فِیمٰا کُنْتُمْ فِیهِ تَخْتَلِفُونَ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یهودیان معاصر خویش، اختلافی دیر پا و ریشه‌دار</w:t>
      </w:r>
    </w:p>
    <w:p>
      <w:pPr>
        <w:pStyle w:val="BookText"/>
        <w:rPr/>
      </w:pPr>
      <w:r>
        <w:rPr>
          <w:rFonts w:ascii="Amiri" w:hAnsi="Amiri" w:eastAsia="Amiri" w:cs="Amiri"/>
          <w:color w:val="111111"/>
          <w:sz w:val="28"/>
          <w:sz w:val="28"/>
          <w:szCs w:val="28"/>
          <w:rtl w:val="true"/>
          <w:lang w:bidi="ar-SA"/>
        </w:rPr>
        <w:t>فِیمٰا کُنْتُمْ فِیهِ تَخْتَلِفُونَ</w:t>
      </w:r>
    </w:p>
    <w:p>
      <w:pPr>
        <w:pStyle w:val="BookText"/>
        <w:rPr/>
      </w:pPr>
      <w:r>
        <w:rPr>
          <w:rFonts w:ascii="IRNazanin" w:hAnsi="IRNazanin" w:eastAsia="IRNazanin"/>
          <w:color w:val="111111"/>
          <w:sz w:val="28"/>
          <w:sz w:val="28"/>
          <w:szCs w:val="28"/>
          <w:rtl w:val="true"/>
          <w:lang w:bidi="fa-IR"/>
        </w:rPr>
        <w:t xml:space="preserve">مضارعی که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همراه باشد، بر استمرار کار در گذشته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یهود از سوی خداوند به محکومیت در صحنۀ قیامت و چشیدن کیفر مخالفت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 فَأَحْکُمُ بَیْنَکُمْ فِیمٰا کُنْتُمْ فِیهِ تَخْتَلِفُونَ</w:t>
      </w:r>
    </w:p>
    <w:p>
      <w:pPr>
        <w:pStyle w:val="BookText"/>
        <w:rPr/>
      </w:pPr>
      <w:r>
        <w:rPr>
          <w:rFonts w:ascii="IRNazanin" w:hAnsi="IRNazanin" w:eastAsia="IRNazanin"/>
          <w:color w:val="111111"/>
          <w:sz w:val="28"/>
          <w:sz w:val="28"/>
          <w:szCs w:val="28"/>
          <w:rtl w:val="true"/>
          <w:lang w:bidi="fa-IR"/>
        </w:rPr>
        <w:t>وعدۀ داوری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توصیف مخالفان آن حضرت به کافر، نشان آشکار بودن نتیجۀ قضاوت از هم 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چنین قضاوتی، در حقیقت تهدید مخالفان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إحدی و عشرین و هی اللیلة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رفع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ماه رمضان شبی است که در آن شب عیسی بن مریم را به آسمان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آزادی؛ اختلاف؛ افترا؛ اللّه؛ امت؛ امتحان؛ انبیاء؛ بشارت؛ بنی اسرائیل؛ پلیدی؛ پیروی؛ تعجب؛ تقرب؛ تهدید؛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حواریون؛ خیرالماکرین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دنیا؛ دین؛ 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ضرر؛ طهارت؛ عذاب؛ عمر؛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قیامت؛ کفر؛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معاد؛ معراج؛ مکر؛ نصارا؛ یهود؛</w:t>
      </w:r>
    </w:p>
    <w:p>
      <w:pPr>
        <w:pStyle w:val="Heading3"/>
        <w:numPr>
          <w:ilvl w:val="2"/>
          <w:numId w:val="1"/>
        </w:numPr>
        <w:rPr/>
      </w:pPr>
      <w:bookmarkStart w:id="455" w:name="__RefHeading___Toc1188059_2314609296"/>
      <w:bookmarkStart w:id="456" w:name="_Toc153"/>
      <w:bookmarkEnd w:id="45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56</w:t>
      </w:r>
      <w:r>
        <w:rPr>
          <w:rtl w:val="true"/>
        </w:rPr>
        <w:t>]</w:t>
      </w:r>
      <w:bookmarkEnd w:id="456"/>
    </w:p>
    <w:p>
      <w:pPr>
        <w:pStyle w:val="BookText"/>
        <w:rPr/>
      </w:pP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پس کسانی را که کفر ورزیده‌اند، در دنیا و آخرت سخت عذاب می‌کنم و برای آنان یاورانی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دلیل مخالفت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عذاب شدید خداوند در دنیا و آخرت</w:t>
      </w:r>
    </w:p>
    <w:p>
      <w:pPr>
        <w:pStyle w:val="BookText"/>
        <w:rPr/>
      </w:pPr>
      <w:r>
        <w:rPr>
          <w:rFonts w:ascii="Amiri" w:hAnsi="Amiri" w:eastAsia="Amiri" w:cs="Amiri"/>
          <w:color w:val="111111"/>
          <w:sz w:val="28"/>
          <w:sz w:val="28"/>
          <w:szCs w:val="28"/>
          <w:rtl w:val="true"/>
          <w:lang w:bidi="ar-SA"/>
        </w:rPr>
        <w:t>فَأَمَّا الَّذِینَ کَفَرُوا فَأُعَذِّبُهُمْ عَذٰاباً شَدِیداً فِی الدُّنْیٰا وَ الْآخِرَةِ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قرینه آیۀ قبل،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یهودیان‌اند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سلطۀ مسیحیان بر یهودیان تا قیامت، نمونه‌ای از عذاب سخت خداوند برای آنان در دنیا</w:t>
      </w:r>
    </w:p>
    <w:p>
      <w:pPr>
        <w:pStyle w:val="BookText"/>
        <w:rPr/>
      </w:pPr>
      <w:r>
        <w:rPr>
          <w:rFonts w:ascii="Amiri" w:hAnsi="Amiri" w:eastAsia="Amiri" w:cs="Amiri"/>
          <w:color w:val="111111"/>
          <w:sz w:val="28"/>
          <w:sz w:val="28"/>
          <w:szCs w:val="28"/>
          <w:rtl w:val="true"/>
          <w:lang w:bidi="ar-SA"/>
        </w:rPr>
        <w:t xml:space="preserve">وَ جٰاعِلُ الَّذِینَ اتَّبَعُوکَ فَوْقَ الَّذِینَ کَفَرُوا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الَّذِینَ کَفَرُوا فَأُعَذِّبُهُمْ عَذٰاباً شَدِیداً فِی الدُّنْیٰا وَ الْآخِرَةِ</w:t>
      </w:r>
    </w:p>
    <w:p>
      <w:pPr>
        <w:pStyle w:val="BookText"/>
        <w:rPr/>
      </w:pPr>
      <w:r>
        <w:rPr>
          <w:rFonts w:ascii="IRNazanin" w:hAnsi="IRNazanin" w:eastAsia="IRNazanin"/>
          <w:color w:val="111111"/>
          <w:sz w:val="28"/>
          <w:sz w:val="28"/>
          <w:szCs w:val="28"/>
          <w:rtl w:val="true"/>
          <w:lang w:bidi="fa-IR"/>
        </w:rPr>
        <w:t>آیۀ قبل از سلطۀ مسیحیان بر یهود در دنیا و قضاوت نهایی خداوند در قیامت بین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مخالف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در دنیا و آخرت را بر مفاد آن آیه تفریع کرده است؛ تناسب دو آیه اقتضا می‌کند که عذاب دنیایی یهود، اشاره به سلطۀ مسیحیان بر آنان و عذاب ویژۀ آخرت یهود، برخاسته از قضاوت نهایی خداوند در آن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یهودیان به عذاب شدید در قیامت، حکم خداوند در داوری بین آنان و مسیحیان در آخرت</w:t>
      </w:r>
    </w:p>
    <w:p>
      <w:pPr>
        <w:pStyle w:val="BookText"/>
        <w:rPr/>
      </w:pPr>
      <w:r>
        <w:rPr>
          <w:rFonts w:ascii="Amiri" w:hAnsi="Amiri" w:eastAsia="Amiri" w:cs="Amiri"/>
          <w:color w:val="111111"/>
          <w:sz w:val="28"/>
          <w:sz w:val="28"/>
          <w:szCs w:val="28"/>
          <w:rtl w:val="true"/>
          <w:lang w:bidi="ar-SA"/>
        </w:rPr>
        <w:t xml:space="preserve">ثُمَّ إِلَیَّ مَرْجِعُکُمْ فَأَحْکُمُ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کَفَرُوا فَأُعَذِّبُهُمْ عَذٰاباً شَدِیداً فِی الدُّنْیٰا وَ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مایۀ گرفتاری به عذاب سخت در دنیا و آخرت و محرومیت از شفاعت در قیامت</w:t>
      </w:r>
    </w:p>
    <w:p>
      <w:pPr>
        <w:pStyle w:val="BookText"/>
        <w:rPr/>
      </w:pPr>
      <w:r>
        <w:rPr>
          <w:rFonts w:ascii="Amiri" w:hAnsi="Amiri" w:eastAsia="Amiri" w:cs="Amiri"/>
          <w:color w:val="111111"/>
          <w:sz w:val="28"/>
          <w:sz w:val="28"/>
          <w:szCs w:val="28"/>
          <w:rtl w:val="true"/>
          <w:lang w:bidi="ar-SA"/>
        </w:rPr>
        <w:t>فَأَمَّا الَّذِینَ کَفَرُوا فَأُعَذِّبُهُمْ عَذٰاباً شَدِیداً فِی الدُّنْیٰا وَ الْآخِرَةِ وَ مٰا لَهُمْ مِنْ نٰاصِرِینَ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مخالفان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از هر گونه مددکار و شفیع در قیامت</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شفیعانی متعدد در قیامت و سودمندی شفاعت آنان برای برخی از گرفتاران به عذاب</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ascii="IRNazanin" w:hAnsi="IRNazanin" w:eastAsia="IRNazanin"/>
          <w:color w:val="111111"/>
          <w:sz w:val="28"/>
          <w:sz w:val="28"/>
          <w:szCs w:val="28"/>
          <w:rtl w:val="true"/>
          <w:lang w:bidi="fa-IR"/>
        </w:rPr>
        <w:t>استفاده از جمع در نفی یاور برای کافران، نشانۀ تعدد آنان است و نفی آن در مورد کافران نشان وجود آن در مورد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ناتوان از مقاومت در برابر عذاب الهی در دنیا و آخرت</w:t>
      </w:r>
    </w:p>
    <w:p>
      <w:pPr>
        <w:pStyle w:val="BookText"/>
        <w:rPr/>
      </w:pPr>
      <w:r>
        <w:rPr>
          <w:rFonts w:ascii="Amiri" w:hAnsi="Amiri" w:eastAsia="Amiri" w:cs="Amiri"/>
          <w:color w:val="111111"/>
          <w:sz w:val="28"/>
          <w:sz w:val="28"/>
          <w:szCs w:val="28"/>
          <w:rtl w:val="true"/>
          <w:lang w:bidi="ar-SA"/>
        </w:rPr>
        <w:t>فَأَمَّا الَّذِینَ کَفَرُوا فَأُعَذِّبُهُمْ عَذٰاباً شَدِیداً فِی الدُّنْیٰا وَ الْآخِرَةِ وَ مٰا لَهُمْ مِنْ نٰاصِرِینَ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ساختن کافران از عذاب الهی در دنیا و آخرت، برای هیچ کس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آزادی؛ استقامت؛ اللّه؛ دشمنی؛ دنیا؛ سختی؛ شفاعت؛ عجز؛ عذاب؛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قیامت؛ کفر؛ نصارا؛ نصرت؛ یهود؛</w:t>
      </w:r>
      <w:bookmarkStart w:id="457" w:name="pg19699_220277"/>
    </w:p>
    <w:p>
      <w:pPr>
        <w:pStyle w:val="Heading3"/>
        <w:numPr>
          <w:ilvl w:val="2"/>
          <w:numId w:val="1"/>
        </w:numPr>
        <w:rPr/>
      </w:pPr>
      <w:bookmarkStart w:id="458" w:name="__RefHeading___Toc1188061_2314609296"/>
      <w:bookmarkStart w:id="459" w:name="_Toc154"/>
      <w:bookmarkEnd w:id="457"/>
      <w:bookmarkEnd w:id="45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57</w:t>
      </w:r>
      <w:r>
        <w:rPr>
          <w:rtl w:val="true"/>
        </w:rPr>
        <w:t>]</w:t>
      </w:r>
      <w:bookmarkEnd w:id="459"/>
    </w:p>
    <w:p>
      <w:pPr>
        <w:pStyle w:val="BookText"/>
        <w:rPr/>
      </w:pPr>
      <w:r>
        <w:rPr>
          <w:rFonts w:ascii="Amiri" w:hAnsi="Amiri" w:eastAsia="Amiri" w:cs="Amiri"/>
          <w:color w:val="111111"/>
          <w:sz w:val="28"/>
          <w:sz w:val="28"/>
          <w:szCs w:val="28"/>
          <w:rtl w:val="true"/>
          <w:lang w:bidi="ar-SA"/>
        </w:rPr>
        <w:t xml:space="preserve">وَ أَمَّا اَلَّذِینَ آمَنُوا وَ عَمِلُوا اَلصّٰالِحٰاتِ فَیُوَفِّیهِمْ أُجُورَهُمْ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و امّا 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اجرشان را به‌طور کامل به آنان می‌دهد؛ و خدا ستمکاران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اعمال صالح بهره‌مند از پاداش کامل خداوند</w:t>
      </w:r>
    </w:p>
    <w:p>
      <w:pPr>
        <w:pStyle w:val="BookText"/>
        <w:rPr/>
      </w:pPr>
      <w:r>
        <w:rPr>
          <w:rFonts w:ascii="Amiri" w:hAnsi="Amiri" w:eastAsia="Amiri" w:cs="Amiri"/>
          <w:color w:val="111111"/>
          <w:sz w:val="28"/>
          <w:sz w:val="28"/>
          <w:szCs w:val="28"/>
          <w:rtl w:val="true"/>
          <w:lang w:bidi="ar-SA"/>
        </w:rPr>
        <w:t>وَ أَمَّا الَّذِینَ آمَنُوا وَ عَمِلُوا الصّٰالِحٰاتِ فَیُوَفِّیهِمْ أُجُورَهُمْ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ایمان و عمل صالح، شرط ثمربخشی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آمَنُوا وَ عَمِلُوا الصّٰالِحٰاتِ فَیُوَفِّیهِمْ أُجُورَهُمْ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بی‌بهره از اعمال صالح خویش</w:t>
      </w:r>
    </w:p>
    <w:p>
      <w:pPr>
        <w:pStyle w:val="BookText"/>
        <w:rPr/>
      </w:pPr>
      <w:r>
        <w:rPr>
          <w:rFonts w:ascii="Amiri" w:hAnsi="Amiri" w:eastAsia="Amiri" w:cs="Amiri"/>
          <w:color w:val="111111"/>
          <w:sz w:val="28"/>
          <w:sz w:val="28"/>
          <w:szCs w:val="28"/>
          <w:rtl w:val="true"/>
          <w:lang w:bidi="ar-SA"/>
        </w:rPr>
        <w:t xml:space="preserve">فَأَمَّا الَّذِینَ کَفَرُوا فَأُعَذِّبُهُمْ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زمینه ساز برخورداری از پاداش‌های الهی در قیامت</w:t>
      </w:r>
    </w:p>
    <w:p>
      <w:pPr>
        <w:pStyle w:val="BookText"/>
        <w:rPr/>
      </w:pPr>
      <w:r>
        <w:rPr>
          <w:rFonts w:ascii="Amiri" w:hAnsi="Amiri" w:eastAsia="Amiri" w:cs="Amiri"/>
          <w:color w:val="111111"/>
          <w:sz w:val="28"/>
          <w:sz w:val="28"/>
          <w:szCs w:val="28"/>
          <w:rtl w:val="true"/>
          <w:lang w:bidi="ar-SA"/>
        </w:rPr>
        <w:t>وَ أَمَّا الَّذِینَ آمَنُوا وَ عَمِلُوا الصّٰالِحٰاتِ فَیُوَفِّیهِمْ أُجُورَهُمْ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پاداش اعمال صالح بدون کم و کاست، وعدۀ خداوند به پیروان مؤمن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إِلَیَّ مَرْجِعُکُمْ فَأَحْکُمُ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دهی به مؤمنان دارای عمل صالح، حکم خداوند در داوری بین پیروان انبیا و مخالفان آنان</w:t>
      </w:r>
    </w:p>
    <w:p>
      <w:pPr>
        <w:pStyle w:val="BookText"/>
        <w:rPr/>
      </w:pPr>
      <w:r>
        <w:rPr>
          <w:rFonts w:ascii="Amiri" w:hAnsi="Amiri" w:eastAsia="Amiri" w:cs="Amiri"/>
          <w:color w:val="111111"/>
          <w:sz w:val="28"/>
          <w:sz w:val="28"/>
          <w:szCs w:val="28"/>
          <w:rtl w:val="true"/>
          <w:lang w:bidi="ar-SA"/>
        </w:rPr>
        <w:t xml:space="preserve">فَأَحْکُمُ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دارای عمل صالح، پیرو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آمده و بر کافران برتری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جٰاعِلُ الَّذِینَ اتَّبَعُوکَ فَوْقَ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مایۀ نجات انسان از عذاب الهی در دنیا و آخرت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الَّذِینَ کَفَرُوا فَأُعَذِّبُهُمْ عَذٰاباً شَدِیداً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تمام کارهای شایسته، توصیۀ خداوند به مؤمنان</w:t>
      </w:r>
    </w:p>
    <w:p>
      <w:pPr>
        <w:pStyle w:val="BookText"/>
        <w:rPr/>
      </w:pPr>
      <w:r>
        <w:rPr>
          <w:rFonts w:ascii="Amiri" w:hAnsi="Amiri" w:eastAsia="Amiri" w:cs="Amiri"/>
          <w:color w:val="111111"/>
          <w:sz w:val="28"/>
          <w:sz w:val="28"/>
          <w:szCs w:val="28"/>
          <w:rtl w:val="true"/>
          <w:lang w:bidi="ar-SA"/>
        </w:rPr>
        <w:t>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جمعی است که به خاطر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 عموم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عموم حقیقی امکان‌پذیر نیست، مراد عموم عرفی است؛ یعنی، تمام اعمال صالحی که برای شخص مؤمن مقدور می‌باشد؛ زیرا خداوند کسی را به بیش از توان او تکلیف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ملاکی قرآنی در تقسیم بندی مجتمعات انسانی</w:t>
      </w:r>
    </w:p>
    <w:p>
      <w:pPr>
        <w:pStyle w:val="BookText"/>
        <w:rPr/>
      </w:pPr>
      <w:r>
        <w:rPr>
          <w:rFonts w:ascii="Amiri" w:hAnsi="Amiri" w:eastAsia="Amiri" w:cs="Amiri"/>
          <w:color w:val="111111"/>
          <w:sz w:val="28"/>
          <w:sz w:val="28"/>
          <w:szCs w:val="28"/>
          <w:rtl w:val="true"/>
          <w:lang w:bidi="ar-SA"/>
        </w:rPr>
        <w:t xml:space="preserve">فَأَمَّا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دلیل کفرشان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ظالم و محروم از محبت خداوند</w:t>
      </w:r>
    </w:p>
    <w:p>
      <w:pPr>
        <w:pStyle w:val="BookText"/>
        <w:rPr/>
      </w:pPr>
      <w:r>
        <w:rPr>
          <w:rFonts w:ascii="Amiri" w:hAnsi="Amiri" w:eastAsia="Amiri" w:cs="Amiri"/>
          <w:color w:val="111111"/>
          <w:sz w:val="28"/>
          <w:sz w:val="28"/>
          <w:szCs w:val="28"/>
          <w:rtl w:val="true"/>
          <w:lang w:bidi="ar-SA"/>
        </w:rPr>
        <w:t xml:space="preserve">فَأَمَّا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 وَ اللّٰهُ لاٰ یُحِبُّ الظّٰالِمِینَ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کسانی باشند که تنها ادعای پیروی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 ولی فاقد ایمان و عمل صالح‌اند و ممکن است مراد، یهودیانی باشند که آیۀ قبل آنان را کافر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می‌توان گفت آیه شریفه به هر دو گروه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محروم از محبت و پاداش‌های خداوند</w:t>
      </w:r>
    </w:p>
    <w:p>
      <w:pPr>
        <w:pStyle w:val="BookText"/>
        <w:rPr/>
      </w:pPr>
      <w:r>
        <w:rPr>
          <w:rFonts w:ascii="Amiri" w:hAnsi="Amiri" w:eastAsia="Amiri" w:cs="Amiri"/>
          <w:color w:val="111111"/>
          <w:sz w:val="28"/>
          <w:sz w:val="28"/>
          <w:szCs w:val="28"/>
          <w:rtl w:val="true"/>
          <w:lang w:bidi="ar-SA"/>
        </w:rPr>
        <w:t>فَیُوَفِّیهِمْ أُجُورَهُمْ وَ اللّٰهُ لاٰ یُحِبُّ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اجر کامل اعمال صالح به مؤمنان در قیامت، برخاسته از محبوبیت آنان نزد خداوند و آمیخته با اظهار محبت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فَیُوَفِّیهِمْ أُجُورَهُمْ وَ اللّٰهُ لاٰ یُحِبُّ 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پیامبران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اعمال صالح، محبوب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یُحِبُّ  الظّٰالِمِینَ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پیروی از پیامبران بدون داشتن ایمان و عمل صالح، ظالم و محروم از محبت خدایند</w:t>
      </w:r>
    </w:p>
    <w:p>
      <w:pPr>
        <w:pStyle w:val="BookText"/>
        <w:rPr/>
      </w:pPr>
      <w:r>
        <w:rPr>
          <w:rFonts w:ascii="Amiri" w:hAnsi="Amiri" w:eastAsia="Amiri" w:cs="Amiri"/>
          <w:color w:val="111111"/>
          <w:sz w:val="28"/>
          <w:sz w:val="28"/>
          <w:szCs w:val="28"/>
          <w:rtl w:val="true"/>
          <w:lang w:bidi="ar-SA"/>
        </w:rPr>
        <w:t xml:space="preserve">وَ أَمَّا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کسانی منطبق است که در خطاب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ء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عنوان می‌تواند به این نکته اشاره باشد که گرچه تمام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پیرو حقیقی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و چه هوادار و هم مسلک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حضرت شمرده می‌شوند؛ ولی از بین آنان تنها مؤمنان دارای عمل صالح، اجر کامل دریافت خواهند کرد و کسانی که فاقد آن دو وصف باشند ظالمند و از محبت خداوند محروم خواهند بود</w:t>
      </w:r>
      <w:r>
        <w:rPr>
          <w:rFonts w:eastAsia="IRNazanin" w:cs="IRNazanin"/>
          <w:color w:val="111111"/>
          <w:sz w:val="28"/>
          <w:szCs w:val="28"/>
          <w:rtl w:val="true"/>
          <w:lang w:bidi="fa-IR"/>
        </w:rPr>
        <w:t>.</w:t>
      </w:r>
      <w:bookmarkStart w:id="460" w:name="pg19699_220279"/>
    </w:p>
    <w:p>
      <w:pPr>
        <w:pStyle w:val="BookText"/>
        <w:rPr/>
      </w:pPr>
      <w:bookmarkEnd w:id="460"/>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اجر کامل در برابر عمل،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فَیُوَفِّیهِمْ أُجُورَهُمْ وَ اللّٰهُ لاٰ یُحِبُّ الظّٰالِمِینَ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پرداختن کامل اجر را بیان می‌کند؛ به این بیان که چون خداوند ظالمان را دوست ندارد، پس خود نیز ظلم نمی‌کند و اجرها را کامل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در قیامت محاسبه‌ای دقیق داشته و عادلانه جزا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آمَنُوا وَ عَمِلُوا الصّٰالِحٰاتِ فَیُوَفِّیهِمْ أُجُورَهُمْ وَ اللّٰهُ لاٰ یُحِبُّ الظّٰالِمِینَ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احباط و تکفیر؛ انبیاء؛ انسان؛ ایمان؛ پاداش؛ پیروی؛ تکذیب؛ حسابرسی؛ حواریون؛ دشمنی؛ دنیا؛ دوستی؛ ظلم؛ عدل؛ عذاب؛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قضا؛ قیامت؛ کفر؛ موفّی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وعده؛ یهود؛</w:t>
      </w:r>
    </w:p>
    <w:p>
      <w:pPr>
        <w:pStyle w:val="Heading3"/>
        <w:numPr>
          <w:ilvl w:val="2"/>
          <w:numId w:val="1"/>
        </w:numPr>
        <w:rPr/>
      </w:pPr>
      <w:bookmarkStart w:id="461" w:name="__RefHeading___Toc1188063_2314609296"/>
      <w:bookmarkStart w:id="462" w:name="_Toc155"/>
      <w:bookmarkEnd w:id="46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58</w:t>
      </w:r>
      <w:r>
        <w:rPr>
          <w:rtl w:val="true"/>
        </w:rPr>
        <w:t>]</w:t>
      </w:r>
      <w:bookmarkEnd w:id="462"/>
    </w:p>
    <w:p>
      <w:pPr>
        <w:pStyle w:val="BookText"/>
        <w:rPr/>
      </w:pPr>
      <w:r>
        <w:rPr>
          <w:rFonts w:ascii="Amiri" w:hAnsi="Amiri" w:eastAsia="Amiri" w:cs="Amiri"/>
          <w:color w:val="111111"/>
          <w:sz w:val="28"/>
          <w:sz w:val="28"/>
          <w:szCs w:val="28"/>
          <w:rtl w:val="true"/>
          <w:lang w:bidi="ar-SA"/>
        </w:rPr>
        <w:t xml:space="preserve">ذٰلِکَ نَتْلُوهُ عَلَیْکَ مِنَ اَلْآیٰاتِ وَ 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تو می‌خوانیم، از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نبوّت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حکمت‌آمیز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زکریا، یحیی،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آیات خداوند و نشانه‌های وحی بودن قرآن</w:t>
      </w:r>
    </w:p>
    <w:p>
      <w:pPr>
        <w:pStyle w:val="BookText"/>
        <w:rPr/>
      </w:pPr>
      <w:r>
        <w:rPr>
          <w:rFonts w:ascii="Amiri" w:hAnsi="Amiri" w:eastAsia="Amiri" w:cs="Amiri"/>
          <w:color w:val="111111"/>
          <w:sz w:val="28"/>
          <w:sz w:val="28"/>
          <w:szCs w:val="28"/>
          <w:rtl w:val="true"/>
          <w:lang w:bidi="ar-SA"/>
        </w:rPr>
        <w:t>ذٰلِکَ نَتْلُوهُ عَلَیْکَ مِنَ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ذلک من الایات نتلوها علیک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سرگذشت تمام کسانی است که در آیات قبل از آنان 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تلاوت کنندۀ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نَتْلُوهُ عَلَیْکَ مِنَ الْآیٰاتِ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خود نشانۀ حقانیت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علامت و به آیات قرآن از آن جهت آیه گفته می‌شود که نشانۀ حقانیت محتوای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داستان زکریا، یحیی،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و بر پایۀ وحی است؛ نه آگاهی‌های شخصی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نَتْلُوهُ عَلَیْکَ مِنَ الْآیٰاتِ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یادآوری و غفلت زدایی و شایستۀ تلاوت</w:t>
      </w:r>
    </w:p>
    <w:p>
      <w:pPr>
        <w:pStyle w:val="BookText"/>
        <w:rPr/>
      </w:pPr>
      <w:r>
        <w:rPr>
          <w:rFonts w:ascii="Amiri" w:hAnsi="Amiri" w:eastAsia="Amiri" w:cs="Amiri"/>
          <w:color w:val="111111"/>
          <w:sz w:val="28"/>
          <w:sz w:val="28"/>
          <w:szCs w:val="28"/>
          <w:rtl w:val="true"/>
          <w:lang w:bidi="ar-SA"/>
        </w:rPr>
        <w:t>وَ الذِّکْرِ الْحَکِیمِ</w:t>
      </w:r>
    </w:p>
    <w:p>
      <w:pPr>
        <w:pStyle w:val="BookText"/>
        <w:rPr/>
      </w:pPr>
      <w:r>
        <w:rPr>
          <w:rFonts w:ascii="IRNazanin" w:hAnsi="IRNazanin" w:eastAsia="IRNazanin"/>
          <w:color w:val="111111"/>
          <w:sz w:val="28"/>
          <w:sz w:val="28"/>
          <w:szCs w:val="28"/>
          <w:rtl w:val="true"/>
          <w:lang w:bidi="fa-IR"/>
        </w:rPr>
        <w:t xml:space="preserve">معانی زیادی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کردن، آنچه بر زبان جاری شود، نقطۀ مقابل فراموشی، نقطه مقابل سکوت،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حفظ و ذکر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دریافت آگاهی نظر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خاضر ساختن آن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نامیدن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تعدادی از آن معانی نظر داشته باشد؛ بنابراین، قرآن، کتاب تذکر و توجه و یاد سپاری و تلاوت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آنچه بر زبان جاری شود منحصر دانسته‌اند و برای امور قلبی، ضمه دادن ذال را لازم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یادشده، مستند به دیدگاه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از نام‌های قرآن</w:t>
      </w:r>
    </w:p>
    <w:p>
      <w:pPr>
        <w:pStyle w:val="BookText"/>
        <w:rPr/>
      </w:pPr>
      <w:r>
        <w:rPr>
          <w:rFonts w:ascii="Amiri" w:hAnsi="Amiri" w:eastAsia="Amiri" w:cs="Amiri"/>
          <w:color w:val="111111"/>
          <w:sz w:val="28"/>
          <w:sz w:val="28"/>
          <w:szCs w:val="28"/>
          <w:rtl w:val="true"/>
          <w:lang w:bidi="ar-SA"/>
        </w:rPr>
        <w:t>وَ الذِّکْرِ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آموزه‌هایی است که باید همواره آنها را به خاطر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w:t>
      </w:r>
    </w:p>
    <w:p>
      <w:pPr>
        <w:pStyle w:val="BookText"/>
        <w:rPr/>
      </w:pPr>
      <w:r>
        <w:rPr>
          <w:rFonts w:ascii="IRNazanin" w:hAnsi="IRNazanin" w:eastAsia="IRNazanin"/>
          <w:color w:val="111111"/>
          <w:sz w:val="28"/>
          <w:sz w:val="28"/>
          <w:szCs w:val="28"/>
          <w:rtl w:val="true"/>
          <w:lang w:bidi="fa-IR"/>
        </w:rPr>
        <w:t xml:space="preserve">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بر این دلالت دارد که خداوند خواهان توجه مداوم مردم به معارف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تعالیم آن، قوانینی ثبات آفرین و آمیخته با حکمت و مبرّا از سستی و تناقض</w:t>
      </w:r>
    </w:p>
    <w:p>
      <w:pPr>
        <w:pStyle w:val="BookText"/>
        <w:rPr/>
      </w:pPr>
      <w:r>
        <w:rPr>
          <w:rFonts w:ascii="Amiri" w:hAnsi="Amiri" w:eastAsia="Amiri" w:cs="Amiri"/>
          <w:color w:val="111111"/>
          <w:sz w:val="28"/>
          <w:sz w:val="28"/>
          <w:szCs w:val="28"/>
          <w:rtl w:val="true"/>
          <w:lang w:bidi="ar-SA"/>
        </w:rPr>
        <w:t>اَلذِّکْرِ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استوارسازندۀ کارها، دارای حکمت، قاضی و آنچه محکم و خالی از ناهماهنگی و تزلزل و سستی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زکریا، یحیی،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حکمت و تذکّر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الْحَکِیمِ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اللّه هو اَلذِّکْرِ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ذکر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اختلاف؛ اللّه؛ تلاوت؛ ذکر؛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قرآن؛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وحی؛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63" w:name="pg19699_220281"/>
    </w:p>
    <w:p>
      <w:pPr>
        <w:pStyle w:val="Heading3"/>
        <w:numPr>
          <w:ilvl w:val="2"/>
          <w:numId w:val="1"/>
        </w:numPr>
        <w:rPr/>
      </w:pPr>
      <w:bookmarkStart w:id="464" w:name="__RefHeading___Toc1188065_2314609296"/>
      <w:bookmarkStart w:id="465" w:name="_Toc156"/>
      <w:bookmarkEnd w:id="463"/>
      <w:bookmarkEnd w:id="46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59</w:t>
      </w:r>
      <w:r>
        <w:rPr>
          <w:rtl w:val="true"/>
        </w:rPr>
        <w:t>]</w:t>
      </w:r>
      <w:bookmarkEnd w:id="465"/>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در حقیقت، داستان عیسی نزد خدا مانند داستان آدم است که او را از خاک آفرید،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عِیسیٰ عِنْدَ اللّٰهِ کَمَثَلِ آدَمَ</w:t>
      </w:r>
    </w:p>
    <w:p>
      <w:pPr>
        <w:pStyle w:val="BookText"/>
        <w:rPr/>
      </w:pPr>
      <w:r>
        <w:rPr>
          <w:rFonts w:ascii="IRNazanin" w:hAnsi="IRNazanin" w:eastAsia="IRNazanin"/>
          <w:color w:val="111111"/>
          <w:sz w:val="28"/>
          <w:sz w:val="28"/>
          <w:szCs w:val="28"/>
          <w:rtl w:val="true"/>
          <w:lang w:bidi="fa-IR"/>
        </w:rPr>
        <w:t xml:space="preserve">مَثَل هر چیز به معنای صفت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عیسی را در خلقت به صفت آدم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آفرینشی استثنایی</w:t>
      </w:r>
    </w:p>
    <w:p>
      <w:pPr>
        <w:pStyle w:val="BookText"/>
        <w:rPr/>
      </w:pPr>
      <w:r>
        <w:rPr>
          <w:rFonts w:ascii="Amiri" w:hAnsi="Amiri" w:eastAsia="Amiri" w:cs="Amiri"/>
          <w:color w:val="111111"/>
          <w:sz w:val="28"/>
          <w:sz w:val="28"/>
          <w:szCs w:val="28"/>
          <w:rtl w:val="true"/>
          <w:lang w:bidi="ar-SA"/>
        </w:rPr>
        <w:t xml:space="preserve">إِنَّ مَثَلَ عِیسیٰ عِنْدَ اللّٰهِ کَمَثَلِ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کُنْ فَیَکُونُ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مرجع برای کشف حقایق هستی</w:t>
      </w:r>
    </w:p>
    <w:p>
      <w:pPr>
        <w:pStyle w:val="BookText"/>
        <w:rPr/>
      </w:pPr>
      <w:r>
        <w:rPr>
          <w:rFonts w:ascii="Amiri" w:hAnsi="Amiri" w:eastAsia="Amiri" w:cs="Amiri"/>
          <w:color w:val="111111"/>
          <w:sz w:val="28"/>
          <w:sz w:val="28"/>
          <w:szCs w:val="28"/>
          <w:rtl w:val="true"/>
          <w:lang w:bidi="ar-SA"/>
        </w:rPr>
        <w:t>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بیان این نکته که نسبت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افزون بر نسبت آدم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روشن می‌سازد که برای کشف حقیقت هر موضوعی باید دید آن موضوع نزد خداوند چه ویژگی‌هایی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آدم، مخلوق خداوند؛ نه فرزند او</w:t>
      </w:r>
    </w:p>
    <w:p>
      <w:pPr>
        <w:pStyle w:val="BookText"/>
        <w:rPr/>
      </w:pPr>
      <w:r>
        <w:rPr>
          <w:rFonts w:ascii="Amiri" w:hAnsi="Amiri" w:eastAsia="Amiri" w:cs="Amiri"/>
          <w:color w:val="111111"/>
          <w:sz w:val="28"/>
          <w:sz w:val="28"/>
          <w:szCs w:val="28"/>
          <w:rtl w:val="true"/>
          <w:lang w:bidi="ar-SA"/>
        </w:rPr>
        <w:t>إِنَّ مَثَلَ عِیسیٰ عِنْدَ اللّٰهِ کَمَثَلِ آدَمَ</w:t>
      </w:r>
    </w:p>
    <w:p>
      <w:pPr>
        <w:pStyle w:val="BookText"/>
        <w:rPr/>
      </w:pPr>
      <w:r>
        <w:rPr>
          <w:rFonts w:ascii="IRNazanin" w:hAnsi="IRNazanin" w:eastAsia="IRNazanin"/>
          <w:color w:val="111111"/>
          <w:sz w:val="28"/>
          <w:sz w:val="28"/>
          <w:szCs w:val="28"/>
          <w:rtl w:val="true"/>
          <w:lang w:bidi="fa-IR"/>
        </w:rPr>
        <w:t>چون این آیه پس از بیان سرگذشت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اشاره به پندار مسیحیان و ردّ آن دارد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دلیل نداشتن پدر، فرزند خداوند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خاک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 مِنْ تُرٰابٍ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آدم در دو مرحله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ساخت قالب او از خاک و مرحلۀ فرمان ایجاد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 مِنْ تُرٰابٍ ثُمَّ قٰالَ لَهُ کُنْ فَیَکُونُ</w:t>
      </w:r>
    </w:p>
    <w:p>
      <w:pPr>
        <w:pStyle w:val="BookText"/>
        <w:rPr/>
      </w:pPr>
      <w:r>
        <w:rPr>
          <w:rFonts w:ascii="IRNazanin" w:hAnsi="IRNazanin" w:eastAsia="IRNazanin"/>
          <w:color w:val="111111"/>
          <w:sz w:val="28"/>
          <w:sz w:val="28"/>
          <w:szCs w:val="28"/>
          <w:rtl w:val="true"/>
          <w:lang w:bidi="fa-IR"/>
        </w:rPr>
        <w:t>خلق در کلام عرب به دو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ایجاد بر شکلی بدیع و بی سابقه و دیگری اندازه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کامل نبودن خلقت آدم پس از خلقت او از خاک دلالت دارد، نشان ارادۀ معنای دوم است، نظیر آنچه دربارۀ خلقت پرنده به دست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مرحله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ایجاد قالب جسمی و مرحلۀ</w:t>
      </w:r>
    </w:p>
    <w:p>
      <w:pPr>
        <w:pStyle w:val="BookText"/>
        <w:rPr/>
      </w:pPr>
      <w:r>
        <w:rPr>
          <w:rFonts w:ascii="IRNazanin" w:hAnsi="IRNazanin" w:eastAsia="IRNazanin"/>
          <w:color w:val="111111"/>
          <w:sz w:val="28"/>
          <w:sz w:val="28"/>
          <w:szCs w:val="28"/>
          <w:rtl w:val="true"/>
          <w:lang w:bidi="fa-IR"/>
        </w:rPr>
        <w:t>فرمان ایجاد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عِیسیٰ عِنْدَ اللّٰهِ کَمَثَلِ آدَمَ خَلَقَهُ مِنْ تُرٰابٍ ثُمَّ قٰالَ لَهُ کُنْ فَیَکُونُ</w:t>
      </w:r>
    </w:p>
    <w:p>
      <w:pPr>
        <w:pStyle w:val="BookText"/>
        <w:rPr/>
      </w:pPr>
      <w:r>
        <w:rPr>
          <w:rFonts w:ascii="IRNazanin" w:hAnsi="IRNazanin" w:eastAsia="IRNazanin"/>
          <w:color w:val="111111"/>
          <w:sz w:val="28"/>
          <w:sz w:val="28"/>
          <w:szCs w:val="28"/>
          <w:rtl w:val="true"/>
          <w:lang w:bidi="fa-IR"/>
        </w:rPr>
        <w:t>همسانی تمام جزئیات دو موضوع با یکدیگر شرط درست بودن تشبیه نیست؛ بلکه صرف وجود شباهت در برخی ارکان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خَلَقَهُ مِنْ تُرٰابٍ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شبه را بیان کرده است، علاوه بر بیان نیاز نداشتن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به پدر، اصل دو مرحله‌ای بودن آفرینش آن دو را نیز مطرح کرده است، گرچه عنصر اوّلیۀ هر دو، خاک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نخستین عنصر بدن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عِیسیٰ عِنْدَ اللّٰهِ کَمَثَلِ آدَمَ خَلَقَهُ مِنْ تُرٰابٍ</w:t>
      </w:r>
    </w:p>
    <w:p>
      <w:pPr>
        <w:pStyle w:val="BookText"/>
        <w:rPr/>
      </w:pPr>
      <w:r>
        <w:rPr>
          <w:rFonts w:ascii="IRNazanin" w:hAnsi="IRNazanin" w:eastAsia="IRNazanin"/>
          <w:color w:val="111111"/>
          <w:sz w:val="28"/>
          <w:sz w:val="28"/>
          <w:szCs w:val="28"/>
          <w:rtl w:val="true"/>
          <w:lang w:bidi="fa-IR"/>
        </w:rPr>
        <w:t>این احتمال که تشبیه بین خلقت عیسی و آدم حتی دربارۀ عنصر نخستین آن دو نیز مراد بوده است، منتفی نیست؛ زیرا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رحم مریم قرار داشت و با نفخ مأمور خداوند، رشد جنینی خود را آغاز کرد، از خاک پدید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مجرّد فرمان خداوند به وجود یافتن او، ایجاد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 مِنْ تُرٰابٍ ثُمَّ قٰالَ لَهُ کُنْ فَیَکُونُ</w:t>
      </w:r>
    </w:p>
    <w:p>
      <w:pPr>
        <w:pStyle w:val="BookText"/>
        <w:rPr/>
      </w:pPr>
      <w:r>
        <w:rPr>
          <w:rFonts w:ascii="IRNazanin" w:hAnsi="IRNazanin" w:eastAsia="IRNazanin"/>
          <w:color w:val="111111"/>
          <w:sz w:val="28"/>
          <w:sz w:val="28"/>
          <w:szCs w:val="28"/>
          <w:rtl w:val="true"/>
          <w:lang w:bidi="fa-IR"/>
        </w:rPr>
        <w:t xml:space="preserve">مضارع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آن است که حالت گذشته را برابر دیدگان مخاطب مجسم سازد و یا جمله دارای احتباک است؛ یعنی دو مفاد تلفیق یافته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کن فکان؛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قال لشئ کن فانه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هر چیز، همان صدور فرمانِ وجود آن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کُنْ فَیَکُونُ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 فاصله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آفرینش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برای وجود یافتن آن دو</w:t>
      </w:r>
    </w:p>
    <w:p>
      <w:pPr>
        <w:pStyle w:val="BookText"/>
        <w:rPr/>
      </w:pPr>
      <w:r>
        <w:rPr>
          <w:rFonts w:ascii="Amiri" w:hAnsi="Amiri" w:eastAsia="Amiri" w:cs="Amiri"/>
          <w:color w:val="111111"/>
          <w:sz w:val="28"/>
          <w:sz w:val="28"/>
          <w:szCs w:val="28"/>
          <w:rtl w:val="true"/>
          <w:lang w:bidi="ar-SA"/>
        </w:rPr>
        <w:t>إِنَّ مَثَلَ عِیسیٰ عِنْدَ اللّٰهِ کَمَثَلِ آدَمَ خَلَقَهُ مِنْ تُرٰابٍ ثُمَّ قٰالَ لَهُ کُنْ فَیَکُونُ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تحقق هر چیز کافی برای وجود یافتن آن</w:t>
      </w:r>
    </w:p>
    <w:p>
      <w:pPr>
        <w:pStyle w:val="BookText"/>
        <w:rPr/>
      </w:pPr>
      <w:r>
        <w:rPr>
          <w:rFonts w:ascii="Amiri" w:hAnsi="Amiri" w:eastAsia="Amiri" w:cs="Amiri"/>
          <w:color w:val="111111"/>
          <w:sz w:val="28"/>
          <w:sz w:val="28"/>
          <w:szCs w:val="28"/>
          <w:rtl w:val="true"/>
          <w:lang w:bidi="ar-SA"/>
        </w:rPr>
        <w:t>ثُمَّ قٰالَ لَهُ کُنْ فَیَکُونُ</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استمرار و اختصاص نیافتن آن به آدم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بی‌نیاز از استخدام اسباب و وسائط طبیعی و مادّی</w:t>
      </w:r>
    </w:p>
    <w:p>
      <w:pPr>
        <w:pStyle w:val="BookText"/>
        <w:rPr/>
      </w:pPr>
      <w:r>
        <w:rPr>
          <w:rFonts w:ascii="Amiri" w:hAnsi="Amiri" w:eastAsia="Amiri" w:cs="Amiri"/>
          <w:color w:val="111111"/>
          <w:sz w:val="28"/>
          <w:sz w:val="28"/>
          <w:szCs w:val="28"/>
          <w:rtl w:val="true"/>
          <w:lang w:bidi="ar-SA"/>
        </w:rPr>
        <w:t>قٰالَ لَهُ کُنْ فَیَکُونُ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وجود یافتن هر چیز با پدیدار شدن او هم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کُنْ فَیَکُونُ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 فاصله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وجود هر چیز،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کُنْ فَیَکُونُ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هر چیز، در گرو فرمان خداوند به تحقق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کُنْ فَیَکُونُ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بعد مادّی و غیر مادّی</w:t>
      </w:r>
    </w:p>
    <w:p>
      <w:pPr>
        <w:pStyle w:val="BookText"/>
        <w:rPr/>
      </w:pPr>
      <w:r>
        <w:rPr>
          <w:rFonts w:ascii="Amiri" w:hAnsi="Amiri" w:eastAsia="Amiri" w:cs="Amiri"/>
          <w:color w:val="111111"/>
          <w:sz w:val="28"/>
          <w:sz w:val="28"/>
          <w:szCs w:val="28"/>
          <w:rtl w:val="true"/>
          <w:lang w:bidi="ar-SA"/>
        </w:rPr>
        <w:t>خَلَقَهُ مِنْ تُرٰابٍ ثُمَّ قٰالَ لَهُ کُنْ فَیَکُونُ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بُعد مادی انسان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بُعد دیگر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بُعد مادّی انسان، زمینه ایجاد بُعد غیر مادّی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 مِنْ تُرٰابٍ ثُمَّ قٰالَ لَهُ کُنْ فَیَکُونُ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خلقت آدم در بعد مادی دارد؛ بنابراین آنچه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بُعد دیگر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بُعد غیر مادی انسان، در ساختار و هویّت وی</w:t>
      </w:r>
    </w:p>
    <w:p>
      <w:pPr>
        <w:pStyle w:val="BookText"/>
        <w:rPr/>
      </w:pPr>
      <w:r>
        <w:rPr>
          <w:rFonts w:ascii="Amiri" w:hAnsi="Amiri" w:eastAsia="Amiri" w:cs="Amiri"/>
          <w:color w:val="111111"/>
          <w:sz w:val="28"/>
          <w:sz w:val="28"/>
          <w:szCs w:val="28"/>
          <w:rtl w:val="true"/>
          <w:lang w:bidi="ar-SA"/>
        </w:rPr>
        <w:t>خَلَقَهُ مِنْ تُرٰابٍ ثُمَّ قٰالَ لَهُ کُنْ فَیَکُونُ</w:t>
      </w:r>
    </w:p>
    <w:p>
      <w:pPr>
        <w:pStyle w:val="BookText"/>
        <w:rPr/>
      </w:pPr>
      <w:r>
        <w:rPr>
          <w:rFonts w:ascii="IRNazanin" w:hAnsi="IRNazanin" w:eastAsia="IRNazanin"/>
          <w:color w:val="111111"/>
          <w:sz w:val="28"/>
          <w:sz w:val="28"/>
          <w:szCs w:val="28"/>
          <w:rtl w:val="true"/>
          <w:lang w:bidi="fa-IR"/>
        </w:rPr>
        <w:t>بعد از آنکه آدم از خاک آفریده شد،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گویا قبل از آن نبوده است؛ چرا که هنوز هویت اصلی را پیدا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نصاری نجران لمّا وفدوا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تدعون؟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شهادة أن لا إله إلّااللّه و أنّی رسول اللّه و أنّ عیسی بعد مخلوق یأکل و یشرب و یحدث،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قمن أبوه؟ فنزل الوحی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أکان عبداً مخلوقاً یأکل و یشرب و ینکح؟ فسألهم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أبوه؟ فبُهتوا، فبقوا ساکنین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هنگامی که نصارای نجران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چیزی دعوت می‌کنید؟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من فرستادۀ خدا هستم، و این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است آفریدۀ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می‌خورد و می‌نوشید و محدث می‌شد،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کیست؟ به رسول خدا وحی نازل شد 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آفریدۀ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می‌خورد و می‌نوشید و نکاح می‌کرد؟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bookmarkStart w:id="466" w:name="pg19699_220284"/>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کیست؟ آنان متحیر شدند و ساکت ماندند، آن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امر الهی؛ بدن؛ تشبیهات؛ جهان؛ حق؛ خاک؛ 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قصه؛</w:t>
      </w:r>
    </w:p>
    <w:p>
      <w:pPr>
        <w:pStyle w:val="Heading3"/>
        <w:numPr>
          <w:ilvl w:val="2"/>
          <w:numId w:val="1"/>
        </w:numPr>
        <w:rPr/>
      </w:pPr>
      <w:bookmarkStart w:id="467" w:name="__RefHeading___Toc1188067_2314609296"/>
      <w:bookmarkStart w:id="468" w:name="_Toc157"/>
      <w:bookmarkEnd w:id="46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60</w:t>
      </w:r>
      <w:r>
        <w:rPr>
          <w:rtl w:val="true"/>
        </w:rPr>
        <w:t>]</w:t>
      </w:r>
      <w:bookmarkEnd w:id="468"/>
    </w:p>
    <w:p>
      <w:pPr>
        <w:pStyle w:val="BookText"/>
        <w:rPr/>
      </w:pP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حق از جانب پروردگار توست، پس از تردید کنندگان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زکریا، یحیی،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سراسر حق و پیراسته از هر گونه باطل</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جنس و برای استغراق صفات به کار رفته است؛ یعنی، آنچه وصف حقانیت را به طور کامل دارا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مبدأ را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حق کامل از جانب خداوند اظهار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سیاق آیه، مصداق مورد نظر برای حق، همان گزارشهایی است که در آیات قبل به تفصیل مطرح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تاریخ حقیقی و واقعی پیشینیان</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قرآنی و گزارشات تاریخی و معرفتی آن، نازل شده از جانب خداوند و پرتویی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جلوۀ ربوبیت او بر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معارف قرآنی از جانب خداوند، نشان حقانیت آن</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داستان انبیا، در گرو هماهنگی آن با اخبار نازل شده از جانب خداوند</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مقام نفی حقانیت از پندار مسیحیان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حصر اضافی دلالت دارد؛ یعنی، در این ماجرا فقط باید از خداوند، حق را دریافت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حصر در این موارد این نیست که تمام آنچه حق است تنها از جانب خداوند گفته می‌شود و در خبرهایی که دیگران از زندگانی پیامبران آورده‌اند، حقی وجود ندارد؛ بلکه مفاد آن این است که در میان اخبار ناهماهنگ، تنها آنچه از جانب خداوند است، حق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انتقاد تردیدآمیز در برابر گزارشات قرآنی از تاریخ انبیا، مقابله با حق و حرکتی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 فَلاٰ تَکُنْ مِنَ الْمُمْتَرِینَ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شک و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احتجاج با یکدیگر دربارۀ چیزی که در آن تردید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نهی از تردید و شک در حقانیت معارف الهی است و یا نهی از مجادله‌های تردید آفرین 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یادشده ناظر به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ولی چون 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مجادله را نتیجۀ قهری ثبوت حقانیت قرار داده است؛ این نهی ویژۀ مخاطب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در این گونه بیانات قرآنی، آن‌ها را از اختصاص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ساخته و مانند دیگر تکالیف، فراگیر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امور شبهه‌آفرین، درباره راستی و درستی معارف قرآن</w:t>
      </w:r>
    </w:p>
    <w:p>
      <w:pPr>
        <w:pStyle w:val="BookText"/>
        <w:rPr/>
      </w:pPr>
      <w:r>
        <w:rPr>
          <w:rFonts w:ascii="Amiri" w:hAnsi="Amiri" w:eastAsia="Amiri" w:cs="Amiri"/>
          <w:color w:val="111111"/>
          <w:sz w:val="28"/>
          <w:sz w:val="28"/>
          <w:szCs w:val="28"/>
          <w:rtl w:val="true"/>
          <w:lang w:bidi="ar-SA"/>
        </w:rPr>
        <w:t>اَلْحَقُّ مِنْ رَبِّکَ فَلاٰ تَکُنْ مِنَ الْمُمْتَرِینَ</w:t>
      </w:r>
    </w:p>
    <w:p>
      <w:pPr>
        <w:pStyle w:val="BookText"/>
        <w:rPr/>
      </w:pPr>
      <w:r>
        <w:rPr>
          <w:rFonts w:ascii="IRNazanin" w:hAnsi="IRNazanin" w:eastAsia="IRNazanin"/>
          <w:color w:val="111111"/>
          <w:sz w:val="28"/>
          <w:sz w:val="28"/>
          <w:szCs w:val="28"/>
          <w:rtl w:val="true"/>
          <w:lang w:bidi="fa-IR"/>
        </w:rPr>
        <w:t xml:space="preserve">نهی از شک که یکی از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نهی از مقدمات پیدایش آن است؛ زیرا پیدایش و زوال شک، امری اختیاری نیست، تا از آن نهی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 ماندن از تردیدها و آگاهی جزمی به حقایق، نیازمند ارشادها و هشدارهای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 فَلاٰ تَکُنْ مِنَ الْمُمْتَرِینَ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ماندن از تردیدها و برخورداری از ایمان قطعی و جازم، وظیفه‌ای الهی برای انبیا</w:t>
      </w:r>
    </w:p>
    <w:p>
      <w:pPr>
        <w:pStyle w:val="BookText"/>
        <w:rPr/>
      </w:pPr>
      <w:r>
        <w:rPr>
          <w:rFonts w:ascii="Amiri" w:hAnsi="Amiri" w:eastAsia="Amiri" w:cs="Amiri"/>
          <w:color w:val="111111"/>
          <w:sz w:val="28"/>
          <w:sz w:val="28"/>
          <w:szCs w:val="28"/>
          <w:rtl w:val="true"/>
          <w:lang w:bidi="ar-SA"/>
        </w:rPr>
        <w:t>اَلْحَقُّ مِنْ رَبِّکَ فَلاٰ تَکُنْ مِنَ الْمُمْتَرِینَ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افعال او، از میان برندۀ تردید در تعالیم الهی</w:t>
      </w:r>
    </w:p>
    <w:p>
      <w:pPr>
        <w:pStyle w:val="BookText"/>
        <w:rPr/>
      </w:pPr>
      <w:r>
        <w:rPr>
          <w:rFonts w:ascii="Amiri" w:hAnsi="Amiri" w:eastAsia="Amiri" w:cs="Amiri"/>
          <w:color w:val="111111"/>
          <w:sz w:val="28"/>
          <w:sz w:val="28"/>
          <w:szCs w:val="28"/>
          <w:rtl w:val="true"/>
          <w:lang w:bidi="ar-SA"/>
        </w:rPr>
        <w:t>اَلْحَقُّ مِنْ رَبِّکَ فَلاٰ تَکُنْ مِنَ الْمُمْتَرِینَ</w:t>
      </w:r>
    </w:p>
    <w:p>
      <w:pPr>
        <w:pStyle w:val="BookText"/>
        <w:rPr/>
      </w:pPr>
      <w:r>
        <w:rPr>
          <w:rFonts w:ascii="IRNazanin" w:hAnsi="IRNazanin" w:eastAsia="IRNazanin"/>
          <w:color w:val="111111"/>
          <w:sz w:val="28"/>
          <w:sz w:val="28"/>
          <w:szCs w:val="28"/>
          <w:rtl w:val="true"/>
          <w:lang w:bidi="fa-IR"/>
        </w:rPr>
        <w:t xml:space="preserve">آیه با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تردید در هر امری ، توجه به صدور آن از خداوند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خداوند را این گونه معرفی کرده است که از او تنها حق صادر می‌شود و هر چه مستند به او است، حقیقت محض است؛ بنابراین، شناخت خداوند با این ویژگی، تردیدها را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جدال کنندگان فراوان و تردیدهای ناروا دربارۀ ماهیت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تَکُنْ مِنَ الْمُمْتَرِینَ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زمرة تردیدکنندگان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دوّم، از وجود افرادی مردد خبر داده و مخاطب را از همگونی با آنان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 قرآن و پیراستگی آن از هر گونه باطل، دلیل ناروا بودن شک و شبهه در راستی و درستی آن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مِنْ رَبِّکَ فَلاٰ تَکُنْ مِنَ الْمُمْتَرِینَ</w:t>
      </w:r>
      <w:bookmarkStart w:id="469" w:name="pg19699_220286"/>
    </w:p>
    <w:p>
      <w:pPr>
        <w:pStyle w:val="BookText"/>
        <w:rPr/>
      </w:pPr>
      <w:bookmarkEnd w:id="4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انبیاء؛ باطل؛ برهان؛ جدال؛ حق؛ دشمنی؛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شناخت؛ علم؛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نهی؛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w:t>
      </w:r>
    </w:p>
    <w:p>
      <w:pPr>
        <w:pStyle w:val="Heading3"/>
        <w:numPr>
          <w:ilvl w:val="2"/>
          <w:numId w:val="1"/>
        </w:numPr>
        <w:rPr/>
      </w:pPr>
      <w:bookmarkStart w:id="470" w:name="__RefHeading___Toc1188069_2314609296"/>
      <w:bookmarkStart w:id="471" w:name="_Toc158"/>
      <w:bookmarkEnd w:id="47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61</w:t>
      </w:r>
      <w:r>
        <w:rPr>
          <w:rtl w:val="true"/>
        </w:rPr>
        <w:t>]</w:t>
      </w:r>
      <w:bookmarkEnd w:id="471"/>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پس هر کس دربارۀ عیسی، پس از علمی که برای تو حاصل شده است، با تو محاجّه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پسرانمان و پسرانتان، و زنانمان و زنانتان، و خودهایمان و خودهایتان را فرا خوانیم، 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خلقت او، شناختی عالمانه و عاری از هر گونه تردید و شک</w:t>
      </w:r>
    </w:p>
    <w:p>
      <w:pPr>
        <w:pStyle w:val="BookText"/>
        <w:rPr/>
      </w:pPr>
      <w:r>
        <w:rPr>
          <w:rFonts w:ascii="Amiri" w:hAnsi="Amiri" w:eastAsia="Amiri" w:cs="Amiri"/>
          <w:color w:val="111111"/>
          <w:sz w:val="28"/>
          <w:sz w:val="28"/>
          <w:szCs w:val="28"/>
          <w:rtl w:val="true"/>
          <w:lang w:bidi="ar-SA"/>
        </w:rPr>
        <w:t xml:space="preserve">فَلاٰ تَکُنْ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جٰاءَکَ مِنَ الْعِلْمِ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الهی و قابل تفهیم به دیگران</w:t>
      </w:r>
    </w:p>
    <w:p>
      <w:pPr>
        <w:pStyle w:val="BookText"/>
        <w:rPr/>
      </w:pPr>
      <w:r>
        <w:rPr>
          <w:rFonts w:ascii="Amiri" w:hAnsi="Amiri" w:eastAsia="Amiri" w:cs="Amiri"/>
          <w:color w:val="111111"/>
          <w:sz w:val="28"/>
          <w:sz w:val="28"/>
          <w:szCs w:val="28"/>
          <w:rtl w:val="true"/>
          <w:lang w:bidi="ar-SA"/>
        </w:rPr>
        <w:t>فَمَنْ حَاجَّکَ فِیهِ مِنْ بَعْدِ مٰا جٰاءَکَ مِنَ الْعِلْمِ</w:t>
      </w:r>
    </w:p>
    <w:p>
      <w:pPr>
        <w:pStyle w:val="BookText"/>
        <w:rPr/>
      </w:pPr>
      <w:r>
        <w:rPr>
          <w:rFonts w:ascii="IRNazanin" w:hAnsi="IRNazanin" w:eastAsia="IRNazanin"/>
          <w:color w:val="111111"/>
          <w:sz w:val="28"/>
          <w:sz w:val="28"/>
          <w:szCs w:val="28"/>
          <w:rtl w:val="true"/>
          <w:lang w:bidi="fa-IR"/>
        </w:rPr>
        <w:t>آیۀ شریفه،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سزاوار بودن مجادله گران برای مباهله قرار داده است، با آن که انتظار می‌رفت روشن بودن حقایق برای خود آنان، دلیل مباهله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بهره‌بردن مسیحیان از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این تفاوت تعبیر است؛ یعنی، حال که از علم تو بهره نمی‌برند، پس سزاوار نفرین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علم آن حضرت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الهی یا برگرفته از استدلال مطرح شده در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خلقت عیسی و آدم، دلیلی یقین آور برای اثبات مخلوق 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پندار مسیحیان در فرزند خدا دانستن او</w:t>
      </w:r>
    </w:p>
    <w:p>
      <w:pPr>
        <w:pStyle w:val="BookText"/>
        <w:rPr/>
      </w:pPr>
      <w:r>
        <w:rPr>
          <w:rFonts w:ascii="Amiri" w:hAnsi="Amiri" w:eastAsia="Amiri" w:cs="Amiri"/>
          <w:color w:val="111111"/>
          <w:sz w:val="28"/>
          <w:sz w:val="28"/>
          <w:szCs w:val="28"/>
          <w:rtl w:val="true"/>
          <w:lang w:bidi="ar-SA"/>
        </w:rPr>
        <w:t xml:space="preserve">إِنَّ مَثَلَ عِیسیٰ عِنْدَ اللّٰهِ کَمَثَلِ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مسیحیان و فراهم بودن تمام شرایط برای پی بردن آنان در حقیقت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بی ثمر بودن ادامۀ مباحثۀ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p>
    <w:p>
      <w:pPr>
        <w:pStyle w:val="BookText"/>
        <w:rPr/>
      </w:pPr>
      <w:r>
        <w:rPr>
          <w:rFonts w:ascii="Amiri" w:hAnsi="Amiri" w:eastAsia="Amiri" w:cs="Amiri"/>
          <w:color w:val="111111"/>
          <w:sz w:val="28"/>
          <w:sz w:val="28"/>
          <w:szCs w:val="28"/>
          <w:rtl w:val="true"/>
          <w:lang w:bidi="ar-SA"/>
        </w:rPr>
        <w:t>فَمَنْ حَاجَّکَ فِیهِ مِنْ بَعْدِ مٰا جٰاءَکَ مِنَ الْعِلْمِ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مسیحیان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برهانی ساختن دیدگاه اسلام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عِیسیٰ عِنْدَ اللّٰهِ کَمَثَلِ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برخورد با مجادله کنندگان مسیحی</w:t>
      </w:r>
    </w:p>
    <w:p>
      <w:pPr>
        <w:pStyle w:val="BookText"/>
        <w:rPr/>
      </w:pPr>
      <w:r>
        <w:rPr>
          <w:rFonts w:ascii="Amiri" w:hAnsi="Amiri" w:eastAsia="Amiri" w:cs="Amiri"/>
          <w:color w:val="111111"/>
          <w:sz w:val="28"/>
          <w:sz w:val="28"/>
          <w:szCs w:val="28"/>
          <w:rtl w:val="true"/>
          <w:lang w:bidi="ar-SA"/>
        </w:rPr>
        <w:t xml:space="preserve">فَمَنْ حَاجَّکَ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مباهله، 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مقابلۀ نهایی با مجادله گران مسیحی</w:t>
      </w:r>
    </w:p>
    <w:p>
      <w:pPr>
        <w:pStyle w:val="BookText"/>
        <w:rPr/>
      </w:pPr>
      <w:r>
        <w:rPr>
          <w:rFonts w:ascii="Amiri" w:hAnsi="Amiri" w:eastAsia="Amiri" w:cs="Amiri"/>
          <w:color w:val="111111"/>
          <w:sz w:val="28"/>
          <w:sz w:val="28"/>
          <w:szCs w:val="28"/>
          <w:rtl w:val="true"/>
          <w:lang w:bidi="ar-SA"/>
        </w:rPr>
        <w:t xml:space="preserve">فَقُلْ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پسران، زنان و مردان خودی از طرف هر یک از مباهله کنندگان و همراه ساختن آنان با خویش در مباهله، پیشنهاد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نجران</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قرار گرفتن در معرض نفرین مسیحیان</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w:t>
      </w:r>
    </w:p>
    <w:p>
      <w:pPr>
        <w:pStyle w:val="BookText"/>
        <w:rPr/>
      </w:pPr>
      <w:r>
        <w:rPr>
          <w:rFonts w:ascii="IRNazanin" w:hAnsi="IRNazanin" w:eastAsia="IRNazanin"/>
          <w:color w:val="111111"/>
          <w:sz w:val="28"/>
          <w:sz w:val="28"/>
          <w:szCs w:val="28"/>
          <w:rtl w:val="true"/>
          <w:lang w:bidi="fa-IR"/>
        </w:rPr>
        <w:t>به اتفاق تمام مسلمانان،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همراه با علی،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حاضر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اطمینان عمیق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خویش</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بودن ایمان علی، همسر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عمیق آنان به صداقت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فَنَجْعَلْ لَعْنَتَ اللّٰهِ عَلَی الْکٰاذِبِینَ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عهدی است و جمع بودن آن کلمه نشان می‌دهد که هر دو طرف مباهله متعدد فرض شده‌اند؛ زیرا اگر طرف مسیحیان جمع باشد، ولی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یک مدّعی وجود داشته و بقیّه ادّعایی نداشته باشند، باید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انتخاب می‌شد که بر مفرد و جمع هر دو قابل انطباق باشد،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مدّعای خویش دانسته و صادق بودن خود را در آن ادعا با شرکت در مباهله به اثبات رساندند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علی و همسر و</w:t>
      </w:r>
    </w:p>
    <w:p>
      <w:pPr>
        <w:pStyle w:val="BookText"/>
        <w:rPr/>
      </w:pP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اسلام</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w:t>
      </w:r>
    </w:p>
    <w:p>
      <w:pPr>
        <w:pStyle w:val="BookText"/>
        <w:rPr/>
      </w:pPr>
      <w:r>
        <w:rPr>
          <w:rFonts w:ascii="IRNazanin" w:hAnsi="IRNazanin" w:eastAsia="IRNazanin"/>
          <w:color w:val="111111"/>
          <w:sz w:val="28"/>
          <w:sz w:val="28"/>
          <w:szCs w:val="28"/>
          <w:rtl w:val="true"/>
          <w:lang w:bidi="fa-IR"/>
        </w:rPr>
        <w:t>انتخاب افراد یاد شده برای حضور در مباهله، به این عنوان نبود که آنان نمونه‌ای از پسران، زنان و مردان مسلمان بودند؛ زیرا در آن صورت می‌بایست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خویش دو مرد و سه زن و سه پسر می‌آورد تا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درآید؛ 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افراد یاد شده به این جهت بوده که بین مسلمانان کسی ویژگی آنان را نداشت تا طرف احتجاج با مسیحیان و در معرض نفرین آنان قرار گیرد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تنها آنان را در ادّعا و دعوت با خویش همگام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افراد شایستۀ حضور در مباهلۀ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مسیحیان، به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تَعٰالَوْا نَدْعُ أَبْنٰاءَنٰا وَ أَبْنٰاءَکُمْ وَ نِسٰاءَنٰا وَ نِسٰاءَکُمْ وَ أَنْفُسَنٰا وَ أَنْفُسَکُمْ ثُمَّ نَبْتَهِلْ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تضرع به درگاه خداوند برای گرفتاری دروغگویان به لعنت و محرومیت از رحمت الهی، شیوۀ مباهلۀ پیشنهادی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مسیحیان</w:t>
      </w:r>
    </w:p>
    <w:p>
      <w:pPr>
        <w:pStyle w:val="BookText"/>
        <w:rPr/>
      </w:pPr>
      <w:r>
        <w:rPr>
          <w:rFonts w:ascii="Amiri" w:hAnsi="Amiri" w:eastAsia="Amiri" w:cs="Amiri"/>
          <w:color w:val="111111"/>
          <w:sz w:val="28"/>
          <w:sz w:val="28"/>
          <w:szCs w:val="28"/>
          <w:rtl w:val="true"/>
          <w:lang w:bidi="ar-SA"/>
        </w:rPr>
        <w:t xml:space="preserve">فَقُلْ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نَبْتَهِلْ فَنَجْعَلْ لَعْنَتَ اللّٰهِ عَلَی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لعنت کردن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یکدیگر را 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به کشیدن 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معنای تضرع و پافشاری در خواسته است و در آیه مراد این است که هر یک از طرفین اخلاص ورزد و در دعا و لعنت کردن بر دروغگو سعی خود را به کارگیرد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مباهله کنندگان در یک مکان، از آداب مباهله</w:t>
      </w:r>
    </w:p>
    <w:p>
      <w:pPr>
        <w:pStyle w:val="BookText"/>
        <w:rPr/>
      </w:pPr>
      <w:r>
        <w:rPr>
          <w:rFonts w:ascii="Amiri" w:hAnsi="Amiri" w:eastAsia="Amiri" w:cs="Amiri"/>
          <w:color w:val="111111"/>
          <w:sz w:val="28"/>
          <w:sz w:val="28"/>
          <w:szCs w:val="28"/>
          <w:rtl w:val="true"/>
          <w:lang w:bidi="ar-SA"/>
        </w:rPr>
        <w:t xml:space="preserve">تَعٰالَوْا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دعای گروهی</w:t>
      </w:r>
    </w:p>
    <w:p>
      <w:pPr>
        <w:pStyle w:val="BookText"/>
        <w:rPr/>
      </w:pPr>
      <w:r>
        <w:rPr>
          <w:rFonts w:ascii="Amiri" w:hAnsi="Amiri" w:eastAsia="Amiri" w:cs="Amiri"/>
          <w:color w:val="111111"/>
          <w:sz w:val="28"/>
          <w:sz w:val="28"/>
          <w:szCs w:val="28"/>
          <w:rtl w:val="true"/>
          <w:lang w:bidi="ar-SA"/>
        </w:rPr>
        <w:t xml:space="preserve">نَدْعُ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در مباهله به شرط وجود صداقت و علم در یک طرف، دعایی مستجاب و گرفتار سازندۀ دروغگو به لعنت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فَنَجْعَلْ لَعْنَتَ اللّٰهِ عَلَی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درخواست آن و نشان قطعی بودن لعنت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مسیحیان به اجابت دعای مباهله بدون فاصله با انجام آن</w:t>
      </w:r>
    </w:p>
    <w:p>
      <w:pPr>
        <w:pStyle w:val="BookText"/>
        <w:rPr/>
      </w:pPr>
      <w:r>
        <w:rPr>
          <w:rFonts w:ascii="Amiri" w:hAnsi="Amiri" w:eastAsia="Amiri" w:cs="Amiri"/>
          <w:color w:val="111111"/>
          <w:sz w:val="28"/>
          <w:sz w:val="28"/>
          <w:szCs w:val="28"/>
          <w:rtl w:val="true"/>
          <w:lang w:bidi="ar-SA"/>
        </w:rPr>
        <w:t>نَبْتَهِلْ فَنَجْعَلْ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مباهله در صورت بی‌ثمر ماندن برهان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حَاجَّکَ فِیهِ مِنْ بَعْدِ مٰا جٰاءَکَ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یقین به حقانیت مدّعا، شرط اقدام به مباهله دربارۀ آن</w:t>
      </w:r>
    </w:p>
    <w:p>
      <w:pPr>
        <w:pStyle w:val="BookText"/>
        <w:rPr/>
      </w:pPr>
      <w:r>
        <w:rPr>
          <w:rFonts w:ascii="Amiri" w:hAnsi="Amiri" w:eastAsia="Amiri" w:cs="Amiri"/>
          <w:color w:val="111111"/>
          <w:sz w:val="28"/>
          <w:sz w:val="28"/>
          <w:szCs w:val="28"/>
          <w:rtl w:val="true"/>
          <w:lang w:bidi="ar-SA"/>
        </w:rPr>
        <w:t xml:space="preserve">مِنْ بَعْدِ مٰا جٰاءَکَ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دروغگو بر ادعای خویش، شرط دعوت او به مباهله</w:t>
      </w:r>
    </w:p>
    <w:p>
      <w:pPr>
        <w:pStyle w:val="BookText"/>
        <w:rPr/>
      </w:pPr>
      <w:r>
        <w:rPr>
          <w:rFonts w:ascii="Amiri" w:hAnsi="Amiri" w:eastAsia="Amiri" w:cs="Amiri"/>
          <w:color w:val="111111"/>
          <w:sz w:val="28"/>
          <w:sz w:val="28"/>
          <w:szCs w:val="28"/>
          <w:rtl w:val="true"/>
          <w:lang w:bidi="ar-SA"/>
        </w:rPr>
        <w:t xml:space="preserve">فَمَنْ حَاجَّکَ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أَبْنٰاءَنٰا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دختری هر کس، فرزند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أَبْنٰاءَنٰا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مقامی بس ارجمند</w:t>
      </w:r>
    </w:p>
    <w:p>
      <w:pPr>
        <w:pStyle w:val="BookText"/>
        <w:rPr/>
      </w:pPr>
      <w:r>
        <w:rPr>
          <w:rFonts w:ascii="Amiri" w:hAnsi="Amiri" w:eastAsia="Amiri" w:cs="Amiri"/>
          <w:color w:val="111111"/>
          <w:sz w:val="28"/>
          <w:sz w:val="28"/>
          <w:szCs w:val="28"/>
          <w:rtl w:val="true"/>
          <w:lang w:bidi="ar-SA"/>
        </w:rPr>
        <w:t>نِسٰاءَنٰا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جمع است؛ ولی در عمل تنها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یافت تا فضیلت انحصاری او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w:t>
      </w:r>
    </w:p>
    <w:p>
      <w:pPr>
        <w:pStyle w:val="BookText"/>
        <w:rPr/>
      </w:pPr>
      <w:r>
        <w:rPr>
          <w:rFonts w:ascii="IRNazanin" w:hAnsi="IRNazanin" w:eastAsia="IRNazanin"/>
          <w:color w:val="111111"/>
          <w:sz w:val="28"/>
          <w:sz w:val="28"/>
          <w:szCs w:val="28"/>
          <w:rtl w:val="true"/>
          <w:lang w:bidi="fa-IR"/>
        </w:rPr>
        <w:t xml:space="preserve">معنای حقیقی دعوت از خود، در آیه مراد نیست؛ زیرا معنا ندارد کسی از خود دعوت کند؛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دعوت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دیگران، زمانی صحیح است که آنان با دعوت کننده، هماهنگی کامل و شباهت وافر داشته باشند، تا همچون خود او بشمار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که از حضور علی بن ابیطالب در ماجرای مباهله خبر می‌دهد، گواه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واجد این شباهت دانسته و دعوت از او را مصداق دعوت از خود، تلقی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لجاجت در برابر حق و دروغگو دانستن طرفداران آن، مایۀ استحقاق لعنت خداوند و نفرین حق گرایان</w:t>
      </w:r>
    </w:p>
    <w:p>
      <w:pPr>
        <w:pStyle w:val="BookText"/>
        <w:rPr/>
      </w:pPr>
      <w:r>
        <w:rPr>
          <w:rFonts w:ascii="Amiri" w:hAnsi="Amiri" w:eastAsia="Amiri" w:cs="Amiri"/>
          <w:color w:val="111111"/>
          <w:sz w:val="28"/>
          <w:sz w:val="28"/>
          <w:szCs w:val="28"/>
          <w:rtl w:val="true"/>
          <w:lang w:bidi="ar-SA"/>
        </w:rPr>
        <w:t xml:space="preserve">اَلْحَقُّ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لَعْنَتَ اللّٰهِ عَلَی الْکٰاذِبِینَ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قطعی خداوند به 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مباهله با مسیحیان</w:t>
      </w:r>
    </w:p>
    <w:p>
      <w:pPr>
        <w:pStyle w:val="BookText"/>
        <w:rPr/>
      </w:pPr>
      <w:r>
        <w:rPr>
          <w:rFonts w:ascii="Amiri" w:hAnsi="Amiri" w:eastAsia="Amiri" w:cs="Amiri"/>
          <w:color w:val="111111"/>
          <w:sz w:val="28"/>
          <w:sz w:val="28"/>
          <w:szCs w:val="28"/>
          <w:rtl w:val="true"/>
          <w:lang w:bidi="ar-SA"/>
        </w:rPr>
        <w:t xml:space="preserve">فَمَنْ حَاجَّکَ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لَعْنَتَ اللّٰهِ عَلَی الْکٰاذِبِینَ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مردمانی دروغگو و مستحق لعنت خداوند</w:t>
      </w:r>
    </w:p>
    <w:p>
      <w:pPr>
        <w:pStyle w:val="BookText"/>
        <w:rPr/>
      </w:pPr>
      <w:r>
        <w:rPr>
          <w:rFonts w:ascii="Amiri" w:hAnsi="Amiri" w:eastAsia="Amiri" w:cs="Amiri"/>
          <w:color w:val="111111"/>
          <w:sz w:val="28"/>
          <w:sz w:val="28"/>
          <w:szCs w:val="28"/>
          <w:rtl w:val="true"/>
          <w:lang w:bidi="ar-SA"/>
        </w:rPr>
        <w:t>فَنَجْعَلْ لَعْنَتَ اللّٰهِ عَلَی الْکٰاذِبِینَ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مسیحیان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ادعاهایی دروغ و پندارهایی باطل</w:t>
      </w:r>
    </w:p>
    <w:p>
      <w:pPr>
        <w:pStyle w:val="BookText"/>
        <w:rPr/>
      </w:pPr>
      <w:r>
        <w:rPr>
          <w:rFonts w:ascii="Amiri" w:hAnsi="Amiri" w:eastAsia="Amiri" w:cs="Amiri"/>
          <w:color w:val="111111"/>
          <w:sz w:val="28"/>
          <w:sz w:val="28"/>
          <w:szCs w:val="28"/>
          <w:rtl w:val="true"/>
          <w:lang w:bidi="ar-SA"/>
        </w:rPr>
        <w:t>فَنَجْعَلْ لَعْنَتَ اللّٰهِ عَلَی الْکٰاذِبِینَ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بودن حاضران در مباهله از</w:t>
      </w:r>
    </w:p>
    <w:p>
      <w:pPr>
        <w:pStyle w:val="BookText"/>
        <w:rPr/>
      </w:pPr>
      <w:r>
        <w:rPr>
          <w:rFonts w:ascii="IRNazanin" w:hAnsi="IRNazanin" w:eastAsia="IRNazanin"/>
          <w:color w:val="111111"/>
          <w:sz w:val="28"/>
          <w:sz w:val="28"/>
          <w:szCs w:val="28"/>
          <w:rtl w:val="true"/>
          <w:lang w:bidi="fa-IR"/>
        </w:rPr>
        <w:t>تعداد مورد توافق طرفین، مانع انجام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نَدْعُ أَبْنٰاءَنٰا وَ أَبْنٰاءَکُمْ وَ نِسٰاءَنٰا وَ نِسٰاءَکُمْ وَ أَنْفُسَنٰا وَ أَنْفُسَکُمْ</w:t>
      </w:r>
    </w:p>
    <w:p>
      <w:pPr>
        <w:pStyle w:val="BookText"/>
        <w:rPr/>
      </w:pPr>
      <w:r>
        <w:rPr>
          <w:rFonts w:ascii="IRNazanin" w:hAnsi="IRNazanin" w:eastAsia="IRNazanin"/>
          <w:color w:val="111111"/>
          <w:sz w:val="28"/>
          <w:sz w:val="28"/>
          <w:szCs w:val="28"/>
          <w:rtl w:val="true"/>
          <w:lang w:bidi="fa-IR"/>
        </w:rPr>
        <w:t>کمترین عدد برای جمع، سه فرد است؛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زن و دو پسر و یک مرد همراه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با به کار بردن الفاظ جمع، به شیوه‌ای بلیغانه مباهله را بین دو مجموعه فرض کرده که تمام مردان یک طائفه با عزیزترین افرادشان که زنان و فرزندان آنان است، برای مباهله با طائفۀ دیگر با همین ویژگی، اظهار آمادگی کرده‌اند؛ گرچه در عمل، افراد هر طائفه در حدّ جماعتی متشکّل از مردان، زنان و فرزندان نباشند؛ چنانکه همراهان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بوده و مسیحیان نیز بدون زن و فرزند در مباهله حاضر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از 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و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 بها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بالابناء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عنی بالنساء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این نیست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الابتهال تبسط یدیک و ذراعیک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این است که در دعا دستها و ساعدهایت را به سوی آسمان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اتحاد؛ اتمام حجت؛ احتجاج؛ اسلام؛ اللّه؛ امر الهی؛ انسان؛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باطل؛ برهان؛ پسر؛ تشبیهات؛ تضرع؛ جدال؛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خلقت؛ دختر؛ دروغ؛ دعا؛ راستگویی؛ زن؛ شناخت؛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فرزند خدا؛ لجاجت؛ لعن؛ مباهله؛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نصارا؛ نصرت؛ نفرین؛ وعده؛ یقین؛</w:t>
      </w:r>
      <w:bookmarkStart w:id="472" w:name="pg19699_220291"/>
    </w:p>
    <w:p>
      <w:pPr>
        <w:pStyle w:val="Heading3"/>
        <w:numPr>
          <w:ilvl w:val="2"/>
          <w:numId w:val="1"/>
        </w:numPr>
        <w:rPr/>
      </w:pPr>
      <w:bookmarkStart w:id="473" w:name="__RefHeading___Toc1188071_2314609296"/>
      <w:bookmarkStart w:id="474" w:name="_Toc159"/>
      <w:bookmarkEnd w:id="472"/>
      <w:bookmarkEnd w:id="47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62</w:t>
      </w:r>
      <w:r>
        <w:rPr>
          <w:rtl w:val="true"/>
        </w:rPr>
        <w:t>]</w:t>
      </w:r>
      <w:bookmarkEnd w:id="474"/>
    </w:p>
    <w:p>
      <w:p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بی‌گمان، این است آن داستانسرایی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خدا هیچ معبودی نیست، و همانا خداست که خود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در قرآن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حق است؛ نه آنچه مسیحیان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الْقَصَصُ الْحَقُّ</w:t>
      </w:r>
    </w:p>
    <w:p>
      <w:pPr>
        <w:pStyle w:val="BookText"/>
        <w:rPr/>
      </w:pPr>
      <w:r>
        <w:rPr>
          <w:rFonts w:ascii="IRNazanin" w:hAnsi="IRNazanin" w:eastAsia="IRNazanin"/>
          <w:color w:val="111111"/>
          <w:sz w:val="28"/>
          <w:sz w:val="28"/>
          <w:szCs w:val="28"/>
          <w:rtl w:val="true"/>
          <w:lang w:bidi="fa-IR"/>
        </w:rPr>
        <w:t>حَصر، از ضمیر فصل استفاده شده و قصر در این جمله، قصر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داستانی دربارۀ پیامبران که منافی با توحید باشد، ساختگی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الْقَصَصُ الْحَقُّ وَ مٰا مِنْ إِلٰهٍ إِلاَّ اللّٰهُ</w:t>
      </w:r>
    </w:p>
    <w:p>
      <w:pPr>
        <w:pStyle w:val="BookText"/>
        <w:rPr/>
      </w:pPr>
      <w:r>
        <w:rPr>
          <w:rFonts w:ascii="IRNazanin" w:hAnsi="IRNazanin" w:eastAsia="IRNazanin"/>
          <w:color w:val="111111"/>
          <w:sz w:val="28"/>
          <w:sz w:val="28"/>
          <w:szCs w:val="28"/>
          <w:rtl w:val="true"/>
          <w:lang w:bidi="fa-IR"/>
        </w:rPr>
        <w:t xml:space="preserve">قصّة و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مقصوص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شرک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بیان علّتی برای دروغ بودن ادعاهای نصارا در مورد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ملاکی برای همۀ داستانهای مربوط به پیامبران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إِلٰهٍ إِلاَّ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 به معنای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یعنی،معبود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الوهیّت از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گرفتار پندار معبود بودن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تخصیص الوهیت به خداوند است، به قرینۀ آیات قبل، تعریض به مسیحیان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لَهُوَ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دیگران را مقهور خویش ساخته و خود مقهور کسی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اقتدار خداوند، دلیل واهی بودن پندار الوهیت او</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لَهُوَ الْقَصَصُ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لَهُوَ الْعَزِیزُ</w:t>
      </w:r>
      <w:bookmarkStart w:id="475" w:name="pg19699_220292"/>
    </w:p>
    <w:p>
      <w:pPr>
        <w:pStyle w:val="BookText"/>
        <w:rPr/>
      </w:pPr>
      <w:bookmarkEnd w:id="47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 متقن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لَهُوَ الْعَزِیزُ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کارها را استوار و متقن انجام می‌دهد و به معنای عالم و صاحب حکمت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عزت و حکمت به خداوند</w:t>
      </w:r>
    </w:p>
    <w:p>
      <w:pPr>
        <w:pStyle w:val="BookText"/>
        <w:rPr/>
      </w:pPr>
      <w:r>
        <w:rPr>
          <w:rFonts w:ascii="Amiri" w:hAnsi="Amiri" w:eastAsia="Amiri" w:cs="Amiri"/>
          <w:color w:val="111111"/>
          <w:sz w:val="28"/>
          <w:sz w:val="28"/>
          <w:szCs w:val="28"/>
          <w:rtl w:val="true"/>
          <w:lang w:bidi="ar-SA"/>
        </w:rPr>
        <w:t>وَ إِنَّ اللّٰهَ لَهُوَ الْعَزِیزُ الْحَکِیمُ</w:t>
      </w:r>
    </w:p>
    <w:p>
      <w:pPr>
        <w:pStyle w:val="BookText"/>
        <w:rPr/>
      </w:pPr>
      <w:r>
        <w:rPr>
          <w:rFonts w:ascii="IRNazanin" w:hAnsi="IRNazanin" w:eastAsia="IRNazanin"/>
          <w:color w:val="111111"/>
          <w:sz w:val="28"/>
          <w:sz w:val="28"/>
          <w:szCs w:val="28"/>
          <w:rtl w:val="true"/>
          <w:lang w:bidi="fa-IR"/>
        </w:rPr>
        <w:t>حصر، از ضمیر فصل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مطلق، معیار الوهیّت و ملاک شایستگی برای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إِلٰهٍ إِلاَّ اللّٰهُ وَ إِنَّ اللّٰهَ لَهُوَ الْعَزِیزُ الْحَکِیمُ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خداوند، دلیل وحدانیت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إِلٰهٍ إِلاَّ اللّٰهُ وَ إِنَّ اللّٰهَ لَهُوَ الْعَزِیزُ 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انسان؛ باطل؛ برهان؛ پیروزی؛ توحید؛ حق؛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قرآن؛ قصه؛ نصارا؛</w:t>
      </w:r>
    </w:p>
    <w:p>
      <w:pPr>
        <w:pStyle w:val="Heading3"/>
        <w:numPr>
          <w:ilvl w:val="2"/>
          <w:numId w:val="1"/>
        </w:numPr>
        <w:rPr/>
      </w:pPr>
      <w:bookmarkStart w:id="476" w:name="__RefHeading___Toc1188073_2314609296"/>
      <w:bookmarkStart w:id="477" w:name="_Toc160"/>
      <w:bookmarkEnd w:id="47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63</w:t>
      </w:r>
      <w:r>
        <w:rPr>
          <w:rtl w:val="true"/>
        </w:rPr>
        <w:t>]</w:t>
      </w:r>
      <w:bookmarkEnd w:id="477"/>
    </w:p>
    <w:p>
      <w:pPr>
        <w:pStyle w:val="BookText"/>
        <w:rPr/>
      </w:pP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پس اگر روی گرداندند، قطعاً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ندادن مسیحیان به مباهله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محتمل از آغاز مناظرۀ آنان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گستردۀ خداوند به مفسدان</w:t>
      </w:r>
    </w:p>
    <w:p>
      <w:pPr>
        <w:pStyle w:val="BookText"/>
        <w:rPr/>
      </w:pPr>
      <w:r>
        <w:rPr>
          <w:rFonts w:ascii="Amiri" w:hAnsi="Amiri" w:eastAsia="Amiri" w:cs="Amiri"/>
          <w:color w:val="111111"/>
          <w:sz w:val="28"/>
          <w:sz w:val="28"/>
          <w:szCs w:val="28"/>
          <w:rtl w:val="true"/>
          <w:lang w:bidi="ar-SA"/>
        </w:rPr>
        <w:t>فَإِنَّ اللّٰهَ عَلِیمٌ بِالْمُفْسِدِینَ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ادعای الوهیت برای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طفره رفتن از مباهله دربارۀ آن، فسادانگیزی و مایۀ تباهی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فَإِنَّ اللّٰهَ عَلِیمٌ بِالْمُفْسِدِینَ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فسادانگیزان، در خطر گرفتاری به عذاب الهی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عَلِیمٌ بِالْمُفْسِدِینَ</w:t>
      </w:r>
    </w:p>
    <w:p>
      <w:pPr>
        <w:pStyle w:val="BookText"/>
        <w:rPr/>
      </w:pPr>
      <w:r>
        <w:rPr>
          <w:rFonts w:ascii="IRNazanin" w:hAnsi="IRNazanin" w:eastAsia="IRNazanin"/>
          <w:color w:val="111111"/>
          <w:sz w:val="28"/>
          <w:sz w:val="28"/>
          <w:szCs w:val="28"/>
          <w:rtl w:val="true"/>
          <w:lang w:bidi="fa-IR"/>
        </w:rPr>
        <w:t>خبر دادن از علم خداوند، در حقیقت تهدید به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با ردّ دعوت مباهله، سزاوار عذاب و مورد تهدید خداوند به حسابرسی و کیفر</w:t>
      </w:r>
    </w:p>
    <w:p>
      <w:pPr>
        <w:pStyle w:val="BookText"/>
        <w:rPr/>
      </w:pPr>
      <w:r>
        <w:rPr>
          <w:rFonts w:ascii="Amiri" w:hAnsi="Amiri" w:eastAsia="Amiri" w:cs="Amiri"/>
          <w:color w:val="111111"/>
          <w:sz w:val="28"/>
          <w:sz w:val="28"/>
          <w:szCs w:val="28"/>
          <w:rtl w:val="true"/>
          <w:lang w:bidi="ar-SA"/>
        </w:rPr>
        <w:t>فَإِنْ تَوَلَّوْا فَإِنَّ اللّٰهَ عَلِیمٌ بِالْمُفْسِدِینَ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مسیحی نجران، مشرکانی مجادله گر، مفسد و حق‌ناپذیر</w:t>
      </w:r>
    </w:p>
    <w:p>
      <w:pPr>
        <w:pStyle w:val="BookText"/>
        <w:rPr/>
      </w:pPr>
      <w:r>
        <w:rPr>
          <w:rFonts w:ascii="Amiri" w:hAnsi="Amiri" w:eastAsia="Amiri" w:cs="Amiri"/>
          <w:color w:val="111111"/>
          <w:sz w:val="28"/>
          <w:sz w:val="28"/>
          <w:szCs w:val="28"/>
          <w:rtl w:val="true"/>
          <w:lang w:bidi="ar-SA"/>
        </w:rPr>
        <w:t>فَإِنْ تَوَلَّوْا فَإِنَّ اللّٰهَ عَلِیمٌ بِالْمُفْسِدِینَ</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آن است که آن محذوف، از مفسد بودن اعراض کنندگان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مباهله و قبول نکردن اسلام، نشانۀ حق‌ناپذیری مسیحیان بوده و اصرار بر فرزند خدا دانستن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شرک آنان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سرباز زدن از پذیرش توحید، فسادانگیزی و زمینۀ گرفتاری به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 اللّٰهَ عَلِیمٌ بِالْمُفْسِدِینَ</w:t>
      </w:r>
    </w:p>
    <w:p>
      <w:pPr>
        <w:pStyle w:val="BookText"/>
        <w:rPr/>
      </w:pPr>
      <w:r>
        <w:rPr>
          <w:rFonts w:ascii="IRNazanin" w:hAnsi="IRNazanin" w:eastAsia="IRNazanin"/>
          <w:color w:val="111111"/>
          <w:sz w:val="28"/>
          <w:sz w:val="28"/>
          <w:szCs w:val="28"/>
          <w:rtl w:val="true"/>
          <w:lang w:bidi="fa-IR"/>
        </w:rPr>
        <w:t xml:space="preserve">توصیف مسیحیان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یا به این خاطر است که شرک ورزی آنان، فساد شمرده شده است و یا به تأثیر فساد در روی آوردن آنان به شرک،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زمینه ساز شرک ورزی و پندار الوهیت برای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مسیحیان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عَلِیمٌ بِالْمُفْسِدِینَ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اللّه؛ باطل؛ تهدید؛ جدال؛ حسابرسی؛ شرک؛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کفر؛ لجاجت؛ مباهله؛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نصارا؛</w:t>
      </w:r>
      <w:bookmarkStart w:id="478" w:name="pg19699_220294"/>
    </w:p>
    <w:p>
      <w:pPr>
        <w:pStyle w:val="Heading3"/>
        <w:numPr>
          <w:ilvl w:val="2"/>
          <w:numId w:val="1"/>
        </w:numPr>
        <w:rPr/>
      </w:pPr>
      <w:bookmarkStart w:id="479" w:name="__RefHeading___Toc1188075_2314609296"/>
      <w:bookmarkStart w:id="480" w:name="_Toc161"/>
      <w:bookmarkEnd w:id="478"/>
      <w:bookmarkEnd w:id="47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64</w:t>
      </w:r>
      <w:r>
        <w:rPr>
          <w:rtl w:val="true"/>
        </w:rPr>
        <w:t>]</w:t>
      </w:r>
      <w:bookmarkEnd w:id="480"/>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به سوی کلمه‌ای یکسان میان ما و شما، که جز خدا را نپرستیم و چیزی را شریک او قرار ندهیم، و بعضی از ما بعضی دیگر را به جای خدا فرمانروای خود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گرداندند،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هدایت و ارشاد اهل کتاب، حتی پس از خود داری مسیحیان از مباهله</w:t>
      </w:r>
    </w:p>
    <w:p>
      <w:pPr>
        <w:pStyle w:val="BookText"/>
        <w:rPr/>
      </w:pPr>
      <w:r>
        <w:rPr>
          <w:rFonts w:ascii="Amiri" w:hAnsi="Amiri" w:eastAsia="Amiri" w:cs="Amiri"/>
          <w:color w:val="111111"/>
          <w:sz w:val="28"/>
          <w:sz w:val="28"/>
          <w:szCs w:val="28"/>
          <w:rtl w:val="true"/>
          <w:lang w:bidi="ar-SA"/>
        </w:rPr>
        <w:t xml:space="preserve">فَقُلْ تَعٰالَوْا نَدْعُ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تمام پیروان کتاب‌های آسمانی برای التزام به اصول مشترک بین آنان و مسلمانان، 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 بَیْنَکُمْ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مخالفان از مباهله نباید مانع ادامه دادن به ارشاد و هدایت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تمام ادیان آسمانی دربارۀ توحید، شرک و ربوبیت، موافق با دیدگاه اسلام و بدور از کمترین اختلاف</w:t>
      </w:r>
    </w:p>
    <w:p>
      <w:pPr>
        <w:pStyle w:val="BookText"/>
        <w:rPr/>
      </w:pPr>
      <w:r>
        <w:rPr>
          <w:rFonts w:ascii="Amiri" w:hAnsi="Amiri" w:eastAsia="Amiri" w:cs="Amiri"/>
          <w:color w:val="111111"/>
          <w:sz w:val="28"/>
          <w:sz w:val="28"/>
          <w:szCs w:val="28"/>
          <w:rtl w:val="true"/>
          <w:lang w:bidi="ar-SA"/>
        </w:rPr>
        <w:t>کَلِمَةٍ سَوٰاءٍ بَیْنَنٰا وَ بَیْنَکُمْ</w:t>
      </w:r>
    </w:p>
    <w:p>
      <w:pPr>
        <w:pStyle w:val="BookText"/>
        <w:rPr/>
      </w:pPr>
      <w:r>
        <w:rPr>
          <w:rFonts w:ascii="IRNazanin" w:hAnsi="IRNazanin" w:eastAsia="IRNazanin"/>
          <w:color w:val="111111"/>
          <w:sz w:val="28"/>
          <w:sz w:val="28"/>
          <w:szCs w:val="28"/>
          <w:rtl w:val="true"/>
          <w:lang w:bidi="fa-IR"/>
        </w:rPr>
        <w:t xml:space="preserve">سواء؛ یعنی، مستوی 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 معنای مساوی بودن هر یک از ادیان آسمانی با دیگری در ارتباط با آن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پذیرفته بودن آن سخن نزد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 فاصله گرفتن از تعالیم دینی خویش، سقوط کرده و از کمالات دینی تنزل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است که در اصل برای فراخوانی انسان به مکانی رفیع وضع شده و سپس برای صدا زدن به هر مکانی بکار رفته است؛ برخی از لغویان</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علوّ است که به معنای ارتفاع منزلت می‌باشد، گویا شخص، فردی را به جایی می‌خواند که منزلت رفیعی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اهل کتاب با این واژه، نشانۀ تنزل آنان از کمالات و نیاز آنان به رشد و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عبادی و ربوبی، اصلی کمال آفرین و ارتقا بخش</w:t>
      </w:r>
    </w:p>
    <w:p>
      <w:pPr>
        <w:pStyle w:val="BookText"/>
        <w:rPr/>
      </w:pPr>
      <w:r>
        <w:rPr>
          <w:rFonts w:ascii="Amiri" w:hAnsi="Amiri" w:eastAsia="Amiri" w:cs="Amiri"/>
          <w:color w:val="111111"/>
          <w:sz w:val="28"/>
          <w:sz w:val="28"/>
          <w:szCs w:val="28"/>
          <w:rtl w:val="true"/>
          <w:lang w:bidi="ar-SA"/>
        </w:rPr>
        <w:t>تَعٰالَوْا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فراخوان اهل کتاب به رشد و تعالی و بازیافت کمال دینی خویش</w:t>
      </w:r>
    </w:p>
    <w:p>
      <w:pPr>
        <w:pStyle w:val="BookText"/>
        <w:rPr/>
      </w:pPr>
      <w:r>
        <w:rPr>
          <w:rFonts w:ascii="Amiri" w:hAnsi="Amiri" w:eastAsia="Amiri" w:cs="Amiri"/>
          <w:color w:val="111111"/>
          <w:sz w:val="28"/>
          <w:sz w:val="28"/>
          <w:szCs w:val="28"/>
          <w:rtl w:val="true"/>
          <w:lang w:bidi="ar-SA"/>
        </w:rPr>
        <w:t>تَعٰالَوْا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نَعْبُدَ إِلاَّ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پاک ساختن عقیده از کمترین نشانه‌های شرک</w:t>
      </w:r>
    </w:p>
    <w:p>
      <w:pPr>
        <w:pStyle w:val="BookText"/>
        <w:rPr/>
      </w:pPr>
      <w:r>
        <w:rPr>
          <w:rFonts w:ascii="Amiri" w:hAnsi="Amiri" w:eastAsia="Amiri" w:cs="Amiri"/>
          <w:color w:val="111111"/>
          <w:sz w:val="28"/>
          <w:sz w:val="28"/>
          <w:szCs w:val="28"/>
          <w:rtl w:val="true"/>
          <w:lang w:bidi="ar-SA"/>
        </w:rPr>
        <w:t>وَ لاٰ نُشْرِکَ بِهِ شَیْئاً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نفی شرک و رد حاکمیت و ولایت غیر خدا، وجه اشتراک ادیان الهی</w:t>
      </w:r>
    </w:p>
    <w:p>
      <w:pPr>
        <w:pStyle w:val="BookText"/>
        <w:rPr/>
      </w:pPr>
      <w:r>
        <w:rPr>
          <w:rFonts w:ascii="Amiri" w:hAnsi="Amiri" w:eastAsia="Amiri" w:cs="Amiri"/>
          <w:color w:val="111111"/>
          <w:sz w:val="28"/>
          <w:sz w:val="28"/>
          <w:szCs w:val="28"/>
          <w:rtl w:val="true"/>
          <w:lang w:bidi="ar-SA"/>
        </w:rPr>
        <w:t>کَلِمَةٍ سَوٰاءٍ بَیْنَنٰا وَ بَیْنَکُمْ أَلاّٰ نَعْبُدَ إِلاَّ اللّٰهَ وَ لاٰ نُشْرِکَ بِهِ شَیْئاً وَ لاٰ یَتَّخِذَ بَعْضُنٰا بَعْضاً أَرْبٰاباً مِنْ دُونِ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کنندۀ اهل کتاب به اتحاد برپایۀ ترک پرستش غیر خدا، پاکسازی عقیده از شرک و نپذیرفتن ربوبیت برای غیرخدا</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عبادی و ربوبی، اساس و معیار وحدت</w:t>
      </w:r>
    </w:p>
    <w:p>
      <w:pPr>
        <w:pStyle w:val="BookText"/>
        <w:rPr/>
      </w:pPr>
      <w:r>
        <w:rPr>
          <w:rFonts w:ascii="Amiri" w:hAnsi="Amiri" w:eastAsia="Amiri" w:cs="Amiri"/>
          <w:color w:val="111111"/>
          <w:sz w:val="28"/>
          <w:sz w:val="28"/>
          <w:szCs w:val="28"/>
          <w:rtl w:val="true"/>
          <w:lang w:bidi="ar-SA"/>
        </w:rPr>
        <w:t xml:space="preserve">أَلاّٰ نَعْبُدَ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یَتَّخِذَ بَعْضُنٰا بَعْضاً أَرْبٰاباً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اهل کتاب از تعالیم دینی خویش با پرستش غیر خدا، عقیده به شرک و پذیرش ربوبیت غیر خدا</w:t>
      </w:r>
    </w:p>
    <w:p>
      <w:pPr>
        <w:pStyle w:val="BookText"/>
        <w:rPr/>
      </w:pPr>
      <w:r>
        <w:rPr>
          <w:rFonts w:ascii="Amiri" w:hAnsi="Amiri" w:eastAsia="Amiri" w:cs="Amiri"/>
          <w:color w:val="111111"/>
          <w:sz w:val="28"/>
          <w:sz w:val="28"/>
          <w:szCs w:val="28"/>
          <w:rtl w:val="true"/>
          <w:lang w:bidi="ar-SA"/>
        </w:rPr>
        <w:t xml:space="preserve">تَعٰالَوْا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نَعْبُدَ إِلاَّ اللّٰهَ وَ لاٰ نُشْرِکَ بِهِ شَیْئاً وَ لاٰ یَتَّخِذَ بَعْضُنٰا بَعْضاً أَرْبٰاباً مِنْ دُونِ اللّٰهِ فَإِنْ تَوَلَّوْا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اعراض اهل کتاب از پذیرفتن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شرط احتمالی آورده است؛ ولی تاریخ قطعی، از وقوع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علاوه بر تعلیق جزاء، به گونه‌ای تعریض‌آمیز، وقوع شرط را نیز پیش بینی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گرفتار شرک و پندار شایستگی مسیح برای عبادت و ربوبیت</w:t>
      </w:r>
    </w:p>
    <w:p>
      <w:pPr>
        <w:pStyle w:val="BookText"/>
        <w:rPr/>
      </w:pPr>
      <w:r>
        <w:rPr>
          <w:rFonts w:ascii="Amiri" w:hAnsi="Amiri" w:eastAsia="Amiri" w:cs="Amiri"/>
          <w:color w:val="111111"/>
          <w:sz w:val="28"/>
          <w:sz w:val="28"/>
          <w:szCs w:val="28"/>
          <w:rtl w:val="true"/>
          <w:lang w:bidi="ar-SA"/>
        </w:rPr>
        <w:t xml:space="preserve">قُلْ یٰا أَهْلَ الْکِتٰابِ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نَعْبُدَ إِلاَّ اللّٰهَ وَ لاٰ نُشْرِکَ بِهِ شَیْئاً وَ لاٰ یَتَّخِذَ بَعْضُنٰا بَعْضاً أَرْبٰاباً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قرینه آیات قبل که دربارۀ مسیحیان بود، مصداق برجستۀ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مطرح است، آنانند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کنندگان از تدبیر و مدیریت خداوند، گرفتار دام تدبیرکنندگان فراوان و پذیرای تصمیم‌های افرادی گوناگون</w:t>
      </w:r>
    </w:p>
    <w:p>
      <w:pPr>
        <w:pStyle w:val="BookText"/>
        <w:rPr/>
      </w:pPr>
      <w:r>
        <w:rPr>
          <w:rFonts w:ascii="Amiri" w:hAnsi="Amiri" w:eastAsia="Amiri" w:cs="Amiri"/>
          <w:color w:val="111111"/>
          <w:sz w:val="28"/>
          <w:sz w:val="28"/>
          <w:szCs w:val="28"/>
          <w:rtl w:val="true"/>
          <w:lang w:bidi="ar-SA"/>
        </w:rPr>
        <w:t>وَ لاٰ یَتَّخِذَ بَعْضُنٰا بَعْضاً أَرْبٰاباً مِنْ دُونِ اللّٰهِ</w:t>
      </w:r>
    </w:p>
    <w:p>
      <w:pPr>
        <w:pStyle w:val="BookText"/>
        <w:rPr/>
      </w:pPr>
      <w:r>
        <w:rPr>
          <w:rFonts w:ascii="IRNazanin" w:hAnsi="IRNazanin" w:eastAsia="IRNazanin"/>
          <w:color w:val="111111"/>
          <w:sz w:val="28"/>
          <w:sz w:val="28"/>
          <w:szCs w:val="28"/>
          <w:rtl w:val="true"/>
          <w:lang w:bidi="fa-IR"/>
        </w:rPr>
        <w:t xml:space="preserve">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بیان معنای مقصود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بود، به این نکته اشاره دارد که انسان اگر ربوبیّت انحصاری خداوند را نپذیرد، گرفتار تعدد ارباب می‌شود و زمام امور خویش را به دست افراد فراوانی پنداشته و هر گوشه از زندگانی خویش را به اراده کسی دانسته و به خواسته‌های آنان گردن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ربّ انسان دیگر نبوده و شایستۀ به دست گرفتن زمام امور دیگران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یَتَّخِذَ بَعْضُنٰا بَعْضاً أَرْبٰاباً مِنْ دُونِ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طراز بودن انسان‌ها با هم، دلیل ولایت نداشتن آنان بر تدبیر امور یکدیگر در برابر تدبیر الهی</w:t>
      </w:r>
    </w:p>
    <w:p>
      <w:pPr>
        <w:pStyle w:val="BookText"/>
        <w:rPr/>
      </w:pPr>
      <w:r>
        <w:rPr>
          <w:rFonts w:ascii="Amiri" w:hAnsi="Amiri" w:eastAsia="Amiri" w:cs="Amiri"/>
          <w:color w:val="111111"/>
          <w:sz w:val="28"/>
          <w:sz w:val="28"/>
          <w:szCs w:val="28"/>
          <w:rtl w:val="true"/>
          <w:lang w:bidi="ar-SA"/>
        </w:rPr>
        <w:t>بَعْضُنٰا بَعْضاً</w:t>
      </w:r>
    </w:p>
    <w:p>
      <w:pPr>
        <w:pStyle w:val="BookText"/>
        <w:rPr/>
      </w:pPr>
      <w:r>
        <w:rPr>
          <w:rFonts w:ascii="IRNazanin" w:hAnsi="IRNazanin" w:eastAsia="IRNazanin"/>
          <w:color w:val="111111"/>
          <w:sz w:val="28"/>
          <w:sz w:val="28"/>
          <w:szCs w:val="28"/>
          <w:rtl w:val="true"/>
          <w:lang w:bidi="fa-IR"/>
        </w:rPr>
        <w:t xml:space="preserve">یاد کردن از ربّ و مربوب، با یک تعبیر مشترک مثل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تخطئۀ پندار ربوبیت، نوعی بیان دلیل در ضمن سخن است؛ یعنی، هر دو بعض یک مجموعه‌اند و بر هم مزیتی ندارند تا یکی ربّ دیگری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داشتن شریک در تدبیر امور انسان‌ها</w:t>
      </w:r>
    </w:p>
    <w:p>
      <w:pPr>
        <w:pStyle w:val="BookText"/>
        <w:rPr/>
      </w:pPr>
      <w:r>
        <w:rPr>
          <w:rFonts w:ascii="Amiri" w:hAnsi="Amiri" w:eastAsia="Amiri" w:cs="Amiri"/>
          <w:color w:val="111111"/>
          <w:sz w:val="28"/>
          <w:sz w:val="28"/>
          <w:szCs w:val="28"/>
          <w:rtl w:val="true"/>
          <w:lang w:bidi="ar-SA"/>
        </w:rPr>
        <w:t>مِنْ دُونِ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ضمیمه ساختن و هم برای جایگزین ساختن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در صورت اوّل این است که انسان‌های دیگر را در کنار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نگیریم و در صورت دوم این که آنان را به جای خداوند ربّ قرار ندهیم، به گونه‌ای که نقش خداوند را در ربوبیت به کلی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هر دو معنا با هم نیز می‌تواند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معنای اوّل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نبودن تدبیر عالم به غیر خدا، دیدگاه مشترک تمام ادیان آسمانی</w:t>
      </w:r>
    </w:p>
    <w:p>
      <w:pPr>
        <w:pStyle w:val="BookText"/>
        <w:rPr/>
      </w:pPr>
      <w:r>
        <w:rPr>
          <w:rFonts w:ascii="Amiri" w:hAnsi="Amiri" w:eastAsia="Amiri" w:cs="Amiri"/>
          <w:color w:val="111111"/>
          <w:sz w:val="28"/>
          <w:sz w:val="28"/>
          <w:szCs w:val="28"/>
          <w:rtl w:val="true"/>
          <w:lang w:bidi="ar-SA"/>
        </w:rPr>
        <w:t>وَ لاٰ یَتَّخِذَ بَعْضُنٰا بَعْضاً أَرْبٰاباً مِنْ دُونِ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حق اطاعت بی‌چون و چرای مردم از او</w:t>
      </w:r>
    </w:p>
    <w:p>
      <w:pPr>
        <w:pStyle w:val="BookText"/>
        <w:rPr/>
      </w:pPr>
      <w:r>
        <w:rPr>
          <w:rFonts w:ascii="Amiri" w:hAnsi="Amiri" w:eastAsia="Amiri" w:cs="Amiri"/>
          <w:color w:val="111111"/>
          <w:sz w:val="28"/>
          <w:sz w:val="28"/>
          <w:szCs w:val="28"/>
          <w:rtl w:val="true"/>
          <w:lang w:bidi="ar-SA"/>
        </w:rPr>
        <w:t>وَ لاٰ یَتَّخِذَ بَعْضُنٰا بَعْضاً أَرْبٰاباً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دیگران یا به این است که انسان تدبیر امور خویش را به دست آنان بداند و یا مراد اطاعت بی چون و چرا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در هر دو فرض از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اهل کتاب از پذیرش دعوت اسلام به اتحاد تمام پیروان ادیان آسمانی با هم بر پایۀ توحید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تَوَلَّوْا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پایداری بر توحید عبادی و نفی شرک و منحصر دانستن ربوبیت در خداوند، وظیفۀ مسلمانان در برابر اعراض اهل کتاب</w:t>
      </w:r>
    </w:p>
    <w:p>
      <w:pPr>
        <w:pStyle w:val="BookText"/>
        <w:rPr/>
      </w:pPr>
      <w:r>
        <w:rPr>
          <w:rFonts w:ascii="Amiri" w:hAnsi="Amiri" w:eastAsia="Amiri" w:cs="Amiri"/>
          <w:color w:val="111111"/>
          <w:sz w:val="28"/>
          <w:sz w:val="28"/>
          <w:szCs w:val="28"/>
          <w:rtl w:val="true"/>
          <w:lang w:bidi="ar-SA"/>
        </w:rPr>
        <w:t xml:space="preserve">أَلاّٰ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p>
    <w:p>
      <w:pPr>
        <w:pStyle w:val="BookText"/>
        <w:rPr/>
      </w:pPr>
      <w:r>
        <w:rPr>
          <w:rFonts w:ascii="IRNazanin" w:hAnsi="IRNazanin" w:eastAsia="IRNazanin"/>
          <w:color w:val="111111"/>
          <w:sz w:val="28"/>
          <w:sz w:val="28"/>
          <w:szCs w:val="28"/>
          <w:rtl w:val="true"/>
          <w:lang w:bidi="fa-IR"/>
        </w:rPr>
        <w:t>مراد از شاهد گرفتن اهل کتاب بر تسلیم خدا بودن مسلمانان، بیان ظاهر شدن حقیقت است، به گونه‌ای که طرف مقابل نیز خود را مجبور می‌بیند که به آن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طرف پیروز، رقیب خود را گواه شکست وی و پیروز شدن خویش قرار می‌دهد و پایداری خود را بر مواضعش به رخ او می‌کشد و ممکن است امر به شاهد ساختن اهل کتاب در حقیقت امر به مسلمانان باشد که به گونه‌ای عمل کنید تا آنها در شما تسلیم خدا بودن و آثار آن را مشاهده کنند، نظیر آنکه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باید شما را نیرومند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آن امر به دشمن و حقیقت آن امر به مخاطب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باشید به گونه‌ای که برای دشمن مشهود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قطعی مواضع به اهل کتاب در زمینۀ فرمانبرداری از خدا، از وظایف مسلمانان</w:t>
      </w:r>
    </w:p>
    <w:p>
      <w:pPr>
        <w:pStyle w:val="BookText"/>
        <w:rPr/>
      </w:pPr>
      <w:r>
        <w:rPr>
          <w:rFonts w:ascii="Amiri" w:hAnsi="Amiri" w:eastAsia="Amiri" w:cs="Amiri"/>
          <w:color w:val="111111"/>
          <w:sz w:val="28"/>
          <w:sz w:val="28"/>
          <w:szCs w:val="28"/>
          <w:rtl w:val="true"/>
          <w:lang w:bidi="ar-SA"/>
        </w:rPr>
        <w:t>فَقُولُوا اشْهَدُوا بِأَنّٰا مُسْلِمُونَ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تسلیم خدا بودن و مشهود ساختن آثار آن برای اهل کتاب، پاسخی شایسته به اعراض آنان از دعوت وحدت</w:t>
      </w:r>
    </w:p>
    <w:p>
      <w:pPr>
        <w:pStyle w:val="BookText"/>
        <w:rPr/>
      </w:pPr>
      <w:r>
        <w:rPr>
          <w:rFonts w:ascii="Amiri" w:hAnsi="Amiri" w:eastAsia="Amiri" w:cs="Amiri"/>
          <w:color w:val="111111"/>
          <w:sz w:val="28"/>
          <w:sz w:val="28"/>
          <w:szCs w:val="28"/>
          <w:rtl w:val="true"/>
          <w:lang w:bidi="ar-SA"/>
        </w:rPr>
        <w:t>فَإِنْ تَوَلَّوْا فَقُولُوا اشْهَدُوا بِأَنّٰا مُسْلِمُونَ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ناپذیری مسلمانان و بهاندادن آنان به اعراض اهل کتاب از پذیرش دعوت وحدت</w:t>
      </w:r>
    </w:p>
    <w:p>
      <w:pPr>
        <w:pStyle w:val="BookText"/>
        <w:rPr/>
      </w:pPr>
      <w:r>
        <w:rPr>
          <w:rFonts w:ascii="Amiri" w:hAnsi="Amiri" w:eastAsia="Amiri" w:cs="Amiri"/>
          <w:color w:val="111111"/>
          <w:sz w:val="28"/>
          <w:sz w:val="28"/>
          <w:szCs w:val="28"/>
          <w:rtl w:val="true"/>
          <w:lang w:bidi="ar-SA"/>
        </w:rPr>
        <w:t>فَإِنْ تَوَلَّوْا فَقُولُوا اشْهَدُوا بِأَنّٰا مُسْلِمُونَ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نفی شرک و طرد حاکمیت غیر خدا، از ویژگی‌های مسلمانان</w:t>
      </w:r>
    </w:p>
    <w:p>
      <w:pPr>
        <w:pStyle w:val="BookText"/>
        <w:rPr/>
      </w:pPr>
      <w:r>
        <w:rPr>
          <w:rFonts w:ascii="Amiri" w:hAnsi="Amiri" w:eastAsia="Amiri" w:cs="Amiri"/>
          <w:color w:val="111111"/>
          <w:sz w:val="28"/>
          <w:sz w:val="28"/>
          <w:szCs w:val="28"/>
          <w:rtl w:val="true"/>
          <w:lang w:bidi="ar-SA"/>
        </w:rPr>
        <w:t>فَإِنْ تَوَلَّوْا فَقُولُوا اشْهَدُوا بِأَنّٰا مُسْلِمُونَ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دارای مقام تسلیم و پذیرای فرمان‌های خدا</w:t>
      </w:r>
    </w:p>
    <w:p>
      <w:pPr>
        <w:pStyle w:val="BookText"/>
        <w:rPr/>
      </w:pPr>
      <w:r>
        <w:rPr>
          <w:rFonts w:ascii="Amiri" w:hAnsi="Amiri" w:eastAsia="Amiri" w:cs="Amiri"/>
          <w:color w:val="111111"/>
          <w:sz w:val="28"/>
          <w:sz w:val="28"/>
          <w:szCs w:val="28"/>
          <w:rtl w:val="true"/>
          <w:lang w:bidi="ar-SA"/>
        </w:rPr>
        <w:t>فَقُولُوا اشْهَدُوا بِأَنّٰا مُسْلِمُونَ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خداوند، تبلور عبودیت، توحید و طرد ربوبیت‌های دروغین</w:t>
      </w:r>
    </w:p>
    <w:p>
      <w:pPr>
        <w:pStyle w:val="BookText"/>
        <w:rPr/>
      </w:pPr>
      <w:r>
        <w:rPr>
          <w:rFonts w:ascii="Amiri" w:hAnsi="Amiri" w:eastAsia="Amiri" w:cs="Amiri"/>
          <w:color w:val="111111"/>
          <w:sz w:val="28"/>
          <w:sz w:val="28"/>
          <w:szCs w:val="28"/>
          <w:rtl w:val="true"/>
          <w:lang w:bidi="ar-SA"/>
        </w:rPr>
        <w:t>أَلاّٰ نَعْبُدَ إِلاَّ اللّٰهَ وَ لاٰ نُشْرِکَ بِهِ شَیْئاً وَ لاٰ یَتَّخِذَ بَعْضُنٰا بَعْضاً أَرْبٰاباً مِنْ دُونِ اللّٰهِ فَإِنْ تَوَلَّوْا فَقُولُوا اشْهَدُوا بِأَنّٰا مُسْلِمُونَ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فرمان‌های خدا، از اهداف ادیان الهی</w:t>
      </w:r>
    </w:p>
    <w:p>
      <w:pPr>
        <w:pStyle w:val="BookText"/>
        <w:rPr/>
      </w:pPr>
      <w:r>
        <w:rPr>
          <w:rFonts w:ascii="Amiri" w:hAnsi="Amiri" w:eastAsia="Amiri" w:cs="Amiri"/>
          <w:color w:val="111111"/>
          <w:sz w:val="28"/>
          <w:sz w:val="28"/>
          <w:szCs w:val="28"/>
          <w:rtl w:val="true"/>
          <w:lang w:bidi="ar-SA"/>
        </w:rPr>
        <w:t xml:space="preserve">قُلْ یٰا أَهْلَ الْکِتٰابِ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اهل کتاب از پذیرش دعوت وحدت، به بن بست کشانندۀ گفتگوی دینی با آنان و ناکام سازندۀ هر گونه</w:t>
      </w:r>
      <w:bookmarkStart w:id="481" w:name="pg19699_220298"/>
    </w:p>
    <w:p>
      <w:pPr>
        <w:pStyle w:val="BookText"/>
        <w:rPr/>
      </w:pPr>
      <w:bookmarkEnd w:id="481"/>
      <w:r>
        <w:rPr>
          <w:rFonts w:ascii="IRNazanin" w:hAnsi="IRNazanin" w:eastAsia="IRNazanin"/>
          <w:color w:val="111111"/>
          <w:sz w:val="28"/>
          <w:sz w:val="28"/>
          <w:szCs w:val="28"/>
          <w:rtl w:val="true"/>
          <w:lang w:bidi="fa-IR"/>
        </w:rPr>
        <w:t>تلاش مسلمانان برای ارشاد آنان</w:t>
      </w:r>
    </w:p>
    <w:p>
      <w:pPr>
        <w:pStyle w:val="BookText"/>
        <w:rPr/>
      </w:pPr>
      <w:r>
        <w:rPr>
          <w:rFonts w:ascii="Amiri" w:hAnsi="Amiri" w:eastAsia="Amiri" w:cs="Amiri"/>
          <w:color w:val="111111"/>
          <w:sz w:val="28"/>
          <w:sz w:val="28"/>
          <w:szCs w:val="28"/>
          <w:rtl w:val="true"/>
          <w:lang w:bidi="ar-SA"/>
        </w:rPr>
        <w:t>فَإِنْ تَوَلَّوْا فَقُولُوا اشْهَدُوا بِأَنّٰا مُسْلِمُونَ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دیدگاه طرف مقابل، پیش از تثبیت نهایی موضع خویش، روشی قرآنی در احتجاج</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إِلیٰ کَلِمَةٍ سَوٰاءٍ بَیْنَنٰا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بِأَنّٰا مُسْلِمُونَ</w:t>
      </w:r>
    </w:p>
    <w:p>
      <w:pPr>
        <w:pStyle w:val="BookText"/>
        <w:rPr/>
      </w:pPr>
      <w:r>
        <w:rPr>
          <w:rFonts w:ascii="IRNazanin" w:hAnsi="IRNazanin" w:eastAsia="IRNazanin"/>
          <w:color w:val="111111"/>
          <w:sz w:val="28"/>
          <w:sz w:val="28"/>
          <w:szCs w:val="28"/>
          <w:rtl w:val="true"/>
          <w:lang w:bidi="fa-IR"/>
        </w:rPr>
        <w:t>دعوت به مباهله، زمینۀ تضعیف مواضع اهل کتاب را فراهم ساخته و دعوت به وحدت براساس اصول مشترک و اظهار تسلیم خدا بودن، از پایداری مسلمانان بر آن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لاٰ یَتَّخِذَ بَعْضُنٰا بَعْضاً أَرْبٰاباً مِنْ دُونِ اللّٰهِ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لمّا نزلت هذه الآیة قال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نعبد هم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کانوا یُحِلّون لکم و یحرّمون فتأخذون بقولهم؟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روایت شده که 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إلی کلمة سواء بیننا و بینکم الّا نعبد إلّااللّه و لا نشرک به شیئاً و لا یتخذ بعضنا بعضاً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عدیّ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نمی‌کردیم،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نمی‌کردند و شما به گفته آنان عمل می‌کردید؟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استقامت؛ اسلام؛ اطاعت؛ اللّه؛ امت؛ امر الهی؛ انسان؛ اهل کتاب؛ برهان؛ پیروی؛ تبلیغ؛ تسلیم؛ تکلیف؛ تنزیه؛ توحید؛ جهان؛ حُکم؛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رشد؛ شرک؛ ضلالت؛ عبادت؛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گواهی؛ لجاجت؛ مباهله؛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نصارا؛ وجوب؛ ولایت؛ هدایت؛</w:t>
      </w:r>
    </w:p>
    <w:p>
      <w:pPr>
        <w:pStyle w:val="Heading3"/>
        <w:numPr>
          <w:ilvl w:val="2"/>
          <w:numId w:val="1"/>
        </w:numPr>
        <w:rPr/>
      </w:pPr>
      <w:bookmarkStart w:id="482" w:name="__RefHeading___Toc1188077_2314609296"/>
      <w:bookmarkStart w:id="483" w:name="_Toc162"/>
      <w:bookmarkEnd w:id="48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65</w:t>
      </w:r>
      <w:r>
        <w:rPr>
          <w:rtl w:val="true"/>
        </w:rPr>
        <w:t>]</w:t>
      </w:r>
      <w:bookmarkEnd w:id="483"/>
    </w:p>
    <w:p>
      <w:pPr>
        <w:pStyle w:val="BookText"/>
        <w:rPr/>
      </w:pP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ای اهل کتاب، چرا دربارۀ ابراهیم محاجّه می‌کنید، با آن که تورات و انجیل جز بعد از او نازل نشده است؟ 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محبوب و شایستۀ پیروی، در دیدگاه یهود و نصارا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الْکِتٰابِ لِمَ تُحَاجُّونَ فِی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دربارۀ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یکدیگر به مناظره پرداخته و هر یک، وی را هم دین خود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تُحَاجُّونَ فِی إِبْرٰاهِیمَ</w:t>
      </w:r>
    </w:p>
    <w:p>
      <w:pPr>
        <w:pStyle w:val="BookText"/>
        <w:rPr/>
      </w:pPr>
      <w:r>
        <w:rPr>
          <w:rFonts w:ascii="IRNazanin" w:hAnsi="IRNazanin" w:eastAsia="IRNazanin"/>
          <w:color w:val="111111"/>
          <w:sz w:val="28"/>
          <w:sz w:val="28"/>
          <w:szCs w:val="28"/>
          <w:rtl w:val="true"/>
          <w:lang w:bidi="fa-IR"/>
        </w:rPr>
        <w:t>آیۀ بعد، احتجاج‌های اهل کتاب را دو گونه معرفی کرده است، دسته‌ای عالمانه و دسته‌ای از روی ناآگاهی و چون اهل کتاب در برابر مسلمانان هیچ احتجاج عالمانه‌ای ندارند، به گونه‌ای که حق با آنان باشد و مسلمانان بر باطل؛ بنابراین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احتجاج هایی است که یهودیان و مسیحیان با یکدیگر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برابر مسلمانان، منکر هماهنگی اسلام با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هم دینی خویش با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تُحَاجُّونَ فِی إِبْرٰاهِیمَ</w:t>
      </w:r>
    </w:p>
    <w:p>
      <w:pPr>
        <w:pStyle w:val="BookText"/>
        <w:rPr/>
      </w:pPr>
      <w:r>
        <w:rPr>
          <w:rFonts w:ascii="IRNazanin" w:hAnsi="IRNazanin" w:eastAsia="IRNazanin"/>
          <w:color w:val="111111"/>
          <w:sz w:val="28"/>
          <w:sz w:val="28"/>
          <w:szCs w:val="28"/>
          <w:rtl w:val="true"/>
          <w:lang w:bidi="fa-IR"/>
        </w:rPr>
        <w:t>آیه به صراحت بیان نکرده است که آیا اهل کتاب دربارۀ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یکدیگر احتجاج می‌کردند، یا علاوه بر آن دربارۀ نفی هماهنگی اسلام با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داده و به احتجاج با مسلمانان نیز پرداخته بودند؟ آیات دیگر قرآن که اسلام را هماهنگ با ملّت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را پیرو آن معرفی کرده است، می‌تواند از وقوع این احتجاج بین اهل کتاب و مسلمانان نیز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 که برخی از احتجاج‌های اهل کتاب را عالمانه و برخی را جاهلانه معرفی کرده است، در این فرض، ناظر به حقانیت برخی از احتجاج‌های آنان نیست؛ بلکه به این نظر دارد که اهل کتاب، آنگاه که دربارۀ اسلام و آیین خویش سخن می‌گویند، با شناخت کامل از هر دو آیین مجادله می‌کنند؛ ولی آنچه دربارۀ مقایسه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اسلام می‌گویند، همراه با بی‌خبری از آیین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هم دینی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ابلاغگر این ادّعا به اهل کتاب</w:t>
      </w:r>
    </w:p>
    <w:p>
      <w:pPr>
        <w:pStyle w:val="BookText"/>
        <w:rPr/>
      </w:pPr>
      <w:r>
        <w:rPr>
          <w:rFonts w:ascii="Amiri" w:hAnsi="Amiri" w:eastAsia="Amiri" w:cs="Amiri"/>
          <w:color w:val="111111"/>
          <w:sz w:val="28"/>
          <w:sz w:val="28"/>
          <w:szCs w:val="28"/>
          <w:rtl w:val="true"/>
          <w:lang w:bidi="ar-SA"/>
        </w:rPr>
        <w:t>یٰا أَهْلَ الْکِتٰابِ لِمَ تُحَاجُّونَ فِی إِبْرٰاهِیمَ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یهودی بودن یا نصرانی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گرو اثبات الهام گرفتن آن حضرت از تورات یا انجیل</w:t>
      </w:r>
    </w:p>
    <w:p>
      <w:pPr>
        <w:pStyle w:val="BookText"/>
        <w:rPr/>
      </w:pP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تورات و انجیل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بطلان ادعای یهود و نصارا در هم دینی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w:t>
      </w:r>
    </w:p>
    <w:p>
      <w:pPr>
        <w:pStyle w:val="BookText"/>
        <w:rPr/>
      </w:pP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خبری اهل کتاب از حقیقت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هم دین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یهودیان یا مسیحیان، ادعایی نامعقول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الْکِتٰابِ لِمَ تُحَاجُّونَ فِی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bookmarkStart w:id="484" w:name="pg19699_220300"/>
    </w:p>
    <w:p>
      <w:pPr>
        <w:pStyle w:val="BookText"/>
        <w:rPr/>
      </w:pPr>
      <w:bookmarkEnd w:id="48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انتساب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یهودیت و نصرانیت، عقل خود را به کار نگرفته و نابخردانه سخن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لِمَ تُحَاجُّونَ فِی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و از ابزار شناخت</w:t>
      </w:r>
    </w:p>
    <w:p>
      <w:pPr>
        <w:pStyle w:val="BookText"/>
        <w:rPr/>
      </w:pP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مانع ادعاهای گزاف</w:t>
      </w:r>
    </w:p>
    <w:p>
      <w:pPr>
        <w:pStyle w:val="BookText"/>
        <w:rPr/>
      </w:pPr>
      <w:r>
        <w:rPr>
          <w:rFonts w:ascii="Amiri" w:hAnsi="Amiri" w:eastAsia="Amiri" w:cs="Amiri"/>
          <w:color w:val="111111"/>
          <w:sz w:val="28"/>
          <w:sz w:val="28"/>
          <w:szCs w:val="28"/>
          <w:rtl w:val="true"/>
          <w:lang w:bidi="ar-SA"/>
        </w:rPr>
        <w:t xml:space="preserve">یٰا أَهْلَ الْکِتٰابِ لِمَ تُحَاجُّونَ فِی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انجیل؛ اهل کتاب؛ باطل؛ پیروی؛ تبلیغ؛ تفکر؛ تکذیب؛ تورات؛ جهل؛ دین؛ شناخت؛ عقل؛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نصارا؛ یهود؛</w:t>
      </w:r>
    </w:p>
    <w:p>
      <w:pPr>
        <w:pStyle w:val="Heading3"/>
        <w:numPr>
          <w:ilvl w:val="2"/>
          <w:numId w:val="1"/>
        </w:numPr>
        <w:rPr/>
      </w:pPr>
      <w:bookmarkStart w:id="485" w:name="__RefHeading___Toc1188079_2314609296"/>
      <w:bookmarkStart w:id="486" w:name="_Toc163"/>
      <w:bookmarkEnd w:id="48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66</w:t>
      </w:r>
      <w:r>
        <w:rPr>
          <w:rtl w:val="true"/>
        </w:rPr>
        <w:t>]</w:t>
      </w:r>
      <w:bookmarkEnd w:id="486"/>
    </w:p>
    <w:p>
      <w:pPr>
        <w:pStyle w:val="BookText"/>
        <w:rPr/>
      </w:pP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هان، شما همانهایی هستید که دربارۀ آنچه به آن علمی داشتید محاجّه کردید، پس چرا دربارۀ آنچه به آن علمی ندارید محاجّه می‌کنید؟ و 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مسیحیان با یهود دربارۀ اثبات نبوت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عالمانه و بر حق و مورد تأیید خداوند</w:t>
      </w:r>
    </w:p>
    <w:p>
      <w:pPr>
        <w:pStyle w:val="BookText"/>
        <w:rPr/>
      </w:pPr>
      <w:r>
        <w:rPr>
          <w:rFonts w:ascii="Amiri" w:hAnsi="Amiri" w:eastAsia="Amiri" w:cs="Amiri"/>
          <w:color w:val="111111"/>
          <w:sz w:val="28"/>
          <w:sz w:val="28"/>
          <w:szCs w:val="28"/>
          <w:rtl w:val="true"/>
          <w:lang w:bidi="ar-SA"/>
        </w:rPr>
        <w:t>هٰا أَنْتُمْ هٰؤُلاٰءِ حٰاجَجْتُمْ فِیمٰا لَکُمْ بِهِ عِلْمٌ</w:t>
      </w:r>
    </w:p>
    <w:p>
      <w:pPr>
        <w:pStyle w:val="BookText"/>
        <w:rPr/>
      </w:pPr>
      <w:r>
        <w:rPr>
          <w:rFonts w:ascii="IRNazanin" w:hAnsi="IRNazanin" w:eastAsia="IRNazanin"/>
          <w:color w:val="111111"/>
          <w:sz w:val="28"/>
          <w:sz w:val="28"/>
          <w:szCs w:val="28"/>
          <w:rtl w:val="true"/>
          <w:lang w:bidi="fa-IR"/>
        </w:rPr>
        <w:t>مناظرۀ یهود و نصارا با یکدیگر در ابعاد گوناگونی از مسائل اعتقادی بود که در برخی از آن‌ها حق با یهودیان و در برخی دیگر حق با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تأیید برخی از احتجاج‌های آنان در قرآن و توصیف آن به عالمانه، مراد عقاید صحیحی است که یهود یا نصارا در مناظره‌های خویش با یکدیگر از آن طرفداری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آن حضرت را نه خدا و نه فرزند خدا می‌دانند و مسیحیان او را پیامبر و دارای کتاب آسمانی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یهودیان با نصارا در اثبات خدا نبودن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خدا نبودن او، عالمانه و بر حق و مورد تأیید خداوند</w:t>
      </w:r>
    </w:p>
    <w:p>
      <w:pPr>
        <w:pStyle w:val="BookText"/>
        <w:rPr/>
      </w:pPr>
      <w:r>
        <w:rPr>
          <w:rFonts w:ascii="Amiri" w:hAnsi="Amiri" w:eastAsia="Amiri" w:cs="Amiri"/>
          <w:color w:val="111111"/>
          <w:sz w:val="28"/>
          <w:sz w:val="28"/>
          <w:szCs w:val="28"/>
          <w:rtl w:val="true"/>
          <w:lang w:bidi="ar-SA"/>
        </w:rPr>
        <w:t>هٰا أَنْتُمْ هٰؤُلاٰءِ حٰاجَجْتُمْ فِیمٰا لَکُمْ بِهِ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سرزنش کنندۀ عالمان یهود و نصارا به دلیل نسبت دادن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یهودیت و مسیحیت بدون آگاهی به آیین آن حضرت</w:t>
      </w:r>
    </w:p>
    <w:p>
      <w:pPr>
        <w:pStyle w:val="BookText"/>
        <w:rPr/>
      </w:pPr>
      <w:r>
        <w:rPr>
          <w:rFonts w:ascii="Amiri" w:hAnsi="Amiri" w:eastAsia="Amiri" w:cs="Amiri"/>
          <w:color w:val="111111"/>
          <w:sz w:val="28"/>
          <w:sz w:val="28"/>
          <w:szCs w:val="28"/>
          <w:rtl w:val="true"/>
          <w:lang w:bidi="ar-SA"/>
        </w:rPr>
        <w:t>فَلِمَ تُحَاجُّونَ فِیمٰا لَیْسَ لَکُمْ بِهِ عِلْمٌ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یهود و نصارا بدان علم نداشته و دربارۀ آن احتجاج می‌کردند، انتساب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یهودیت و نصرانیت بوده است که به خاطر آن، سرزنش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اهل کتاب با مسلمانان دربارۀ اختلاف شریعتشان با اسلام، همراه با آگاهی و شناخت صحیح از شریعت‌های طرفین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حٰاجَجْتُمْ فِیمٰا لَکُمْ بِهِ عِلْمٌ فَلِمَ تُحَاجُّونَ فِیمٰا لَیْسَ لَکُمْ بِهِ عِلْمٌ</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تُحَاجُّونَ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تطبیق بر احتجاجی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آیات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کتاب و مسلمانان دربارۀ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آن چه اهل کتاب به آن علم دارند، اسلام و شریعت خودشان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اهل کتاب با مسلمانان دربارۀ اختلاف اسلام با شریعت ابراهیم، احتجاجی مردود و آمیخته با جهل اهل کتاب به آیین آن حضرت</w:t>
      </w:r>
    </w:p>
    <w:p>
      <w:pPr>
        <w:pStyle w:val="BookText"/>
        <w:rPr/>
      </w:pPr>
      <w:r>
        <w:rPr>
          <w:rFonts w:ascii="Amiri" w:hAnsi="Amiri" w:eastAsia="Amiri" w:cs="Amiri"/>
          <w:color w:val="111111"/>
          <w:sz w:val="28"/>
          <w:sz w:val="28"/>
          <w:szCs w:val="28"/>
          <w:rtl w:val="true"/>
          <w:lang w:bidi="ar-SA"/>
        </w:rPr>
        <w:t>هٰا أَنْتُمْ هٰؤُلاٰءِ حٰاجَجْتُمْ فِیمٰا لَکُمْ بِهِ عِلْمٌ فَلِمَ تُحَاجُّونَ فِیمٰا لَیْسَ لَکُمْ بِهِ 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احتجاج، بدون آگاهی به زوایای موضوع آن، نکوهیده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تُحَاجُّونَ فِیمٰا لَیْسَ لَکُمْ بِهِ 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آگاهی‌کامل خداوند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گزارش‌های قرآن دربارۀ آن</w:t>
      </w:r>
    </w:p>
    <w:p>
      <w:pPr>
        <w:pStyle w:val="BookText"/>
        <w:rPr/>
      </w:pP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ناآگاه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لاٰ تَعْلَمُونَ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ناچیز در برابر علم همه جانبۀ خداوند</w:t>
      </w:r>
    </w:p>
    <w:p>
      <w:pPr>
        <w:pStyle w:val="BookText"/>
        <w:rPr/>
      </w:pPr>
      <w:r>
        <w:rPr>
          <w:rFonts w:ascii="Amiri" w:hAnsi="Amiri" w:eastAsia="Amiri" w:cs="Amiri"/>
          <w:color w:val="111111"/>
          <w:sz w:val="28"/>
          <w:sz w:val="28"/>
          <w:szCs w:val="28"/>
          <w:rtl w:val="true"/>
          <w:lang w:bidi="ar-SA"/>
        </w:rPr>
        <w:t>وَ اللّٰهُ یَعْلَمُ وَ أَنْتُمْ لاٰ تَعْلَمُونَ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عبارتی است که می‌تواند در قالب سیاق آیه، مفادی مربوط به موضوع آن داشته باشد و بدون در نظر گرفتن آن سیاق، نیز همچون کلامی مستقل، شعار قرآن قرار گرفته و به تمام افراد و موضوعات مناسب آن، سرایت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آیۀ شریفه تمام بشر را مخاطب ساخته و علم آنان را به طور مطلق نفی کرده است و از آنجا که نفی علم آنان در مقابل اثبات علم خداوند قرار گرفته، مراد بیان ناچیز بودن علوم مردم در برابر علم الهی و یا بیان ذاتی نبودن علوم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اختلاف؛ اسلام؛ اللّه؛ انسان؛ اهل کتاب؛ جهل؛ دین؛ شریعت؛ شناخت؛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مسلمانان؛ ملامت؛ نبوت؛ نصارا؛ یهود؛</w:t>
      </w:r>
      <w:bookmarkStart w:id="487" w:name="pg19699_220302"/>
    </w:p>
    <w:p>
      <w:pPr>
        <w:pStyle w:val="Heading3"/>
        <w:numPr>
          <w:ilvl w:val="2"/>
          <w:numId w:val="1"/>
        </w:numPr>
        <w:rPr/>
      </w:pPr>
      <w:bookmarkStart w:id="488" w:name="__RefHeading___Toc1188081_2314609296"/>
      <w:bookmarkStart w:id="489" w:name="_Toc164"/>
      <w:bookmarkEnd w:id="487"/>
      <w:bookmarkEnd w:id="48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67</w:t>
      </w:r>
      <w:r>
        <w:rPr>
          <w:rtl w:val="true"/>
        </w:rPr>
        <w:t>]</w:t>
      </w:r>
      <w:bookmarkEnd w:id="489"/>
    </w:p>
    <w:p>
      <w:pPr>
        <w:pStyle w:val="BookText"/>
        <w:rPr/>
      </w:pP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ابراهیم نه یهودی بود و نه نصرانی، بلکه حق گرا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یهودی بود، نه نصرانی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إِبْرٰاهِیمُ یَهُودِیًّا وَ لاٰ نَصْرٰانِیًّا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مدّعی یهودی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مدّعی نصرانی بودن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یَهُودِیًّا وَ لاٰ نَصْرٰانِیًّا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یهودی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یهود بر حقانیت خویش در مقابل نصارا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لِمَ تُحَاجُّونَ فِی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یَهُودِیًّا وَ لاٰ نَصْرٰانِیًّا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مسیحی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نصارا بر حقانیت خویش در مقابل یهودیان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لِمَ تُحَاجُّونَ فِی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یَهُودِیًّا وَ لاٰ نَصْرٰانِیًّا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ممتاز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کتاب</w:t>
      </w:r>
    </w:p>
    <w:p>
      <w:pPr>
        <w:pStyle w:val="BookText"/>
        <w:rPr/>
      </w:pPr>
      <w:r>
        <w:rPr>
          <w:rFonts w:ascii="Amiri" w:hAnsi="Amiri" w:eastAsia="Amiri" w:cs="Amiri"/>
          <w:color w:val="111111"/>
          <w:sz w:val="28"/>
          <w:sz w:val="28"/>
          <w:szCs w:val="28"/>
          <w:rtl w:val="true"/>
          <w:lang w:bidi="ar-SA"/>
        </w:rPr>
        <w:t>مٰا کٰانَ إِبْرٰاهِیمُ یَهُودِیًّا وَ لاٰ نَصْرٰانِیًّا</w:t>
      </w:r>
    </w:p>
    <w:p>
      <w:pPr>
        <w:pStyle w:val="BookText"/>
        <w:rPr/>
      </w:pPr>
      <w:r>
        <w:rPr>
          <w:rFonts w:ascii="IRNazanin" w:hAnsi="IRNazanin" w:eastAsia="IRNazanin"/>
          <w:color w:val="111111"/>
          <w:sz w:val="28"/>
          <w:sz w:val="28"/>
          <w:szCs w:val="28"/>
          <w:rtl w:val="true"/>
          <w:lang w:bidi="fa-IR"/>
        </w:rPr>
        <w:t>این که هر یک از یهود و نصارا سعی داشتند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خود منتسب نمایند، حاکی از موقعیت ممتاز آن حضرت نزد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گرا و تسلیم خداوند</w:t>
      </w:r>
    </w:p>
    <w:p>
      <w:pPr>
        <w:pStyle w:val="BookText"/>
        <w:rPr/>
      </w:pPr>
      <w:r>
        <w:rPr>
          <w:rFonts w:ascii="Amiri" w:hAnsi="Amiri" w:eastAsia="Amiri" w:cs="Amiri"/>
          <w:color w:val="111111"/>
          <w:sz w:val="28"/>
          <w:sz w:val="28"/>
          <w:szCs w:val="28"/>
          <w:rtl w:val="true"/>
          <w:lang w:bidi="ar-SA"/>
        </w:rPr>
        <w:t>وَ لٰکِنْ کٰانَ حَنِیفاً مُسْلِماً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از خیر به سوی شرّ و یا از شرّ به سوی خیر متمایل شود و نیز یعنی، کسی که تسلیم است و از ادیان دیگر منحرف شده و به سوی حق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مستقیم بودن و این که به فرد کج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قبیل فال نیکو زدن و امیدواری به استقامت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مشرک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 الْمُشْرِکِینَ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ونصارا، در عصر بعثت مشرکانی منحرف از حق و عصیانگر در برابر خدا</w:t>
      </w:r>
    </w:p>
    <w:p>
      <w:pPr>
        <w:pStyle w:val="BookText"/>
        <w:rPr/>
      </w:pPr>
      <w:r>
        <w:rPr>
          <w:rFonts w:ascii="Amiri" w:hAnsi="Amiri" w:eastAsia="Amiri" w:cs="Amiri"/>
          <w:color w:val="111111"/>
          <w:sz w:val="28"/>
          <w:sz w:val="28"/>
          <w:szCs w:val="28"/>
          <w:rtl w:val="true"/>
          <w:lang w:bidi="ar-SA"/>
        </w:rPr>
        <w:t>وَ لٰکِنْ کٰانَ حَنِیفاً مُسْلِماً وَ مٰا کٰانَ مِنَ الْمُشْرِکِینَ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می‌تواند تعریضی به یهودیان و نصارای عصر بعثت باشد</w:t>
      </w:r>
      <w:r>
        <w:rPr>
          <w:rFonts w:eastAsia="Amiri" w:cs="Amiri" w:ascii="Amiri" w:hAnsi="Amiri"/>
          <w:color w:val="111111"/>
          <w:sz w:val="28"/>
          <w:szCs w:val="28"/>
          <w:rtl w:val="true"/>
          <w:lang w:bidi="ar-SA"/>
        </w:rPr>
        <w:t>.</w:t>
      </w:r>
      <w:bookmarkStart w:id="490" w:name="pg19699_220303"/>
    </w:p>
    <w:p>
      <w:pPr>
        <w:pStyle w:val="BookText"/>
        <w:rPr/>
      </w:pPr>
      <w:bookmarkEnd w:id="49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مشرکان حجاز، بیگانه با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انتساب مراسم شرک‌آمیز آنان به او، نادرست و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 الْمُشْرِکِینَ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تعریض به یهود و نصارا، می‌تواند از همگام نبودن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بت‌پرستان نیز خبر داده باشد؛ زیرا همانگونه که یهودیان و مسیحیان،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می‌دانستند، مشرکان حجاز نیز آیین خود را برگرفته از مرام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إِبْرٰاهِیمُ یَهُودِیًّا وَ لاٰ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لایهودیاً یصلّی إلی المغرب و لا نصرانیّاً یصلّی إلی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 حَنِیفاً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علی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إِبْرٰاهِیمُ یَهُودِیًّا وَ لاٰ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یهود نماز را به سوی مغرب می‌خواند و نه چون نصارا به سوی مشرق بلکه آن حضرت بر آیین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سوی کعبه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مخلِصاً لیس فیه شیء من عباده الأوثان؛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خودش خالص بود و هم عملش را خالصانه انجام می‌داد به گونه‌ای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که در آن کمترین شائبۀ بت‌پرستی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اسلام؛ اهل کتاب؛ برهان؛ تسلیم؛ تنزیه؛ توحید؛ حنیف؛ دین؛ شرک؛ ضلالت؛ گناه؛ مسلمانان؛ نصارا؛ یهود؛</w:t>
      </w:r>
    </w:p>
    <w:p>
      <w:pPr>
        <w:pStyle w:val="Heading3"/>
        <w:numPr>
          <w:ilvl w:val="2"/>
          <w:numId w:val="1"/>
        </w:numPr>
        <w:rPr/>
      </w:pPr>
      <w:bookmarkStart w:id="491" w:name="__RefHeading___Toc1188083_2314609296"/>
      <w:bookmarkStart w:id="492" w:name="_Toc165"/>
      <w:bookmarkEnd w:id="49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68</w:t>
      </w:r>
      <w:r>
        <w:rPr>
          <w:rtl w:val="true"/>
        </w:rPr>
        <w:t>]</w:t>
      </w:r>
      <w:bookmarkEnd w:id="492"/>
    </w:p>
    <w:p>
      <w:pPr>
        <w:pStyle w:val="BookText"/>
        <w:rPr/>
      </w:pP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همانا نزدیک‌ترین مردم به ابراهیم کسانی هستند که از او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و کسانی که ایمان آورده‌اند؛ و خدا سرپرست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پیوند و انتساب به آن حضرت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أَوْلَی النّٰاسِ بِإِبْرٰاهِیمَ لَلَّذِینَ اتَّبَعُوهُ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انبیا، ملاک پیوند و انتساب به آنان</w:t>
      </w:r>
    </w:p>
    <w:p>
      <w:pPr>
        <w:pStyle w:val="BookText"/>
        <w:rPr/>
      </w:pPr>
      <w:r>
        <w:rPr>
          <w:rFonts w:ascii="Amiri" w:hAnsi="Amiri" w:eastAsia="Amiri" w:cs="Amiri"/>
          <w:color w:val="111111"/>
          <w:sz w:val="28"/>
          <w:sz w:val="28"/>
          <w:szCs w:val="28"/>
          <w:rtl w:val="true"/>
          <w:lang w:bidi="ar-SA"/>
        </w:rPr>
        <w:t>إِنَّ أَوْلَی النّٰاسِ بِإِبْرٰاهِیمَ لَلَّذِینَ اتَّبَعُوهُ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حق و تسلیم خدابودن و پرهیز از شرک‌ورزی، حقیقت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w:t>
      </w:r>
    </w:p>
    <w:p>
      <w:pPr>
        <w:pStyle w:val="BookText"/>
        <w:rPr/>
      </w:pPr>
      <w:r>
        <w:rPr>
          <w:rFonts w:ascii="Amiri" w:hAnsi="Amiri" w:eastAsia="Amiri" w:cs="Amiri"/>
          <w:color w:val="111111"/>
          <w:sz w:val="28"/>
          <w:sz w:val="28"/>
          <w:szCs w:val="28"/>
          <w:rtl w:val="true"/>
          <w:lang w:bidi="ar-SA"/>
        </w:rPr>
        <w:t xml:space="preserve">وَ لٰکِنْ کٰانَ حَنِیفاً مُسْلِماً وَ 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نبودن یهود و نصارا در برابر خداوند و بیگانگی آنان با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بِإِبْرٰاهِیمَ لَلَّذِینَ اتَّبَعُوهُ</w:t>
      </w:r>
    </w:p>
    <w:p>
      <w:pPr>
        <w:pStyle w:val="BookText"/>
        <w:rPr/>
      </w:pPr>
      <w:r>
        <w:rPr>
          <w:rFonts w:ascii="IRNazanin" w:hAnsi="IRNazanin" w:eastAsia="IRNazanin"/>
          <w:color w:val="111111"/>
          <w:sz w:val="28"/>
          <w:sz w:val="28"/>
          <w:szCs w:val="28"/>
          <w:rtl w:val="true"/>
          <w:lang w:bidi="fa-IR"/>
        </w:rPr>
        <w:t>این آیه، تعریضی است به یهود و نصارا که فاقد ملاک پیوند با ابراهیم‌اند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هر یک مدعی انتساب و پیوند دینی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لِمَ تُحَاجُّونَ فِی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انتساب و پیوند دینی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مسلمانانند؛ نه یهود و نصارا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إِبْرٰاهِیمُ یَهُودِیًّا وَ لاٰ نَصْرٰانِیًّا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 همانند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گرا، تسلیم خداوند و منزه از شرک</w:t>
      </w:r>
    </w:p>
    <w:p>
      <w:pPr>
        <w:pStyle w:val="BookText"/>
        <w:rPr/>
      </w:pPr>
      <w:r>
        <w:rPr>
          <w:rFonts w:ascii="Amiri" w:hAnsi="Amiri" w:eastAsia="Amiri" w:cs="Amiri"/>
          <w:color w:val="111111"/>
          <w:sz w:val="28"/>
          <w:sz w:val="28"/>
          <w:szCs w:val="28"/>
          <w:rtl w:val="true"/>
          <w:lang w:bidi="ar-SA"/>
        </w:rPr>
        <w:t xml:space="preserve">وَ لٰکِنْ کٰانَ حَنِیفاً مُسْلِماً وَ 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النَّبِیُّ وَ الَّذِینَ آمَنُوا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جلالت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او نزد خداوند</w:t>
      </w:r>
    </w:p>
    <w:p>
      <w:pPr>
        <w:pStyle w:val="BookText"/>
        <w:rPr/>
      </w:pPr>
      <w:r>
        <w:rPr>
          <w:rFonts w:ascii="Amiri" w:hAnsi="Amiri" w:eastAsia="Amiri" w:cs="Amiri"/>
          <w:color w:val="111111"/>
          <w:sz w:val="28"/>
          <w:sz w:val="28"/>
          <w:szCs w:val="28"/>
          <w:rtl w:val="true"/>
          <w:lang w:bidi="ar-SA"/>
        </w:rPr>
        <w:t>لَلَّذِینَ اتَّبَعُوهُ وَ هٰذَا النَّبِیُّ وَ الَّذِینَ آمَنُوا</w:t>
      </w:r>
    </w:p>
    <w:p>
      <w:pPr>
        <w:pStyle w:val="BookText"/>
        <w:rPr/>
      </w:pPr>
      <w:r>
        <w:rPr>
          <w:rFonts w:ascii="IRNazanin" w:hAnsi="IRNazanin" w:eastAsia="IRNazanin"/>
          <w:color w:val="111111"/>
          <w:sz w:val="28"/>
          <w:sz w:val="28"/>
          <w:szCs w:val="28"/>
          <w:rtl w:val="true"/>
          <w:lang w:bidi="fa-IR"/>
        </w:rPr>
        <w:t>ذکر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می‌دهد که شأن آنان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زیبندۀ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و یاور مؤمنان</w:t>
      </w:r>
    </w:p>
    <w:p>
      <w:pPr>
        <w:pStyle w:val="BookText"/>
        <w:rPr/>
      </w:pPr>
      <w:r>
        <w:rPr>
          <w:rFonts w:ascii="Amiri" w:hAnsi="Amiri" w:eastAsia="Amiri" w:cs="Amiri"/>
          <w:color w:val="111111"/>
          <w:sz w:val="28"/>
          <w:sz w:val="28"/>
          <w:szCs w:val="28"/>
          <w:rtl w:val="true"/>
          <w:lang w:bidi="ar-SA"/>
        </w:rPr>
        <w:t>وَ اللّٰهُ وَلِیُّ الْمُؤْمِنِینَ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در برابر اهل کتاب</w:t>
      </w:r>
    </w:p>
    <w:p>
      <w:pPr>
        <w:pStyle w:val="BookText"/>
        <w:rPr/>
      </w:pPr>
      <w:r>
        <w:rPr>
          <w:rFonts w:ascii="Amiri" w:hAnsi="Amiri" w:eastAsia="Amiri" w:cs="Amiri"/>
          <w:color w:val="111111"/>
          <w:sz w:val="28"/>
          <w:sz w:val="28"/>
          <w:szCs w:val="28"/>
          <w:rtl w:val="true"/>
          <w:lang w:bidi="ar-SA"/>
        </w:rPr>
        <w:t>وَ اللّٰهُ وَلِیُّ الْمُؤْمِنِینَ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فاقد ایمان و محروم از یاری و سرپرستی خداوند</w:t>
      </w:r>
    </w:p>
    <w:p>
      <w:pPr>
        <w:pStyle w:val="BookText"/>
        <w:rPr/>
      </w:pPr>
      <w:r>
        <w:rPr>
          <w:rFonts w:ascii="Amiri" w:hAnsi="Amiri" w:eastAsia="Amiri" w:cs="Amiri"/>
          <w:color w:val="111111"/>
          <w:sz w:val="28"/>
          <w:sz w:val="28"/>
          <w:szCs w:val="28"/>
          <w:rtl w:val="true"/>
          <w:lang w:bidi="ar-SA"/>
        </w:rPr>
        <w:t>وَ اللّٰهُ وَلِیُّ الْمُؤْمِنِینَ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وَلِیُّ الْمُؤْمِنِینَ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بالأنبیاء أعلمهم بما جائوا به ثمّ تلا هذه</w:t>
      </w:r>
      <w:bookmarkStart w:id="493" w:name="pg19699_220305"/>
    </w:p>
    <w:p>
      <w:pPr>
        <w:pStyle w:val="BookText"/>
        <w:rPr/>
      </w:pPr>
      <w:bookmarkEnd w:id="493"/>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پیامبران کسانی هستند که به تعالیمی که آن بزرگواران آورده‌اند از همه داناتر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أَوْلَی النّٰاسِ بِإِبْرٰاهِیمَ لَلَّذِینَ اتَّبَعُوهُ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اطاعت؛ اللّه؛ انبیاء؛ اهل کتاب؛ ایمان؛ پیروی؛ تسلیم؛ توحید؛ حنیف؛ دین؛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نصارا؛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یهود؛</w:t>
      </w:r>
    </w:p>
    <w:p>
      <w:pPr>
        <w:pStyle w:val="Heading3"/>
        <w:numPr>
          <w:ilvl w:val="2"/>
          <w:numId w:val="1"/>
        </w:numPr>
        <w:rPr/>
      </w:pPr>
      <w:bookmarkStart w:id="494" w:name="__RefHeading___Toc1188085_2314609296"/>
      <w:bookmarkStart w:id="495" w:name="_Toc166"/>
      <w:bookmarkEnd w:id="49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69</w:t>
      </w:r>
      <w:r>
        <w:rPr>
          <w:rtl w:val="true"/>
        </w:rPr>
        <w:t>]</w:t>
      </w:r>
      <w:bookmarkEnd w:id="495"/>
    </w:p>
    <w:p>
      <w:pPr>
        <w:pStyle w:val="BookText"/>
        <w:rPr/>
      </w:pP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گروهی از اهل کتاب آرزو می‌کنند که کاش شما را گمراه می‌کردند، در حالی که تنها خودشان را گمراه می‌کنند و در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تلاش گروهی از اهل کتاب، برای گمراه کردن مسلمانان</w:t>
      </w:r>
    </w:p>
    <w:p>
      <w:pPr>
        <w:pStyle w:val="BookText"/>
        <w:rPr/>
      </w:pPr>
      <w:r>
        <w:rPr>
          <w:rFonts w:ascii="Amiri" w:hAnsi="Amiri" w:eastAsia="Amiri" w:cs="Amiri"/>
          <w:color w:val="111111"/>
          <w:sz w:val="28"/>
          <w:sz w:val="28"/>
          <w:szCs w:val="28"/>
          <w:rtl w:val="true"/>
          <w:lang w:bidi="ar-SA"/>
        </w:rPr>
        <w:t>وَدَّتْ طٰائِفَةٌ مِنْ أَهْلِ الْکِتٰابِ لَوْ یُضِلُّونَکُمْ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اهل کتاب برای گمراه ساختن مسلمانان، آرزویی خام و تلاش آنان ناموفق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یُضِلُّونَکُمْ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تمنّی است در اموری به کار می‌رود که واقع شدنی نیست، علاوه بر آنکه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باید علاقه و تلاش اهل کتاب را سپری شده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سوء نیت اهل کتاب نسبت به مؤمنان، از سوی خداوند</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یُضِلُّونَکُمْ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در مورد تلاش برخی از اهل کتاب برای گمراه سازی آنان</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یُضِلُّونَکُمْ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مقابله با مسلمانان صدر اسلام، هماهنگی نداشته و با یکدیگر اختلاف رویّه داشتند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وَدَّتْ طٰائِفَةٌ مِنْ أَهْلِ الْکِتٰابِ لَوْ یُضِلُّونَکُمْ</w:t>
      </w:r>
      <w:bookmarkStart w:id="496" w:name="pg19699_220306"/>
    </w:p>
    <w:p>
      <w:pPr>
        <w:pStyle w:val="BookText"/>
        <w:rPr/>
      </w:pPr>
      <w:bookmarkEnd w:id="49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 گستراندن دام ضلالت برای مسلمانان، تنها خود را گرفتار آن ساخته و از گرفتاری خویش به آن بی‌خبرند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یُضِلُّونَکُمْ وَ مٰا یُضِلُّونَ إِلاّٰ أَنْفُسَهُمْ وَ مٰا یَشْعُرُونَ</w:t>
      </w:r>
    </w:p>
    <w:p>
      <w:pPr>
        <w:pStyle w:val="BookText"/>
        <w:rPr/>
      </w:pPr>
      <w:r>
        <w:rPr>
          <w:rFonts w:ascii="IRNazanin" w:hAnsi="IRNazanin" w:eastAsia="IRNazanin"/>
          <w:color w:val="111111"/>
          <w:sz w:val="28"/>
          <w:sz w:val="28"/>
          <w:szCs w:val="28"/>
          <w:rtl w:val="true"/>
          <w:lang w:bidi="fa-IR"/>
        </w:rPr>
        <w:t>بازگشت گمراهی به خود اهل کتاب از این جهت است که آنان می‌خواهند مسلمانان را از دین اسلام دور سازند؛ با این کار، خود را از هدایت اسلام دور ساخته و به انکار بشارت تورات و انجیل دربارۀ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تلاش برای گمراه کردن دیگران، گمراه ساختن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یُضِلُّونَکُمْ وَ مٰا یُضِلُّونَ إِلاّٰ أَنْفُسَهُمْ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گمراهی‌های شرک برای مسلمانان، پسندیده‌تر از اسلام پذیری آنان در دیدگاه اهل کتاب</w:t>
      </w:r>
    </w:p>
    <w:p>
      <w:pPr>
        <w:pStyle w:val="BookText"/>
        <w:rPr/>
      </w:pPr>
      <w:r>
        <w:rPr>
          <w:rFonts w:ascii="Amiri" w:hAnsi="Amiri" w:eastAsia="Amiri" w:cs="Amiri"/>
          <w:color w:val="111111"/>
          <w:sz w:val="28"/>
          <w:sz w:val="28"/>
          <w:szCs w:val="28"/>
          <w:rtl w:val="true"/>
          <w:lang w:bidi="ar-SA"/>
        </w:rPr>
        <w:t>لَوْ یُضِلُّونَکُمْ وَ مٰا یُضِلُّونَ إِلاّٰ أَنْفُسَهُمْ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یُضِلُّونَکُمْ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از این حکایت دارد که اهل کتاب آرزو داشتند مسلمانان مانند آنان یهودی یا نصرانی شوند که در این صورت تعبیر ضلالت برای بیان حقیقت مرام آنان به کار رفته است و یا بیانگر آن است که اهل کتاب، بت‌پرستی را برای مسلمانان بر اسلام آنان ترجیح داده و بازگشت آنان را به کفر و ضلالت پیشینشان آرزو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دوم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صدر اسلام، مقاوم در برابر تبلیغات اهل کتاب</w:t>
      </w:r>
    </w:p>
    <w:p>
      <w:pPr>
        <w:pStyle w:val="BookText"/>
        <w:rPr/>
      </w:pPr>
      <w:r>
        <w:rPr>
          <w:rFonts w:ascii="Amiri" w:hAnsi="Amiri" w:eastAsia="Amiri" w:cs="Amiri"/>
          <w:color w:val="111111"/>
          <w:sz w:val="28"/>
          <w:sz w:val="28"/>
          <w:szCs w:val="28"/>
          <w:rtl w:val="true"/>
          <w:lang w:bidi="ar-SA"/>
        </w:rPr>
        <w:t>وَ مٰا یُضِلُّونَ إِلاّٰ 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صدد گمراه نمودن دیگرانند، از کشیده شدن خویش به دام گمراهی بی 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یُضِلُّونَ إِلاّٰ أَنْفُسَهُمْ وَ مٰا یَشْعُرُونَ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اختلاف؛ استقامت؛ اسلام؛ افشاگری؛ اللّه؛ اهل کتاب؛ ایمان؛ جهل؛ شرک؛ ضلالت؛ عجز؛ عمل؛ مسلمانان؛</w:t>
      </w:r>
    </w:p>
    <w:p>
      <w:pPr>
        <w:pStyle w:val="Heading3"/>
        <w:numPr>
          <w:ilvl w:val="2"/>
          <w:numId w:val="1"/>
        </w:numPr>
        <w:rPr/>
      </w:pPr>
      <w:bookmarkStart w:id="497" w:name="__RefHeading___Toc1188087_2314609296"/>
      <w:bookmarkStart w:id="498" w:name="_Toc167"/>
      <w:bookmarkEnd w:id="49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70</w:t>
      </w:r>
      <w:r>
        <w:rPr>
          <w:rtl w:val="true"/>
        </w:rPr>
        <w:t>]</w:t>
      </w:r>
      <w:bookmarkEnd w:id="498"/>
    </w:p>
    <w:p>
      <w:pPr>
        <w:pStyle w:val="BookText"/>
        <w:rPr/>
      </w:pPr>
      <w:r>
        <w:rPr>
          <w:rFonts w:ascii="Amiri" w:hAnsi="Amiri" w:eastAsia="Amiri" w:cs="Amiri"/>
          <w:color w:val="111111"/>
          <w:sz w:val="28"/>
          <w:sz w:val="28"/>
          <w:szCs w:val="28"/>
          <w:rtl w:val="true"/>
          <w:lang w:bidi="ar-SA"/>
        </w:rPr>
        <w:t xml:space="preserve">یٰا أَهْلَ اَلْکِتٰابِ لِمَ تَکْفُرُونَ بِآیٰاتِ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ای اهل کتاب، چرا به آیات خدا کفر می‌ورزید، با آن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کافر به آیات نازل شده از سوی خداوند</w:t>
      </w:r>
    </w:p>
    <w:p>
      <w:pPr>
        <w:pStyle w:val="BookText"/>
        <w:rPr/>
      </w:pPr>
      <w:r>
        <w:rPr>
          <w:rFonts w:ascii="Amiri" w:hAnsi="Amiri" w:eastAsia="Amiri" w:cs="Amiri"/>
          <w:color w:val="111111"/>
          <w:sz w:val="28"/>
          <w:sz w:val="28"/>
          <w:szCs w:val="28"/>
          <w:rtl w:val="true"/>
          <w:lang w:bidi="ar-SA"/>
        </w:rPr>
        <w:t>یٰا أَهْلَ الْکِتٰابِ لِمَ تَکْفُرُونَ بِآیٰاتِ اللّٰهِ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آیات قرآن است و یا اعم از آن و آیات</w:t>
      </w:r>
    </w:p>
    <w:p>
      <w:pPr>
        <w:pStyle w:val="BookText"/>
        <w:rPr/>
      </w:pPr>
      <w:r>
        <w:rPr>
          <w:rFonts w:ascii="IRNazanin" w:hAnsi="IRNazanin" w:eastAsia="IRNazanin"/>
          <w:color w:val="111111"/>
          <w:sz w:val="28"/>
          <w:sz w:val="28"/>
          <w:szCs w:val="28"/>
          <w:rtl w:val="true"/>
          <w:lang w:bidi="fa-IR"/>
        </w:rPr>
        <w:t>تورات و انجیل و ممکن است مراد تنها آیاتی باشد که در تورات و انجیل به ظهور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دسترس اهل کتاب و راهنمای آنان به حقانیت اسلام</w:t>
      </w:r>
    </w:p>
    <w:p>
      <w:pPr>
        <w:pStyle w:val="BookText"/>
        <w:rPr/>
      </w:pPr>
      <w:r>
        <w:rPr>
          <w:rFonts w:ascii="Amiri" w:hAnsi="Amiri" w:eastAsia="Amiri" w:cs="Amiri"/>
          <w:color w:val="111111"/>
          <w:sz w:val="28"/>
          <w:sz w:val="28"/>
          <w:szCs w:val="28"/>
          <w:rtl w:val="true"/>
          <w:lang w:bidi="ar-SA"/>
        </w:rPr>
        <w:t>یٰا أَهْلَ الْکِتٰابِ لِمَ تَکْفُرُونَ بِآیٰاتِ اللّٰهِ وَ أَنْتُمْ تَشْهَدُونَ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آگاه به حقانیت اسلام و شاهد تطبیق بشارت‌های تورات و انجیل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تَکْفُرُونَ بِآیٰاتِ اللّٰهِ وَ أَنْتُمْ تَشْهَدُونَ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دلیل کفر به آیات قرآن به رغم ظهور حقانیت آن برایشان، سزاوار توبیخ خداوند</w:t>
      </w:r>
    </w:p>
    <w:p>
      <w:pPr>
        <w:pStyle w:val="BookText"/>
        <w:rPr/>
      </w:pPr>
      <w:r>
        <w:rPr>
          <w:rFonts w:ascii="Amiri" w:hAnsi="Amiri" w:eastAsia="Amiri" w:cs="Amiri"/>
          <w:color w:val="111111"/>
          <w:sz w:val="28"/>
          <w:sz w:val="28"/>
          <w:szCs w:val="28"/>
          <w:rtl w:val="true"/>
          <w:lang w:bidi="ar-SA"/>
        </w:rPr>
        <w:t>یٰا أَهْلَ الْکِتٰابِ لِمَ تَکْفُرُونَ بِآیٰاتِ اللّٰهِ وَ أَنْتُمْ تَشْهَدُونَ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گانگی علم با عمل، امری نکوهیده در پیشگاه خداوند</w:t>
      </w:r>
    </w:p>
    <w:p>
      <w:pPr>
        <w:pStyle w:val="BookText"/>
        <w:rPr/>
      </w:pPr>
      <w:r>
        <w:rPr>
          <w:rFonts w:ascii="Amiri" w:hAnsi="Amiri" w:eastAsia="Amiri" w:cs="Amiri"/>
          <w:color w:val="111111"/>
          <w:sz w:val="28"/>
          <w:sz w:val="28"/>
          <w:szCs w:val="28"/>
          <w:rtl w:val="true"/>
          <w:lang w:bidi="ar-SA"/>
        </w:rPr>
        <w:t>لِمَ تَکْفُرُونَ بِآیٰاتِ اللّٰهِ وَ أَنْتُمْ تَشْهَدُونَ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گمراهی مسلمانان، کفر به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طٰائِفَةٌ مِنْ أَهْلِ الْکِتٰابِ لَوْ یُضِلُّونَکُمْ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تَکْفُرُونَ بِآیٰاتِ اللّٰهِ</w:t>
      </w:r>
    </w:p>
    <w:p>
      <w:pPr>
        <w:pStyle w:val="BookText"/>
        <w:rPr/>
      </w:pPr>
      <w:r>
        <w:rPr>
          <w:rFonts w:ascii="IRNazanin" w:hAnsi="IRNazanin" w:eastAsia="IRNazanin"/>
          <w:color w:val="111111"/>
          <w:sz w:val="28"/>
          <w:sz w:val="28"/>
          <w:szCs w:val="28"/>
          <w:rtl w:val="true"/>
          <w:lang w:bidi="fa-IR"/>
        </w:rPr>
        <w:t>اعتراض به کفر اهل کتاب، پس از خبر دادن از تلاش برخی از آنان برای گمراه ساختن مؤمنان، بیانگر آن است که این حرکت آنان حرکتی کفرآمیز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از جانب کسانی که از کتاب‌های آسمانی برخوردارند، نکوهیده‌تر و زمینۀ توبیخ افزونتر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تَکْفُرُونَ بِآیٰاتِ اللّٰهِ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 بودن کتاب آسمانی را برجسته کرده است، دلالت می‌کند که انکار آیات الهی، زیبندۀ صاحبان این عنوان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معجزات الهی با اعتراف و اقرار به وقوع آن، حرکتی شگفت آور از جانب اهل کتاب</w:t>
      </w:r>
    </w:p>
    <w:p>
      <w:pPr>
        <w:pStyle w:val="BookText"/>
        <w:rPr/>
      </w:pPr>
      <w:r>
        <w:rPr>
          <w:rFonts w:ascii="Amiri" w:hAnsi="Amiri" w:eastAsia="Amiri" w:cs="Amiri"/>
          <w:color w:val="111111"/>
          <w:sz w:val="28"/>
          <w:sz w:val="28"/>
          <w:szCs w:val="28"/>
          <w:rtl w:val="true"/>
          <w:lang w:bidi="ar-SA"/>
        </w:rPr>
        <w:t>یٰا أَهْلَ الْکِتٰابِ لِمَ تَکْفُرُونَ بِآیٰاتِ اللّٰهِ وَ أَنْتُمْ تَشْهَدُونَ</w:t>
      </w:r>
    </w:p>
    <w:p>
      <w:pPr>
        <w:pStyle w:val="BookText"/>
        <w:rPr/>
      </w:pPr>
      <w:r>
        <w:rPr>
          <w:rFonts w:ascii="Amiri" w:hAnsi="Amiri" w:eastAsia="Amiri" w:cs="Amiri"/>
          <w:color w:val="111111"/>
          <w:sz w:val="28"/>
          <w:sz w:val="28"/>
          <w:szCs w:val="28"/>
          <w:rtl w:val="true"/>
          <w:lang w:bidi="ar-SA"/>
        </w:rPr>
        <w:t xml:space="preserve">ارادۀ معجزه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و قابل تطبیق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تَکْفُرُونَ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جملۀ حالیه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اقرار و اعتراف اهل کتاب، به معجزه‌ها دلالت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اسلام؛ اقرار؛ اللّه؛ انجیل؛ اهل کتاب؛ بشارت؛ تعجب؛ تکذیب؛ تورات؛ دوستی؛ ضلالت؛ عمل؛ کتاب‌های آسمانی؛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معجزه؛ ملامت؛ نزول قرآن؛ هدایت؛</w:t>
      </w:r>
      <w:bookmarkStart w:id="499" w:name="pg19699_220308"/>
    </w:p>
    <w:p>
      <w:pPr>
        <w:pStyle w:val="Heading3"/>
        <w:numPr>
          <w:ilvl w:val="2"/>
          <w:numId w:val="1"/>
        </w:numPr>
        <w:rPr/>
      </w:pPr>
      <w:bookmarkStart w:id="500" w:name="__RefHeading___Toc1188089_2314609296"/>
      <w:bookmarkStart w:id="501" w:name="_Toc168"/>
      <w:bookmarkEnd w:id="499"/>
      <w:bookmarkEnd w:id="50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71</w:t>
      </w:r>
      <w:r>
        <w:rPr>
          <w:rtl w:val="true"/>
        </w:rPr>
        <w:t>]</w:t>
      </w:r>
      <w:bookmarkEnd w:id="501"/>
    </w:p>
    <w:p>
      <w:pPr>
        <w:pStyle w:val="BookText"/>
        <w:rPr/>
      </w:pP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ای اهل کتاب، چرا حق را به باطل در می‌آمیزید و با این‌که می‌دانید، حق را کتمان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مشتبه سازندۀ حق به باطل و پوشانندۀ حق</w:t>
      </w:r>
    </w:p>
    <w:p>
      <w:pPr>
        <w:pStyle w:val="BookText"/>
        <w:rPr/>
      </w:pPr>
      <w:r>
        <w:rPr>
          <w:rFonts w:ascii="Amiri" w:hAnsi="Amiri" w:eastAsia="Amiri" w:cs="Amiri"/>
          <w:color w:val="111111"/>
          <w:sz w:val="28"/>
          <w:sz w:val="28"/>
          <w:szCs w:val="28"/>
          <w:rtl w:val="true"/>
          <w:lang w:bidi="ar-SA"/>
        </w:rPr>
        <w:t>یٰا أَهْلَ الْکِتٰابِ لِمَ تَلْبِسُونَ الْحَقَّ بِالْبٰاطِلِ وَ تَکْتُمُونَ الْحَقَّ</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کسرۀ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مخلوط کردن است و پوشاندن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انتقاد از حق‌پوشی اهل کتاب، آن را نکوهیده و غیر قابل توجیه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تَلْبِسُونَ الْحَقَّ بِالْبٰاطِلِ وَ تَکْتُمُونَ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 ترویج باطل در قالب حق، حرکتی جاهلانه و بدور از شأن دانشمندان</w:t>
      </w:r>
    </w:p>
    <w:p>
      <w:pPr>
        <w:pStyle w:val="BookText"/>
        <w:rPr/>
      </w:pP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به متعلق خاصی نظر نداشته، بلکه اصل وجود علم، مورد 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حقیقت، هدف اهل کتاب از آمیختن حق به باطل</w:t>
      </w:r>
    </w:p>
    <w:p>
      <w:pPr>
        <w:pStyle w:val="BookText"/>
        <w:rPr/>
      </w:pPr>
      <w:r>
        <w:rPr>
          <w:rFonts w:ascii="Amiri" w:hAnsi="Amiri" w:eastAsia="Amiri" w:cs="Amiri"/>
          <w:color w:val="111111"/>
          <w:sz w:val="28"/>
          <w:sz w:val="28"/>
          <w:szCs w:val="28"/>
          <w:rtl w:val="true"/>
          <w:lang w:bidi="ar-SA"/>
        </w:rPr>
        <w:t>یٰا أَهْلَ الْکِتٰابِ لِمَ تَلْبِسُونَ الْحَقَّ بِالْبٰاطِلِ وَ تَکْتُمُونَ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پرهیز از کتمان حقایق دینی و ناشناخته گذاردن معارف الهی</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تَکْتُمُونَ 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حقیقت از سوی دانشمندان دینی، خلاف انتظار و نکوهیده‌تر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تَکْتُمُونَ الْحَقَّ وَ أَنْتُمْ تَعْلَمُونَ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حقانیت قرآن را شناخته و به حرمت کتمان آن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تَلْبِسُونَ الْحَقَّ بِالْبٰاطِلِ وَ تَکْتُمُونَ الْحَقَّ وَ أَنْتُمْ تَعْلَمُونَ</w:t>
      </w:r>
    </w:p>
    <w:p>
      <w:pPr>
        <w:pStyle w:val="BookText"/>
        <w:rPr/>
      </w:pPr>
      <w:r>
        <w:rPr>
          <w:rFonts w:ascii="IRNazanin" w:hAnsi="IRNazanin" w:eastAsia="IRNazanin"/>
          <w:color w:val="111111"/>
          <w:sz w:val="28"/>
          <w:sz w:val="28"/>
          <w:szCs w:val="28"/>
          <w:rtl w:val="true"/>
          <w:lang w:bidi="fa-IR"/>
        </w:rPr>
        <w:t xml:space="preserve">چنانچه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متعلق خاصی باشد، می‌توان آن را از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القصص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دربارۀ حقانیت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بشارت‌های موجود در کتاب‌های پیشین، یکی از راه‌های علم اهل کتاب به حقانیت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پیشین، حاوی نشانه‌هایی بر حقانیت قرآن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تَعْلَمُونَ</w:t>
      </w:r>
      <w:bookmarkStart w:id="502" w:name="pg19699_220309"/>
    </w:p>
    <w:p>
      <w:pPr>
        <w:pStyle w:val="BookText"/>
        <w:rPr/>
      </w:pPr>
      <w:bookmarkEnd w:id="50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اهل کتاب به تحریف تورات و انجیل برای کتمان حقانیت قرآن</w:t>
      </w:r>
    </w:p>
    <w:p>
      <w:pPr>
        <w:pStyle w:val="BookText"/>
        <w:rPr/>
      </w:pPr>
      <w:r>
        <w:rPr>
          <w:rFonts w:ascii="Amiri" w:hAnsi="Amiri" w:eastAsia="Amiri" w:cs="Amiri"/>
          <w:color w:val="111111"/>
          <w:sz w:val="28"/>
          <w:sz w:val="28"/>
          <w:szCs w:val="28"/>
          <w:rtl w:val="true"/>
          <w:lang w:bidi="ar-SA"/>
        </w:rPr>
        <w:t>یٰا أَهْلَ الْکِتٰابِ لِمَ تَلْبِسُونَ الْحَقَّ بِالْبٰاطِلِ وَ تَکْتُمُونَ الْحَقَّ</w:t>
      </w:r>
    </w:p>
    <w:p>
      <w:pPr>
        <w:pStyle w:val="BookText"/>
        <w:rPr/>
      </w:pPr>
      <w:r>
        <w:rPr>
          <w:rFonts w:ascii="IRNazanin" w:hAnsi="IRNazanin" w:eastAsia="IRNazanin"/>
          <w:color w:val="111111"/>
          <w:sz w:val="28"/>
          <w:sz w:val="28"/>
          <w:szCs w:val="28"/>
          <w:rtl w:val="true"/>
          <w:lang w:bidi="fa-IR"/>
        </w:rPr>
        <w:t>عنوان اهل کتاب بر این نکته تأکید دارد که آنان حق و باطل را در همان کتاب به هم درآمیخته‌اند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 اهل کتاب از کتمان حقیقت با آمیختن حق و باطل به یکدیگر، برای گمراه سازی مردم</w:t>
      </w:r>
    </w:p>
    <w:p>
      <w:pPr>
        <w:pStyle w:val="BookText"/>
        <w:rPr/>
      </w:pPr>
      <w:r>
        <w:rPr>
          <w:rFonts w:ascii="Amiri" w:hAnsi="Amiri" w:eastAsia="Amiri" w:cs="Amiri"/>
          <w:color w:val="111111"/>
          <w:sz w:val="28"/>
          <w:sz w:val="28"/>
          <w:szCs w:val="28"/>
          <w:rtl w:val="true"/>
          <w:lang w:bidi="ar-SA"/>
        </w:rPr>
        <w:t xml:space="preserve">وَدَّتْ طٰائِفَةٌ مِنْ أَهْلِ الْکِتٰابِ لَوْ یُضِلُّونَکُمْ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تَلْبِسُونَ الْحَقَّ بِالْبٰاطِلِ</w:t>
      </w:r>
    </w:p>
    <w:p>
      <w:pPr>
        <w:pStyle w:val="BookText"/>
        <w:rPr/>
      </w:pPr>
      <w:r>
        <w:rPr>
          <w:rFonts w:ascii="IRNazanin" w:hAnsi="IRNazanin" w:eastAsia="IRNazanin"/>
          <w:color w:val="111111"/>
          <w:sz w:val="28"/>
          <w:sz w:val="28"/>
          <w:szCs w:val="28"/>
          <w:rtl w:val="true"/>
          <w:lang w:bidi="fa-IR"/>
        </w:rPr>
        <w:t>ارتباط این آیه با آیات قبل،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 و پرهیز از آمیختن آن به باطل، از وظایف عالمان دینی</w:t>
      </w:r>
    </w:p>
    <w:p>
      <w:pPr>
        <w:pStyle w:val="BookText"/>
        <w:rPr/>
      </w:pPr>
      <w:r>
        <w:rPr>
          <w:rFonts w:ascii="Amiri" w:hAnsi="Amiri" w:eastAsia="Amiri" w:cs="Amiri"/>
          <w:color w:val="111111"/>
          <w:sz w:val="28"/>
          <w:sz w:val="28"/>
          <w:szCs w:val="28"/>
          <w:rtl w:val="true"/>
          <w:lang w:bidi="ar-SA"/>
        </w:rPr>
        <w:t>لِمَ تَلْبِسُونَ الْحَقَّ بِالْبٰاطِلِ وَ تَکْتُمُونَ الْحَقَّ وَ أَنْتُمْ تَعْلَمُونَ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التقاط؛ انجیل؛ انسان؛ اهل کتاب؛ باطل؛ برهان؛ تحریف؛ تکلیف؛ تورات؛ جهل؛ حرمت؛ دین؛ شناخت؛ ضلالت؛ علم؛ قرآن؛ کتاب‌های آسمانی؛ ملامت؛</w:t>
      </w:r>
    </w:p>
    <w:p>
      <w:pPr>
        <w:pStyle w:val="Heading3"/>
        <w:numPr>
          <w:ilvl w:val="2"/>
          <w:numId w:val="1"/>
        </w:numPr>
        <w:rPr/>
      </w:pPr>
      <w:bookmarkStart w:id="503" w:name="__RefHeading___Toc1188091_2314609296"/>
      <w:bookmarkStart w:id="504" w:name="_Toc169"/>
      <w:bookmarkEnd w:id="50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72</w:t>
      </w:r>
      <w:r>
        <w:rPr>
          <w:rtl w:val="true"/>
        </w:rPr>
        <w:t>]</w:t>
      </w:r>
      <w:bookmarkEnd w:id="504"/>
    </w:p>
    <w:p>
      <w:pPr>
        <w:pStyle w:val="BookText"/>
        <w:rPr/>
      </w:pP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و گروهی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روز به آنچه بر مؤمنان نازل شده است ایمان بیاورید و در آخر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شوید،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برای مرتد ساختن مسلمانان، توطئه کرده و پیشنهاد حرکتی گروهی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مِنْ أَهْلِ الْکِتٰابِ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 وَ اکْفُرُوا آخِرَهُ لَعَلَّهُمْ یَرْجِعُونَ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اظهار ایمان در آغاز روز و ارتداد دسته جمعی در آخر همان روز، ترفند تبلیغاتی و تزلزل آفرین اهل کتاب در برابر اسلام</w:t>
      </w:r>
    </w:p>
    <w:p>
      <w:pPr>
        <w:pStyle w:val="BookText"/>
        <w:rPr/>
      </w:pPr>
      <w:r>
        <w:rPr>
          <w:rFonts w:ascii="Amiri" w:hAnsi="Amiri" w:eastAsia="Amiri" w:cs="Amiri"/>
          <w:color w:val="111111"/>
          <w:sz w:val="28"/>
          <w:sz w:val="28"/>
          <w:szCs w:val="28"/>
          <w:rtl w:val="true"/>
          <w:lang w:bidi="ar-SA"/>
        </w:rPr>
        <w:t xml:space="preserve">وَ قٰالَتْ طٰائِفَةٌ مِنْ أَهْلِ الْکِتٰابِ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 وَ اکْفُرُوا آخِرَهُ لَعَلَّهُمْ یَرْجِعُونَ</w:t>
      </w:r>
    </w:p>
    <w:p>
      <w:pPr>
        <w:pStyle w:val="BookText"/>
        <w:rPr/>
      </w:pPr>
      <w:r>
        <w:rPr>
          <w:rFonts w:ascii="Amiri" w:hAnsi="Amiri" w:eastAsia="Amiri" w:cs="Amiri"/>
          <w:color w:val="111111"/>
          <w:sz w:val="28"/>
          <w:sz w:val="28"/>
          <w:szCs w:val="28"/>
          <w:rtl w:val="true"/>
          <w:lang w:bidi="ar-SA"/>
        </w:rPr>
        <w:t xml:space="preserve">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اکْفُرُوا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اظهار ایمان و تظاهر به آن است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نزول حکمی خاص را مبدأ حرکت جمعی خود قرار داده و آن را برای پذیرش و ردّ در صبح و شام یک روز</w:t>
      </w:r>
    </w:p>
    <w:p>
      <w:pPr>
        <w:pStyle w:val="BookText"/>
        <w:rPr/>
      </w:pP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بِالَّذِی أُنْزِلَ عَلَی الَّذِینَ آمَنُوا وَجْهَ النَّهٰارِ وَ اکْفُرُوا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وصف تمام قرآن است و یا حکمی خاص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وجود جامعه‌ای مؤمن پیش از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دوم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قبلۀ جدید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اول روز و کفر به آن در آخر روز، دسیسۀ اهل کتاب برای بازگرداندن مسلمانان به قبلۀ پیشین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بِالَّذِی أُنْزِلَ عَلَی الَّذِینَ آمَنُوا وَجْهَ النَّهٰارِ وَ اکْفُرُوا آخِرَهُ لَعَلَّهُمْ یَرْجِعُونَ</w:t>
      </w:r>
    </w:p>
    <w:p>
      <w:pPr>
        <w:pStyle w:val="BookText"/>
        <w:rPr/>
      </w:pPr>
      <w:r>
        <w:rPr>
          <w:rFonts w:ascii="IRNazanin" w:hAnsi="IRNazanin" w:eastAsia="IRNazanin"/>
          <w:color w:val="111111"/>
          <w:sz w:val="28"/>
          <w:sz w:val="28"/>
          <w:szCs w:val="28"/>
          <w:rtl w:val="true"/>
          <w:lang w:bidi="fa-IR"/>
        </w:rPr>
        <w:t xml:space="preserve">از جمله شأن نزول هایی که برای آیه نقل شده این است که پس از تغییر قبله، یهودیان یکدیگر را ترغیب کردند که کعبه را در آغاز روز قبلۀ خود قرار دهند و در پایان روز به قبلۀ خود برگردند تا مسلمانان را به تردید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 مسلمانان در مدینه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w:t>
      </w:r>
    </w:p>
    <w:p>
      <w:pPr>
        <w:pStyle w:val="BookText"/>
        <w:rPr/>
      </w:pPr>
      <w:r>
        <w:rPr>
          <w:rFonts w:ascii="Amiri" w:hAnsi="Amiri" w:eastAsia="Amiri" w:cs="Amiri"/>
          <w:color w:val="111111"/>
          <w:sz w:val="28"/>
          <w:sz w:val="28"/>
          <w:szCs w:val="28"/>
          <w:rtl w:val="true"/>
          <w:lang w:bidi="ar-SA"/>
        </w:rPr>
        <w:t>أُنْزِلَ عَلَی الَّذِینَ آمَنُوا</w:t>
      </w:r>
    </w:p>
    <w:p>
      <w:pPr>
        <w:pStyle w:val="BookText"/>
        <w:rPr/>
      </w:pPr>
      <w:r>
        <w:rPr>
          <w:rFonts w:ascii="IRNazanin" w:hAnsi="IRNazanin" w:eastAsia="IRNazanin"/>
          <w:color w:val="111111"/>
          <w:sz w:val="28"/>
          <w:sz w:val="28"/>
          <w:szCs w:val="28"/>
          <w:rtl w:val="true"/>
          <w:lang w:bidi="fa-IR"/>
        </w:rPr>
        <w:t xml:space="preserve">یاد کردن اهل کتاب از مسلمانان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این تعبیر، انصراف به ایمان به خداوند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عنوان برای مسلمانان صدر اسلام، نامی متداول و شناخته شده بوده است؛ به گونه‌ای که حتی اهل کتاب نیز با آن که مسلمانان را مؤمن به خداوند نمی‌دانستند، برای آنان همین عنوان را به کار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اهل کتاب به ایجاد انحراف در مسلمانان حتی در سطح یکی از احکام اسلام</w:t>
      </w:r>
    </w:p>
    <w:p>
      <w:pPr>
        <w:pStyle w:val="BookText"/>
        <w:rPr/>
      </w:pPr>
      <w:r>
        <w:rPr>
          <w:rFonts w:ascii="Amiri" w:hAnsi="Amiri" w:eastAsia="Amiri" w:cs="Amiri"/>
          <w:color w:val="111111"/>
          <w:sz w:val="28"/>
          <w:sz w:val="28"/>
          <w:szCs w:val="28"/>
          <w:rtl w:val="true"/>
          <w:lang w:bidi="ar-SA"/>
        </w:rPr>
        <w:t xml:space="preserve">آمِنُوا بِالَّذِی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اکْفُرُوا آخِرَهُ لَعَلَّهُمْ یَرْجِعُونَ</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بِالَّذِی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ماجرای تغییر قبله نظر داشته باشد، برداشت یادشده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افشاگر نیرنگ‌های اهل کتاب برای مسلمانان و خنثی سازندۀ توطئه‌های آنان</w:t>
      </w:r>
    </w:p>
    <w:p>
      <w:pPr>
        <w:pStyle w:val="BookText"/>
        <w:rPr/>
      </w:pPr>
      <w:r>
        <w:rPr>
          <w:rFonts w:ascii="Amiri" w:hAnsi="Amiri" w:eastAsia="Amiri" w:cs="Amiri"/>
          <w:color w:val="111111"/>
          <w:sz w:val="28"/>
          <w:sz w:val="28"/>
          <w:szCs w:val="28"/>
          <w:rtl w:val="true"/>
          <w:lang w:bidi="ar-SA"/>
        </w:rPr>
        <w:t xml:space="preserve">وَ قٰالَتْ طٰائِفَةٌ مِنْ أَهْلِ الْکِتٰابِ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ارتداد دشمنان دین پس از تظاهر آنان به ایمان، دامی خطرناک برای جامعۀ ایمانی و زمینۀ فریب خوردن آنان</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 وَ اکْفُرُوا آخِرَهُ لَعَلَّهُمْ یَرْجِعُونَ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ساختن حق و مشتبه ساختن آن با باطل، از اهداف اهل کتاب در اظهار ارتداد مصنوعی پس از تظاهر به ایمان</w:t>
      </w:r>
    </w:p>
    <w:p>
      <w:pPr>
        <w:pStyle w:val="BookText"/>
        <w:rPr/>
      </w:pPr>
      <w:r>
        <w:rPr>
          <w:rFonts w:ascii="Amiri" w:hAnsi="Amiri" w:eastAsia="Amiri" w:cs="Amiri"/>
          <w:color w:val="111111"/>
          <w:sz w:val="28"/>
          <w:sz w:val="28"/>
          <w:szCs w:val="28"/>
          <w:rtl w:val="true"/>
          <w:lang w:bidi="ar-SA"/>
        </w:rPr>
        <w:t xml:space="preserve">یٰا أَهْلَ الْکِتٰابِ لِمَ تَلْبِسُونَ الْحَقَّ بِالْبٰاطِلِ وَ تَکْتُمُونَ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اکْفُرُوا آخِرَهُ</w:t>
      </w:r>
    </w:p>
    <w:p>
      <w:pPr>
        <w:pStyle w:val="BookText"/>
        <w:rPr/>
      </w:pPr>
      <w:r>
        <w:rPr>
          <w:rFonts w:ascii="IRNazanin" w:hAnsi="IRNazanin" w:eastAsia="IRNazanin"/>
          <w:color w:val="111111"/>
          <w:sz w:val="28"/>
          <w:sz w:val="28"/>
          <w:szCs w:val="28"/>
          <w:rtl w:val="true"/>
          <w:lang w:bidi="fa-IR"/>
        </w:rPr>
        <w:t>ارتباط این آیه با آیۀ قبل مانند ارتباط راهکار با هدف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مسلمانان در برابر نفوذ</w:t>
      </w:r>
    </w:p>
    <w:p>
      <w:pPr>
        <w:pStyle w:val="BookText"/>
        <w:rPr/>
      </w:pPr>
      <w:r>
        <w:rPr>
          <w:rFonts w:ascii="IRNazanin" w:hAnsi="IRNazanin" w:eastAsia="IRNazanin"/>
          <w:color w:val="111111"/>
          <w:sz w:val="28"/>
          <w:sz w:val="28"/>
          <w:szCs w:val="28"/>
          <w:rtl w:val="true"/>
          <w:lang w:bidi="fa-IR"/>
        </w:rPr>
        <w:t>مؤمنان دروغین در صفوف آنان</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 وَ اکْفُرُوا آخِرَهُ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پی گیر حرکت‌های فریبکارانۀ خویش در انحراف مسلمانان، حتی با تردید در تأثیرگذاری آن</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اهل کتاب به تأثیر توطئۀ خود در روی گردانی مؤمنان از حکم خدا، اطمینان نداشته و تنها به آن امید 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یهود مدینه به بازگشت مسلمانان از قبله قرار دادن کعبه به قبلۀ مشترک بین آنان در بیت المقدس</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ارتداد، از آثار سوء اظهار ارتداد و علنی ساختن آن</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لمّا قدم المدینة و هو یصلّی نحو بیت المقدس أعجب الیهود من ذلک فلمّا صرفه اللّه عن بیت المقدس إلی بیت الحرام وَجَدت و کان صرف القبلة صلاة الظهر فقالوا صلّی محمّد الغداة و استقبل قبلتنا فآمنوا بالذی انزل علی محمّد وجه النهار و اکفروا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لعلهم یرجعون الی قبلتنا؛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روایت ابی 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هنگامی که به مدینه آمدند به سوی بیت‌المقدس نماز می‌خواندند و یهود از این کار خرسند شدند و چون خداوند آن حضرت را از بیت المقدس به سوی بیت الحرام برگرداند آنان از این عمل خشمگین شدند و چون تغییر قبله در نماز ظهر اتفاق افتاده بود گفتند محمد نماز صبح را رو به قبلۀ ما خواند پس به آنچه بر محمّد در آغاز روز نازل شده ایمان بیاورید و به آنچه در آخر روز نازل شده کفر بورزید باشد که آنان به قبلۀ ما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اسلام؛ افشاگری؛ التقاط؛ اللّه؛ امت؛ امید؛ اهل کتاب؛ ایمان؛ باطل؛ بیت المقدس؛ تاریخ؛ حُکم؛ دروغ؛ دشمنی؛ روز؛ شب؛ شک؛ شناخت؛ صبح؛ ضلالت؛ عبادت؛ قبله؛ کعبه؛ کفر؛ مدینه؛ مسجد الاقصی؛ مسلمانان؛ مکر؛ نفاق؛ یهود؛</w:t>
      </w:r>
      <w:bookmarkStart w:id="505" w:name="pg19699_220312"/>
    </w:p>
    <w:p>
      <w:pPr>
        <w:pStyle w:val="Heading3"/>
        <w:numPr>
          <w:ilvl w:val="2"/>
          <w:numId w:val="1"/>
        </w:numPr>
        <w:rPr/>
      </w:pPr>
      <w:bookmarkStart w:id="506" w:name="__RefHeading___Toc1188093_2314609296"/>
      <w:bookmarkStart w:id="507" w:name="_Toc170"/>
      <w:bookmarkEnd w:id="505"/>
      <w:bookmarkEnd w:id="50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73</w:t>
      </w:r>
      <w:r>
        <w:rPr>
          <w:rtl w:val="true"/>
        </w:rPr>
        <w:t>]</w:t>
      </w:r>
      <w:bookmarkEnd w:id="507"/>
    </w:p>
    <w:p>
      <w:pPr>
        <w:pStyle w:val="BookText"/>
        <w:rPr/>
      </w:pP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از دین شما پیروی کند باور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هدایت، هدایت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باور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داده شده است به احَدی داده شود، یا بتوانند نزد پروردگارتان با شما محاجّه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بخشش به دست خداست، آن‌را به هر که بخواهد ارزانی می‌دارد، و خدا گشایشمند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توطئه ایمان و ارتداد مصنوعی از اهل کتاب، یکدیگر را از پذیرش احکام دینی دیگران و اعتماد بر غیر همکیشان خویش برحذر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إِلاّٰ لِمَنْ تَبِعَ دِینَکُمْ</w:t>
      </w:r>
    </w:p>
    <w:p>
      <w:pPr>
        <w:pStyle w:val="BookText"/>
        <w:rPr/>
      </w:pPr>
      <w:r>
        <w:rPr>
          <w:rFonts w:ascii="IRNazanin" w:hAnsi="IRNazanin" w:eastAsia="IRNazanin"/>
          <w:color w:val="111111"/>
          <w:sz w:val="28"/>
          <w:sz w:val="28"/>
          <w:szCs w:val="28"/>
          <w:rtl w:val="true"/>
          <w:lang w:bidi="fa-IR"/>
        </w:rPr>
        <w:t xml:space="preserve">ایمان نقطۀ مقابل کفر است و نیز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می‌رود، و به کسی که مردم به او وثوق داشته و او را به عنوان امین و نگهبان برگزینند،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تمام این معانی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تنها در صورتی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می‌پذیرند که آن حضرت نیز بر آیین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إِلاّٰ لِمَنْ تَبِعَ دِینَکُمْ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پیامبری در قوم یهود، پندار عالمان آنان</w:t>
      </w:r>
    </w:p>
    <w:p>
      <w:pPr>
        <w:pStyle w:val="BookText"/>
        <w:rPr/>
      </w:pPr>
      <w:r>
        <w:rPr>
          <w:rFonts w:ascii="Amiri" w:hAnsi="Amiri" w:eastAsia="Amiri" w:cs="Amiri"/>
          <w:color w:val="111111"/>
          <w:sz w:val="28"/>
          <w:sz w:val="28"/>
          <w:szCs w:val="28"/>
          <w:rtl w:val="true"/>
          <w:lang w:bidi="ar-SA"/>
        </w:rPr>
        <w:t>وَ لاٰ تُؤْمِنُوا إِلاّٰ لِمَنْ تَبِعَ دِینَکُمْ</w:t>
      </w:r>
    </w:p>
    <w:p>
      <w:pPr>
        <w:pStyle w:val="BookText"/>
        <w:rPr/>
      </w:pPr>
      <w:r>
        <w:rPr>
          <w:rFonts w:ascii="IRNazanin" w:hAnsi="IRNazanin" w:eastAsia="IRNazanin"/>
          <w:color w:val="111111"/>
          <w:sz w:val="28"/>
          <w:sz w:val="28"/>
          <w:szCs w:val="28"/>
          <w:rtl w:val="true"/>
          <w:lang w:bidi="fa-IR"/>
        </w:rPr>
        <w:t xml:space="preserve">این آیه عطف به آیۀ قبل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یکی از شأن نزول‌های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پیشنهاد یهودیان به تظاهر دسته جمعی به اسلام یا عبادت به سوی کعبه در آغاز روز و ارتداد در آخر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آیه این است که آنان به هواداران خویش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 نیاورید جز به پیامبری که خود نیز پیرو آیین یهود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نگران گرایش یهودیان به اسلام</w:t>
      </w:r>
    </w:p>
    <w:p>
      <w:pPr>
        <w:pStyle w:val="BookText"/>
        <w:rPr/>
      </w:pPr>
      <w:r>
        <w:rPr>
          <w:rFonts w:ascii="Amiri" w:hAnsi="Amiri" w:eastAsia="Amiri" w:cs="Amiri"/>
          <w:color w:val="111111"/>
          <w:sz w:val="28"/>
          <w:sz w:val="28"/>
          <w:szCs w:val="28"/>
          <w:rtl w:val="true"/>
          <w:lang w:bidi="ar-SA"/>
        </w:rPr>
        <w:t>وَ لاٰ تُؤْمِنُوا إِلاّٰ لِمَنْ تَبِعَ دِینَکُمْ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تحویل قبله به دست آن حضرت، از اخبار</w:t>
      </w:r>
    </w:p>
    <w:p>
      <w:pPr>
        <w:pStyle w:val="BookText"/>
        <w:rPr/>
      </w:pPr>
      <w:r>
        <w:rPr>
          <w:rFonts w:ascii="IRNazanin" w:hAnsi="IRNazanin" w:eastAsia="IRNazanin"/>
          <w:color w:val="111111"/>
          <w:sz w:val="28"/>
          <w:sz w:val="28"/>
          <w:szCs w:val="28"/>
          <w:rtl w:val="true"/>
          <w:lang w:bidi="fa-IR"/>
        </w:rPr>
        <w:t>سرّی اهل کتاب و مکتوم از مسلمانان</w:t>
      </w:r>
    </w:p>
    <w:p>
      <w:pPr>
        <w:pStyle w:val="BookText"/>
        <w:rPr/>
      </w:pPr>
      <w:r>
        <w:rPr>
          <w:rFonts w:ascii="Amiri" w:hAnsi="Amiri" w:eastAsia="Amiri" w:cs="Amiri"/>
          <w:color w:val="111111"/>
          <w:sz w:val="28"/>
          <w:sz w:val="28"/>
          <w:szCs w:val="28"/>
          <w:rtl w:val="true"/>
          <w:lang w:bidi="ar-SA"/>
        </w:rPr>
        <w:t>وَ لاٰ تُؤْمِنُوا إِلاّٰ لِمَنْ تَبِعَ دِینَکُمْ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برای نهی از وثوق یافتن و اعتماد کردن به کار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تصمیم اهل کتاب بر اخفای حقایقی است که افشای آن برای غیر همکیشانشان می‌تواند زمینه‌ساز اطلاع یافتن مسلمانان از آن و دستیابی آنان به مستمسکی در مقابل اهل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قبل که براساس شأن نزول، از پیشنهاد اهل کتاب به تظاهر به اسلام یا عبادت به سوی کعبه سخن گفته بود، قرینۀ آن است که آن حقایق، حاوی حقانیت اسلام یا خبر تغییر قبله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رازدار بودن همکیشان خود را، مایۀ محروم ساختن مسلمانان از آگاهی به پیشگویی‌های تورات و انجیل دربارۀ اسلام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یُحٰاجُّوکُمْ عِنْدَ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نگران افشای توطئه‌های خویش</w:t>
      </w:r>
    </w:p>
    <w:p>
      <w:pPr>
        <w:pStyle w:val="BookText"/>
        <w:rPr/>
      </w:pPr>
      <w:r>
        <w:rPr>
          <w:rFonts w:ascii="Amiri" w:hAnsi="Amiri" w:eastAsia="Amiri" w:cs="Amiri"/>
          <w:color w:val="111111"/>
          <w:sz w:val="28"/>
          <w:sz w:val="28"/>
          <w:szCs w:val="28"/>
          <w:rtl w:val="true"/>
          <w:lang w:bidi="ar-SA"/>
        </w:rPr>
        <w:t>وَ لاٰ تُؤْمِنُوا إِلاّٰ لِمَنْ تَبِعَ دِینَکُمْ</w:t>
      </w:r>
    </w:p>
    <w:p>
      <w:pPr>
        <w:pStyle w:val="BookText"/>
        <w:rPr/>
      </w:pPr>
      <w:r>
        <w:rPr>
          <w:rFonts w:ascii="IRNazanin" w:hAnsi="IRNazanin" w:eastAsia="IRNazanin"/>
          <w:color w:val="111111"/>
          <w:sz w:val="28"/>
          <w:sz w:val="28"/>
          <w:szCs w:val="28"/>
          <w:rtl w:val="true"/>
          <w:lang w:bidi="fa-IR"/>
        </w:rPr>
        <w:t>برداشت یادشده از ارتباط این آیه با آیۀ قبل، استفاده می‌شود که در آن توطئۀ ارتداد مصنوعی اهل کتاب یادآوری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برداشت‌های قبل و بعد نیز برای نهی از اعتماد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یکدیگر را از اعتماد به غیر همکیشانشان و افشای اسرار برای آنان نهی می‌کنند؛ زیرا ممکن است به گوش مسلمانان رسیده و آنان از نقشه‌های پنهانی اهل کتاب آگاه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بازدارندۀ همکیشان خویش از فاش ساختن توطئۀ ارتداد مصنوعی نزد غیر یهود</w:t>
      </w:r>
    </w:p>
    <w:p>
      <w:pPr>
        <w:pStyle w:val="BookText"/>
        <w:rPr/>
      </w:pPr>
      <w:r>
        <w:rPr>
          <w:rFonts w:ascii="Amiri" w:hAnsi="Amiri" w:eastAsia="Amiri" w:cs="Amiri"/>
          <w:color w:val="111111"/>
          <w:sz w:val="28"/>
          <w:sz w:val="28"/>
          <w:szCs w:val="28"/>
          <w:rtl w:val="true"/>
          <w:lang w:bidi="ar-SA"/>
        </w:rPr>
        <w:t>وَ لاٰ تُؤْمِنُوا إِلاّٰ لِمَنْ تَبِعَ دِینَکُمْ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 اعتماد به همکیشان خود، از افشای رازهای دینی برای یکدیگر، جلوگیری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لِمَنْ تَبِعَ دِینَکُمْ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الْهُدیٰ هُدَی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نیازی به ارشادهای اهل کتاب ندارند و با کتمان‌های آنان چیزی از دست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الْهُدیٰ هُدَی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محروم از هدایت الهی و ناکام در محروم ساختن مسلمانان از هدایت</w:t>
      </w:r>
    </w:p>
    <w:p>
      <w:pPr>
        <w:pStyle w:val="BookText"/>
        <w:rPr/>
      </w:pPr>
      <w:r>
        <w:rPr>
          <w:rFonts w:ascii="Amiri" w:hAnsi="Amiri" w:eastAsia="Amiri" w:cs="Amiri"/>
          <w:color w:val="111111"/>
          <w:sz w:val="28"/>
          <w:sz w:val="28"/>
          <w:szCs w:val="28"/>
          <w:rtl w:val="true"/>
          <w:lang w:bidi="ar-SA"/>
        </w:rPr>
        <w:t>قُلْ إِنَّ الْهُدیٰ هُدَی اللّٰهِ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افشاگر بشارت‌ها و پیشگویی‌های تورات و انجیل دربارۀ اسلام و بی‌نیاز سازندۀ مؤمنان از</w:t>
      </w:r>
    </w:p>
    <w:p>
      <w:pPr>
        <w:pStyle w:val="BookText"/>
        <w:rPr/>
      </w:pPr>
      <w:r>
        <w:rPr>
          <w:rFonts w:ascii="IRNazanin" w:hAnsi="IRNazanin" w:eastAsia="IRNazanin"/>
          <w:color w:val="111111"/>
          <w:sz w:val="28"/>
          <w:sz w:val="28"/>
          <w:szCs w:val="28"/>
          <w:rtl w:val="true"/>
          <w:lang w:bidi="fa-IR"/>
        </w:rPr>
        <w:t>راهنمایی‌های اهل کتاب</w:t>
      </w:r>
    </w:p>
    <w:p>
      <w:pPr>
        <w:pStyle w:val="BookText"/>
        <w:rPr/>
      </w:pPr>
      <w:r>
        <w:rPr>
          <w:rFonts w:ascii="Amiri" w:hAnsi="Amiri" w:eastAsia="Amiri" w:cs="Amiri"/>
          <w:color w:val="111111"/>
          <w:sz w:val="28"/>
          <w:sz w:val="28"/>
          <w:szCs w:val="28"/>
          <w:rtl w:val="true"/>
          <w:lang w:bidi="ar-SA"/>
        </w:rPr>
        <w:t>قُلْ إِنَّ الْهُدیٰ هُدَی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واکنش به توطئۀ اهل کتاب با بیان انحصار هدایت به هدایت‌های الهی</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نگران بیرون رفتن نعمت‌ها از انحصار آنان و برخورداری دیگران از نعمت‌هایی مشابه آن وَ لاٰ تُؤْمِنُوا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یُؤْتیٰ أَحَدٌ مِثْلَ مٰا أُوتِیتُمْ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علّت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تقدیراتی در کلام وجود دارد که متکلّم با اعتماد بر آن مراد خود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ادیبان در این موارد تقدیر را چنین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ان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آن را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دو حرف تعلیل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کلام نیامده است؛ ولی مراد متکلم بر آن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الْهُدیٰ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معترضه است که بین معلول و علت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نعمت هدایت را منحصر در آیین خود دیده و این پندار را بین هم کیشان خویش ترویج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 أَحَدٌ مِثْلَ مٰا أُوتِیتُمْ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منصوب به نزع خافض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تؤمنوا بأن یؤتی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مفاد آیه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باور کنید که به کسی مثل آنچه به شمار داده شده است،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همکیشانشان را بر بی‌منطق بودن ادیان دیگر مطمئن ساخته و پیروان آن ادیان را در پیشگاه خداوند محکوم و فاقد هر گونه برهان 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یُحٰاجُّوکُمْ عِنْدَ رَبِّکُمْ</w:t>
      </w:r>
    </w:p>
    <w:p>
      <w:pPr>
        <w:pStyle w:val="BookText"/>
        <w:rPr/>
      </w:pPr>
      <w:r>
        <w:rPr>
          <w:rFonts w:ascii="IRNazanin" w:hAnsi="IRNazanin" w:eastAsia="IRNazanin"/>
          <w:color w:val="111111"/>
          <w:sz w:val="28"/>
          <w:sz w:val="28"/>
          <w:szCs w:val="28"/>
          <w:rtl w:val="true"/>
          <w:lang w:bidi="fa-IR"/>
        </w:rPr>
        <w:t xml:space="preserve">مفاد آیه بر اساس احتمالی که در توضیح قبل آمد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تؤمنوا بأن یحاجوکم عند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باور بپرهیزید که کسی با شما نزد خداوند به احتجاج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نابجای اهل کتاب</w:t>
      </w:r>
    </w:p>
    <w:p>
      <w:pPr>
        <w:pStyle w:val="BookText"/>
        <w:rPr/>
      </w:pP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 أَحَدٌ مِثْلَ مٰا أُوتِیتُمْ أَوْ یُحٰاجُّوکُمْ عِنْدَ رَبِّکُمْ</w:t>
      </w:r>
    </w:p>
    <w:p>
      <w:pPr>
        <w:pStyle w:val="BookText"/>
        <w:rPr/>
      </w:pPr>
      <w:r>
        <w:rPr>
          <w:rFonts w:ascii="IRNazanin" w:hAnsi="IRNazanin" w:eastAsia="IRNazanin"/>
          <w:color w:val="111111"/>
          <w:sz w:val="28"/>
          <w:sz w:val="28"/>
          <w:szCs w:val="28"/>
          <w:rtl w:val="true"/>
          <w:lang w:bidi="fa-IR"/>
        </w:rPr>
        <w:t>این پندار که تاکنون کسی دینی مانند دین ما ندارد و بر احتجاج با ما نیز توانا نیست، توهمی است که اهل کتاب را به خود مغرور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آرزوی وابستگی ادیان دیگر به قبلۀ آنان و بازگشت قبلۀ مسلمانان به سمت بیت المقدس</w:t>
      </w:r>
    </w:p>
    <w:p>
      <w:pPr>
        <w:pStyle w:val="BookText"/>
        <w:rPr/>
      </w:pPr>
      <w:r>
        <w:rPr>
          <w:rFonts w:ascii="Amiri" w:hAnsi="Amiri" w:eastAsia="Amiri" w:cs="Amiri"/>
          <w:color w:val="111111"/>
          <w:sz w:val="28"/>
          <w:sz w:val="28"/>
          <w:szCs w:val="28"/>
          <w:rtl w:val="true"/>
          <w:lang w:bidi="ar-SA"/>
        </w:rPr>
        <w:t xml:space="preserve">وَ اکْفُرُوا آخِرَهُ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 أَحَدٌ مِثْلَ مٰا أُوتِیتُمْ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نزول آن دربارۀ قبلۀ جدید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 زیرا از جمله</w:t>
      </w:r>
    </w:p>
    <w:p>
      <w:pPr>
        <w:pStyle w:val="BookText"/>
        <w:rPr/>
      </w:pPr>
      <w:r>
        <w:rPr>
          <w:rFonts w:ascii="IRNazanin" w:hAnsi="IRNazanin" w:eastAsia="IRNazanin"/>
          <w:color w:val="111111"/>
          <w:sz w:val="28"/>
          <w:sz w:val="28"/>
          <w:szCs w:val="28"/>
          <w:rtl w:val="true"/>
          <w:lang w:bidi="fa-IR"/>
        </w:rPr>
        <w:t xml:space="preserve">مصادیقی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قابل تطبیق است، قبله بودن بیت المقدس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بودن بیت المقدس، عطایی الهی از جانب خداوند به اهل کتاب</w:t>
      </w:r>
    </w:p>
    <w:p>
      <w:pPr>
        <w:pStyle w:val="BookText"/>
        <w:rPr/>
      </w:pPr>
      <w:r>
        <w:rPr>
          <w:rFonts w:ascii="Amiri" w:hAnsi="Amiri" w:eastAsia="Amiri" w:cs="Amiri"/>
          <w:color w:val="111111"/>
          <w:sz w:val="28"/>
          <w:sz w:val="28"/>
          <w:szCs w:val="28"/>
          <w:rtl w:val="true"/>
          <w:lang w:bidi="ar-SA"/>
        </w:rPr>
        <w:t>مِثْلَ مٰا أُوتِیتُمْ</w:t>
      </w:r>
    </w:p>
    <w:p>
      <w:pPr>
        <w:pStyle w:val="BookText"/>
        <w:rPr/>
      </w:pPr>
      <w:r>
        <w:rPr>
          <w:rFonts w:ascii="IRNazanin" w:hAnsi="IRNazanin" w:eastAsia="IRNazanin"/>
          <w:color w:val="111111"/>
          <w:sz w:val="28"/>
          <w:sz w:val="28"/>
          <w:szCs w:val="28"/>
          <w:rtl w:val="true"/>
          <w:lang w:bidi="fa-IR"/>
        </w:rPr>
        <w:t xml:space="preserve">عطیه بودن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اهل کتاب در برابر برخورداری مسلمانان از قبله‌ای ویژۀ خویش</w:t>
      </w:r>
    </w:p>
    <w:p>
      <w:pPr>
        <w:pStyle w:val="BookText"/>
        <w:rPr/>
      </w:pPr>
      <w:r>
        <w:rPr>
          <w:rFonts w:ascii="Amiri" w:hAnsi="Amiri" w:eastAsia="Amiri" w:cs="Amiri"/>
          <w:color w:val="111111"/>
          <w:sz w:val="28"/>
          <w:sz w:val="28"/>
          <w:szCs w:val="28"/>
          <w:rtl w:val="true"/>
          <w:lang w:bidi="ar-SA"/>
        </w:rPr>
        <w:t>أَنْ یُؤْتیٰ أَحَدٌ مِثْلَ مٰا أُوتِیتُمْ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مانع ایمان و مایۀ اختلاف ادیان</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النَّهٰارِ وَ اکْفُرُوا آخِرَهُ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 أَحَدٌ مِثْلَ مٰا أُوتِیتُمْ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مانع بر ملا شدن پیشگویی‌های تورات و انجیل به منظور محروم ساختن مسلمان از قبله‌ای همسنگ قبلۀ آنان</w:t>
      </w:r>
    </w:p>
    <w:p>
      <w:pPr>
        <w:pStyle w:val="BookText"/>
        <w:rPr/>
      </w:pP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 أَحَدٌ مِثْلَ مٰا أُوتِیتُمْ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شدن مسلمانان بر احتجاج با اهل کتاب و اثبات حقانیت خویش در پیشگاه خداوند، خطری بزرگ در دیدگاه اهل کتاب</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یُحٰاجُّوکُمْ عِنْدَ رَبِّکُمْ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مکتوم ماندۀ تورات و انجیل، معارفی قابل بهره‌گیری برای مسلمانان در احتجاج با اهل کتاب و مغلوب ساختن آنان در پیشگاه خداوند</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یُحٰاجُّوکُمْ عِنْدَ رَبِّکُمْ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داور و فیصله دهندۀ اختلافات اهل کتاب و مسلمانان</w:t>
      </w:r>
    </w:p>
    <w:p>
      <w:pPr>
        <w:pStyle w:val="BookText"/>
        <w:rPr/>
      </w:pPr>
      <w:r>
        <w:rPr>
          <w:rFonts w:ascii="Amiri" w:hAnsi="Amiri" w:eastAsia="Amiri" w:cs="Amiri"/>
          <w:color w:val="111111"/>
          <w:sz w:val="28"/>
          <w:sz w:val="28"/>
          <w:szCs w:val="28"/>
          <w:rtl w:val="true"/>
          <w:lang w:bidi="ar-SA"/>
        </w:rPr>
        <w:t>أَوْ یُحٰاجُّوکُمْ عِنْدَ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برای احتجاج است، یا به صحنۀ حسابرسی در قیامت نظر دارد و یا به مردود یا پذیرفته بودن ادعاها در درگاه خداوند، در صورت دوم، داوری خداوند، همان معارف الهی موجود در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در هر دو فرض از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اهل کتاب به حسابرسی و داوری خداوند در اختلافات دینی آنان با دیگران</w:t>
      </w:r>
    </w:p>
    <w:p>
      <w:pPr>
        <w:pStyle w:val="BookText"/>
        <w:rPr/>
      </w:pPr>
      <w:r>
        <w:rPr>
          <w:rFonts w:ascii="Amiri" w:hAnsi="Amiri" w:eastAsia="Amiri" w:cs="Amiri"/>
          <w:color w:val="111111"/>
          <w:sz w:val="28"/>
          <w:sz w:val="28"/>
          <w:szCs w:val="28"/>
          <w:rtl w:val="true"/>
          <w:lang w:bidi="ar-SA"/>
        </w:rPr>
        <w:t>أَوْ یُحٰاجُّوکُمْ عِنْدَ رَبِّکُمْ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در اختلافات دینی، جلوۀ ربوبیت او بر پیروان ادیان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یُحٰاجُّوکُمْ عِنْدَ رَبِّکُمْ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محکومیت نزد خداوند در مناظرۀ با مسلمانان، هدف اهل کتاب از کتمان حقایق برای آنان</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یُحٰاجُّوکُمْ عِنْدَ رَبِّکُمْ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محکوم ساختن اهل کتاب در احتجاج با آنان، جلوۀ هدایت الهی</w:t>
      </w:r>
    </w:p>
    <w:p>
      <w:pPr>
        <w:pStyle w:val="BookText"/>
        <w:rPr/>
      </w:pPr>
      <w:r>
        <w:rPr>
          <w:rFonts w:ascii="Amiri" w:hAnsi="Amiri" w:eastAsia="Amiri" w:cs="Amiri"/>
          <w:color w:val="111111"/>
          <w:sz w:val="28"/>
          <w:sz w:val="28"/>
          <w:szCs w:val="28"/>
          <w:rtl w:val="true"/>
          <w:lang w:bidi="ar-SA"/>
        </w:rPr>
        <w:t xml:space="preserve">قُلْ إِنَّ الْهُدیٰ 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یُحٰاجُّوکُمْ عِنْدَ رَبِّکُمْ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الْهُدیٰ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معترضه و پاسخ سخن اهل کتاب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یُحٰاجُّوکُمْ عِنْدَ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همکیشان خود اعتماد کنید و اسرار را به دیگران نگویید، مبادا آنان نزد خداوند حجّتی در برابر شما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خداوند به آنان این است که هدایت واقعی به دست خداوند است و او می‌تواند مسلمانان را بر محکوم ساختن اهل کتاب توانا سازد؛ بنابراین، قدرت احتجاج کردن با آنان، مصداق برخورداری از هدایت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خود را مشمول ربوبیت دیده و برهان‌های خود را پذیرفتۀ درگاه او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یُحٰاجُّوکُمْ عِنْدَ رَبِّکُمْ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و فضیلت‌ها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الْفَضْلَ بِیَدِ اللّٰهِ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پاسخگویی به خودستایی‌های اهل کتاب</w:t>
      </w:r>
    </w:p>
    <w:p>
      <w:pPr>
        <w:pStyle w:val="BookText"/>
        <w:rPr/>
      </w:pP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سرچشمۀ فضیلت‌ها و امتیازهای مردم بر یکدیگر</w:t>
      </w:r>
    </w:p>
    <w:p>
      <w:pPr>
        <w:pStyle w:val="BookText"/>
        <w:rPr/>
      </w:pPr>
      <w:r>
        <w:rPr>
          <w:rFonts w:ascii="Amiri" w:hAnsi="Amiri" w:eastAsia="Amiri" w:cs="Amiri"/>
          <w:color w:val="111111"/>
          <w:sz w:val="28"/>
          <w:sz w:val="28"/>
          <w:szCs w:val="28"/>
          <w:rtl w:val="true"/>
          <w:lang w:bidi="ar-SA"/>
        </w:rPr>
        <w:t>قُلْ إِنَّ الْفَضْلَ بِیَدِ اللّٰهِ یُؤْتِیهِ مَنْ یَشٰاءُ</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فاقد هر گونه نقش در رسیدن فضیلت‌های الهی به مردم و یا بازداشتن آنان از آن</w:t>
      </w:r>
    </w:p>
    <w:p>
      <w:pPr>
        <w:pStyle w:val="BookText"/>
        <w:rPr/>
      </w:pP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الْفَضْلَ بِیَدِ اللّٰهِ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هدایتمندی، تفضل الهی و وابسته به مشیت خداوند</w:t>
      </w:r>
    </w:p>
    <w:p>
      <w:pPr>
        <w:pStyle w:val="BookText"/>
        <w:rPr/>
      </w:pPr>
      <w:r>
        <w:rPr>
          <w:rFonts w:ascii="Amiri" w:hAnsi="Amiri" w:eastAsia="Amiri" w:cs="Amiri"/>
          <w:color w:val="111111"/>
          <w:sz w:val="28"/>
          <w:sz w:val="28"/>
          <w:szCs w:val="28"/>
          <w:rtl w:val="true"/>
          <w:lang w:bidi="ar-SA"/>
        </w:rPr>
        <w:t xml:space="preserve">قُلْ إِنَّ الْهُدیٰ 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الْفَضْلَ بِیَدِ اللّٰهِ یُؤْتِیهِ مَنْ یَشٰاءُ</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فضل الهی برای مردم</w:t>
      </w:r>
    </w:p>
    <w:p>
      <w:pPr>
        <w:pStyle w:val="BookText"/>
        <w:rPr/>
      </w:pP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الْفَضْلَ بِیَدِ اللّٰهِ</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جامع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آیه و شأن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پیامبری، دین و قبله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احتجاج با اهل کتاب، فضیلتی الهی برای مسلمانان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یُحٰاجُّوکُمْ عِنْدَ رَبِّکُمْ قُلْ إِنَّ الْفَضْلَ بِیَدِ اللّٰهِ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افراد شایسته و بهره‌مند ساختن آنان از فضایل، تنها بر اساس خواست خداوند بوده و پذیرش و ردّ دیگران در آن تأثیری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الْفَضْلَ بِیَدِ اللّٰهِ یُؤْتِیهِ مَنْ یَشٰاءُ</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حاکمیت مشیت الهی بر فضایل و امتیازات، مانع حسادت</w:t>
      </w:r>
    </w:p>
    <w:p>
      <w:pPr>
        <w:pStyle w:val="BookText"/>
        <w:rPr/>
      </w:pP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الْفَضْلَ بِیَدِ اللّٰهِ یُؤْتِیهِ مَنْ یَشٰاءُ</w:t>
      </w:r>
    </w:p>
    <w:p>
      <w:pPr>
        <w:pStyle w:val="BookText"/>
        <w:rPr/>
      </w:pPr>
      <w:r>
        <w:rPr>
          <w:rFonts w:ascii="IRNazanin" w:hAnsi="IRNazanin" w:eastAsia="IRNazanin"/>
          <w:color w:val="111111"/>
          <w:sz w:val="28"/>
          <w:sz w:val="28"/>
          <w:szCs w:val="28"/>
          <w:rtl w:val="true"/>
          <w:lang w:bidi="fa-IR"/>
        </w:rPr>
        <w:t xml:space="preserve">اهل کتاب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أَحَدٌ مِثْلَ مٰا 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نگرانی خود را از انتقال نبوت به غیر بنی اسرائیل و برخورداری مسلمانان از قبله‌ای ویژۀ خویش،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حسادت برخاسته از غفلت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الْفَضْلَ 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نامحدود و بسیار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به این معنا است که او دارای وجودی است واسع و محیط بر همه چیز و یا به گستردگی اوصاف خداوند نظیر وسعت رحمت، فضل، قدرت و علم او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یادشده ناظر به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فضل و احسانی بی‌کران</w:t>
      </w:r>
    </w:p>
    <w:p>
      <w:pPr>
        <w:pStyle w:val="BookText"/>
        <w:rPr/>
      </w:pPr>
      <w:r>
        <w:rPr>
          <w:rFonts w:ascii="Amiri" w:hAnsi="Amiri" w:eastAsia="Amiri" w:cs="Amiri"/>
          <w:color w:val="111111"/>
          <w:sz w:val="28"/>
          <w:sz w:val="28"/>
          <w:szCs w:val="28"/>
          <w:rtl w:val="true"/>
          <w:lang w:bidi="ar-SA"/>
        </w:rPr>
        <w:t xml:space="preserve">قُلْ إِنَّ الْفَضْلَ بِیَدِ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بودن خداوند و علم فراگیر او، دلیل وابستگی تمام فضیلت‌ها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الْفَضْلَ بِیَدِ اللّٰهِ یُؤْتِیهِ مَنْ یَشٰاءُ وَ اللّٰهُ وٰاسِعٌ عَلِیمٌ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غنای نامحدود و علم گستردۀ خداوند، تضمین کنندۀ جریان خواست‌ها و مشیت‌های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یُؤْتِیهِ مَنْ یَشٰاءُ وَ اللّٰهُ وٰاسِعٌ عَلِیمٌ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عالمانه و بر اساس ملاک و حکمت است؛ نه بیهوده و گزاف</w:t>
      </w:r>
    </w:p>
    <w:p>
      <w:pPr>
        <w:pStyle w:val="BookText"/>
        <w:rPr/>
      </w:pPr>
      <w:r>
        <w:rPr>
          <w:rFonts w:ascii="Amiri" w:hAnsi="Amiri" w:eastAsia="Amiri" w:cs="Amiri"/>
          <w:color w:val="111111"/>
          <w:sz w:val="28"/>
          <w:sz w:val="28"/>
          <w:szCs w:val="28"/>
          <w:rtl w:val="true"/>
          <w:lang w:bidi="ar-SA"/>
        </w:rPr>
        <w:t>یُؤْتِیهِ مَنْ یَشٰاءُ وَ اللّٰهُ وٰاسِعٌ عَلِیمٌ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آدمی از تفضلات الهی، برخاسته از بی‌لیاقتی خود اوست؛ نه نقصان فیض و بخشش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الْفَضْلَ بِیَدِ اللّٰهِ یُؤْتِیهِ مَنْ یَشٰاءُ وَ اللّٰهُ وٰاسِعٌ عَلِیمٌ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تفضل به افراد، بر اساس دانایی او به شایستگی‌های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الْفَضْلَ بِیَدِ اللّٰهِ یُؤْتِیهِ مَنْ یَشٰاءُ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بندگان لایق و سزاوار تفضل و احسان خاص خویش</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الْفَضْلَ بِیَدِ اللّٰهِ یُؤْتِیهِ مَنْ یَشٰاءُ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bookmarkStart w:id="508" w:name="pg19699_220318"/>
    </w:p>
    <w:p>
      <w:pPr>
        <w:pStyle w:val="BookText"/>
        <w:rPr/>
      </w:pPr>
      <w:bookmarkEnd w:id="508"/>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پیامبران از سوی خداوند، بر اساس علم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تفضلات الهی، دارای نظامی قانونمند</w:t>
      </w:r>
    </w:p>
    <w:p>
      <w:pPr>
        <w:pStyle w:val="BookText"/>
        <w:rPr/>
      </w:pPr>
      <w:r>
        <w:rPr>
          <w:rFonts w:ascii="Amiri" w:hAnsi="Amiri" w:eastAsia="Amiri" w:cs="Amiri"/>
          <w:color w:val="111111"/>
          <w:sz w:val="28"/>
          <w:sz w:val="28"/>
          <w:szCs w:val="28"/>
          <w:rtl w:val="true"/>
          <w:lang w:bidi="ar-SA"/>
        </w:rPr>
        <w:t xml:space="preserve">قُلْ إِنَّ الْفَضْلَ بِیَدِ اللّٰهِ یُؤْتِیهِ مَنْ یَشٰاءُ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آگاهی دقیق به شایستگی‌های افراد و ملاک قرار دادن آن در اعطای امتیاز</w:t>
      </w:r>
    </w:p>
    <w:p>
      <w:pPr>
        <w:pStyle w:val="BookText"/>
        <w:rPr/>
      </w:pPr>
      <w:r>
        <w:rPr>
          <w:rFonts w:ascii="Amiri" w:hAnsi="Amiri" w:eastAsia="Amiri" w:cs="Amiri"/>
          <w:color w:val="111111"/>
          <w:sz w:val="28"/>
          <w:sz w:val="28"/>
          <w:szCs w:val="28"/>
          <w:rtl w:val="true"/>
          <w:lang w:bidi="ar-SA"/>
        </w:rPr>
        <w:t xml:space="preserve">قُلْ إِنَّ الْفَضْلَ بِیَدِ اللّٰهِ یُؤْتِیهِ مَنْ یَشٰاءُ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صحیح از امکانات، نیازمند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الْفَضْلَ بِیَدِ اللّٰهِ یُؤْتِیهِ مَنْ یَشٰاءُ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عِنْدَ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احبار؛ احتجاج؛ احسان؛ اختلاف؛ ارتداد؛ استقامت؛ اسلام؛ افشاگری؛ اقرار؛ اللّه؛ انبیاء؛ انجیل؛ انحصارطلبی؛ اهل کتاب؛ ایمان؛ برگزیدگی؛ برهان؛ بشارت؛ بیت المقدس؛ پیروی؛ تورات؛ جهل؛ حسابرسی؛ حسد؛ حُکم؛ خوف؛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سرّ؛ ضلالت؛ عجز؛ عفو؛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غرور؛ غیب؛ فضل خدا؛ قبله؛ قضا؛ لغو؛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مشیت خدا؛ مکر؛ نژاد؛ نفاق؛ نهی؛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 یقین؛ یهود؛</w:t>
      </w:r>
    </w:p>
    <w:p>
      <w:pPr>
        <w:pStyle w:val="Heading3"/>
        <w:numPr>
          <w:ilvl w:val="2"/>
          <w:numId w:val="1"/>
        </w:numPr>
        <w:rPr/>
      </w:pPr>
      <w:bookmarkStart w:id="509" w:name="__RefHeading___Toc1188095_2314609296"/>
      <w:bookmarkStart w:id="510" w:name="_Toc171"/>
      <w:bookmarkEnd w:id="50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74</w:t>
      </w:r>
      <w:r>
        <w:rPr>
          <w:rtl w:val="true"/>
        </w:rPr>
        <w:t>]</w:t>
      </w:r>
      <w:bookmarkEnd w:id="510"/>
    </w:p>
    <w:p>
      <w:pPr>
        <w:pStyle w:val="BookText"/>
        <w:rPr/>
      </w:pP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هر که را بخواهد به رحمت خود اختصاص می‌دهد، و خدا دارای بخشش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رحمتی خاص، برجسته و با عظمت</w:t>
      </w:r>
    </w:p>
    <w:p>
      <w:pPr>
        <w:pStyle w:val="BookText"/>
        <w:rPr/>
      </w:pPr>
      <w:r>
        <w:rPr>
          <w:rFonts w:ascii="Amiri" w:hAnsi="Amiri" w:eastAsia="Amiri" w:cs="Amiri"/>
          <w:color w:val="111111"/>
          <w:sz w:val="28"/>
          <w:sz w:val="28"/>
          <w:szCs w:val="28"/>
          <w:rtl w:val="true"/>
          <w:lang w:bidi="ar-SA"/>
        </w:rPr>
        <w:t>یَخْتَصُّ بِرَحْمَتِهِ مَنْ یَشٰاءُ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مردم، شایستۀ برخورداری از رحمت خاص الهی</w:t>
      </w:r>
    </w:p>
    <w:p>
      <w:pPr>
        <w:pStyle w:val="BookText"/>
        <w:rPr/>
      </w:pPr>
      <w:r>
        <w:rPr>
          <w:rFonts w:ascii="Amiri" w:hAnsi="Amiri" w:eastAsia="Amiri" w:cs="Amiri"/>
          <w:color w:val="111111"/>
          <w:sz w:val="28"/>
          <w:sz w:val="28"/>
          <w:szCs w:val="28"/>
          <w:rtl w:val="true"/>
          <w:lang w:bidi="ar-SA"/>
        </w:rPr>
        <w:t>یَخْتَصُّ بِرَحْمَتِهِ مَنْ یَشٰاءُ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رحمت خداوند، در گرو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بخشندۀ عطاهایی بزرگ و افزون بر استحقاق افراد</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ascii="IRNazanin" w:hAnsi="IRNazanin" w:eastAsia="IRNazanin"/>
          <w:color w:val="111111"/>
          <w:sz w:val="28"/>
          <w:sz w:val="28"/>
          <w:szCs w:val="28"/>
          <w:rtl w:val="true"/>
          <w:lang w:bidi="fa-IR"/>
        </w:rPr>
        <w:t>هر عطایی که برای بخشنده الزامی نباشد، فضل گفته می‌شود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برخی مردم از رحمت‌های ویژۀ خداوند، برخاسته از نبود زمینه در آنهاست؛ نه کمبود فضل خداوند</w:t>
      </w:r>
    </w:p>
    <w:p>
      <w:pPr>
        <w:pStyle w:val="BookText"/>
        <w:rPr/>
      </w:pPr>
      <w:r>
        <w:rPr>
          <w:rFonts w:ascii="Amiri" w:hAnsi="Amiri" w:eastAsia="Amiri" w:cs="Amiri"/>
          <w:color w:val="111111"/>
          <w:sz w:val="28"/>
          <w:sz w:val="28"/>
          <w:szCs w:val="28"/>
          <w:rtl w:val="true"/>
          <w:lang w:bidi="ar-SA"/>
        </w:rPr>
        <w:t>یَخْتَصُّ بِرَحْمَتِهِ مَنْ یَشٰاءُ وَ اللّٰهُ ذُو الْفَضْلِ الْعَظِیمِ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مقام نبوت و دارا بودن قبله‌ای خاص، از مصادیق رحمت خاص و فضل بزرگ خداوند</w:t>
      </w:r>
    </w:p>
    <w:p>
      <w:pPr>
        <w:pStyle w:val="BookText"/>
        <w:rPr/>
      </w:pP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 وَ اللّٰهُ ذُو الْفَضْلِ الْعَظِیمِ</w:t>
      </w:r>
    </w:p>
    <w:p>
      <w:pPr>
        <w:pStyle w:val="BookText"/>
        <w:rPr/>
      </w:pPr>
      <w:r>
        <w:rPr>
          <w:rFonts w:ascii="IRNazanin" w:hAnsi="IRNazanin" w:eastAsia="IRNazanin"/>
          <w:color w:val="111111"/>
          <w:sz w:val="28"/>
          <w:sz w:val="28"/>
          <w:szCs w:val="28"/>
          <w:rtl w:val="true"/>
          <w:lang w:bidi="fa-IR"/>
        </w:rPr>
        <w:t xml:space="preserve">ارتباط آیه با مباحثی که در دو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شأن نزول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بیانگر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مقام نبوت، وابسته به مشیت الهی است؛ نه مشروط به یهودی بودن افراد</w:t>
      </w:r>
    </w:p>
    <w:p>
      <w:pPr>
        <w:pStyle w:val="BookText"/>
        <w:rPr/>
      </w:pP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 وَ اللّٰهُ ذُو الْفَضْلِ الْعَظِیمِ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رحمت خاص و فضل بزرگ خداوند</w:t>
      </w:r>
    </w:p>
    <w:p>
      <w:pPr>
        <w:pStyle w:val="BookText"/>
        <w:rPr/>
      </w:pP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 وَ اللّٰهُ ذُو الْفَضْلِ الْعَظِیمِ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شایستۀ نبوت و دریافت وحی الهی</w:t>
      </w:r>
    </w:p>
    <w:p>
      <w:pPr>
        <w:pStyle w:val="BookText"/>
        <w:rPr/>
      </w:pP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رحمت‌های ویژۀ خداوند، جلوۀ فضل بزرگ او و عطاهای برتر از مقدار استحقاق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یَخْتَصُّ بِرَحْمَتِهِ مَنْ یَشٰاءُ وَ اللّٰهُ ذُو الْفَضْلِ الْعَظِیمِ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رحمت‌های ویژۀ الهی و محدود نبودن آن به زمان یا افرادی خاص</w:t>
      </w:r>
    </w:p>
    <w:p>
      <w:pPr>
        <w:pStyle w:val="BookText"/>
        <w:rPr/>
      </w:pPr>
      <w:r>
        <w:rPr>
          <w:rFonts w:ascii="Amiri" w:hAnsi="Amiri" w:eastAsia="Amiri" w:cs="Amiri"/>
          <w:color w:val="111111"/>
          <w:sz w:val="28"/>
          <w:sz w:val="28"/>
          <w:szCs w:val="28"/>
          <w:rtl w:val="true"/>
          <w:lang w:bidi="ar-SA"/>
        </w:rPr>
        <w:t>یَخْتَصُّ</w:t>
      </w:r>
    </w:p>
    <w:p>
      <w:pPr>
        <w:pStyle w:val="BookText"/>
        <w:rPr/>
      </w:pPr>
      <w:r>
        <w:rPr>
          <w:rFonts w:ascii="Amiri" w:hAnsi="Amiri" w:eastAsia="Amiri" w:cs="Amiri"/>
          <w:color w:val="111111"/>
          <w:sz w:val="28"/>
          <w:sz w:val="28"/>
          <w:szCs w:val="28"/>
          <w:rtl w:val="true"/>
          <w:lang w:bidi="ar-SA"/>
        </w:rPr>
        <w:t xml:space="preserve">مضارع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دلیل تداوم مفاد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اهل کتاب برای مخفی ماندن بشارت‌های موجود در کتاب‌های آسمانی به ظهور اسلام، مانع برخورداری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یُحٰاجُّوکُمْ عِنْدَ رَبِّکُمْ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یَخْتَصُّ بِرَحْمَتِهِ مَنْ یَشٰاءُ وَ اللّٰهُ ذُو الْفَضْلِ الْعَظِیمِ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انبیاء؛ انسان؛ اهل کتاب؛ بشارت؛ خلافت الهی؛ دین؛ رحمت؛ عمل؛ غضب؛ فضل خدا؛ قبله؛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وحی؛ یهود؛</w:t>
      </w:r>
      <w:bookmarkStart w:id="511" w:name="pg19699_220320"/>
    </w:p>
    <w:p>
      <w:pPr>
        <w:pStyle w:val="Heading3"/>
        <w:numPr>
          <w:ilvl w:val="2"/>
          <w:numId w:val="1"/>
        </w:numPr>
        <w:rPr/>
      </w:pPr>
      <w:bookmarkStart w:id="512" w:name="__RefHeading___Toc1188097_2314609296"/>
      <w:bookmarkStart w:id="513" w:name="_Toc172"/>
      <w:bookmarkEnd w:id="511"/>
      <w:bookmarkEnd w:id="51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75</w:t>
      </w:r>
      <w:r>
        <w:rPr>
          <w:rtl w:val="true"/>
        </w:rPr>
        <w:t>]</w:t>
      </w:r>
      <w:bookmarkEnd w:id="513"/>
    </w:p>
    <w:p>
      <w:pPr>
        <w:pStyle w:val="BookText"/>
        <w:rPr/>
      </w:pP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و از اهل کتاب کسانی‌اند که اگر به آنان مالی فراوان به امانت دهی، آن را به تو بر می‌گردانند؛ و از آنان کسانی‌اند که اگر به آنان دیناری به امانت دهی، آن را به تو برنمی‌گردانند، مگر آن که پیوسته بالای سرشان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ناخواندگانِ عرب، راهی بر زیان ما نیست، و با این‌که خود می‌دانند بر خدا دروغ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در اوج امانت داری و برخی دیگر گرفتار پست‌ترین درجۀ خیانت در امانت‌های غیرهم کیشان خویش</w:t>
      </w:r>
    </w:p>
    <w:p>
      <w:pPr>
        <w:pStyle w:val="BookText"/>
        <w:rPr/>
      </w:pP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اهل کتاب با مسلمانان صدر اسلام و امانت گذار و امانت‌پذیر بودن آنان برای یکدیگر</w:t>
      </w:r>
    </w:p>
    <w:p>
      <w:pPr>
        <w:pStyle w:val="BookText"/>
        <w:rPr/>
      </w:pPr>
      <w:r>
        <w:rPr>
          <w:rFonts w:ascii="Amiri" w:hAnsi="Amiri" w:eastAsia="Amiri" w:cs="Amiri"/>
          <w:color w:val="111111"/>
          <w:sz w:val="28"/>
          <w:sz w:val="28"/>
          <w:szCs w:val="28"/>
          <w:rtl w:val="true"/>
          <w:lang w:bidi="ar-SA"/>
        </w:rPr>
        <w:t>وَ مِنْ أَهْلِ الْکِتٰابِ مَنْ إِنْ تَأْمَنْهُ بِقِنْطٰارٍ یُؤَدِّهِ إِلَیْکَ</w:t>
      </w:r>
    </w:p>
    <w:p>
      <w:pPr>
        <w:pStyle w:val="BookText"/>
        <w:rPr/>
      </w:pP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فِی الْأُمِّیِّینَ سَبِیلٌ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منحصر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هر فردی از مسلمانان می‌تواند مخاطب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امانت‌های مسلمانان و حفظ و ادای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هزاران دینار افزون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برخی از اهل کتاب</w:t>
      </w:r>
    </w:p>
    <w:p>
      <w:pPr>
        <w:pStyle w:val="BookText"/>
        <w:rPr/>
      </w:pPr>
      <w:r>
        <w:rPr>
          <w:rFonts w:ascii="Amiri" w:hAnsi="Amiri" w:eastAsia="Amiri" w:cs="Amiri"/>
          <w:color w:val="111111"/>
          <w:sz w:val="28"/>
          <w:sz w:val="28"/>
          <w:szCs w:val="28"/>
          <w:rtl w:val="true"/>
          <w:lang w:bidi="ar-SA"/>
        </w:rPr>
        <w:t>وَ مِنْ أَهْلِ الْکِتٰابِ مَنْ إِنْ تَأْمَنْهُ بِقِنْطٰارٍ یُؤَدِّهِ إِلَیْکَ</w:t>
      </w:r>
    </w:p>
    <w:p>
      <w:pPr>
        <w:pStyle w:val="BookText"/>
        <w:rPr/>
      </w:pP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گفته‌های گوناگونی وجود دارد، از جمله اینکه یک پوست گاو پر از طلا را قنطار گویند و آنچه نزد بیشتر عرب‌ها متداول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چهار هزار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گذاری خداوند به امانت داری حتی از سوی کافران</w:t>
      </w:r>
    </w:p>
    <w:p>
      <w:pPr>
        <w:pStyle w:val="BookText"/>
        <w:rPr/>
      </w:pPr>
      <w:r>
        <w:rPr>
          <w:rFonts w:ascii="Amiri" w:hAnsi="Amiri" w:eastAsia="Amiri" w:cs="Amiri"/>
          <w:color w:val="111111"/>
          <w:sz w:val="28"/>
          <w:sz w:val="28"/>
          <w:szCs w:val="28"/>
          <w:rtl w:val="true"/>
          <w:lang w:bidi="ar-SA"/>
        </w:rPr>
        <w:t>وَ مِنْ أَهْلِ الْکِتٰابِ مَنْ إِنْ تَأْمَنْهُ بِقِنْطٰارٍ یُؤَدِّهِ إِلَیْکَ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داران، انسان‌هایی ارجمند در پیشگاه خداوند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الْکِتٰابِ مَنْ إِنْ تَأْمَنْهُ بِقِنْطٰارٍ یُؤَدِّهِ إِلَیْکَ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تصاحب امانت‌های مسلمانان و خودداری از ادای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امانتی اندک و در حدّ یک دینار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ناپسند برخی از اهل کتاب</w:t>
      </w:r>
    </w:p>
    <w:p>
      <w:pPr>
        <w:pStyle w:val="BookText"/>
        <w:rPr/>
      </w:pPr>
      <w:r>
        <w:rPr>
          <w:rFonts w:ascii="Amiri" w:hAnsi="Amiri" w:eastAsia="Amiri" w:cs="Amiri"/>
          <w:color w:val="111111"/>
          <w:sz w:val="28"/>
          <w:sz w:val="28"/>
          <w:szCs w:val="28"/>
          <w:rtl w:val="true"/>
          <w:lang w:bidi="ar-SA"/>
        </w:rPr>
        <w:t>وَ مِنْهُمْ مَنْ إِنْ تَأْمَنْهُ بِدِینٰارٍ لاٰ یُؤَدِّهِ إِلَیْکَ</w:t>
      </w:r>
    </w:p>
    <w:p>
      <w:pPr>
        <w:pStyle w:val="BookText"/>
        <w:rPr/>
      </w:pPr>
      <w:r>
        <w:rPr>
          <w:rFonts w:ascii="IRNazanin" w:hAnsi="IRNazanin" w:eastAsia="IRNazanin"/>
          <w:color w:val="111111"/>
          <w:sz w:val="28"/>
          <w:sz w:val="28"/>
          <w:szCs w:val="28"/>
          <w:rtl w:val="true"/>
          <w:lang w:bidi="fa-IR"/>
        </w:rPr>
        <w:t>دینار پول ساخته شده از طلا و به وزن یک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آمده است که وزن آن در یک مقیاس تقریبی برابر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دانۀ جو و در مقیاسی دیگر اندکی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جو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جز با زور و پی‌گیری مداوم، به بازگرداندن امانت‌های مسلمانان تن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یُؤَدِّهِ إِلَیْکَ إِلاّٰ مٰا دُمْتَ عَلَیْهِ قٰائِماً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مراد از قیام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فِی الْأُمِّیِّینَ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کسانی که امانت‌های مسلمانان را به آنان بر نمی‌گردانند، قوم یهوداند که این پندار موهوم، بین آنان رواج داشت و مراد از دستۀ اوّل که امانت‌ها را پاس می‌دارند، ممکن است مسیحیان یا برخی دیگر از یهودیان باشد؛ گر چه تعمیم هر دو خصلت به هر دو فرقه نیز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برتر مسلمانان در برابر اهل کتاب در عصر بعثت</w:t>
      </w:r>
    </w:p>
    <w:p>
      <w:pPr>
        <w:pStyle w:val="BookText"/>
        <w:rPr/>
      </w:pPr>
      <w:r>
        <w:rPr>
          <w:rFonts w:ascii="Amiri" w:hAnsi="Amiri" w:eastAsia="Amiri" w:cs="Amiri"/>
          <w:color w:val="111111"/>
          <w:sz w:val="28"/>
          <w:sz w:val="28"/>
          <w:szCs w:val="28"/>
          <w:rtl w:val="true"/>
          <w:lang w:bidi="ar-SA"/>
        </w:rPr>
        <w:t>إِلاّٰ مٰا دُمْتَ عَلَیْهِ قٰائِماً</w:t>
      </w:r>
    </w:p>
    <w:p>
      <w:pPr>
        <w:pStyle w:val="BookText"/>
        <w:rPr/>
      </w:pPr>
      <w:r>
        <w:rPr>
          <w:rFonts w:ascii="IRNazanin" w:hAnsi="IRNazanin" w:eastAsia="IRNazanin"/>
          <w:color w:val="111111"/>
          <w:sz w:val="28"/>
          <w:sz w:val="28"/>
          <w:szCs w:val="28"/>
          <w:rtl w:val="true"/>
          <w:lang w:bidi="fa-IR"/>
        </w:rPr>
        <w:t>امکان باز پس گرفتن امانت‌ها با جدا نشدن از غاصبان آن تا زمانی که مجبور به پرداخت شوند، نشان ضعف مقاومت آنان در برابر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خیانت امانت گیرندگان حتی در ناچیزترین امانت‌ها، مطلوب و سزاوار پی‌گیری مداوم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إِنْ تَأْمَنْهُ بِدِینٰارٍ لاٰ یُؤَدِّهِ إِلَیْکَ إِلاّٰ مٰا دُمْتَ عَلَیْهِ قٰائِماً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 از پیروان کتاب‌های آسمانی، برخلاف انتظار و نارواتر از خیانت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إِنْ تَأْمَنْهُ بِدِینٰارٍ لاٰ یُؤَدِّهِ إِلَیْکَ إِلاّٰ مٰا دُمْتَ عَلَیْهِ قٰائِماً</w:t>
      </w:r>
    </w:p>
    <w:p>
      <w:pPr>
        <w:pStyle w:val="BookText"/>
        <w:rPr/>
      </w:pPr>
      <w:r>
        <w:rPr>
          <w:rFonts w:ascii="IRNazanin" w:hAnsi="IRNazanin" w:eastAsia="IRNazanin"/>
          <w:color w:val="111111"/>
          <w:sz w:val="28"/>
          <w:sz w:val="28"/>
          <w:szCs w:val="28"/>
          <w:rtl w:val="true"/>
          <w:lang w:bidi="fa-IR"/>
        </w:rPr>
        <w:t xml:space="preserve">به کاربردن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وجود زمینۀ کافی در یهودیان و مسیحیان برای گرایش به امانت داری و پرهیز از خیانت در امانت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دربارۀ نیک یا بد بودن رفتار امت‌ها، در گرو نگاهی جامع و بسنده نکردن به مطالعۀ زندگانی برخی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انصاف در معرّفی بیگانگان و کتمان نکردن فضایل آنان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الْکِتٰابِ مَنْ إِنْ تَأْمَنْهُ بِقِنْطٰارٍ یُؤَدِّهِ إِلَیْکَ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تنها اموال هم کیشانشان را محترم شمرده و تصرف اموال دیگران را برخود مجاز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لَیْسَ عَلَیْنٰا فِی الْأُمِّیِّینَ سَبِیلٌ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امانت‌های مسلمانان با وجود اعتقاد به جواز تصاحب آن، خصلت ستودۀ برخی از اهل کتاب</w:t>
      </w:r>
    </w:p>
    <w:p>
      <w:pPr>
        <w:pStyle w:val="BookText"/>
        <w:rPr/>
      </w:pPr>
      <w:r>
        <w:rPr>
          <w:rFonts w:ascii="Amiri" w:hAnsi="Amiri" w:eastAsia="Amiri" w:cs="Amiri"/>
          <w:color w:val="111111"/>
          <w:sz w:val="28"/>
          <w:sz w:val="28"/>
          <w:szCs w:val="28"/>
          <w:rtl w:val="true"/>
          <w:lang w:bidi="ar-SA"/>
        </w:rPr>
        <w:t xml:space="preserve">وَ مِنْ أَهْلِ الْکِتٰابِ مَنْ إِنْ تَأْمَنْهُ بِقِنْطٰارٍ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لَیْسَ عَلَیْنٰا فِی الْأُمِّیِّینَ سَبِیلٌ</w:t>
      </w:r>
    </w:p>
    <w:p>
      <w:pPr>
        <w:pStyle w:val="BookText"/>
        <w:rPr/>
      </w:pPr>
      <w:r>
        <w:rPr>
          <w:rFonts w:ascii="IRNazanin" w:hAnsi="IRNazanin" w:eastAsia="IRNazanin"/>
          <w:color w:val="111111"/>
          <w:sz w:val="28"/>
          <w:sz w:val="28"/>
          <w:szCs w:val="28"/>
          <w:rtl w:val="true"/>
          <w:lang w:bidi="fa-IR"/>
        </w:rPr>
        <w:t>سیاق آیات که دربارۀ یهودیان است، نشان می‌دهد که مراد از خائنان در امانت، قوم یهود است؛ چنانچه مراد از امانت داران که آغاز آیه تمجیدگر آنان است؛ نیز برخی از یهودیان باشد، برداشت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اسم و به معنای بعض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إِنْ تَأْمَنْهُ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نشدن بر تجاوز به حقوق و اموال غیر اهل کتاب، پنداری موهوم و رواج یافته بین اهل کتاب</w:t>
      </w:r>
    </w:p>
    <w:p>
      <w:pPr>
        <w:pStyle w:val="BookText"/>
        <w:rPr/>
      </w:pPr>
      <w:r>
        <w:rPr>
          <w:rFonts w:ascii="Amiri" w:hAnsi="Amiri" w:eastAsia="Amiri" w:cs="Amiri"/>
          <w:color w:val="111111"/>
          <w:sz w:val="28"/>
          <w:sz w:val="28"/>
          <w:szCs w:val="28"/>
          <w:rtl w:val="true"/>
          <w:lang w:bidi="ar-SA"/>
        </w:rPr>
        <w:t>قٰالُوا لَیْسَ عَلَیْنٰا فِی الْأُمِّیِّینَ 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اهل نوشتن نیست و به شخصی گفته می‌شود که به حالت مادرزاد خود نسبت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در مقابل یهود و نصارا از دارا بودن کتاب آسمانی محروم بوده و نوشتن و خواندن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 در 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اهل کتاب را از هر گونه اعتراض در برابر هر کاری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مصون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بر موهوم بودن این پندار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جواز تعرض به اموال غیر اهل کتاب، زمینۀ خوگرفتن برخی از اهل کتاب به خیانت در امانت‌های مسلمانان</w:t>
      </w:r>
    </w:p>
    <w:p>
      <w:pPr>
        <w:pStyle w:val="BookText"/>
        <w:rPr/>
      </w:pPr>
      <w:r>
        <w:rPr>
          <w:rFonts w:ascii="Amiri" w:hAnsi="Amiri" w:eastAsia="Amiri" w:cs="Amiri"/>
          <w:color w:val="111111"/>
          <w:sz w:val="28"/>
          <w:sz w:val="28"/>
          <w:szCs w:val="28"/>
          <w:rtl w:val="true"/>
          <w:lang w:bidi="ar-SA"/>
        </w:rPr>
        <w:t>وَ مِنْهُمْ مَنْ إِنْ تَأْمَنْهُ بِدِینٰارٍ لاٰ یُؤَدِّهِ إِلَیْکَ إِلاّٰ مٰا دُمْتَ عَلَیْهِ قٰائِماً ذٰلِکَ بِأَنَّهُمْ قٰالُوا لَیْسَ عَلَیْنٰا فِی الْأُمِّیِّینَ سَبِیلٌ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جواز غصب اموال مسلمانان را حکم خداوند قلمداد کرده و با آگاهی از دروغ بودن آن به ترویج آن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لَیْسَ عَلَیْنٰا فِی الْأُمِّیِّینَ سَبِیلٌ وَ یَقُولُونَ عَلَی اللّٰهِ الْکَذِبَ وَ هُمْ یَعْلَمُونَ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خداوند، شیوۀ یهود در توجیه برخوردهای ناروای خویش با بیگانگان</w:t>
      </w:r>
    </w:p>
    <w:p>
      <w:pPr>
        <w:pStyle w:val="BookText"/>
        <w:rPr/>
      </w:pPr>
      <w:r>
        <w:rPr>
          <w:rFonts w:ascii="Amiri" w:hAnsi="Amiri" w:eastAsia="Amiri" w:cs="Amiri"/>
          <w:color w:val="111111"/>
          <w:sz w:val="28"/>
          <w:sz w:val="28"/>
          <w:szCs w:val="28"/>
          <w:rtl w:val="true"/>
          <w:lang w:bidi="ar-SA"/>
        </w:rPr>
        <w:t>قٰالُوا لَیْسَ عَلَیْنٰا فِی الْأُمِّیِّینَ سَبِیلٌ وَ یَقُولُونَ عَلَی اللّٰهِ الْکَذِبَ وَ هُمْ یَعْلَمُونَ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نادرست، پایۀ ناهنجاری‌ها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Amiri" w:hAnsi="Amiri" w:eastAsia="Amiri" w:cs="Amiri"/>
          <w:color w:val="111111"/>
          <w:sz w:val="28"/>
          <w:sz w:val="28"/>
          <w:szCs w:val="28"/>
          <w:rtl w:val="true"/>
          <w:lang w:bidi="ar-SA"/>
        </w:rPr>
        <w:t xml:space="preserve">لاٰ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لَیْسَ عَلَیْنٰا فِی الْأُمِّیِّینَ سَبِیلٌ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ملاکی برای ارزشیابی</w:t>
      </w:r>
    </w:p>
    <w:p>
      <w:pPr>
        <w:pStyle w:val="BookText"/>
        <w:rPr/>
      </w:pPr>
      <w:r>
        <w:rPr>
          <w:rFonts w:ascii="IRNazanin" w:hAnsi="IRNazanin" w:eastAsia="IRNazanin"/>
          <w:color w:val="111111"/>
          <w:sz w:val="28"/>
          <w:sz w:val="28"/>
          <w:szCs w:val="28"/>
          <w:rtl w:val="true"/>
          <w:lang w:bidi="fa-IR"/>
        </w:rPr>
        <w:t>افراد</w:t>
      </w:r>
    </w:p>
    <w:p>
      <w:pPr>
        <w:pStyle w:val="BookText"/>
        <w:rPr/>
      </w:pPr>
      <w:r>
        <w:rPr>
          <w:rFonts w:ascii="Amiri" w:hAnsi="Amiri" w:eastAsia="Amiri" w:cs="Amiri"/>
          <w:color w:val="111111"/>
          <w:sz w:val="28"/>
          <w:sz w:val="28"/>
          <w:szCs w:val="28"/>
          <w:rtl w:val="true"/>
          <w:lang w:bidi="ar-SA"/>
        </w:rPr>
        <w:t xml:space="preserve">وَ مِنْ أَهْلِ الْکِتٰابِ مَنْ إِنْ تَأْمَنْهُ بِقِنْطٰارٍ یُؤَدِّهِ إِلَیْکَ وَ مِنْهُمْ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یُؤَدِّهِ إِلَیْکَ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 بینی، زمینه ساز دستبرد به حقوق دیگران</w:t>
      </w:r>
    </w:p>
    <w:p>
      <w:pPr>
        <w:pStyle w:val="BookText"/>
        <w:rPr/>
      </w:pPr>
      <w:r>
        <w:rPr>
          <w:rFonts w:ascii="Amiri" w:hAnsi="Amiri" w:eastAsia="Amiri" w:cs="Amiri"/>
          <w:color w:val="111111"/>
          <w:sz w:val="28"/>
          <w:sz w:val="28"/>
          <w:szCs w:val="28"/>
          <w:rtl w:val="true"/>
          <w:lang w:bidi="ar-SA"/>
        </w:rPr>
        <w:t xml:space="preserve">لاٰ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لَیْسَ عَلَیْنٰا فِی الْأُمِّیِّینَ سَبِیلٌ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بودن اهل کتاب بر دیگران، دروغ و انتساب آن به خداوند، افترا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لَیْسَ عَلَیْنٰا فِی الْأُمِّیِّینَ سَبِیلٌ وَ یَقُولُونَ عَلَی اللّٰهِ الْکَذِبَ وَ هُمْ یَعْلَمُونَ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غصب اموال مسلمانان برای اهل کتاب، دروغ و حکم الهی دانستن آن، افترا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لَیْسَ عَلَیْنٰا فِی الْأُمِّیِّینَ سَبِیلٌ وَ یَقُولُونَ عَلَی اللّٰهِ الْکَذِبَ وَ هُمْ یَعْلَمُونَ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گذاری، وسیله‌ای برای توجیه ستم و نقض تعهدهای اجتماعی</w:t>
      </w:r>
    </w:p>
    <w:p>
      <w:pPr>
        <w:pStyle w:val="BookText"/>
        <w:rPr/>
      </w:pPr>
      <w:r>
        <w:rPr>
          <w:rFonts w:ascii="Amiri" w:hAnsi="Amiri" w:eastAsia="Amiri" w:cs="Amiri"/>
          <w:color w:val="111111"/>
          <w:sz w:val="28"/>
          <w:sz w:val="28"/>
          <w:szCs w:val="28"/>
          <w:rtl w:val="true"/>
          <w:lang w:bidi="ar-SA"/>
        </w:rPr>
        <w:t xml:space="preserve">لاٰ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لَیْسَ عَلَیْنٰا فِی الْأُمِّیِّینَ سَبِیلٌ وَ یَقُولُونَ عَلَی اللّٰهِ الْکَذِبَ وَ هُمْ یَعْلَمُونَ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خیانت در امانت و استناد آن به خداوند، افترا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تَأْمَنْهُ بِدِینٰارٍ لاٰ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لَیْسَ عَلَیْنٰا فِی الْأُمِّیِّینَ سَبِیلٌ وَ یَقُولُونَ عَلَی اللّٰهِ الْکَذِبَ وَ هُمْ یَعْلَمُونَ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ادیان آسمانی از جانب اهل کتاب</w:t>
      </w:r>
    </w:p>
    <w:p>
      <w:pPr>
        <w:pStyle w:val="BookText"/>
        <w:rPr/>
      </w:pPr>
      <w:r>
        <w:rPr>
          <w:rFonts w:ascii="Amiri" w:hAnsi="Amiri" w:eastAsia="Amiri" w:cs="Amiri"/>
          <w:color w:val="111111"/>
          <w:sz w:val="28"/>
          <w:sz w:val="28"/>
          <w:szCs w:val="28"/>
          <w:rtl w:val="true"/>
          <w:lang w:bidi="ar-SA"/>
        </w:rPr>
        <w:t>وَ یَقُولُونَ عَلَی اللّٰهِ الْکَذِبَ وَ هُمْ یَعْلَمُونَ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بدعت‌گذار وتحریف گر، زمینه‌ساز انحراف اخلاقی امت‌ها</w:t>
      </w:r>
    </w:p>
    <w:p>
      <w:pPr>
        <w:pStyle w:val="BookText"/>
        <w:rPr/>
      </w:pPr>
      <w:r>
        <w:rPr>
          <w:rFonts w:ascii="Amiri" w:hAnsi="Amiri" w:eastAsia="Amiri" w:cs="Amiri"/>
          <w:color w:val="111111"/>
          <w:sz w:val="28"/>
          <w:sz w:val="28"/>
          <w:szCs w:val="28"/>
          <w:rtl w:val="true"/>
          <w:lang w:bidi="ar-SA"/>
        </w:rPr>
        <w:t xml:space="preserve">وَ مِنْهُمْ مَنْ إِنْ تَأْمَنْهُ بِدِینٰارٍ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عَلَی اللّٰهِ الْکَذِبَ وَ هُمْ یَعْلَمُونَ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قٰالُوا لَیْسَ عَلَیْنٰا فِی الْأُمِّیِّینَ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أعداء اللّه، ما من شیء کان فی الجاهلیّة إلّاهو تحت قدمیَّ هاتین إلّا الأمانة فإنّها مؤدّاة إلی البَرّ و الفاجر؛ </w:t>
      </w:r>
      <w:r>
        <w:rPr>
          <w:rStyle w:val="FootnoteAnchor"/>
          <w:rtl w:val="true"/>
        </w:rPr>
        <w:footnoteReference w:id="13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قٰالُوا لَیْسَ عَلَیْنٰا فِی الْأُمِّیِّینَ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دروغ گفتند، هیچ رسمی در جاهلیت نبود مگر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این پاهایم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زیرا امانت باید به صاحبش رسانده شود چه نیکوکار باشد چه فاجر</w:t>
      </w:r>
      <w:r>
        <w:rPr>
          <w:rFonts w:eastAsia="IRNazanin" w:cs="IRNazanin"/>
          <w:color w:val="111111"/>
          <w:sz w:val="28"/>
          <w:szCs w:val="28"/>
          <w:rtl w:val="true"/>
          <w:lang w:bidi="fa-IR"/>
        </w:rPr>
        <w:t>».</w:t>
      </w:r>
      <w:bookmarkStart w:id="514" w:name="pg19699_220324"/>
    </w:p>
    <w:p>
      <w:pPr>
        <w:pStyle w:val="BookText"/>
        <w:rPr/>
      </w:pPr>
      <w:bookmarkEnd w:id="5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اخلاق؛ اسلام؛ افترا؛ اکراه؛ اللّه؛ امانت؛ امت؛ امی؛ انحصارطلبی؛ اهل کتاب؛ بدعت؛ پول؛ پیروی؛ تبلیغ؛ تحریف؛ حُکم؛؛ حیات؛ خیانت؛ دروغ؛ شناخت؛ ظلم؛ عدل؛ عمل؛ عهد؛ غرور؛ غصب؛ قضا؛ قنطار؛ کتاب‌های آسمانی؛ کفر؛ گناه؛ مال؛ مدح؛ مسلمانان؛ معاشرت؛ نژاد؛ یهود؛</w:t>
      </w:r>
    </w:p>
    <w:p>
      <w:pPr>
        <w:pStyle w:val="Heading3"/>
        <w:numPr>
          <w:ilvl w:val="2"/>
          <w:numId w:val="1"/>
        </w:numPr>
        <w:rPr/>
      </w:pPr>
      <w:bookmarkStart w:id="515" w:name="__RefHeading___Toc1188099_2314609296"/>
      <w:bookmarkStart w:id="516" w:name="_Toc173"/>
      <w:bookmarkEnd w:id="51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76</w:t>
      </w:r>
      <w:r>
        <w:rPr>
          <w:rtl w:val="true"/>
        </w:rPr>
        <w:t>]</w:t>
      </w:r>
      <w:bookmarkEnd w:id="516"/>
    </w:p>
    <w:p>
      <w:pPr>
        <w:pStyle w:val="BookText"/>
        <w:rPr/>
      </w:pP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چنین نیست، بلکه هر کس به عهدش وفا کند و تقوا پیشه نماید، قطعاً خدا تقوا پیشگان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جواز امانت خواری و غصب اموال مسلمانان برای اهل کتاب، پنداری نادرست و مردود در پیشگاه او</w:t>
      </w:r>
    </w:p>
    <w:p>
      <w:pPr>
        <w:pStyle w:val="BookText"/>
        <w:rPr/>
      </w:pPr>
      <w:r>
        <w:rPr>
          <w:rFonts w:ascii="Amiri" w:hAnsi="Amiri" w:eastAsia="Amiri" w:cs="Amiri"/>
          <w:color w:val="111111"/>
          <w:sz w:val="28"/>
          <w:sz w:val="28"/>
          <w:szCs w:val="28"/>
          <w:rtl w:val="true"/>
          <w:lang w:bidi="ar-SA"/>
        </w:rPr>
        <w:t xml:space="preserve">لَیْسَ عَلَیْنٰا فِی الْأُمِّیِّینَ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بودن بدون تقوا پیشگی، امتیازآفرین نبوده و کسی را بر دیگران برتر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لَیْسَ عَلَیْنٰا فِی الْأُمِّیِّینَ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پایبندی به پیمان‌ها، توصیۀ خداوند و امتیازآفرین در پیشگاه او</w:t>
      </w:r>
    </w:p>
    <w:p>
      <w:pPr>
        <w:pStyle w:val="BookText"/>
        <w:rPr/>
      </w:pPr>
      <w:r>
        <w:rPr>
          <w:rFonts w:ascii="Amiri" w:hAnsi="Amiri" w:eastAsia="Amiri" w:cs="Amiri"/>
          <w:color w:val="111111"/>
          <w:sz w:val="28"/>
          <w:sz w:val="28"/>
          <w:szCs w:val="28"/>
          <w:rtl w:val="true"/>
          <w:lang w:bidi="ar-SA"/>
        </w:rPr>
        <w:t>بَلیٰ مَنْ أَوْفیٰ بِعَهْدِهِ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عهده و امانتداری و پرهیز از خیانت، از نشانه‌های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أَوْفیٰ بِعَهْدِهِ وَ اتَّقیٰ فَإِنَّ اللّٰهَ یُحِبُّ الْمُتَّقِینَ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وفای به عهد، نشانۀ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رعایت تقوا، ملاک ارزش انسان در پیشگاه خداوند؛ نه انتساب به نژاد یا مکتبی خاص</w:t>
      </w:r>
    </w:p>
    <w:p>
      <w:pPr>
        <w:pStyle w:val="BookText"/>
        <w:rPr/>
      </w:pPr>
      <w:r>
        <w:rPr>
          <w:rFonts w:ascii="Amiri" w:hAnsi="Amiri" w:eastAsia="Amiri" w:cs="Amiri"/>
          <w:color w:val="111111"/>
          <w:sz w:val="28"/>
          <w:sz w:val="28"/>
          <w:szCs w:val="28"/>
          <w:rtl w:val="true"/>
          <w:lang w:bidi="ar-SA"/>
        </w:rPr>
        <w:t xml:space="preserve">ذٰلِکَ بِأَنَّهُمْ قٰالُوا لَیْسَ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أَوْفیٰ بِعَهْدِهِ وَ اتَّقیٰ فَإِنَّ اللّٰهَ یُحِبُّ الْمُتَّقِینَ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امانتداری و تقوا، زمینه جلب محبّت خداوند</w:t>
      </w:r>
    </w:p>
    <w:p>
      <w:pPr>
        <w:pStyle w:val="BookText"/>
        <w:rPr/>
      </w:pPr>
      <w:r>
        <w:rPr>
          <w:rFonts w:ascii="Amiri" w:hAnsi="Amiri" w:eastAsia="Amiri" w:cs="Amiri"/>
          <w:color w:val="111111"/>
          <w:sz w:val="28"/>
          <w:sz w:val="28"/>
          <w:szCs w:val="28"/>
          <w:rtl w:val="true"/>
          <w:lang w:bidi="ar-SA"/>
        </w:rPr>
        <w:t>بَلیٰ مَنْ أَوْفیٰ بِعَهْدِهِ وَ اتَّقیٰ فَإِنَّ اللّٰهَ یُحِبُّ الْمُتَّقِینَ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محبوب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یُحِبُّ الْمُتَّقِینَ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عهدهای الهی و پرهیز از</w:t>
      </w:r>
      <w:bookmarkStart w:id="517" w:name="pg19699_220325"/>
    </w:p>
    <w:p>
      <w:pPr>
        <w:pStyle w:val="BookText"/>
        <w:rPr/>
      </w:pPr>
      <w:bookmarkEnd w:id="517"/>
      <w:r>
        <w:rPr>
          <w:rFonts w:ascii="IRNazanin" w:hAnsi="IRNazanin" w:eastAsia="IRNazanin"/>
          <w:color w:val="111111"/>
          <w:sz w:val="28"/>
          <w:sz w:val="28"/>
          <w:szCs w:val="28"/>
          <w:rtl w:val="true"/>
          <w:lang w:bidi="fa-IR"/>
        </w:rPr>
        <w:t>خیانت در آن، زمینۀ جلب محبّت خداوند</w:t>
      </w:r>
    </w:p>
    <w:p>
      <w:pPr>
        <w:pStyle w:val="BookText"/>
        <w:rPr/>
      </w:pPr>
      <w:r>
        <w:rPr>
          <w:rFonts w:ascii="Amiri" w:hAnsi="Amiri" w:eastAsia="Amiri" w:cs="Amiri"/>
          <w:color w:val="111111"/>
          <w:sz w:val="28"/>
          <w:sz w:val="28"/>
          <w:szCs w:val="28"/>
          <w:rtl w:val="true"/>
          <w:lang w:bidi="ar-SA"/>
        </w:rPr>
        <w:t>بَلیٰ مَنْ أَوْفیٰ بِعَهْدِهِ وَ اتَّقیٰ فَإِنَّ اللّٰهَ یُحِبُّ الْمُتَّقِینَ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می‌تواند قرینه باشد که در این آیه نیز مراد عهد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اهل کتاب در امانت‌های مسلمانان و بدعتگذاری آنان در دین، برخاسته از بی‌تقوایی آنان</w:t>
      </w:r>
    </w:p>
    <w:p>
      <w:pPr>
        <w:pStyle w:val="BookText"/>
        <w:rPr/>
      </w:pPr>
      <w:r>
        <w:rPr>
          <w:rFonts w:ascii="Amiri" w:hAnsi="Amiri" w:eastAsia="Amiri" w:cs="Amiri"/>
          <w:color w:val="111111"/>
          <w:sz w:val="28"/>
          <w:sz w:val="28"/>
          <w:szCs w:val="28"/>
          <w:rtl w:val="true"/>
          <w:lang w:bidi="ar-SA"/>
        </w:rPr>
        <w:t xml:space="preserve">وَ مِنْهُمْ مَنْ إِنْ تَأْمَنْهُ بِدِینٰارٍ لاٰ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عَلَی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أَوْفیٰ بِعَهْدِهِ وَ اتَّقیٰ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بازدارندۀ انسان از خود برتربیتی و بدعتگذاری در دین</w:t>
      </w:r>
    </w:p>
    <w:p>
      <w:pPr>
        <w:pStyle w:val="BookText"/>
        <w:rPr/>
      </w:pPr>
      <w:r>
        <w:rPr>
          <w:rFonts w:ascii="Amiri" w:hAnsi="Amiri" w:eastAsia="Amiri" w:cs="Amiri"/>
          <w:color w:val="111111"/>
          <w:sz w:val="28"/>
          <w:sz w:val="28"/>
          <w:szCs w:val="28"/>
          <w:rtl w:val="true"/>
          <w:lang w:bidi="ar-SA"/>
        </w:rPr>
        <w:t xml:space="preserve">قٰالُوا لَیْسَ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عَلَی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اهل کتاب در پیشگاه خداوند، درگرو روآوردن آنان به امانتداری، وفای به عهد و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أَوْفیٰ بِعَهْدِهِ وَ اتَّقیٰ فَإِنَّ اللّٰهَ یُحِبُّ الْمُتَّقِینَ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امانت؛ امی؛ انسان؛ اهل کتاب؛ باطل؛ بدعت؛ پول؛ تقوا؛ تواضع؛ خیانت؛ دین؛ عهد؛ فسق؛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مسلمانان؛ نژاد؛</w:t>
      </w:r>
    </w:p>
    <w:p>
      <w:pPr>
        <w:pStyle w:val="Heading3"/>
        <w:numPr>
          <w:ilvl w:val="2"/>
          <w:numId w:val="1"/>
        </w:numPr>
        <w:rPr/>
      </w:pPr>
      <w:bookmarkStart w:id="518" w:name="__RefHeading___Toc1188101_2314609296"/>
      <w:bookmarkStart w:id="519" w:name="_Toc174"/>
      <w:bookmarkEnd w:id="51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77</w:t>
      </w:r>
      <w:r>
        <w:rPr>
          <w:rtl w:val="true"/>
        </w:rPr>
        <w:t>]</w:t>
      </w:r>
      <w:bookmarkEnd w:id="519"/>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w:t>
      </w:r>
      <w:r>
        <w:rPr>
          <w:rFonts w:eastAsia="Times New Roman" w:cs="Times New Roman" w:ascii="Times New Roman" w:hAnsi="Times New Roman"/>
          <w:color w:val="111111"/>
          <w:sz w:val="28"/>
          <w:szCs w:val="28"/>
          <w:lang w:val="en-US" w:bidi="en-US"/>
        </w:rPr>
        <w:t>ÙΙęЙʙř̠(77)</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بی‌تردید، کسانی که عهد خدا و سوگندهایشان را به بهایی اندک مبادله می‌کنند، در آخرت هیچ نصیبی نخواهند داشت، و روز قیامت خدا با آنان سخن نمی‌گوید، و به آنان نظر نمی‌کند، و پاکشان نمی‌سازد، و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سوداگر پیمان‌های الهی و فروشندۀ سوگندهای خود، به بهانه تأمین و حفظ منافع مادی خویش</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w:t>
      </w:r>
    </w:p>
    <w:p>
      <w:pPr>
        <w:pStyle w:val="BookText"/>
        <w:rPr/>
      </w:pPr>
      <w:r>
        <w:rPr>
          <w:rFonts w:ascii="IRNazanin" w:hAnsi="IRNazanin" w:eastAsia="IRNazanin"/>
          <w:color w:val="111111"/>
          <w:sz w:val="28"/>
          <w:sz w:val="28"/>
          <w:szCs w:val="28"/>
          <w:rtl w:val="true"/>
          <w:lang w:bidi="fa-IR"/>
        </w:rPr>
        <w:t xml:space="preserve">سیاق آیات، نشان می‌دهد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یَشْتَرُونَ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گرفتن خداوند از اهل کتاب و</w:t>
      </w:r>
    </w:p>
    <w:p>
      <w:pPr>
        <w:pStyle w:val="BookText"/>
        <w:rPr/>
      </w:pPr>
      <w:r>
        <w:rPr>
          <w:rFonts w:ascii="IRNazanin" w:hAnsi="IRNazanin" w:eastAsia="IRNazanin"/>
          <w:color w:val="111111"/>
          <w:sz w:val="28"/>
          <w:sz w:val="28"/>
          <w:szCs w:val="28"/>
          <w:rtl w:val="true"/>
          <w:lang w:bidi="fa-IR"/>
        </w:rPr>
        <w:t>سوگند یادکردن آنان بر وفاداری خویش</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برخی از اهل کتاب به دنیاطلبی و ترجیح آن بر آخرت</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اهل کتاب، عامل بهاندادن آنان به آیین الهی و تحریف کتاب‌های آسمانی و شکستن سوگندها</w:t>
      </w:r>
    </w:p>
    <w:p>
      <w:pPr>
        <w:pStyle w:val="BookText"/>
        <w:rPr/>
      </w:pPr>
      <w:r>
        <w:rPr>
          <w:rFonts w:ascii="Amiri" w:hAnsi="Amiri" w:eastAsia="Amiri" w:cs="Amiri"/>
          <w:color w:val="111111"/>
          <w:sz w:val="28"/>
          <w:sz w:val="28"/>
          <w:szCs w:val="28"/>
          <w:rtl w:val="true"/>
          <w:lang w:bidi="ar-SA"/>
        </w:rPr>
        <w:t>بِعَهْدِ اللّٰهِ وَ أَیْمٰانِهِمْ</w:t>
      </w:r>
    </w:p>
    <w:p>
      <w:pPr>
        <w:pStyle w:val="BookText"/>
        <w:rPr/>
      </w:pPr>
      <w:r>
        <w:rPr>
          <w:rFonts w:ascii="IRNazanin" w:hAnsi="IRNazanin" w:eastAsia="IRNazanin"/>
          <w:color w:val="111111"/>
          <w:sz w:val="28"/>
          <w:sz w:val="28"/>
          <w:szCs w:val="28"/>
          <w:rtl w:val="true"/>
          <w:lang w:bidi="fa-IR"/>
        </w:rPr>
        <w:t xml:space="preserve">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آیین‌های آسمانی است که باید از آن مراقبت کرده و برای اغراض دنیایی آن را دگرگون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وفادار ماندن به پیمان‌های خداوند و پایبندی به سوگندهای خویش</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و طمع‌ورزی، از عوامل زیر پا نهادن عهد و سوگند و ترجیح دنیا بر آخرت</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خداوند و سوگندها، گرانقدر بوده و هر بهایی در قبال آن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کم بودن واقعی آن نیست؛ بلکه بیانگر ناچیز بودن آن در قبال متاع از دست رفته است؛ گرچه ثمن فراوانی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حقایق و معارف دین و پایبندی به سوگندها، ارزشمندتر از تمام بهره‌های دنیا</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وارسته از عهد شکنی، دین فروشی و سوداگری با سوگندهای خویش</w:t>
      </w:r>
    </w:p>
    <w:p>
      <w:pPr>
        <w:pStyle w:val="BookText"/>
        <w:rPr/>
      </w:pPr>
      <w:r>
        <w:rPr>
          <w:rFonts w:ascii="Amiri" w:hAnsi="Amiri" w:eastAsia="Amiri" w:cs="Amiri"/>
          <w:color w:val="111111"/>
          <w:sz w:val="28"/>
          <w:sz w:val="28"/>
          <w:szCs w:val="28"/>
          <w:rtl w:val="true"/>
          <w:lang w:bidi="ar-SA"/>
        </w:rPr>
        <w:t xml:space="preserve">فَإِنَّ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ارزشگذاری صحیح اهل کتاب برای دین خدا و سوگندهای خویش، در گرو ایمان آنان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اُکْفُرُوا آخِرَهُ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وَ أَیْمٰانِهِمْ ثَمَناً قَلِیلاً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پیمان خداوند با مردم و</w:t>
      </w:r>
    </w:p>
    <w:p>
      <w:pPr>
        <w:pStyle w:val="BookText"/>
        <w:rPr/>
      </w:pPr>
      <w:r>
        <w:rPr>
          <w:rFonts w:ascii="IRNazanin" w:hAnsi="IRNazanin" w:eastAsia="IRNazanin"/>
          <w:color w:val="111111"/>
          <w:sz w:val="28"/>
          <w:sz w:val="28"/>
          <w:szCs w:val="28"/>
          <w:rtl w:val="true"/>
          <w:lang w:bidi="fa-IR"/>
        </w:rPr>
        <w:t>خیانت در آن، شکستن عهد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وَ أَیْمٰانِهِمْ ثَمَناً قَلِیلاً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حراست از بشارت‌های کتاب‌های آسمانی به ظهور اسلام، عهد خداوند با اهل کتاب و مورد سوگند آنان</w:t>
      </w:r>
    </w:p>
    <w:p>
      <w:pPr>
        <w:pStyle w:val="BookText"/>
        <w:rPr/>
      </w:pPr>
      <w:r>
        <w:rPr>
          <w:rFonts w:ascii="Amiri" w:hAnsi="Amiri" w:eastAsia="Amiri" w:cs="Amiri"/>
          <w:color w:val="111111"/>
          <w:sz w:val="28"/>
          <w:sz w:val="28"/>
          <w:szCs w:val="28"/>
          <w:rtl w:val="true"/>
          <w:lang w:bidi="ar-SA"/>
        </w:rPr>
        <w:t xml:space="preserve">وَ 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یُحٰاجُّوکُمْ عِنْدَ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وَ أَیْمٰانِهِمْ ثَمَناً قَلِیلاً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منافع مادی با سوگند دروغ، رفتار برخی از عالمان اهل کتاب</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w:t>
      </w:r>
    </w:p>
    <w:p>
      <w:pPr>
        <w:pStyle w:val="BookText"/>
        <w:rPr/>
      </w:pPr>
      <w:r>
        <w:rPr>
          <w:rFonts w:ascii="IRNazanin" w:hAnsi="IRNazanin" w:eastAsia="IRNazanin"/>
          <w:color w:val="111111"/>
          <w:sz w:val="28"/>
          <w:sz w:val="28"/>
          <w:szCs w:val="28"/>
          <w:rtl w:val="true"/>
          <w:lang w:bidi="fa-IR"/>
        </w:rPr>
        <w:t>مراد از سوگندهای اهل کتاب، یا همان سوگندهایی است که در وفاداری به عهد خدا یادکرده‌اند و یا سوگندهایی است که در تأکید بر افتراهایشان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فروش سوگند به نقض آن در برابر منافع مادی است و در صورت دوم جلب منافع مادی از راه فریب مردم با سوگندهای دروغ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و برداشت بعد ناظر به مصداق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سوگند دروغ</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بی‌وفایان به عهد الهی و سوگند فروشان، دور از رحمت خداوند و بی‌نصیب از بهره‌های آخرت</w:t>
      </w:r>
    </w:p>
    <w:p>
      <w:pPr>
        <w:pStyle w:val="BookText"/>
        <w:rPr/>
      </w:pPr>
      <w:r>
        <w:rPr>
          <w:rFonts w:ascii="Amiri" w:hAnsi="Amiri" w:eastAsia="Amiri" w:cs="Amiri"/>
          <w:color w:val="111111"/>
          <w:sz w:val="28"/>
          <w:sz w:val="28"/>
          <w:szCs w:val="28"/>
          <w:rtl w:val="true"/>
          <w:lang w:bidi="ar-SA"/>
        </w:rPr>
        <w:t>أُولٰئِکَ لاٰ خَلاٰقَ لَهُمْ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بهره و سهم از خیر و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دور به کار می‌رود، در بیان الهی از دوری معنوی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اهل کتاب از مواهب آخرت، برخاسته از سوداگری آنان با عهدهای الهی و سوگندهای خویش</w:t>
      </w:r>
    </w:p>
    <w:p>
      <w:pPr>
        <w:pStyle w:val="BookText"/>
        <w:rPr/>
      </w:pPr>
      <w:r>
        <w:rPr>
          <w:rFonts w:ascii="Amiri" w:hAnsi="Amiri" w:eastAsia="Amiri" w:cs="Amiri"/>
          <w:color w:val="111111"/>
          <w:sz w:val="28"/>
          <w:sz w:val="28"/>
          <w:szCs w:val="28"/>
          <w:rtl w:val="true"/>
          <w:lang w:bidi="ar-SA"/>
        </w:rPr>
        <w:t>أُولٰئِکَ لاٰ خَلاٰقَ لَهُمْ فِی الْآخِرَةِ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سرای خیر و برکت</w:t>
      </w:r>
    </w:p>
    <w:p>
      <w:pPr>
        <w:pStyle w:val="BookText"/>
        <w:rPr/>
      </w:pPr>
      <w:r>
        <w:rPr>
          <w:rFonts w:ascii="Amiri" w:hAnsi="Amiri" w:eastAsia="Amiri" w:cs="Amiri"/>
          <w:color w:val="111111"/>
          <w:sz w:val="28"/>
          <w:sz w:val="28"/>
          <w:szCs w:val="28"/>
          <w:rtl w:val="true"/>
          <w:lang w:bidi="ar-SA"/>
        </w:rPr>
        <w:t>أُولٰئِکَ لاٰ خَلاٰقَ لَهُمْ فِی الْآخِرَةِ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دست‌یابی به منافع دنیا در مقابل از دست دادن آخرت، تلاشی کم ثمر و دارای فرجامی خسارت بار</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آخرت، در گرو مراقبت از پیمان‌های خداوند و پایبندی به سوگندهای خویش</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مادی، ناچیز در برابر نعمت‌های آخرت</w:t>
      </w:r>
    </w:p>
    <w:p>
      <w:pPr>
        <w:pStyle w:val="BookText"/>
        <w:rPr/>
      </w:pPr>
      <w:r>
        <w:rPr>
          <w:rFonts w:ascii="Amiri" w:hAnsi="Amiri" w:eastAsia="Amiri" w:cs="Amiri"/>
          <w:color w:val="111111"/>
          <w:sz w:val="28"/>
          <w:sz w:val="28"/>
          <w:szCs w:val="28"/>
          <w:rtl w:val="true"/>
          <w:lang w:bidi="ar-SA"/>
        </w:rPr>
        <w:t>ثَمَناً قَلِیلاً أُولٰئِکَ لاٰ خَلاٰقَ لَهُمْ فِی الْآخِرَةِ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لطف خویش را از شکنندگان عهد و سوگند دریغ داشته و با آنان سخن نخواهد گفت</w:t>
      </w:r>
    </w:p>
    <w:p>
      <w:pPr>
        <w:pStyle w:val="BookText"/>
        <w:rPr/>
      </w:pPr>
      <w:r>
        <w:rPr>
          <w:rFonts w:ascii="Amiri" w:hAnsi="Amiri" w:eastAsia="Amiri" w:cs="Amiri"/>
          <w:color w:val="111111"/>
          <w:sz w:val="28"/>
          <w:sz w:val="28"/>
          <w:szCs w:val="28"/>
          <w:rtl w:val="true"/>
          <w:lang w:bidi="ar-SA"/>
        </w:rPr>
        <w:t>وَ لاٰ یُکَلِّمُهُمُ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علاوه بر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بدون واسطه با وفاداران عهد الهی و مراقبان سوگندهای خویش، سخن خواهد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یُکَلِّمُهُمُ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خشمگین از گروهی از اهل کتاب و بی‌زار از سخن گفتن با آنان، به دلیل شکستن عهدها و سوگندهای خویش</w:t>
      </w:r>
    </w:p>
    <w:p>
      <w:pPr>
        <w:pStyle w:val="BookText"/>
        <w:rPr/>
      </w:pPr>
      <w:r>
        <w:rPr>
          <w:rFonts w:ascii="Amiri" w:hAnsi="Amiri" w:eastAsia="Amiri" w:cs="Amiri"/>
          <w:color w:val="111111"/>
          <w:sz w:val="28"/>
          <w:sz w:val="28"/>
          <w:szCs w:val="28"/>
          <w:rtl w:val="true"/>
          <w:lang w:bidi="ar-SA"/>
        </w:rPr>
        <w:t>وَ لاٰ یُکَلِّمُهُمُ اللّٰهُ</w:t>
      </w:r>
    </w:p>
    <w:p>
      <w:pPr>
        <w:pStyle w:val="BookText"/>
        <w:rPr/>
      </w:pPr>
      <w:r>
        <w:rPr>
          <w:rFonts w:ascii="IRNazanin" w:hAnsi="IRNazanin" w:eastAsia="IRNazanin"/>
          <w:color w:val="111111"/>
          <w:sz w:val="28"/>
          <w:sz w:val="28"/>
          <w:szCs w:val="28"/>
          <w:rtl w:val="true"/>
          <w:lang w:bidi="fa-IR"/>
        </w:rPr>
        <w:t>با توجه به عارض نشدن صفت‌ها بر خداوند،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او همان ظهور آثار آن در افعال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بی‌وفا به عهد الهی و سوگند خویش، محروم از نگاه خداوند در قیامت</w:t>
      </w:r>
    </w:p>
    <w:p>
      <w:pPr>
        <w:pStyle w:val="BookText"/>
        <w:rPr/>
      </w:pPr>
      <w:r>
        <w:rPr>
          <w:rFonts w:ascii="Amiri" w:hAnsi="Amiri" w:eastAsia="Amiri" w:cs="Amiri"/>
          <w:color w:val="111111"/>
          <w:sz w:val="28"/>
          <w:sz w:val="28"/>
          <w:szCs w:val="28"/>
          <w:rtl w:val="true"/>
          <w:lang w:bidi="ar-SA"/>
        </w:rPr>
        <w:t>وَ لاٰ یَنْظُرُ إِلَیْهِمْ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آخرت، بهره مندی از سخن خداوند و نگاه او، بخشودگی گناهان و رهایی از عذاب در قیامت، نعمت هایی برتر از تمام مواهب دنیا</w:t>
      </w:r>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p>
    <w:p>
      <w:pPr>
        <w:pStyle w:val="BookText"/>
        <w:rPr/>
      </w:pPr>
      <w:r>
        <w:rPr>
          <w:rFonts w:ascii="IRNazanin" w:hAnsi="IRNazanin" w:eastAsia="IRNazanin"/>
          <w:color w:val="111111"/>
          <w:sz w:val="28"/>
          <w:sz w:val="28"/>
          <w:szCs w:val="28"/>
          <w:rtl w:val="true"/>
          <w:lang w:bidi="fa-IR"/>
        </w:rPr>
        <w:t xml:space="preserve">وصف اندک بودن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عهدشکنان هر آنچه به دست آورند، در برابر آنچه در آخرت از کف می‌دهند، اندک و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 خداوند در قیامت، نعمتی برتر از تشرّف به نگاه و توجّه او</w:t>
      </w:r>
    </w:p>
    <w:p>
      <w:pPr>
        <w:pStyle w:val="BookText"/>
        <w:rPr/>
      </w:pPr>
      <w:r>
        <w:rPr>
          <w:rFonts w:ascii="Amiri" w:hAnsi="Amiri" w:eastAsia="Amiri" w:cs="Amiri"/>
          <w:color w:val="111111"/>
          <w:sz w:val="28"/>
          <w:sz w:val="28"/>
          <w:szCs w:val="28"/>
          <w:rtl w:val="true"/>
          <w:lang w:bidi="ar-SA"/>
        </w:rPr>
        <w:t>لاٰ یُکَلِّمُهُمُ اللّٰهُ وَ لاٰ یَنْظُرُ إِلَیْهِمْ</w:t>
      </w:r>
    </w:p>
    <w:p>
      <w:pPr>
        <w:pStyle w:val="BookText"/>
        <w:rPr/>
      </w:pPr>
      <w:r>
        <w:rPr>
          <w:rFonts w:ascii="IRNazanin" w:hAnsi="IRNazanin" w:eastAsia="IRNazanin"/>
          <w:color w:val="111111"/>
          <w:sz w:val="28"/>
          <w:sz w:val="28"/>
          <w:szCs w:val="28"/>
          <w:rtl w:val="true"/>
          <w:lang w:bidi="fa-IR"/>
        </w:rPr>
        <w:t>در شمارش محرومیت‌ها به طور طبیعی از نفی برترین نعمت‌ها آغاز کرده و به ترتیب از منتفی بودن درجات پایین‌تر نیز یاد می‌کنند؛ گرچه هنگام شمارش نعمت‌ها عکس این روال مرسوم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 عهد و قسم به متاع دنیا، در قیامت گرفتار عذاب روحی و خشم و بی‌اعتنایی خداوند</w:t>
      </w:r>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یُکَلِّمُهُمُ اللّٰهُ وَ لاٰ یَنْظُرُ إِلَیْهِمْ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نقض کنندگان عهد و قسم را از گناهان و آلودگی‌ها پاک نساخته و خطاهای آنان را نخواهد بخشید</w:t>
      </w:r>
    </w:p>
    <w:p>
      <w:pPr>
        <w:pStyle w:val="BookText"/>
        <w:rPr/>
      </w:pPr>
      <w:r>
        <w:rPr>
          <w:rFonts w:ascii="Amiri" w:hAnsi="Amiri" w:eastAsia="Amiri" w:cs="Amiri"/>
          <w:color w:val="111111"/>
          <w:sz w:val="28"/>
          <w:sz w:val="28"/>
          <w:szCs w:val="28"/>
          <w:rtl w:val="true"/>
          <w:lang w:bidi="ar-SA"/>
        </w:rPr>
        <w:t>وَ لاٰ یُزَکِّیهِمْ</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نهادن عهد و سوگند برای رسیدن به امکانات مادی، مایۀ از کف دادن زمینه‌های رشد و کمال</w:t>
      </w:r>
    </w:p>
    <w:p>
      <w:pPr>
        <w:pStyle w:val="BookText"/>
        <w:rPr/>
      </w:pPr>
      <w:r>
        <w:rPr>
          <w:rFonts w:ascii="Amiri" w:hAnsi="Amiri" w:eastAsia="Amiri" w:cs="Amiri"/>
          <w:color w:val="111111"/>
          <w:sz w:val="28"/>
          <w:sz w:val="28"/>
          <w:szCs w:val="28"/>
          <w:rtl w:val="true"/>
          <w:lang w:bidi="ar-SA"/>
        </w:rPr>
        <w:t>وَ لاٰ یُزَکِّیهِمْ</w:t>
      </w:r>
    </w:p>
    <w:p>
      <w:pPr>
        <w:pStyle w:val="BookText"/>
        <w:rPr/>
      </w:pPr>
      <w:r>
        <w:rPr>
          <w:rFonts w:ascii="IRNazanin" w:hAnsi="IRNazanin" w:eastAsia="IRNazanin"/>
          <w:color w:val="111111"/>
          <w:sz w:val="28"/>
          <w:sz w:val="28"/>
          <w:szCs w:val="28"/>
          <w:rtl w:val="true"/>
          <w:lang w:bidi="fa-IR"/>
        </w:rPr>
        <w:t xml:space="preserve">این برداشت، به دومین معنایی که در توضیح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زکات ذکر شد،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پیمان‌های خداوند، مایۀ پاکی از آلودگی‌ها و زمینۀ رشد و کمال</w:t>
      </w:r>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یُزَکِّیهِمْ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گناه انسان‌ها و رساندن آنان به رشد و کمال،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یُزَکِّیهِمْ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 عهد و قسم محکوم به عذاب دردناک در قیامت</w:t>
      </w:r>
    </w:p>
    <w:p>
      <w:pPr>
        <w:pStyle w:val="BookText"/>
        <w:rPr/>
      </w:pPr>
      <w:r>
        <w:rPr>
          <w:rFonts w:ascii="Amiri" w:hAnsi="Amiri" w:eastAsia="Amiri" w:cs="Amiri"/>
          <w:color w:val="111111"/>
          <w:sz w:val="28"/>
          <w:sz w:val="28"/>
          <w:szCs w:val="28"/>
          <w:rtl w:val="true"/>
          <w:lang w:bidi="ar-SA"/>
        </w:rPr>
        <w:t>وَ لَهُمْ عَذٰابٌ أَلِیمٌ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دردناک قیامت، در گرو لطف خدا و پاک شدن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یُکَلِّمُهُمُ اللّٰهُ وَ لاٰ یَنْظُرُ إِلَیْهِمْ یَوْمَ الْقِیٰامَةِ وَ لاٰ یُزَکِّیهِمْ وَ لَهُمْ عَذٰابٌ أَلِیمٌ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گروهی از اهل کتاب به عذاب دردناک الهی، برخاسته از نقض پیمان با خداوند و شکستن سوگندهای خویش</w:t>
      </w:r>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 در قیامت، برخوردار از شرافت سخن خداوند و نگاه رحمت او و پیراسته از آلودگی‌ها و رهیده از عذاب</w:t>
      </w:r>
    </w:p>
    <w:p>
      <w:pPr>
        <w:pStyle w:val="BookText"/>
        <w:rPr/>
      </w:pPr>
      <w:r>
        <w:rPr>
          <w:rFonts w:ascii="Amiri" w:hAnsi="Amiri" w:eastAsia="Amiri" w:cs="Amiri"/>
          <w:color w:val="111111"/>
          <w:sz w:val="28"/>
          <w:sz w:val="28"/>
          <w:szCs w:val="28"/>
          <w:rtl w:val="true"/>
          <w:lang w:bidi="ar-SA"/>
        </w:rPr>
        <w:t xml:space="preserve">فَإِنَّ اللّٰهَ یُحِبُّ الْمُتَّقِینَ ، إِنَّ الَّذِینَ یَشْتَرُونَ بِعَهْدِ اللّٰهِ وَ أَیْمٰانِهِمْ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یُکَلِّمُهُمُ اللّٰهُ وَ لاٰ یَنْظُرُ إِلَیْهِمْ یَوْمَ الْقِیٰامَةِ وَ لاٰ یُزَکِّیهِمْ وَ لَهُمْ عَذٰابٌ أَلِیمٌ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نگاه خداوند در قیامت و پاکسازی و رهاسازی از عذاب، جلوه‌های محبت او به بندگان</w:t>
      </w:r>
    </w:p>
    <w:p>
      <w:pPr>
        <w:pStyle w:val="BookText"/>
        <w:rPr/>
      </w:pPr>
      <w:r>
        <w:rPr>
          <w:rFonts w:ascii="Amiri" w:hAnsi="Amiri" w:eastAsia="Amiri" w:cs="Amiri"/>
          <w:color w:val="111111"/>
          <w:sz w:val="28"/>
          <w:sz w:val="28"/>
          <w:szCs w:val="28"/>
          <w:rtl w:val="true"/>
          <w:lang w:bidi="ar-SA"/>
        </w:rPr>
        <w:t xml:space="preserve">فَإِنَّ اللّٰهَ یُحِبُّ الْمُتَّقِینَ ، إِنَّ الَّذِینَ یَشْتَرُونَ بِعَهْدِ اللّٰهِ وَ أَیْمٰانِهِمْ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یُکَلِّمُهُمُ اللّٰهُ وَ لاٰ یَنْظُرُ إِلَیْهِمْ یَوْمَ الْقِیٰامَةِ وَ لاٰ یُزَکِّیهِمْ وَ لَهُمْ عَذٰابٌ أَلِیمٌ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امکانات مادی، دورسازندۀ انسان از نعمت‌های آخرت و سخن و نظر خداوند و مانع پاکی از گناه و گرفتار سازندۀ او به عذاب دردناک</w:t>
      </w:r>
    </w:p>
    <w:p>
      <w:pPr>
        <w:pStyle w:val="BookText"/>
        <w:rPr/>
      </w:pPr>
      <w:r>
        <w:rPr>
          <w:rFonts w:ascii="Amiri" w:hAnsi="Amiri" w:eastAsia="Amiri" w:cs="Amiri"/>
          <w:color w:val="111111"/>
          <w:sz w:val="28"/>
          <w:sz w:val="28"/>
          <w:szCs w:val="28"/>
          <w:rtl w:val="true"/>
          <w:lang w:bidi="ar-SA"/>
        </w:rPr>
        <w:t xml:space="preserve">إِنَّ الَّذِینَ یَشْتَرُونَ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قَلِیلاً أُولٰئِکَ لاٰ خَلاٰقَ لَهُمْ فِی الْآخِرَةِ وَ لاٰ یُکَلِّمُهُمُ اللّٰهُ وَ لاٰ یَنْظُرُ إِلَیْهِمْ یَوْمَ الْقِیٰامَةِ وَ لاٰ یُزَکِّیهِمْ وَ لَهُمْ عَذٰابٌ أَلِیمٌ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عهد و قسم در برابر امکانات مادی، گرفتار آلودگی‌ها و سختی‌های طاقت فرسا در زندگانی دنیا و آخرت</w:t>
      </w:r>
    </w:p>
    <w:p>
      <w:pPr>
        <w:pStyle w:val="BookText"/>
        <w:rPr/>
      </w:pPr>
      <w:r>
        <w:rPr>
          <w:rFonts w:ascii="Amiri" w:hAnsi="Amiri" w:eastAsia="Amiri" w:cs="Amiri"/>
          <w:color w:val="111111"/>
          <w:sz w:val="28"/>
          <w:sz w:val="28"/>
          <w:szCs w:val="28"/>
          <w:rtl w:val="true"/>
          <w:lang w:bidi="ar-SA"/>
        </w:rPr>
        <w:t>وَ لاٰ یُکَلِّمُهُمُ اللّٰهُ وَ لاٰ یَنْظُرُ إِلَیْهِمْ یَوْمَ الْقِیٰامَةِ وَ لاٰ یُزَکِّیهِمْ وَ لَهُمْ عَذٰابٌ أَلِیمٌ</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واختصاص یافتن آن به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اللّٰهُ وَ لاٰ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تزکیه نشدن و گرفتاری به عذاب دردناک، ویژۀ آخرت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یَنْظُرُ إِلَیْهِمْ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 أنّه لایُصیبهم 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فنظره الیهم رحمة منه لهم؛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خداوند خیری به آنان نمی‌رساند، بنابر این نظر خدا به آنان به معنای رحمت خدا به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عمرو بن عبید البصریّ علی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عزّوجّل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الیمین الغموس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عمرو بن عبید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کبیره را از کتاب خداوند عزّوجّل بشناسم،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است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 وَ أَیْمٰانِهِمْ ثَمَناً قَلِیلاً أُولٰئِکَ لاٰ خَلاٰقَ لَهُمْ فِی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آزادی؛ احبار؛ اسلام؛ اللّه؛ امانت؛ انسان؛ اهل کتاب؛ ایمان؛ برکت؛ بشارت؛ پلیدی؛ پیروی؛ تجارت؛ تحریف؛ تقوا؛ تولی؛ حرص؛ خطاب‌رهای قرآن؛ خیانت؛ خیر و شر؛ دروغ؛ دفاع؛ دنیا؛ دوستی؛ دین؛ رحمت؛ رشد؛ روح؛ سختی؛ ضرر؛ طمع؛ طهارت؛ عذاب؛ عفو؛ عمل؛ عهد؛ غضب؛ قرآن؛ قسم؛ قنطار؛ قیامت؛ کتاب‌های آسمانی؛ کفر؛ گناه؛ مال؛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نگاه؛ یقین؛</w:t>
      </w:r>
      <w:bookmarkStart w:id="520" w:name="pg19699_220331"/>
    </w:p>
    <w:p>
      <w:pPr>
        <w:pStyle w:val="Heading3"/>
        <w:numPr>
          <w:ilvl w:val="2"/>
          <w:numId w:val="1"/>
        </w:numPr>
        <w:rPr/>
      </w:pPr>
      <w:bookmarkStart w:id="521" w:name="__RefHeading___Toc1188103_2314609296"/>
      <w:bookmarkStart w:id="522" w:name="_Toc175"/>
      <w:bookmarkEnd w:id="520"/>
      <w:bookmarkEnd w:id="52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78</w:t>
      </w:r>
      <w:r>
        <w:rPr>
          <w:rtl w:val="true"/>
        </w:rPr>
        <w:t>]</w:t>
      </w:r>
      <w:bookmarkEnd w:id="522"/>
    </w:p>
    <w:p>
      <w:pPr>
        <w:pStyle w:val="BookText"/>
        <w:rPr/>
      </w:pP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و قطعاً از میان آنان گروهی هستند که زبانشان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می‌گردانند که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بپندارید، در حالی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نزد خداست، در صورتی که از نزد خدا نیست، و با این‌که خود می‌دانند بر خدا دروغ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با تلفظ نادرست آیاتی از کتاب آسمانی، افتراهای خویش را آیات الهی وانمود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مِنْهُمْ لَفَرِیقاً یَلْوُونَ أَلْسِنَتَهُمْ بِالْکِتٰابِ لِتَحْسَبُوهُ مِنَ الْکِتٰابِ وَ مٰا هُوَ مِنَ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یعنی پیچاندن و خمیده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پیچاندن زبان به خواندن کتاب، یا به معنای تلفظ کلمه به گونه‌ای است که کلمۀ دیگری از آن تداعی گردد و یا به این که جمله‌ای را در لابلای کلامی قرار داده و آن را هم نوا با کلمات آن تلفظ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احتمال نخست،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هر سه مورد آیه، کتاب آسمانی خواهد بود و در احتمال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مکتوب شخصی اهل کتاب است و در مورد دوم و سوم، کتاب آسمانی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کتاب آسمانی و تلاوت آن به شکلی غلط انداز، شیوۀ مستمر برخی از اهل کتاب در فریب مسلمانان</w:t>
      </w:r>
    </w:p>
    <w:p>
      <w:pPr>
        <w:pStyle w:val="BookText"/>
        <w:rPr/>
      </w:pPr>
      <w:r>
        <w:rPr>
          <w:rFonts w:ascii="Amiri" w:hAnsi="Amiri" w:eastAsia="Amiri" w:cs="Amiri"/>
          <w:color w:val="111111"/>
          <w:sz w:val="28"/>
          <w:sz w:val="28"/>
          <w:szCs w:val="28"/>
          <w:rtl w:val="true"/>
          <w:lang w:bidi="ar-SA"/>
        </w:rPr>
        <w:t>یَلْوُونَ أَلْسِنَتَهُمْ بِالْکِتٰابِ لِتَحْسَبُوهُ مِنَ الْکِتٰابِ</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لِتَحْسَبُوهُ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اند که اهل کتاب برای فریب آنان تلاوتی غلط‌انداز به کار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دارای قالب و آهنگی مشخص و ممتاز از سایر نوشته‌ها و گفته‌ها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یَلْوُونَ أَلْسِنَتَهُمْ بِالْکِتٰابِ لِتَحْسَبُوهُ مِنَ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پذیرای تورات و انجیل پیراسته از تحریف</w:t>
      </w:r>
    </w:p>
    <w:p>
      <w:pPr>
        <w:pStyle w:val="BookText"/>
        <w:rPr/>
      </w:pPr>
      <w:r>
        <w:rPr>
          <w:rFonts w:ascii="Amiri" w:hAnsi="Amiri" w:eastAsia="Amiri" w:cs="Amiri"/>
          <w:color w:val="111111"/>
          <w:sz w:val="28"/>
          <w:sz w:val="28"/>
          <w:szCs w:val="28"/>
          <w:rtl w:val="true"/>
          <w:lang w:bidi="ar-SA"/>
        </w:rPr>
        <w:t>لِتَحْسَبُوهُ مِنَ الْکِتٰابِ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قراءت افتراها به گونۀ تلاوت تورات و به اشتباه افکندن مسلمانان، زمانی برای یهودیان کار ساز است که مسلمانان</w:t>
      </w:r>
    </w:p>
    <w:p>
      <w:pPr>
        <w:pStyle w:val="BookText"/>
        <w:rPr/>
      </w:pPr>
      <w:r>
        <w:rPr>
          <w:rFonts w:ascii="IRNazanin" w:hAnsi="IRNazanin" w:eastAsia="IRNazanin"/>
          <w:color w:val="111111"/>
          <w:sz w:val="28"/>
          <w:sz w:val="28"/>
          <w:szCs w:val="28"/>
          <w:rtl w:val="true"/>
          <w:lang w:bidi="fa-IR"/>
        </w:rPr>
        <w:t>پس از گمان به تورات بودن آن، به محتوا بها داده و آن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اهل کتاب به دیدگاه مثبت مسلمانان دربارۀ تورات و انجیل و ملتزم بودن آنان به پذیرش آن</w:t>
      </w:r>
    </w:p>
    <w:p>
      <w:pPr>
        <w:pStyle w:val="BookText"/>
        <w:rPr/>
      </w:pPr>
      <w:r>
        <w:rPr>
          <w:rFonts w:ascii="Amiri" w:hAnsi="Amiri" w:eastAsia="Amiri" w:cs="Amiri"/>
          <w:color w:val="111111"/>
          <w:sz w:val="28"/>
          <w:sz w:val="28"/>
          <w:szCs w:val="28"/>
          <w:rtl w:val="true"/>
          <w:lang w:bidi="ar-SA"/>
        </w:rPr>
        <w:t>لِتَحْسَبُوهُ مِنَ الْکِتٰابِ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گذاری اهل کتاب و ترویج خواسته‌های خویش در قالب ادیان الهی، دلیل لزوم پرهیز از اعتماد بر تبلیغات دینی آنان</w:t>
      </w:r>
    </w:p>
    <w:p>
      <w:pPr>
        <w:pStyle w:val="BookText"/>
        <w:rPr/>
      </w:pPr>
      <w:r>
        <w:rPr>
          <w:rFonts w:ascii="Amiri" w:hAnsi="Amiri" w:eastAsia="Amiri" w:cs="Amiri"/>
          <w:color w:val="111111"/>
          <w:sz w:val="28"/>
          <w:sz w:val="28"/>
          <w:szCs w:val="28"/>
          <w:rtl w:val="true"/>
          <w:lang w:bidi="ar-SA"/>
        </w:rPr>
        <w:t>لِتَحْسَبُوهُ مِنَ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به برائت کتاب‌های آسمانی از افتراهای اهل کتاب</w:t>
      </w:r>
    </w:p>
    <w:p>
      <w:pPr>
        <w:pStyle w:val="BookText"/>
        <w:rPr/>
      </w:pPr>
      <w:r>
        <w:rPr>
          <w:rFonts w:ascii="Amiri" w:hAnsi="Amiri" w:eastAsia="Amiri" w:cs="Amiri"/>
          <w:color w:val="111111"/>
          <w:sz w:val="28"/>
          <w:sz w:val="28"/>
          <w:szCs w:val="28"/>
          <w:rtl w:val="true"/>
          <w:lang w:bidi="ar-SA"/>
        </w:rPr>
        <w:t>وَ مٰا هُوَ مِنَ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قرآن از معارف کتاب‌های آسمانی پیشین با افشاگری دربارۀ تحریف کنندگان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مِنْهُمْ لَفَرِیقاً یَلْوُونَ أَلْسِنَتَهُمْ بِالْکِتٰابِ لِتَحْسَبُوهُ مِنَ الْکِتٰابِ وَ مٰا هُوَ مِنَ الْکِتٰابِ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اهل کتاب برای استناد افتراهای خویش به خداوند با حیله‌گری و یا ادعای صریح و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لِتَحْسَبُوهُ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هُوَ مِنْ عِنْدِ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تکذیب کنندۀ اهل کتاب در استناد بدعت‌های خویش به او و مبرّا سازنده ساحت خویش از سنخ اظهارات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مِنْ عِنْدِ اللّٰهِ</w:t>
      </w:r>
    </w:p>
    <w:p>
      <w:pPr>
        <w:pStyle w:val="BookText"/>
        <w:rPr/>
      </w:pPr>
      <w:r>
        <w:rPr>
          <w:rFonts w:ascii="IRNazanin" w:hAnsi="IRNazanin" w:eastAsia="IRNazanin"/>
          <w:color w:val="111111"/>
          <w:sz w:val="28"/>
          <w:sz w:val="28"/>
          <w:szCs w:val="28"/>
          <w:rtl w:val="true"/>
          <w:lang w:bidi="fa-IR"/>
        </w:rPr>
        <w:t xml:space="preserve">تکرار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تأکید براین نکته است که ساحت خداوند از صدور سخنانی از قبیل افتراهای اهل کتاب مبرّاست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اهل کتاب بر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عَلَی اللّٰهِ الْکَذِبَ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اهل کتاب به دروغ بودن ادعای خویش در استناد افتراها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عَلَی اللّٰهِ الْکَذِبَ وَ هُمْ یَعْلَمُونَ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مردم عصر بعثت به کتاب‌های آسمانی پیشین، تنها با واسطۀ عالمان اهل کتاب امکان‌پذیر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لِتَحْسَبُوهُ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عَلَی اللّٰهِ الْکَذِبَ وَ هُمْ یَعْلَمُونَ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کردن افتراها به عنوان آیات کتاب آسمانی، زمانی امکان‌پذیر است که مردم بر آن کتاب، اشراف کامل نداشته باشند</w:t>
      </w:r>
      <w:r>
        <w:rPr>
          <w:rFonts w:eastAsia="IRNazanin" w:cs="IRNazanin"/>
          <w:color w:val="111111"/>
          <w:sz w:val="28"/>
          <w:szCs w:val="28"/>
          <w:rtl w:val="true"/>
          <w:lang w:bidi="fa-IR"/>
        </w:rPr>
        <w:t>.</w:t>
      </w:r>
      <w:bookmarkStart w:id="523" w:name="pg19699_220333"/>
    </w:p>
    <w:p>
      <w:pPr>
        <w:pStyle w:val="BookText"/>
        <w:rPr/>
      </w:pPr>
      <w:bookmarkEnd w:id="523"/>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از مصادیق عهد خداوند با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لَفَرِیقاً یَلْوُونَ أَلْسِنَتَهُمْ بِالْکِتٰابِ لِتَحْسَبُوهُ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تحریفگر، از عوامل انحراف 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لِتَحْسَبُوهُ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دانشمندن از فرهنگ و زبان دین برای رسیدن به امکانات 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یَلْوُونَ أَلْسِنَتَهُمْ بِالْکِتٰابِ لِتَحْسَبُوهُ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احبار؛ اسلام؛ افترا؛ افشاگری؛ اللّه؛ امت؛ انجیل؛ انسان؛ اهل کتاب؛ بدعت؛ تبلیغ؛ تحریف؛ تکذیب؛ تلاوت؛ تنزیه؛ تورات؛ خلافت الهی؛ دروغ؛ دفاع؛ دین؛ زبان؛ ضلالت؛ علم؛ عمل؛ عهد؛ کتاب‌های آسمانی؛ گواهی؛ مال؛ مسلمانان؛ مکر؛</w:t>
      </w:r>
    </w:p>
    <w:p>
      <w:pPr>
        <w:pStyle w:val="Heading3"/>
        <w:numPr>
          <w:ilvl w:val="2"/>
          <w:numId w:val="1"/>
        </w:numPr>
        <w:rPr/>
      </w:pPr>
      <w:bookmarkStart w:id="524" w:name="__RefHeading___Toc1188105_2314609296"/>
      <w:bookmarkStart w:id="525" w:name="_Toc176"/>
      <w:bookmarkEnd w:id="52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79</w:t>
      </w:r>
      <w:r>
        <w:rPr>
          <w:rtl w:val="true"/>
        </w:rPr>
        <w:t>]</w:t>
      </w:r>
      <w:bookmarkEnd w:id="525"/>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برای هیچ بشری روا نیست که خدا به او کتاب و حکم و نبوّت دهد، سپس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بندگانی برای من 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این‌که از دیرباز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تعلیم می‌دادید و به درس می‌پرداختید، انسان‌هایی ربّانی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شایستۀ پرستش نسیت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لِبَشَرٍ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لِلنّٰاسِ کُونُوا عِبٰاداً 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کتاب آسمانی و معارف حکیمانه و مقام پیامبری از خداوند، برای کسی که دیگران را به بندگی خود بخواند،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بازدارندۀ مردم از بندگی بشر</w:t>
      </w:r>
    </w:p>
    <w:p>
      <w:pPr>
        <w:pStyle w:val="BookText"/>
        <w:rPr/>
      </w:pPr>
      <w:r>
        <w:rPr>
          <w:rFonts w:ascii="Amiri" w:hAnsi="Amiri" w:eastAsia="Amiri" w:cs="Amiri"/>
          <w:color w:val="111111"/>
          <w:sz w:val="28"/>
          <w:sz w:val="28"/>
          <w:szCs w:val="28"/>
          <w:rtl w:val="true"/>
          <w:lang w:bidi="ar-SA"/>
        </w:rPr>
        <w:t xml:space="preserve">مٰا کٰانَ لِبَشَرٍ أَنْ یُؤْتِیَهُ اللّٰهُ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لِلنّٰاسِ کُونُوا عِبٰاداً لِی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استوار و تزلزل‌ناپذیر، محکوم سازندۀ بندگی انسان برای انسان</w:t>
      </w:r>
    </w:p>
    <w:p>
      <w:pPr>
        <w:pStyle w:val="BookText"/>
        <w:rPr/>
      </w:pP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فقاهت و قضاوت عادلانه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معنای منع است و زمانی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علیه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را از مخالفت بازداری به گونه‌ای که سرپیچی برای او مقدور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معانی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و داوران الهی، مبرّا از دعوت مردم به بندگی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منزه سازندۀ پیامبران از دعوت مردم به بندگی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لِبَشَرٍ أَنْ یُؤْتِیَهُ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ثُمَّ یَقُولَ لِلنّٰاسِ کُونُوا عِبٰاداً 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حکمت و مقام نبوت، عطای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یُؤْتِیَهُ اللّٰهُ الْکِتٰابَ وَ الْحُکْمَ وَ النُّبُوَّةَ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غیر خدا، ناسازگار و غیر قابل جمع با بندگی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لِلنّٰاسِ کُونُوا عِبٰاداً لِی مِنْ دُونِ اللّٰهِ</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ضمیمه ساختن و هم برای جایگزین کردن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در صورت اول این است که در کنار عبادت خداوند، مرا نیز بندگی کنید و در صورت دوم این که بندگی خدا را رها کنید و تنها مرا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هر دو معنا با هم نیز می‌تواند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به معنای اول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دعوت دین از مردم به بندگی برخی پیامبران، افترای اهل کتاب به کتاب‌های آسمانی و نسبت ناروای آنان به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مسیحیان به بشر 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او از کتاب آسمانی، حکمت و مقام نبوت، ناسازگار با پندار دعوت او از مردم به بندگی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p>
    <w:p>
      <w:pPr>
        <w:pStyle w:val="BookText"/>
        <w:rPr/>
      </w:pPr>
      <w:r>
        <w:rPr>
          <w:rFonts w:ascii="IRNazanin" w:hAnsi="IRNazanin" w:eastAsia="IRNazanin"/>
          <w:color w:val="111111"/>
          <w:sz w:val="28"/>
          <w:sz w:val="28"/>
          <w:szCs w:val="28"/>
          <w:rtl w:val="true"/>
          <w:lang w:bidi="fa-IR"/>
        </w:rPr>
        <w:t>سیاق آیات نشان می‌دهد که روی سخن در این آیه با مسیحیان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دارای حق قضاوت و حکومت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یُؤْتِیَهُ اللّٰهُ الْکِتٰابَ وَ الْحُکْمَ وَ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زیستن و تطبیق دادن خویش با معیارهای الهی، دعوت پیامبران از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کُونُوا رَبّٰانِیِّینَ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اضافی بودن الف و نون در آن برای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یافتن به ربّ استعمال می‌شود، در معنای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و پرهیز از بندگی دیگران، محور اصلی دعوت انبیا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کُونُوا رَبّٰانِیِّینَ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بندگی مردم برای پیامبری از پیامبران، سرپیچی از فرمان آنان و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کُونُوا رَبّٰانِیِّینَ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از دیرباز عهده‌دار فراگیری کتاب‌های آسمانی و آموزش آن به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کُنْتُمْ تُعَلِّمُونَ الْکِتٰابَ وَ بِمٰا کُنْتُمْ تَدْرُسُونَ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مردم به بندگی برخی پیامبران، اقدامی ناهنجار از سوی مربّیان اهل کتاب و آموزگاران کتاب‌های آسمانی</w:t>
      </w:r>
    </w:p>
    <w:p>
      <w:pPr>
        <w:pStyle w:val="BookText"/>
        <w:rPr/>
      </w:pPr>
      <w:r>
        <w:rPr>
          <w:rFonts w:ascii="Amiri" w:hAnsi="Amiri" w:eastAsia="Amiri" w:cs="Amiri"/>
          <w:color w:val="111111"/>
          <w:sz w:val="28"/>
          <w:sz w:val="28"/>
          <w:szCs w:val="28"/>
          <w:rtl w:val="true"/>
          <w:lang w:bidi="ar-SA"/>
        </w:rPr>
        <w:t xml:space="preserve">مٰا کٰانَ لِبَشَرٍ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لِلنّٰاسِ کُونُوا عِبٰاداً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کُونُوا رَبّٰانِیِّینَ بِمٰا کُنْتُمْ تُعَلِّمُونَ الْکِتٰابَ</w:t>
      </w:r>
    </w:p>
    <w:p>
      <w:pPr>
        <w:pStyle w:val="BookText"/>
        <w:rPr/>
      </w:pP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عِبٰاداً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منحصر به معلّمان کتاب‌های آسمانی است، با آن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که قبل و بعد آن، خطاب به یک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ساختن خطاب دوم به عالمان یهود برخاسته از نقش آنان در محتوای خطاب اوّل است؛ بنابراین، مفاد آیه این است که پیامبران به مردم نگفتند بندۀ غیر خدا شوید ولی به شما عالمان و معلمان گفته بودند که ربّانی باشید؛ یعنی، اگر شما ربانی بودید و کتاب آسمانی را بدون انحراف آموزش می‌دادید، مردم توهم نمی‌کردند که بندگی غیر خدا، از تعالیم انبیا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کتاب‌های آسمانی و آموختن آن به دیگران، زمینۀ ربّانی شدن و ثمربخش در تنظیم زندگانی براساس فرمان‌های خداوند</w:t>
      </w:r>
    </w:p>
    <w:p>
      <w:pPr>
        <w:pStyle w:val="BookText"/>
        <w:rPr/>
      </w:pPr>
      <w:r>
        <w:rPr>
          <w:rFonts w:ascii="Amiri" w:hAnsi="Amiri" w:eastAsia="Amiri" w:cs="Amiri"/>
          <w:color w:val="111111"/>
          <w:sz w:val="28"/>
          <w:sz w:val="28"/>
          <w:szCs w:val="28"/>
          <w:rtl w:val="true"/>
          <w:lang w:bidi="ar-SA"/>
        </w:rPr>
        <w:t>کُونُوا رَبّٰانِیِّینَ بِمٰا کُنْتُمْ تُعَلِّمُونَ الْکِتٰابَ وَ بِمٰا کُنْتُمْ تَدْرُسُونَ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کتاب و آموزگاران تورات و انجیل، منشأ انحرافات توحیدی همکیشان خویش</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لِبَشَرٍ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لِلنّٰاسِ کُونُوا عِبٰاداً لِی مِنْ دُونِ اللّٰهِ وَ لٰکِنْ کُونُوا رَبّٰانِیِّینَ بِمٰا کُنْتُمْ تُعَلِّمُونَ الْکِتٰابَ وَ بِمٰا کُنْتُمْ تَدْرُسُونَ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زیستن، انتظار پیامبران الهی از دانشمندان و دانش آموختگان دینی</w:t>
      </w:r>
    </w:p>
    <w:p>
      <w:pPr>
        <w:pStyle w:val="BookText"/>
        <w:rPr/>
      </w:pPr>
      <w:r>
        <w:rPr>
          <w:rFonts w:ascii="Amiri" w:hAnsi="Amiri" w:eastAsia="Amiri" w:cs="Amiri"/>
          <w:color w:val="111111"/>
          <w:sz w:val="28"/>
          <w:sz w:val="28"/>
          <w:szCs w:val="28"/>
          <w:rtl w:val="true"/>
          <w:lang w:bidi="ar-SA"/>
        </w:rPr>
        <w:t>وَ لٰکِنْ کُونُوا رَبّٰانِیِّینَ بِمٰا کُنْتُمْ تُعَلِّمُونَ الْکِتٰابَ وَ بِمٰا کُنْتُمْ تَدْرُسُونَ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الهی، ملزم به یاد گرفتن و یاددادن کتاب آسمانی خویش</w:t>
      </w:r>
    </w:p>
    <w:p>
      <w:pPr>
        <w:pStyle w:val="BookText"/>
        <w:rPr/>
      </w:pPr>
      <w:r>
        <w:rPr>
          <w:rFonts w:ascii="Amiri" w:hAnsi="Amiri" w:eastAsia="Amiri" w:cs="Amiri"/>
          <w:color w:val="111111"/>
          <w:sz w:val="28"/>
          <w:sz w:val="28"/>
          <w:szCs w:val="28"/>
          <w:rtl w:val="true"/>
          <w:lang w:bidi="ar-SA"/>
        </w:rPr>
        <w:t>وَ لٰکِنْ کُونُوا رَبّٰانِیِّینَ بِمٰا کُنْتُمْ تُعَلِّمُونَ الْکِتٰابَ وَ بِمٰا کُنْتُمْ تَدْرُسُونَ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مدرّسان و مربّیان دینی به آنچه به دیگران می‌آموزند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کُونُوا رَبّٰانِیِّینَ بِمٰا کُنْتُمْ تُعَلِّمُونَ الْکِتٰابَ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 به آموخته‌های برگرفته از کتاب‌های آسمانی</w:t>
      </w:r>
    </w:p>
    <w:p>
      <w:pPr>
        <w:pStyle w:val="BookText"/>
        <w:rPr/>
      </w:pPr>
      <w:r>
        <w:rPr>
          <w:rFonts w:ascii="Amiri" w:hAnsi="Amiri" w:eastAsia="Amiri" w:cs="Amiri"/>
          <w:color w:val="111111"/>
          <w:sz w:val="28"/>
          <w:sz w:val="28"/>
          <w:szCs w:val="28"/>
          <w:rtl w:val="true"/>
          <w:lang w:bidi="ar-SA"/>
        </w:rPr>
        <w:t xml:space="preserve">وَ لٰکِنْ کُونُوا رَبّٰانِیِّینَ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کُنْتُمْ تَدْرُسُونَ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قابل فهم برای مردم</w:t>
      </w:r>
    </w:p>
    <w:p>
      <w:pPr>
        <w:pStyle w:val="BookText"/>
        <w:rPr/>
      </w:pPr>
      <w:r>
        <w:rPr>
          <w:rFonts w:ascii="Amiri" w:hAnsi="Amiri" w:eastAsia="Amiri" w:cs="Amiri"/>
          <w:color w:val="111111"/>
          <w:sz w:val="28"/>
          <w:sz w:val="28"/>
          <w:szCs w:val="28"/>
          <w:rtl w:val="true"/>
          <w:lang w:bidi="ar-SA"/>
        </w:rPr>
        <w:t xml:space="preserve">تُعَلِّمُونَ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تَدْرُسُونَ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ترفعونی فوق حقّی فإنّ اللّه تبارک و تعالی اتخذنی عبداً قبل أن یتّخذنی نبیّاً،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بالاتر از آنچه حق من است بالا نبرید زیرا خداوند تبارک و تعالی پیش از آن که مرا پیامبر قرار دهد به بندگی خود برگزید،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لِبَشَرٍ أَنْ یُؤْتِیَهُ اللّٰهُ الْکِتٰابَ وَ الْحُکْمَ وَ النُّبُوَّةَ ثُمَّ یَقُولَ لِلنّٰاسِ کُونُوا عِبٰاداً لِی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احبار؛ افترا؛ اقرار؛ اللّه؛ امامت؛ امر الهی؛ انبیاء؛ انجیل؛ انسان؛ اهل کتاب؛ بردگی؛ پیروی؛ تعلم؛ تنزیه؛ توحید؛ تورات؛ حُکم؛ حکومت؛ حیات؛ دین؛ ربانیون؛ شعور؛ ضلالت؛ عبادت؛ عصمت؛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کتاب؛ کتاب‌های آسمانی؛ گناه؛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نصارا؛ نهی؛ وجوب؛</w:t>
      </w:r>
      <w:bookmarkStart w:id="526" w:name="pg19699_220337"/>
    </w:p>
    <w:p>
      <w:pPr>
        <w:pStyle w:val="Heading3"/>
        <w:numPr>
          <w:ilvl w:val="2"/>
          <w:numId w:val="1"/>
        </w:numPr>
        <w:rPr/>
      </w:pPr>
      <w:bookmarkStart w:id="527" w:name="__RefHeading___Toc1188107_2314609296"/>
      <w:bookmarkStart w:id="528" w:name="_Toc177"/>
      <w:bookmarkEnd w:id="526"/>
      <w:bookmarkEnd w:id="52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80</w:t>
      </w:r>
      <w:r>
        <w:rPr>
          <w:rtl w:val="true"/>
        </w:rPr>
        <w:t>]</w:t>
      </w:r>
      <w:bookmarkEnd w:id="528"/>
    </w:p>
    <w:p>
      <w:pPr>
        <w:pStyle w:val="BookText"/>
        <w:rPr/>
      </w:pP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 روا نیست به شما فرمان دهد که فرشتگان و پیامبران را به خدایی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پس از آن‌که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شده‌اید، به کفر فرمان می‌دهد؟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فرشتگان و انبیا،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 أَ یَأْمُرُکُمْ بِالْکُفْرِ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فرشته پرستی و بندگی پیامبران و وابسته دانستن امور عالم به آنان، دعوت به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 أَ یَأْمُرُکُمْ بِالْکُفْرِ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عِبٰاداً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پرستش آنان باشد و ممکن است تغییر عبارت از عبودیت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ربوبیت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برخاسته از تفاوت آن دو باشد که در این صورت اعتقاد به ربوبیت ملائکه و انبیا، به معنای تصمیم گیرنده و کارساز دانستن آنان در امور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نخست دربرداشت یاد شده برجسته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کتاب‌های آسمانی هرگز فرشتگان و انبیا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مدبّر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نکرده و کسی را به پرستش آنها دعوت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لغت بر مالک، سَرْور، تدبیر کننده، تربیت کننده، سرپرست و نعمت دهنده،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ربوبیت فرشتگان و پیامبران، عبادت آنان را فرمان پیامبران خویش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کتاب آسمانی، حکمت و مقام پیامبری برای کسی که فرشتگان یا پیامبران را دارای مقام ربوبیت بداند،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ربوبیت فرشتگان و انبیا با انتساب ادعای خویش به ادیان آسمانی،</w:t>
      </w:r>
    </w:p>
    <w:p>
      <w:pPr>
        <w:pStyle w:val="BookText"/>
        <w:rPr/>
      </w:pPr>
      <w:r>
        <w:rPr>
          <w:rFonts w:ascii="IRNazanin" w:hAnsi="IRNazanin" w:eastAsia="IRNazanin"/>
          <w:color w:val="111111"/>
          <w:sz w:val="28"/>
          <w:sz w:val="28"/>
          <w:szCs w:val="28"/>
          <w:rtl w:val="true"/>
          <w:lang w:bidi="fa-IR"/>
        </w:rPr>
        <w:t>در حقیقت پیامبران را راهنمای کفر و ارتداد قلمداد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 أَ یَأْمُرُکُمْ بِالْکُفْرِ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کفر بر کسانی که خود را تسلیم فرمان‌های خداوند ساخته‌اند، زشت‌ترین نوع ترویج کفر</w:t>
      </w:r>
    </w:p>
    <w:p>
      <w:pPr>
        <w:pStyle w:val="BookText"/>
        <w:rPr/>
      </w:pPr>
      <w:r>
        <w:rPr>
          <w:rFonts w:ascii="Amiri" w:hAnsi="Amiri" w:eastAsia="Amiri" w:cs="Amiri"/>
          <w:color w:val="111111"/>
          <w:sz w:val="28"/>
          <w:sz w:val="28"/>
          <w:szCs w:val="28"/>
          <w:rtl w:val="true"/>
          <w:lang w:bidi="ar-SA"/>
        </w:rPr>
        <w:t>أَ یَأْمُرُکُمْ بِالْکُفْرِ بَعْدَ إِذْ أَنْتُمْ مُسْلِمُونَ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شگفتی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 افتراهای خویش به پیامبران، ناخودآگاه بدترین نوع ترویج کفر را به آنان نسبت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یَأْمُرُکُمْ بِالْکُفْرِ بَعْدَ إِذْ أَنْتُمْ مُسْلِمُونَ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آغاز دعوت انبیای خویش، توحید را پذیرفته و تسلیم خداوند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إِذْ أَنْتُمْ مُسْلِمُونَ</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عصر بعثت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انصراف پیدا می‌کرد که پذیرای دین اسلام باشد؛ ولی سیاق آیات نشان می‌دهد که تمام مدعیان پیروی از ادیان آسمانی، مخاطب این آیه‌اند؛ چه مسلمان باشند و چه اهل کتاب؛ بلکه حتی مشرکان نیز که خود را ملتزم به آیین حنیف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می‌کردند، مخاطب آیه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فرشته پرستی در مشرکان نیز قرینۀ دیگری بر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پیش از پدید آمدن انحراف‌های توحیدی در مشرکان و اهل کتاب، بر آنان نیز تطبیق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اهل کتاب از آیین توحیدی خویش، دستاورد افتراهای عالمان آنان است؛ نه تعالیم پیامبران</w:t>
      </w:r>
    </w:p>
    <w:p>
      <w:pPr>
        <w:pStyle w:val="BookText"/>
        <w:rPr/>
      </w:pPr>
      <w:r>
        <w:rPr>
          <w:rFonts w:ascii="Amiri" w:hAnsi="Amiri" w:eastAsia="Amiri" w:cs="Amiri"/>
          <w:color w:val="111111"/>
          <w:sz w:val="28"/>
          <w:sz w:val="28"/>
          <w:szCs w:val="28"/>
          <w:rtl w:val="true"/>
          <w:lang w:bidi="ar-SA"/>
        </w:rPr>
        <w:t xml:space="preserve">بِمٰا کُنْتُمْ تُعَلِّمُونَ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یَأْمُرُکُمْ بِالْکُفْرِ بَعْدَ إِذْ أَنْتُمْ مُسْلِمُونَ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خداوند، ناسازگار با اعتقاد به ربوبیت فرشتگان و پیامبران</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ویژۀ خداوند است و تسلیم خدا بودن، مستلزم پذیرش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ناسازگار با اعتقاد به ربوبیت غیر خدا أَ یَأْمُرُکُمْ بِالْکُفْرِ بَعْدَ إِذْ أَنْتُمْ مُسْلِمُونَ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آیات نشان می‌دهد که لبۀ تیز اعتراض متوجه اهل کتاب است؛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اصلی کلّی بیان کرده است که پیروان هر یک از ادیان آسمانی از جمله اسلام را نیز در بر می‌گیرد</w:t>
      </w:r>
      <w:r>
        <w:rPr>
          <w:rFonts w:eastAsia="IRNazanin" w:cs="IRNazanin"/>
          <w:color w:val="111111"/>
          <w:sz w:val="28"/>
          <w:szCs w:val="28"/>
          <w:rtl w:val="true"/>
          <w:lang w:bidi="fa-IR"/>
        </w:rPr>
        <w:t>.</w:t>
      </w:r>
      <w:bookmarkStart w:id="529" w:name="pg19699_220339"/>
    </w:p>
    <w:p>
      <w:pPr>
        <w:pStyle w:val="BookText"/>
        <w:rPr/>
      </w:pPr>
      <w:bookmarkEnd w:id="5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اسلام؛ افترا؛ اللّه؛ امر الهی؛ انبیاء؛ اهل کتاب؛ بردگی؛ تبلیغ؛ تسلیم؛ توحید؛ جهان؛ جهل؛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کتاب‌های آسمانی؛ ملائکه؛</w:t>
      </w:r>
    </w:p>
    <w:p>
      <w:pPr>
        <w:pStyle w:val="Heading3"/>
        <w:numPr>
          <w:ilvl w:val="2"/>
          <w:numId w:val="1"/>
        </w:numPr>
        <w:rPr/>
      </w:pPr>
      <w:bookmarkStart w:id="530" w:name="__RefHeading___Toc1188109_2314609296"/>
      <w:bookmarkStart w:id="531" w:name="_Toc178"/>
      <w:bookmarkEnd w:id="53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81</w:t>
      </w:r>
      <w:r>
        <w:rPr>
          <w:rtl w:val="true"/>
        </w:rPr>
        <w:t>]</w:t>
      </w:r>
      <w:bookmarkEnd w:id="531"/>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خدا از پیامبران پیمان گرفت که هر کتاب و حکمتی به شما دادم، سپس پیامبری برای شما آمد که آنچه را با شماست تصدیق می‌کند، البته به او ایمان بیاورید و حتماً او را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کردید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مرا پذیرفتید؟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یک از پیامبران را به پذیرش و یاری رسول بعدی موظف ساخته و از او پیمان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خداوند از پیامبران بر ایمان به رسولان جدید و یاری آنان، پیمانی به یاد ماندنی و شایستۀ توجه دائم</w:t>
      </w:r>
    </w:p>
    <w:p>
      <w:pPr>
        <w:pStyle w:val="BookText"/>
        <w:rPr/>
      </w:pPr>
      <w:r>
        <w:rPr>
          <w:rFonts w:ascii="Amiri" w:hAnsi="Amiri" w:eastAsia="Amiri" w:cs="Amiri"/>
          <w:color w:val="111111"/>
          <w:sz w:val="28"/>
          <w:sz w:val="28"/>
          <w:szCs w:val="28"/>
          <w:rtl w:val="true"/>
          <w:lang w:bidi="ar-SA"/>
        </w:rPr>
        <w:t>وَ إِذْ أَخَذَ اللّٰهُ مِیثٰاقَ النَّبِیِّینَ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مفعول است برای فعل محذوفی که سیاق آیه، از ذکر آن بی نیاز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فعل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لاهل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نتیجه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لزوم توجه و یادآوری خاطرۀ تعهد سپاری،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 برتر از مقام نبوت</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جٰاءَکُمْ رَسُولٌ مُصَدِّقٌ لِمٰا مَعَکُمْ لَتُؤْمِنُنَّ بِهِ وَ لَتَنْصُرُنَّهُ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موظف به حرکت در راستای اهداف رسولان الهی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لَتَنْصُرُنَّهُ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هدیۀ خداوند به پیامبران</w:t>
      </w:r>
    </w:p>
    <w:p>
      <w:pPr>
        <w:pStyle w:val="BookText"/>
        <w:rPr/>
      </w:pPr>
      <w:r>
        <w:rPr>
          <w:rFonts w:ascii="Amiri" w:hAnsi="Amiri" w:eastAsia="Amiri" w:cs="Amiri"/>
          <w:color w:val="111111"/>
          <w:sz w:val="28"/>
          <w:sz w:val="28"/>
          <w:szCs w:val="28"/>
          <w:rtl w:val="true"/>
          <w:lang w:bidi="ar-SA"/>
        </w:rPr>
        <w:t>لَمٰا آتَیْتُکُمْ مِنْ 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اهدای کتاب‌های آسمانی به پیامبران، آنان را با معارف حکیمانه آشنا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آتَیْتُکُمْ مِنْ کِتٰابٍ وَ حِکْمَةٍ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مدّعیان رسالت به حقّانیت کتاب‌ها و معارف آسمانی ادیان پیشین، از نشانه‌های صداقت آنان در ادعای رسالت</w:t>
      </w:r>
    </w:p>
    <w:p>
      <w:pPr>
        <w:pStyle w:val="BookText"/>
        <w:rPr/>
      </w:pPr>
      <w:r>
        <w:rPr>
          <w:rFonts w:ascii="Amiri" w:hAnsi="Amiri" w:eastAsia="Amiri" w:cs="Amiri"/>
          <w:color w:val="111111"/>
          <w:sz w:val="28"/>
          <w:sz w:val="28"/>
          <w:szCs w:val="28"/>
          <w:rtl w:val="true"/>
          <w:lang w:bidi="ar-SA"/>
        </w:rPr>
        <w:t>ثُمَّ جٰاءَکُمْ رَسُولٌ مُصَدِّقٌ لِمٰا مَعَکُمْ لَتُؤْمِنُنَّ بِهِ وَ لَتَنْصُرُنَّهُ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همراه شما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شامل تمام معارف و احکام ادیان پیشین باشد و می‌تواند تنها به اصول هر دین نظر داشته و احکام عملی ویژۀ هر شریعت را شامل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رسولان بعدی، حقانیّت هر دین را در محدودۀ زمانی همان دین تصدیق می‌کنند؛ نه آن که احکام آن‌ها را در تمام عصرها ثابت بدانند و در صورت دوم، مراد تأیید حقانیت و معارف ادیان آسمانی در تمام عصرها است، بدون آن که تکالیف ویژۀ هر یک را پس از ظهور دین بعدی، ثابت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معارف حکیمانۀ پیامبران، مایۀ تحکیم ایمان آنان به رسولان پس از خویش</w:t>
      </w:r>
    </w:p>
    <w:p>
      <w:pPr>
        <w:pStyle w:val="BookText"/>
        <w:rPr/>
      </w:pPr>
      <w:r>
        <w:rPr>
          <w:rFonts w:ascii="Amiri" w:hAnsi="Amiri" w:eastAsia="Amiri" w:cs="Amiri"/>
          <w:color w:val="111111"/>
          <w:sz w:val="28"/>
          <w:sz w:val="28"/>
          <w:szCs w:val="28"/>
          <w:rtl w:val="true"/>
          <w:lang w:bidi="ar-SA"/>
        </w:rPr>
        <w:t xml:space="preserve">لَمٰا آتَیْتُکُمْ مِنْ کِتٰابٍ وَ 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w:t>
      </w:r>
    </w:p>
    <w:p>
      <w:pPr>
        <w:pStyle w:val="BookText"/>
        <w:rPr/>
      </w:pPr>
      <w:r>
        <w:rPr>
          <w:rFonts w:ascii="IRNazanin" w:hAnsi="IRNazanin" w:eastAsia="IRNazanin"/>
          <w:color w:val="111111"/>
          <w:sz w:val="28"/>
          <w:sz w:val="28"/>
          <w:szCs w:val="28"/>
          <w:rtl w:val="true"/>
          <w:lang w:bidi="fa-IR"/>
        </w:rPr>
        <w:t xml:space="preserve">ضمیر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حرف ابتداء است و یا پیش درآمد قسم که به آن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و مبتدا خواهد بود و در صورت دوم ادات شرط و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بر مبنای دوم این است که هرگاه شما را از کتاب و حکمت برخوردار ساختم، به رسولی که می‌آید، حتماً ایمان آورده و او را یاری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معنا، از دارندگان کتاب و حکمت انتظار بیشتری می‌رود که به رسولان ایمان آورده و آنان را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معارف حکیمانۀ پیامبران، مایۀ پیدایش عزم راسخ در ایشان به یاری کردن رسولان پس از خویش</w:t>
      </w:r>
    </w:p>
    <w:p>
      <w:pPr>
        <w:pStyle w:val="BookText"/>
        <w:rPr/>
      </w:pPr>
      <w:r>
        <w:rPr>
          <w:rFonts w:ascii="Amiri" w:hAnsi="Amiri" w:eastAsia="Amiri" w:cs="Amiri"/>
          <w:color w:val="111111"/>
          <w:sz w:val="28"/>
          <w:sz w:val="28"/>
          <w:szCs w:val="28"/>
          <w:rtl w:val="true"/>
          <w:lang w:bidi="ar-SA"/>
        </w:rPr>
        <w:t>لَمٰا آتَیْتُکُمْ مِنْ کِتٰابٍ وَ حِکْمَةٍ ثُمَّ جٰاءَکُمْ رَسُولٌ مُصَدِّقٌ لِمٰا مَعَکُمْ لَتُؤْمِنُنَّ بِهِ وَ لَتَنْصُرُنَّهُ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 وفاداری به پیمان الهی در ایمان به رسولان بعدی و یاری رسانی به آنان، سوگند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جٰاءَکُمْ رَسُولٌ مُصَدِّقٌ لِمٰا مَعَکُمْ لَتُؤْمِنُنَّ بِهِ وَ لَتَنْصُرُنَّهُ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وجود قسم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قسم را می‌توان از میثاق الهی استشمام کرد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محذوفی در آیه وجود دارد؛ بنابراین، گویا به پیامبران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کنید که حتماً به رسول</w:t>
      </w:r>
    </w:p>
    <w:p>
      <w:pPr>
        <w:pStyle w:val="BookText"/>
        <w:rPr/>
      </w:pPr>
      <w:r>
        <w:rPr>
          <w:rFonts w:ascii="IRNazanin" w:hAnsi="IRNazanin" w:eastAsia="IRNazanin"/>
          <w:color w:val="111111"/>
          <w:sz w:val="28"/>
          <w:sz w:val="28"/>
          <w:szCs w:val="28"/>
          <w:rtl w:val="true"/>
          <w:lang w:bidi="fa-IR"/>
        </w:rPr>
        <w:t>ایمان آورده و او را یاری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موصول و مبتدا فرض شود، جواب قسم جایگزین خبر خواهد بود و اگر ادات شرط دانسته شود، جواب قسم ما را از تصریح به جواب شرط بی نیاز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پیامبران در پیمان با خداوند، بر ایمان به کتاب آسمانی و حکمت‌های الهی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آتَیْتُکُمْ مِنْ کِتٰابٍ وَ 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w:t>
      </w:r>
    </w:p>
    <w:p>
      <w:pPr>
        <w:pStyle w:val="BookText"/>
        <w:rPr/>
      </w:pPr>
      <w:r>
        <w:rPr>
          <w:rFonts w:ascii="IRNazanin" w:hAnsi="IRNazanin" w:eastAsia="IRNazanin"/>
          <w:color w:val="111111"/>
          <w:sz w:val="28"/>
          <w:sz w:val="28"/>
          <w:szCs w:val="28"/>
          <w:rtl w:val="true"/>
          <w:lang w:bidi="fa-IR"/>
        </w:rPr>
        <w:t xml:space="preserve">ممکن است ضمیر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 تنها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گرچه از هماهنگی ضمیرها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می‌کاهد، ولی احتمالی مردود نیست؛ زیرا آوردن دو ضمیر پس از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رجوع دادن اولین ضمیر به اولین اسم و دوّمین ضمیر به دومین‌ظ اسم، نظم خاصی به سخن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الهی، متّحد و مؤمن به یکدیگر و معترف به حقانیت تمام شریعت‌های آسمانی</w:t>
      </w:r>
    </w:p>
    <w:p>
      <w:pPr>
        <w:pStyle w:val="BookText"/>
        <w:rPr/>
      </w:pPr>
      <w:r>
        <w:rPr>
          <w:rFonts w:ascii="Amiri" w:hAnsi="Amiri" w:eastAsia="Amiri" w:cs="Amiri"/>
          <w:color w:val="111111"/>
          <w:sz w:val="28"/>
          <w:sz w:val="28"/>
          <w:szCs w:val="28"/>
          <w:rtl w:val="true"/>
          <w:lang w:bidi="ar-SA"/>
        </w:rPr>
        <w:t>ثُمَّ جٰاءَکُمْ رَسُولٌ مُصَدِّقٌ لِمٰا مَعَکُمْ لَتُؤْمِنُنَّ بِهِ وَ لَتَنْصُرُنَّهُ</w:t>
      </w:r>
    </w:p>
    <w:p>
      <w:pPr>
        <w:pStyle w:val="BookText"/>
        <w:rPr/>
      </w:pPr>
      <w:r>
        <w:rPr>
          <w:rFonts w:ascii="IRNazanin" w:hAnsi="IRNazanin" w:eastAsia="IRNazanin"/>
          <w:color w:val="111111"/>
          <w:sz w:val="28"/>
          <w:sz w:val="28"/>
          <w:szCs w:val="28"/>
          <w:rtl w:val="true"/>
          <w:lang w:bidi="fa-IR"/>
        </w:rPr>
        <w:t>ایمان پیامبران به رسول از طرفی و تصدیق شدن کتاب‌های پیامبران از جانب رسول، از طرف دیگر پیوندی وحدت آفرین بین آنان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ادیان آسمانی با یکدیگر</w:t>
      </w:r>
    </w:p>
    <w:p>
      <w:pPr>
        <w:pStyle w:val="BookText"/>
        <w:rPr/>
      </w:pPr>
      <w:r>
        <w:rPr>
          <w:rFonts w:ascii="Amiri" w:hAnsi="Amiri" w:eastAsia="Amiri" w:cs="Amiri"/>
          <w:color w:val="111111"/>
          <w:sz w:val="28"/>
          <w:sz w:val="28"/>
          <w:szCs w:val="28"/>
          <w:rtl w:val="true"/>
          <w:lang w:bidi="ar-SA"/>
        </w:rPr>
        <w:t>رَسُولٌ مُصَدِّقٌ لِمٰا مَعَکُمْ لَتُؤْمِنُنَّ بِهِ وَ لَتَنْصُرُنَّهُ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دین حق، وظیفۀ دانشمندان و اربابان حکمت</w:t>
      </w:r>
    </w:p>
    <w:p>
      <w:pPr>
        <w:pStyle w:val="BookText"/>
        <w:rPr/>
      </w:pPr>
      <w:r>
        <w:rPr>
          <w:rFonts w:ascii="Amiri" w:hAnsi="Amiri" w:eastAsia="Amiri" w:cs="Amiri"/>
          <w:color w:val="111111"/>
          <w:sz w:val="28"/>
          <w:sz w:val="28"/>
          <w:szCs w:val="28"/>
          <w:rtl w:val="true"/>
          <w:lang w:bidi="ar-SA"/>
        </w:rPr>
        <w:t xml:space="preserve">لَمٰا آتَیْتُکُمْ مِنْ کِتٰابٍ وَ 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یاری رسولان الهی</w:t>
      </w:r>
    </w:p>
    <w:p>
      <w:pPr>
        <w:pStyle w:val="BookText"/>
        <w:rPr/>
      </w:pPr>
      <w:r>
        <w:rPr>
          <w:rFonts w:ascii="Amiri" w:hAnsi="Amiri" w:eastAsia="Amiri" w:cs="Amiri"/>
          <w:color w:val="111111"/>
          <w:sz w:val="28"/>
          <w:sz w:val="28"/>
          <w:szCs w:val="28"/>
          <w:rtl w:val="true"/>
          <w:lang w:bidi="ar-SA"/>
        </w:rPr>
        <w:t>لَتَنْصُرُنَّهُ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پیامبران به بعثت رسولی از رسولان الهی در آینده، ملزم سازندۀ آنان به تلاش برای تحکیم رسالت او</w:t>
      </w:r>
    </w:p>
    <w:p>
      <w:pPr>
        <w:pStyle w:val="BookText"/>
        <w:rPr/>
      </w:pPr>
      <w:r>
        <w:rPr>
          <w:rFonts w:ascii="Amiri" w:hAnsi="Amiri" w:eastAsia="Amiri" w:cs="Amiri"/>
          <w:color w:val="111111"/>
          <w:sz w:val="28"/>
          <w:sz w:val="28"/>
          <w:szCs w:val="28"/>
          <w:rtl w:val="true"/>
          <w:lang w:bidi="ar-SA"/>
        </w:rPr>
        <w:t xml:space="preserve">ثُمَّ جٰاءَکُمْ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لَتَنْصُرُنَّهُ</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آخرین پیامبر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آنان از رسولان پس 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زمان ظهور آنان چه بسا پس از گذشت عصر آن پیامبران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آماده ساختن زمینه برای پذیرش آنان از سوی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با بشارت به ظهور رسولان و سفارش امت‌ها به پذیرش آنان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پیامبران در پیمان گرفتن خداوند از امت‌ها بر ایمان به رسولان بعدی و یاری آنان</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اضافه به مفعول و یا اضافۀ به فاعل است؛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الفاظ آیه تناسب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پیامبران پیمان گرفته است؛ ولی 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برداشت یاد شده ناظر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گیرندۀ پیمان‌اند و چون پیمان گرفتن پیامبران از مردم در حقیقت،</w:t>
      </w:r>
    </w:p>
    <w:p>
      <w:pPr>
        <w:pStyle w:val="BookText"/>
        <w:rPr/>
      </w:pPr>
      <w:r>
        <w:rPr>
          <w:rFonts w:ascii="IRNazanin" w:hAnsi="IRNazanin" w:eastAsia="IRNazanin"/>
          <w:color w:val="111111"/>
          <w:sz w:val="28"/>
          <w:sz w:val="28"/>
          <w:szCs w:val="28"/>
          <w:rtl w:val="true"/>
          <w:lang w:bidi="fa-IR"/>
        </w:rPr>
        <w:t>میثاق خداوند با مردم به واسطۀ پیامبران است، گرفتن پیمان در آیه به خداوند نسبت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صورت اول نیز، پیمان گرفتن خداوند از پیامبران، به این منظور بوده که آنان به امت‌های خویش، وجود چنین پیمانی را یادآور شوند تا آنان نیز به پیمان وفادار بمانند؛ زیرا هر پیمانی که انبیا با خداوند یا مردم ببندند، برای امت آنان الزام آور است؛ بنابراین،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جٰاءَکُمْ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گرچه در نظر ابتدایی، خطاب به پیامبران است؛ ولی آنان و امت‌هایشان، با هم مورد نظر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امت‌ها با پیامبران، پیمان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امت‌ها به کتاب آسمانی و حکمت‌های بجا مانده از پیامبران خویش، درگرو ایمان به فرستادگان جدید خداوند و یاری آنان</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توأم ساختن ایمان به پیامبران با یاری رسانی به آنان و بسنده نکردن به صرف ایمان</w:t>
      </w:r>
    </w:p>
    <w:p>
      <w:pPr>
        <w:pStyle w:val="BookText"/>
        <w:rPr/>
      </w:pPr>
      <w:r>
        <w:rPr>
          <w:rFonts w:ascii="Amiri" w:hAnsi="Amiri" w:eastAsia="Amiri" w:cs="Amiri"/>
          <w:color w:val="111111"/>
          <w:sz w:val="28"/>
          <w:sz w:val="28"/>
          <w:szCs w:val="28"/>
          <w:rtl w:val="true"/>
          <w:lang w:bidi="ar-SA"/>
        </w:rPr>
        <w:t>لَتُؤْمِنُنَّ بِهِ وَ لَتَنْصُرُنَّهُ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اهل کتاب و پیامبرانشان با خداوند و سوگند آنان بر ایمان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آن حضرت</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جٰاءَکُمْ رَسُولٌ مُصَدِّقٌ لِمٰا مَعَکُمْ لَتُؤْمِنُنَّ بِهِ وَ لَتَنْصُرُنَّهُ</w:t>
      </w:r>
    </w:p>
    <w:p>
      <w:pPr>
        <w:pStyle w:val="BookText"/>
        <w:rPr/>
      </w:pP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پیامبران باشد و چه امت‌های آنان؛ آیۀ شریفه هر دو گروه را به ایمان و نصرت تکلیف کرده است؛ زیرا در صورتی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یاری رسولان پرداخته‌اند که امت خویش را به پذیرش و یاری آنان سفارش کرده باشند و از طرفی وساطت آنان در پیمان گرفتن خداوند از امت‌ها به منزلۀ پیمان سپاری خود آنان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برخورد اهل کتاب با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مُصَدِّقٌ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اهل کتاب از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او، نقض پیمان با خداوند و زیر پانهادن سوگند بر وفاداری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جٰاءَکُمْ رَسُولٌ مُصَدِّقٌ لِمٰا مَعَکُمْ لَتُؤْمِنُنَّ بِهِ وَ لَتَنْصُرُنَّهُ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کنندۀ کتاب‌های آسمانی پیشین و معارف باقی مانده از پیامبران</w:t>
      </w:r>
    </w:p>
    <w:p>
      <w:pPr>
        <w:pStyle w:val="BookText"/>
        <w:rPr/>
      </w:pPr>
      <w:r>
        <w:rPr>
          <w:rFonts w:ascii="Amiri" w:hAnsi="Amiri" w:eastAsia="Amiri" w:cs="Amiri"/>
          <w:color w:val="111111"/>
          <w:sz w:val="28"/>
          <w:sz w:val="28"/>
          <w:szCs w:val="28"/>
          <w:rtl w:val="true"/>
          <w:lang w:bidi="ar-SA"/>
        </w:rPr>
        <w:t>ثُمَّ جٰاءَکُمْ رَسُولٌ مُصَدِّقٌ لِمٰا مَعَکُمْ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برخورد اهل کتاب با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مُصَدِّقٌ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و امت‌های آنان با ظهور رسولان جدید، ملزم به پذیرش و اتحاد با آنان و تلاش برای پیروزی کامل آنان</w:t>
      </w:r>
    </w:p>
    <w:p>
      <w:pPr>
        <w:pStyle w:val="BookText"/>
        <w:rPr/>
      </w:pPr>
      <w:r>
        <w:rPr>
          <w:rFonts w:ascii="Amiri" w:hAnsi="Amiri" w:eastAsia="Amiri" w:cs="Amiri"/>
          <w:color w:val="111111"/>
          <w:sz w:val="28"/>
          <w:sz w:val="28"/>
          <w:szCs w:val="28"/>
          <w:rtl w:val="true"/>
          <w:lang w:bidi="ar-SA"/>
        </w:rPr>
        <w:t>ثُمَّ جٰاءَکُمْ رَسُولٌ مُصَدِّقٌ لِمٰا مَعَکُمْ لَتُؤْمِنُنَّ بِهِ وَ لَتَنْصُرُنَّهُ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اعتراف انبیا به قبول پیمان الهی در دفاع از رسولان جدید</w:t>
      </w:r>
    </w:p>
    <w:p>
      <w:pPr>
        <w:pStyle w:val="BookText"/>
        <w:rPr/>
      </w:pPr>
      <w:r>
        <w:rPr>
          <w:rFonts w:ascii="Amiri" w:hAnsi="Amiri" w:eastAsia="Amiri" w:cs="Amiri"/>
          <w:color w:val="111111"/>
          <w:sz w:val="28"/>
          <w:sz w:val="28"/>
          <w:szCs w:val="28"/>
          <w:rtl w:val="true"/>
          <w:lang w:bidi="ar-SA"/>
        </w:rPr>
        <w:t>قٰالَ أَ أَقْرَرْتُمْ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سنگین شمردن پیمان خویش، قبول آن را از پیامبران خواستار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أَخَذْتُمْ عَلیٰ ذٰلِکُمْ إِصْرِی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پیمان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گرفتن، عنوانی است کلّی که شامل پیمان بستن با دیگری و نیز قبول پیمان از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انبیا به گرفتن پیمان از امت خویش در حمایت از رسولان جدید، خواستۀ خداوند از ایشان</w:t>
      </w:r>
    </w:p>
    <w:p>
      <w:pPr>
        <w:pStyle w:val="BookText"/>
        <w:rPr/>
      </w:pPr>
      <w:r>
        <w:rPr>
          <w:rFonts w:ascii="Amiri" w:hAnsi="Amiri" w:eastAsia="Amiri" w:cs="Amiri"/>
          <w:color w:val="111111"/>
          <w:sz w:val="28"/>
          <w:sz w:val="28"/>
          <w:szCs w:val="28"/>
          <w:rtl w:val="true"/>
          <w:lang w:bidi="ar-SA"/>
        </w:rPr>
        <w:t>قٰالَ أَ أَقْرَرْتُمْ وَ أَخَذْتُمْ عَلیٰ ذٰلِکُمْ إِصْرِی</w:t>
      </w:r>
    </w:p>
    <w:p>
      <w:pPr>
        <w:pStyle w:val="BookText"/>
        <w:rPr/>
      </w:pPr>
      <w:r>
        <w:rPr>
          <w:rFonts w:ascii="IRNazanin" w:hAnsi="IRNazanin" w:eastAsia="IRNazanin"/>
          <w:color w:val="111111"/>
          <w:sz w:val="28"/>
          <w:sz w:val="28"/>
          <w:szCs w:val="28"/>
          <w:rtl w:val="true"/>
          <w:lang w:bidi="fa-IR"/>
        </w:rPr>
        <w:t xml:space="preserve">در صورتی که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آیه، اضافۀ به فاعل باشد، به پیمان گرفتن پیامبران از امت‌های خویش نظر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 عَلیٰ ذٰلِکُمْ إِصْرِی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اقرار خواستن خداوند از پیامبران بر پیمان گرفتن از امت‌هایشان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پیامبران گذشته به بعثت رسولان آینده</w:t>
      </w:r>
    </w:p>
    <w:p>
      <w:pPr>
        <w:pStyle w:val="BookText"/>
        <w:rPr/>
      </w:pPr>
      <w:r>
        <w:rPr>
          <w:rFonts w:ascii="Amiri" w:hAnsi="Amiri" w:eastAsia="Amiri" w:cs="Amiri"/>
          <w:color w:val="111111"/>
          <w:sz w:val="28"/>
          <w:sz w:val="28"/>
          <w:szCs w:val="28"/>
          <w:rtl w:val="true"/>
          <w:lang w:bidi="ar-SA"/>
        </w:rPr>
        <w:t xml:space="preserve">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أَخَذْتُمْ عَلیٰ ذٰلِکُمْ إِصْرِی</w:t>
      </w:r>
    </w:p>
    <w:p>
      <w:pPr>
        <w:pStyle w:val="BookText"/>
        <w:rPr/>
      </w:pPr>
      <w:r>
        <w:rPr>
          <w:rFonts w:ascii="IRNazanin" w:hAnsi="IRNazanin" w:eastAsia="IRNazanin"/>
          <w:color w:val="111111"/>
          <w:sz w:val="28"/>
          <w:sz w:val="28"/>
          <w:szCs w:val="28"/>
          <w:rtl w:val="true"/>
          <w:lang w:bidi="fa-IR"/>
        </w:rPr>
        <w:t>یاری رسانی پیامبران به رسولان بعدی به این است که امت خود را بر پذیرش و یاری آنان سفارش کنند و لازمۀ آن، بشارت به بعثت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سپاری امت‌ها به یاری رسولان نیز که احتمالی دیگر در معنای آیه است، زمانی ثمر بخش خواهد بود که آنان از بعثت رسولان بعدی آگاه شده و خود را برای یاری آنان آماده ساخته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معترف به قبول پیمان الهی و تعهد گرفتن از امت خویش در حمایت از رسولان آینده</w:t>
      </w:r>
    </w:p>
    <w:p>
      <w:pPr>
        <w:pStyle w:val="BookText"/>
        <w:rPr/>
      </w:pPr>
      <w:r>
        <w:rPr>
          <w:rFonts w:ascii="Amiri" w:hAnsi="Amiri" w:eastAsia="Amiri" w:cs="Amiri"/>
          <w:color w:val="111111"/>
          <w:sz w:val="28"/>
          <w:sz w:val="28"/>
          <w:szCs w:val="28"/>
          <w:rtl w:val="true"/>
          <w:lang w:bidi="ar-SA"/>
        </w:rPr>
        <w:t>قٰالُوا أَقْرَرْنٰا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پیمان، نیازمند قبول طرف مقابل</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أَقْرَرْتُمْ وَ أَخَذْتُمْ عَلیٰ ذٰلِکُمْ إِصْرِی قٰالُوا أَقْرَرْنٰا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گذشته را بر اقرار و اعتراف یکدیگر به قبول پیمان الهی، شاهد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فَاشْهَدُوا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گواه تعهد سپاری امت‌های خویش بر یاری رسولان جدید</w:t>
      </w:r>
    </w:p>
    <w:p>
      <w:pPr>
        <w:pStyle w:val="BookText"/>
        <w:rPr/>
      </w:pPr>
      <w:r>
        <w:rPr>
          <w:rFonts w:ascii="Amiri" w:hAnsi="Amiri" w:eastAsia="Amiri" w:cs="Amiri"/>
          <w:color w:val="111111"/>
          <w:sz w:val="28"/>
          <w:sz w:val="28"/>
          <w:szCs w:val="28"/>
          <w:rtl w:val="true"/>
          <w:lang w:bidi="ar-SA"/>
        </w:rPr>
        <w:t>وَ أَخَذْتُمْ عَلیٰ ذٰلِکُمْ إِصْرِی قٰالُوا أَقْرَرْنٰا قٰالَ فَاشْهَدُوا</w:t>
      </w:r>
    </w:p>
    <w:p>
      <w:pPr>
        <w:pStyle w:val="BookText"/>
        <w:rPr/>
      </w:pPr>
      <w:r>
        <w:rPr>
          <w:rFonts w:ascii="IRNazanin" w:hAnsi="IRNazanin" w:eastAsia="IRNazanin"/>
          <w:color w:val="111111"/>
          <w:sz w:val="28"/>
          <w:sz w:val="28"/>
          <w:szCs w:val="28"/>
          <w:rtl w:val="true"/>
          <w:lang w:bidi="fa-IR"/>
        </w:rPr>
        <w:t>گرچه در آیه متعلق خاصی برای شهادت پیامبران ذکر نشده است؛ ولی از مفاد جمله‌های قبل می‌توان آن را استظهار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سپاری پیامبران و نیز اقرار آنان و در احتمال دیگر، تعهد سپاری امت‌های پیامبران، اموری است که می‌تواند مورد گواهی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آخرین احتمال را برجسته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ماندن به پیمان حمایت از رسولان جدید، خواستۀ خداوند از پیامبران</w:t>
      </w:r>
    </w:p>
    <w:p>
      <w:pPr>
        <w:pStyle w:val="BookText"/>
        <w:rPr/>
      </w:pPr>
      <w:r>
        <w:rPr>
          <w:rFonts w:ascii="Amiri" w:hAnsi="Amiri" w:eastAsia="Amiri" w:cs="Amiri"/>
          <w:color w:val="111111"/>
          <w:sz w:val="28"/>
          <w:sz w:val="28"/>
          <w:szCs w:val="28"/>
          <w:rtl w:val="true"/>
          <w:lang w:bidi="ar-SA"/>
        </w:rPr>
        <w:t>قٰالَ فَاشْهَدُوا</w:t>
      </w:r>
    </w:p>
    <w:p>
      <w:pPr>
        <w:pStyle w:val="BookText"/>
        <w:rPr/>
      </w:pPr>
      <w:r>
        <w:rPr>
          <w:rFonts w:ascii="IRNazanin" w:hAnsi="IRNazanin" w:eastAsia="IRNazanin"/>
          <w:color w:val="111111"/>
          <w:sz w:val="28"/>
          <w:sz w:val="28"/>
          <w:szCs w:val="28"/>
          <w:rtl w:val="true"/>
          <w:lang w:bidi="fa-IR"/>
        </w:rPr>
        <w:t>گواه ساختن پیامبران بر امت‌ها، معنای حقیقی خود را دارد؛ ولی گواهی خواستن از آنان بر پیمان خویش، به منظور تحکیم و تثبیت محتوای پیمان است؛ در این موارد از شخص خواسته می‌شود که پیمان خویش را پیمانی مستحکم و غیر قابل نقض تلقی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گواه پیمان دادن پیامبران و اقرار آنان به تعهد سپاری خویش در حمایت از رسولان جدید</w:t>
      </w:r>
    </w:p>
    <w:p>
      <w:pPr>
        <w:pStyle w:val="BookText"/>
        <w:rPr/>
      </w:pPr>
      <w:r>
        <w:rPr>
          <w:rFonts w:ascii="Amiri" w:hAnsi="Amiri" w:eastAsia="Amiri" w:cs="Amiri"/>
          <w:color w:val="111111"/>
          <w:sz w:val="28"/>
          <w:sz w:val="28"/>
          <w:szCs w:val="28"/>
          <w:rtl w:val="true"/>
          <w:lang w:bidi="ar-SA"/>
        </w:rPr>
        <w:t>وَ أَنَا مَعَکُمْ مِنَ الشّٰاهِدِینَ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خداوند بر عملکرد پیامبران و پیروان آنان در عمل به پیمان‌های الهی و حمایت رسولان</w:t>
      </w:r>
    </w:p>
    <w:p>
      <w:pPr>
        <w:pStyle w:val="BookText"/>
        <w:rPr/>
      </w:pPr>
      <w:r>
        <w:rPr>
          <w:rFonts w:ascii="Amiri" w:hAnsi="Amiri" w:eastAsia="Amiri" w:cs="Amiri"/>
          <w:color w:val="111111"/>
          <w:sz w:val="28"/>
          <w:sz w:val="28"/>
          <w:szCs w:val="28"/>
          <w:rtl w:val="true"/>
          <w:lang w:bidi="ar-SA"/>
        </w:rPr>
        <w:t xml:space="preserve">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مَعَکُمْ مِنَ الشّٰاهِدِینَ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جٰاءَکُمْ رَسُولٌ مُصَدِّقٌ لِمٰا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جٰاءَکُمْ رَسُولٌ مُصَدِّقٌ لِمٰا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أخذ المیثاق علی الأنبیاء قبل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یخبروا أُممهم المبعثه و نعته و یبشروهم به و یأمروهم بتصدیقه؛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پیامبر ما از پیامبران پیمان گرفت که امت‌های خود را از مبعث و اوصاف او آگاه سازند و به آمدن او بشارتشان دهند و به تصدیق او توصیه‌شان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و إذ أخذ اللّه میثاق امم النبیین بتصدیق نبیها و العمل بما جائهم به؛ </w:t>
      </w:r>
      <w:r>
        <w:rPr>
          <w:rStyle w:val="FootnoteAnchor"/>
          <w:rtl w:val="true"/>
        </w:rPr>
        <w:footnoteReference w:id="14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اللّٰهُ مِیثٰاقَ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از امت‌های پیامبران پیمان گرفت که هر امتی پیامبر خود را تصدیق نماید و به آنچه برای آنان آورده عمل کند</w:t>
      </w:r>
      <w:r>
        <w:rPr>
          <w:rFonts w:eastAsia="IRNazanin" w:cs="IRNazanin"/>
          <w:color w:val="111111"/>
          <w:sz w:val="28"/>
          <w:szCs w:val="28"/>
          <w:rtl w:val="true"/>
          <w:lang w:bidi="fa-IR"/>
        </w:rPr>
        <w:t>».</w:t>
      </w:r>
      <w:bookmarkStart w:id="532" w:name="pg19699_220345"/>
    </w:p>
    <w:p>
      <w:pPr>
        <w:pStyle w:val="BookText"/>
        <w:rPr/>
      </w:pPr>
      <w:bookmarkEnd w:id="5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اتحاد؛ استقامت؛ اقرار؛ اللّه؛ امت؛ امر الهی؛ انبیاء؛ ایمان؛ بشارت؛ پیروزی؛ تکلیف؛ حُکم؛ حکمت؛ دین؛ ذکر؛ راستگویی؛ رسالت؛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شریعت؛ علم؛ عمل؛ عهد؛ قسم؛ کتاب؛ کتاب‌های آسمانی؛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نعمت؛ وجوب؛</w:t>
      </w:r>
    </w:p>
    <w:p>
      <w:pPr>
        <w:pStyle w:val="Heading3"/>
        <w:numPr>
          <w:ilvl w:val="2"/>
          <w:numId w:val="1"/>
        </w:numPr>
        <w:rPr/>
      </w:pPr>
      <w:bookmarkStart w:id="533" w:name="__RefHeading___Toc1188111_2314609296"/>
      <w:bookmarkStart w:id="534" w:name="_Toc179"/>
      <w:bookmarkEnd w:id="53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82</w:t>
      </w:r>
      <w:r>
        <w:rPr>
          <w:rtl w:val="true"/>
        </w:rPr>
        <w:t>]</w:t>
      </w:r>
      <w:bookmarkEnd w:id="534"/>
    </w:p>
    <w:p>
      <w:pPr>
        <w:pStyle w:val="BookText"/>
        <w:rPr/>
      </w:pP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پس کسانی که بعد از این، روی بگردانند، آنان خود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اهل کتاب از پیمان‌های پیامبرانشان با خداوند و نادیده گرفتن سوگند آنان بر وفاداری به پیمان‌های الهی، خروج از اطاعت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تَوَلّٰی بَعْدَ ذٰلِکَ فَأُولٰئِکَ هُمُ الْفٰاسِقُونَ</w:t>
      </w:r>
    </w:p>
    <w:p>
      <w:pPr>
        <w:pStyle w:val="BookText"/>
        <w:rPr/>
      </w:pPr>
      <w:r>
        <w:rPr>
          <w:rFonts w:ascii="IRNazanin" w:hAnsi="IRNazanin" w:eastAsia="IRNazanin"/>
          <w:color w:val="111111"/>
          <w:sz w:val="28"/>
          <w:sz w:val="28"/>
          <w:szCs w:val="28"/>
          <w:rtl w:val="true"/>
          <w:lang w:bidi="fa-IR"/>
        </w:rPr>
        <w:t xml:space="preserve">سیاق آیات، نشان می‌دهد که مراد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من تولی</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اهل کتاب در عصر بعثت‌اند،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 در اصل به معنای انحراف و خروج از استوار بودن است و به همین جهت گناهکار رای فاسق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دین است و فسق نافرمانی و ترک امر خداوند و خروج از راه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اهل کتاب از دین الهی و مخالفت آنان با پیامبران خویش</w:t>
      </w:r>
    </w:p>
    <w:p>
      <w:pPr>
        <w:pStyle w:val="BookText"/>
        <w:rPr/>
      </w:pPr>
      <w:r>
        <w:rPr>
          <w:rFonts w:ascii="Amiri" w:hAnsi="Amiri" w:eastAsia="Amiri" w:cs="Amiri"/>
          <w:color w:val="111111"/>
          <w:sz w:val="28"/>
          <w:sz w:val="28"/>
          <w:szCs w:val="28"/>
          <w:rtl w:val="true"/>
          <w:lang w:bidi="ar-SA"/>
        </w:rPr>
        <w:t>فَمَنْ تَوَلّٰی بَعْدَ ذٰلِکَ فَأُولٰئِکَ هُمُ الْفٰاسِقُونَ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نقض پیمان اهل کتاب را به صورت شرط احتمالی آورده است؛ ولی تاریخ قطعی از وقوع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علاوه بر تعلیق جزاء، به گونه‌ای تعریض‌آمیز، وقوع شرط را نیز پیش‌بینی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پیامبران گذشته با خداوند به پذیرش و یاری رسولان آینده، اتمام حجت الهی بر اهل کتاب برای پذیرش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ایمان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یاری آن حضرت،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تَوَلّٰی بَعْدَ ذٰلِکَ فَأُولٰئِکَ هُمُ الْفٰاسِقُونَ</w:t>
      </w:r>
    </w:p>
    <w:p>
      <w:pPr>
        <w:pStyle w:val="BookText"/>
        <w:rPr/>
      </w:pPr>
      <w:r>
        <w:rPr>
          <w:rFonts w:ascii="IRNazanin" w:hAnsi="IRNazanin" w:eastAsia="IRNazanin"/>
          <w:color w:val="111111"/>
          <w:sz w:val="28"/>
          <w:sz w:val="28"/>
          <w:szCs w:val="28"/>
          <w:rtl w:val="true"/>
          <w:lang w:bidi="fa-IR"/>
        </w:rPr>
        <w:t xml:space="preserve">به قرینۀ آیات قبل که دربارۀ برخورد اهل کتاب با اسلام بود و آیۀ قبل که از تعهد سپاری پیشینیان به ایمان و یاری رسولان آینده سخن گفته بود، مراد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من تولی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کسانی از اهل کتاب‌اند که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و از یاری او خودداری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فسق و خروج از اطاعت خداوند، در خور اهل کتاب است؛ نه مسلمانان</w:t>
      </w:r>
    </w:p>
    <w:p>
      <w:pPr>
        <w:pStyle w:val="BookText"/>
        <w:rPr/>
      </w:pPr>
      <w:r>
        <w:rPr>
          <w:rFonts w:ascii="Amiri" w:hAnsi="Amiri" w:eastAsia="Amiri" w:cs="Amiri"/>
          <w:color w:val="111111"/>
          <w:sz w:val="28"/>
          <w:sz w:val="28"/>
          <w:szCs w:val="28"/>
          <w:rtl w:val="true"/>
          <w:lang w:bidi="ar-SA"/>
        </w:rPr>
        <w:t>فَأُولٰئِکَ هُمُ الْفٰاسِقُونَ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ضمیر فصل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حصر اضافی و ناظر به</w:t>
      </w:r>
      <w:bookmarkStart w:id="535" w:name="pg19699_220346"/>
    </w:p>
    <w:p>
      <w:pPr>
        <w:pStyle w:val="BookText"/>
        <w:rPr/>
      </w:pPr>
      <w:bookmarkEnd w:id="535"/>
      <w:r>
        <w:rPr>
          <w:rFonts w:ascii="IRNazanin" w:hAnsi="IRNazanin" w:eastAsia="IRNazanin"/>
          <w:color w:val="111111"/>
          <w:sz w:val="28"/>
          <w:sz w:val="28"/>
          <w:szCs w:val="28"/>
          <w:rtl w:val="true"/>
          <w:lang w:bidi="fa-IR"/>
        </w:rPr>
        <w:t>ادعای اهل کتاب است که مسلمانان را محروم از دین خدا و خارج از اطاعت او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به پیامبران و یاری نکردن آنان،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لَتُؤْمِنُنَّ بِهِ 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فَأُولٰئِکَ هُمُ الْفٰاسِقُونَ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پیمان‌های الهی و زیر پا نهادن سوگندها،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فَأُولٰئِکَ هُمُ الْفٰاسِقُونَ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پیشینیان بر دین خویش و اعراض آنان از پذیرش و یاری رسول الهی، نشان فسق و انحراف آنان از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تَوَلّٰی بَعْدَ ذٰلِکَ فَأُولٰئِکَ هُمُ الْفٰاسِقُونَ</w:t>
      </w:r>
    </w:p>
    <w:p>
      <w:pPr>
        <w:pStyle w:val="BookText"/>
        <w:rPr/>
      </w:pPr>
      <w:r>
        <w:rPr>
          <w:rFonts w:ascii="IRNazanin" w:hAnsi="IRNazanin" w:eastAsia="IRNazanin"/>
          <w:color w:val="111111"/>
          <w:sz w:val="28"/>
          <w:sz w:val="28"/>
          <w:szCs w:val="28"/>
          <w:rtl w:val="true"/>
          <w:lang w:bidi="fa-IR"/>
        </w:rPr>
        <w:t>آیۀ قبل، گرچه از پیمان انبیا با خداوند سخن گفته بود؛ ولی یاد آوری آن برای اهل کتاب عصر بعثت، نشان می‌دهد که پیمان پیامبران به منزلۀ پیمان امت‌هایشان است؛ زیرا هر امتی باید به پیمان‌های پیامبر خویش با خداوند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روی سخن در این آیه با پیروان ادیان آسمانی است؛ نه پیامبران آنان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گذشتگان از معرفی رسولان آینده و فراهم نساختن زمینه برای ایمان امت‌ها به آنان، فسق و نافرمانی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جٰاءَکُمْ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فَأُولٰئِکَ هُمُ الْفٰاسِقُونَ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ارتداد؛ اسلام؛ امت؛ انبیاء؛ اهل کتاب؛ ایمان؛ دشمنی؛ دین؛ ضلالت؛ عهد؛ فسق؛ قسم؛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نصرت؛</w:t>
      </w:r>
    </w:p>
    <w:p>
      <w:pPr>
        <w:pStyle w:val="Heading3"/>
        <w:numPr>
          <w:ilvl w:val="2"/>
          <w:numId w:val="1"/>
        </w:numPr>
        <w:rPr/>
      </w:pPr>
      <w:bookmarkStart w:id="536" w:name="__RefHeading___Toc1188113_2314609296"/>
      <w:bookmarkStart w:id="537" w:name="_Toc180"/>
      <w:bookmarkEnd w:id="53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83</w:t>
      </w:r>
      <w:r>
        <w:rPr>
          <w:rtl w:val="true"/>
        </w:rPr>
        <w:t>]</w:t>
      </w:r>
      <w:bookmarkEnd w:id="537"/>
    </w:p>
    <w:p>
      <w:pPr>
        <w:pStyle w:val="BookText"/>
        <w:rPr/>
      </w:pP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دین خدا طلب می‌کنند؟ در حالی که هر که در آسمان‌ها و زمین است خواه و ناخواه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 فقط به سوی او بازگردانده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خود را جستجوگر دین خدا و طالب شناخت آن وانمود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دِینِ اللّٰهِ یَبْغُونَ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با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غیر دین خدا رای می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صورتی اعتراض است که جوینده، خود را از آغاز طالب دین خدا معرفی کرده باشد، آنگاه به او گفته می‌شود که اگر چنین است، پس چرا به گونه‌ای عمل می‌کنی که تنها از طالب غیر دین خدا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دین شناختی اهل کتاب، آنان را مانند پویندگان غیر دینِ خدا جلوه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دِینِ اللّٰهِ یَبْغُونَ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پیمان انبیای گذشته با خداوند در حمایت از رسول بعد از خویش، کنار نهادن دین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اهل کتاب از دین خدا</w:t>
      </w:r>
    </w:p>
    <w:p>
      <w:pPr>
        <w:pStyle w:val="BookText"/>
        <w:rPr/>
      </w:pPr>
      <w:r>
        <w:rPr>
          <w:rFonts w:ascii="Amiri" w:hAnsi="Amiri" w:eastAsia="Amiri" w:cs="Amiri"/>
          <w:color w:val="111111"/>
          <w:sz w:val="28"/>
          <w:sz w:val="28"/>
          <w:szCs w:val="28"/>
          <w:rtl w:val="true"/>
          <w:lang w:bidi="ar-SA"/>
        </w:rPr>
        <w:t>أَ فَغَیْرَ دِینِ اللّٰهِ یَبْغُونَ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پیمان‌های الهی و سوگندها، نشان پایبندی به دین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لَتَنْصُرُنَّهُ قٰالَ أَ أَقْرَرْتُمْ وَ أَخَذْتُمْ عَلیٰ ذٰلِکُمْ إِصْرِی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آن حضرت، دین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جٰاءَکُمْ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دین پژوهان به اسلام، در حقیقت جستجوی غیر دین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جٰاءَکُمْ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 خدا شایستۀ پذیرش و تسلیم</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تسلیم بودن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اهل کتاب برای پذیرش غیر دین اسلام و تسلیم در برابر آن، شگفت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w:t>
      </w:r>
    </w:p>
    <w:p>
      <w:pPr>
        <w:pStyle w:val="BookText"/>
        <w:rPr/>
      </w:pPr>
      <w:r>
        <w:rPr>
          <w:rFonts w:ascii="IRNazanin" w:hAnsi="IRNazanin" w:eastAsia="IRNazanin"/>
          <w:color w:val="111111"/>
          <w:sz w:val="28"/>
          <w:sz w:val="28"/>
          <w:szCs w:val="28"/>
          <w:rtl w:val="true"/>
          <w:lang w:bidi="fa-IR"/>
        </w:rPr>
        <w:t>همزۀ استفهام در این آیه برای اظهار تعجب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شعورمند هستی، مقهور نظامی موافق با طبیعت خویش و اموری بر خلاف جاذبۀ طبیعی آنان</w:t>
      </w:r>
    </w:p>
    <w:p>
      <w:pPr>
        <w:pStyle w:val="BookText"/>
        <w:rPr/>
      </w:pPr>
      <w:r>
        <w:rPr>
          <w:rFonts w:ascii="Amiri" w:hAnsi="Amiri" w:eastAsia="Amiri" w:cs="Amiri"/>
          <w:color w:val="111111"/>
          <w:sz w:val="28"/>
          <w:sz w:val="28"/>
          <w:szCs w:val="28"/>
          <w:rtl w:val="true"/>
          <w:lang w:bidi="ar-SA"/>
        </w:rPr>
        <w:t>وَ لَهُ أَسْلَمَ مَنْ فِی السَّمٰاوٰاتِ وَ الْأَرْضِ طَوْعاً وَ کَرْهاً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به امور موافق طبیعت موجودات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اموری است که بر خلاف جاذبه‌های طبیعی هر یک از موجودات بر آن‌ها تحمیل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اوّلی، دیگری تو رابه کاری وادار می‌سازد و در دومی خود را بر آن وادار می‌سازی و اولی کار شخصی است که مجبور است و</w:t>
      </w:r>
    </w:p>
    <w:p>
      <w:pPr>
        <w:pStyle w:val="BookText"/>
        <w:rPr/>
      </w:pPr>
      <w:r>
        <w:rPr>
          <w:rFonts w:ascii="IRNazanin" w:hAnsi="IRNazanin" w:eastAsia="IRNazanin"/>
          <w:color w:val="111111"/>
          <w:sz w:val="28"/>
          <w:sz w:val="28"/>
          <w:szCs w:val="28"/>
          <w:rtl w:val="true"/>
          <w:lang w:bidi="fa-IR"/>
        </w:rPr>
        <w:t>دوّمی را شخص مختار انجام می‌دهد؛ ولی بیشتر لغت شناسان، آن دو را دو لغت مستقل می‌دانند که انتخاب هر یک جایز و یکسان با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هوشمند آسمان‌ها و زمین، تسلیم خداوند و رام در برابر نظام دلخواه یا ناخوشایند خویش در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أَسْلَمَ مَنْ فِی السَّمٰاوٰاتِ وَ الْأَرْضِ طَوْعاً وَ کَرْهاً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عاقلان به کار می‌رود و مراد از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تسلیم تکوینی است؛ نه تشریعی؛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اطاعت تشریعی عاقلان نبوده، بلکه تناسب قوانین تکوینی با طبیعت آنان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حاوی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بردارندۀ موجوداتی مادی و شعورمند</w:t>
      </w:r>
    </w:p>
    <w:p>
      <w:pPr>
        <w:pStyle w:val="BookText"/>
        <w:rPr/>
      </w:pPr>
      <w:r>
        <w:rPr>
          <w:rFonts w:ascii="Amiri" w:hAnsi="Amiri" w:eastAsia="Amiri" w:cs="Amiri"/>
          <w:color w:val="111111"/>
          <w:sz w:val="28"/>
          <w:sz w:val="28"/>
          <w:szCs w:val="28"/>
          <w:rtl w:val="true"/>
          <w:lang w:bidi="ar-SA"/>
        </w:rPr>
        <w:t>مَنْ فِی السَّمٰاوٰاتِ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خداوند و قوانین تکوینی او بر نظام هستی</w:t>
      </w:r>
    </w:p>
    <w:p>
      <w:pPr>
        <w:pStyle w:val="BookText"/>
        <w:rPr/>
      </w:pPr>
      <w:r>
        <w:rPr>
          <w:rFonts w:ascii="Amiri" w:hAnsi="Amiri" w:eastAsia="Amiri" w:cs="Amiri"/>
          <w:color w:val="111111"/>
          <w:sz w:val="28"/>
          <w:sz w:val="28"/>
          <w:szCs w:val="28"/>
          <w:rtl w:val="true"/>
          <w:lang w:bidi="ar-SA"/>
        </w:rPr>
        <w:t>وَ لَهُ أَسْلَمَ مَنْ فِی السَّمٰاوٰاتِ وَ الْأَرْضِ طَوْعاً وَ کَرْهاً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قهری تمام موجودات در برابر قوانین تکوینی خداوند، دلیل لزوم تسلیم در برابر دین او</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 طَوْعاً وَ کَرْهاً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حالیه و در مقام تعلیل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غیر دین خدا، ناسازگار با نظام هستی</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 طَوْعاً وَ کَرْهاً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دین پذیری اهل کتاب، ناهماهنگ با نوامیس طبیعت و قوانین تکوین</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 طَوْعاً وَ کَرْهاً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منطبق بر قوانین تکوینی جهان و نظام آفرینش موجودات هوشمند</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 طَوْعاً وَ کَرْهاً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پذیرش دین الهی، هر چند برخی از تعالیم آن برخلاف تمایلات شخصی 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 طَوْعاً وَ کَرْهاً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موجودات در برابر قوانین تکوین حتی در موارد ناخوشایند، دلیل لزوم گردن نهادن به دین الهی حتی در قوانین فاقد جاذبه‌های شخصی</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 طَوْعاً وَ کَرْهاً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موجودات هوشمند،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یُرْجَعُونَ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موجودات در پیشگاه خداوند، اجباری و بیرون از اختیار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یُرْجَعُونَ</w:t>
      </w:r>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متعدی بودن آن است و نشان می‌دهد که رجوع از جانب ارجاع دهنده‌ای بر رجوع کننده تحمیل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مرجع نهایی بودن خداوند، وادار سازندۀ انسان به تسلیم در برابر او و پذیرش دین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موجودات هوشمند</w:t>
      </w:r>
    </w:p>
    <w:p>
      <w:pPr>
        <w:pStyle w:val="BookText"/>
        <w:rPr/>
      </w:pPr>
      <w:r>
        <w:rPr>
          <w:rFonts w:ascii="Amiri" w:hAnsi="Amiri" w:eastAsia="Amiri" w:cs="Amiri"/>
          <w:color w:val="111111"/>
          <w:sz w:val="28"/>
          <w:sz w:val="28"/>
          <w:szCs w:val="28"/>
          <w:rtl w:val="true"/>
          <w:lang w:bidi="ar-SA"/>
        </w:rPr>
        <w:t>وَ إِلَیْهِ یُرْجَعُونَ</w:t>
      </w:r>
    </w:p>
    <w:p>
      <w:pPr>
        <w:pStyle w:val="BookText"/>
        <w:rPr/>
      </w:pPr>
      <w:r>
        <w:rPr>
          <w:rFonts w:ascii="IRNazanin" w:hAnsi="IRNazanin" w:eastAsia="IRNazanin"/>
          <w:color w:val="111111"/>
          <w:sz w:val="28"/>
          <w:sz w:val="28"/>
          <w:szCs w:val="28"/>
          <w:rtl w:val="true"/>
          <w:lang w:bidi="fa-IR"/>
        </w:rPr>
        <w:t>رجوع به خداوند رجوع به کمال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سمعته یقول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توحیدهم للّه عزّوجّل؛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أَسْلَمَ مَنْ فِی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اعتراف آنان به یگانگی خداوند عزّوجّل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فی السماوات فالملائکة و أمّا من فی الأرض فمن وُلِد علی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بر فطرت اسلام زاده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ارتداد؛ اسلام؛ اطاعت؛ اکراه؛ اللّه؛ امر الهی؛ انبیاء؛ اهل کتاب؛ ایمان؛ پیروی؛ تعجب؛ جهان؛ حیات؛ دین؛ زمین؛ شعور؛ شناخت؛ ضلالت؛ عجز؛ عمل؛ عهد؛ فطرت؛ قسم؛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نصرت؛ هوا پرستی؛</w:t>
      </w:r>
      <w:bookmarkStart w:id="538" w:name="pg19699_220350"/>
    </w:p>
    <w:p>
      <w:pPr>
        <w:pStyle w:val="Heading3"/>
        <w:numPr>
          <w:ilvl w:val="2"/>
          <w:numId w:val="1"/>
        </w:numPr>
        <w:rPr/>
      </w:pPr>
      <w:bookmarkStart w:id="539" w:name="__RefHeading___Toc1188115_2314609296"/>
      <w:bookmarkStart w:id="540" w:name="_Toc181"/>
      <w:bookmarkEnd w:id="538"/>
      <w:bookmarkEnd w:id="53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84</w:t>
      </w:r>
      <w:r>
        <w:rPr>
          <w:rtl w:val="true"/>
        </w:rPr>
        <w:t>]</w:t>
      </w:r>
      <w:bookmarkEnd w:id="540"/>
    </w:p>
    <w:p>
      <w:pPr>
        <w:pStyle w:val="BookText"/>
        <w:rPr/>
      </w:pP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به آنچه برما نازل شده، و آنچه بر ابراهیم و اسماعیل و اسحاق و یعقوب و اسباط نازل گردیده، و آنچه به موسی و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از جانب پروردگارشان داده شده است ایمان آورده‌ایم؛ میان هیچ یک از آنان فرق نمی‌گذاریم و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اسلامی، مؤمن به خداوند و قرآن</w:t>
      </w:r>
    </w:p>
    <w:p>
      <w:pPr>
        <w:pStyle w:val="BookText"/>
        <w:rPr/>
      </w:pPr>
      <w:r>
        <w:rPr>
          <w:rFonts w:ascii="Amiri" w:hAnsi="Amiri" w:eastAsia="Amiri" w:cs="Amiri"/>
          <w:color w:val="111111"/>
          <w:sz w:val="28"/>
          <w:sz w:val="28"/>
          <w:szCs w:val="28"/>
          <w:rtl w:val="true"/>
          <w:lang w:bidi="ar-SA"/>
        </w:rPr>
        <w:t>قُلْ آمَنّٰا بِاللّٰهِ وَ مٰا أُنْزِلَ عَلَیْنٰا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به خداوند و قرآن، وظیفه‌ای الهی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سازنده و ابلاغ کنندۀ مواضع مسلمانان در برابر اهل کتاب</w:t>
      </w:r>
    </w:p>
    <w:p>
      <w:pPr>
        <w:pStyle w:val="BookText"/>
        <w:rPr/>
      </w:pPr>
      <w:r>
        <w:rPr>
          <w:rFonts w:ascii="Amiri" w:hAnsi="Amiri" w:eastAsia="Amiri" w:cs="Amiri"/>
          <w:color w:val="111111"/>
          <w:sz w:val="28"/>
          <w:sz w:val="28"/>
          <w:szCs w:val="28"/>
          <w:rtl w:val="true"/>
          <w:lang w:bidi="ar-SA"/>
        </w:rPr>
        <w:t xml:space="preserve">قُلْ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مِنْهُمْ وَ نَحْنُ لَهُ مُسْلِمُونَ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منزلۀ نزول آن بر تمامی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عَلَیْنٰا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واسطۀ بهره‌مندی مردم از وحی الهی</w:t>
      </w:r>
    </w:p>
    <w:p>
      <w:pPr>
        <w:pStyle w:val="BookText"/>
        <w:rPr/>
      </w:pPr>
      <w:r>
        <w:rPr>
          <w:rFonts w:ascii="Amiri" w:hAnsi="Amiri" w:eastAsia="Amiri" w:cs="Amiri"/>
          <w:color w:val="111111"/>
          <w:sz w:val="28"/>
          <w:sz w:val="28"/>
          <w:szCs w:val="28"/>
          <w:rtl w:val="true"/>
          <w:lang w:bidi="ar-SA"/>
        </w:rPr>
        <w:t>وَ مٰا أُنْزِلَ عَلَیْنٰا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آن حضرت، مؤمن به نزول کتابی آسمانی برای ابراهیم، اسماعیل، اسحاق،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نوادگان او و تصدیق کنندۀ معارف آن</w:t>
      </w:r>
    </w:p>
    <w:p>
      <w:pPr>
        <w:pStyle w:val="BookText"/>
        <w:rPr/>
      </w:pPr>
      <w:r>
        <w:rPr>
          <w:rFonts w:ascii="Amiri" w:hAnsi="Amiri" w:eastAsia="Amiri" w:cs="Amiri"/>
          <w:color w:val="111111"/>
          <w:sz w:val="28"/>
          <w:sz w:val="28"/>
          <w:szCs w:val="28"/>
          <w:rtl w:val="true"/>
          <w:lang w:bidi="ar-SA"/>
        </w:rPr>
        <w:t>قُلْ آمَنّٰا بِاللّٰهِ وَ مٰا أُنْزِلَ عَلَیْنٰا وَ مٰا أُنْزِلَ عَلیٰ إِبْرٰاهِیمَ وَ إِسْمٰاعِیلَ وَ إِسْحٰاقَ وَ یَعْقُوبَ وَ الْأَسْبٰاطِ</w:t>
      </w:r>
    </w:p>
    <w:p>
      <w:pPr>
        <w:pStyle w:val="BookText"/>
        <w:rPr/>
      </w:pP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فرزندِ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تیره‌های بنی اسرائیل از اولاد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مراد از نزول کتاب آسمانی بر آنان رجوع کنید به توضیح </w:t>
      </w:r>
      <w:r>
        <w:rPr>
          <w:rFonts w:eastAsia="IRNazanin" w:cs="IRNazanin"/>
          <w:color w:val="111111"/>
          <w:sz w:val="28"/>
          <w:szCs w:val="28"/>
          <w:lang w:bidi="fa-IR"/>
        </w:rPr>
        <w:t>25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حضرت</w:t>
      </w:r>
    </w:p>
    <w:p>
      <w:pPr>
        <w:pStyle w:val="BookText"/>
        <w:rPr/>
      </w:pPr>
      <w:r>
        <w:rPr>
          <w:rFonts w:ascii="IRNazanin" w:hAnsi="IRNazanin" w:eastAsia="IRNazanin"/>
          <w:color w:val="111111"/>
          <w:sz w:val="28"/>
          <w:sz w:val="28"/>
          <w:szCs w:val="28"/>
          <w:rtl w:val="true"/>
          <w:lang w:bidi="fa-IR"/>
        </w:rPr>
        <w:t>به معارف عطا شده به آنان</w:t>
      </w:r>
    </w:p>
    <w:p>
      <w:pPr>
        <w:pStyle w:val="BookText"/>
        <w:rPr/>
      </w:pPr>
      <w:r>
        <w:rPr>
          <w:rFonts w:ascii="Amiri" w:hAnsi="Amiri" w:eastAsia="Amiri" w:cs="Amiri"/>
          <w:color w:val="111111"/>
          <w:sz w:val="28"/>
          <w:sz w:val="28"/>
          <w:szCs w:val="28"/>
          <w:rtl w:val="true"/>
          <w:lang w:bidi="ar-SA"/>
        </w:rPr>
        <w:t xml:space="preserve">قُلْ آمَنّٰا بِاللّٰهِ وَ مٰا أُنْزِلَ عَلَیْنٰا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أُوتِیَ مُوسیٰ وَ عِیسیٰ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گروندگان به او، مؤمن به پیامبران پس از ابراهیم و پیش از او و تصدیق کنندۀ معارف عطا شده به آنان</w:t>
      </w:r>
    </w:p>
    <w:p>
      <w:pPr>
        <w:pStyle w:val="BookText"/>
        <w:rPr/>
      </w:pPr>
      <w:r>
        <w:rPr>
          <w:rFonts w:ascii="Amiri" w:hAnsi="Amiri" w:eastAsia="Amiri" w:cs="Amiri"/>
          <w:color w:val="111111"/>
          <w:sz w:val="28"/>
          <w:sz w:val="28"/>
          <w:szCs w:val="28"/>
          <w:rtl w:val="true"/>
          <w:lang w:bidi="ar-SA"/>
        </w:rPr>
        <w:t xml:space="preserve">قُلْ آمَنّٰا بِاللّٰهِ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اَلنَّبِیُّونَ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تصریح به نام و عنوان عام انبیایی که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ناظر به تمام پیامبرانی است که غیر از افراد یاد شده بوده و پیش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اسحاق، یعقوب،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انبیای الهی و دارای کتاب آسمانی</w:t>
      </w:r>
    </w:p>
    <w:p>
      <w:pPr>
        <w:pStyle w:val="BookText"/>
        <w:rPr/>
      </w:pPr>
      <w:r>
        <w:rPr>
          <w:rFonts w:ascii="Amiri" w:hAnsi="Amiri" w:eastAsia="Amiri" w:cs="Amiri"/>
          <w:color w:val="111111"/>
          <w:sz w:val="28"/>
          <w:sz w:val="28"/>
          <w:szCs w:val="28"/>
          <w:rtl w:val="true"/>
          <w:lang w:bidi="ar-SA"/>
        </w:rPr>
        <w:t>وَ مٰا أُنْزِلَ عَلیٰ إِبْرٰاهِیمَ وَ إِسْمٰاعِیلَ وَ إِسْحٰاقَ وَ یَعْقُوبَ وَ الْأَسْبٰاطِ وَ مٰا أُوتِیَ مُوسیٰ وَ عِیسیٰ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پیامبرانی متعدد و دارای کتاب آسمانی بین نوادگان یعقوب و طائفه‌های دوازده‌گانۀ بنی اسرائیل</w:t>
      </w:r>
    </w:p>
    <w:p>
      <w:pPr>
        <w:pStyle w:val="BookText"/>
        <w:rPr/>
      </w:pPr>
      <w:r>
        <w:rPr>
          <w:rFonts w:ascii="Amiri" w:hAnsi="Amiri" w:eastAsia="Amiri" w:cs="Amiri"/>
          <w:color w:val="111111"/>
          <w:sz w:val="28"/>
          <w:sz w:val="28"/>
          <w:szCs w:val="28"/>
          <w:rtl w:val="true"/>
          <w:lang w:bidi="ar-SA"/>
        </w:rPr>
        <w:t xml:space="preserve">وَ مٰا أُنْزِلَ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الْأَسْبٰاطِ</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بنی اسرائیل، مانند کلمۀ قبائل دربارۀ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تیرۀ نسل یعقوب است که از دوازده فرزند او انشعاب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آسمانی بر اسباط، گرچه به معنای پذیرش و ترویج کتاب آسمانی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آنان است که برای تمام نوادگان یعقوب، این عمل امکان‌پذیر بود، ولی به قرینۀ تصریح به نام انبیا در قبل و بعد آن، مراد از اسباط، تنها پیامبران آنان است؛ نه تمام نوادگان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برخوردار از تربیت‌های ویژۀ خداوند</w:t>
      </w:r>
    </w:p>
    <w:p>
      <w:pPr>
        <w:pStyle w:val="BookText"/>
        <w:rPr/>
      </w:pPr>
      <w:r>
        <w:rPr>
          <w:rFonts w:ascii="Amiri" w:hAnsi="Amiri" w:eastAsia="Amiri" w:cs="Amiri"/>
          <w:color w:val="111111"/>
          <w:sz w:val="28"/>
          <w:sz w:val="28"/>
          <w:szCs w:val="28"/>
          <w:rtl w:val="true"/>
          <w:lang w:bidi="ar-SA"/>
        </w:rPr>
        <w:t>مِنْ رَبِّهِمْ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پیامبران و اعطای کتاب آسمانی به آنان،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اَلنَّبِیُّونَ مِنْ رَبِّهِمْ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اهل کتاب به وجود ابراهیم، اسماعیل، اسحاق، یعقوب، اسباط،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گذشتۀ تاریخ و اختلاف آنان در پیامبری برخی از آنان</w:t>
      </w:r>
    </w:p>
    <w:p>
      <w:pPr>
        <w:pStyle w:val="BookText"/>
        <w:rPr/>
      </w:pPr>
      <w:r>
        <w:rPr>
          <w:rFonts w:ascii="Amiri" w:hAnsi="Amiri" w:eastAsia="Amiri" w:cs="Amiri"/>
          <w:color w:val="111111"/>
          <w:sz w:val="28"/>
          <w:sz w:val="28"/>
          <w:szCs w:val="28"/>
          <w:rtl w:val="true"/>
          <w:lang w:bidi="ar-SA"/>
        </w:rPr>
        <w:t xml:space="preserve">قُلْ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عَلیٰ إِبْرٰاهِیمَ وَ إِسْمٰاعِیلَ وَ إِسْحٰاقَ وَ یَعْقُوبَ وَ الْأَسْبٰاطِ وَ مٰا أُوتِیَ مُوسیٰ وَ عِیسیٰ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برجسته‌ترین پیامبران نسل یعقوب</w:t>
      </w:r>
    </w:p>
    <w:p>
      <w:pPr>
        <w:pStyle w:val="BookText"/>
        <w:rPr/>
      </w:pPr>
      <w:r>
        <w:rPr>
          <w:rFonts w:ascii="Amiri" w:hAnsi="Amiri" w:eastAsia="Amiri" w:cs="Amiri"/>
          <w:color w:val="111111"/>
          <w:sz w:val="28"/>
          <w:sz w:val="28"/>
          <w:szCs w:val="28"/>
          <w:rtl w:val="true"/>
          <w:lang w:bidi="ar-SA"/>
        </w:rPr>
        <w:t>وَ الْأَسْبٰاطِ وَ مٰا أُوتِیَ مُوسیٰ وَ عِیسیٰ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نوادگان یعقوب بودند، ذکر نام آنان پس از یاد کردن از پیامبران نوادۀ یعقوب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برجستگی آن دو در بین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تورات و انجیل، سرآمد تعالیم آسمانی موجود در نسل یعقوب</w:t>
      </w:r>
    </w:p>
    <w:p>
      <w:pPr>
        <w:pStyle w:val="BookText"/>
        <w:rPr/>
      </w:pPr>
      <w:r>
        <w:rPr>
          <w:rFonts w:ascii="Amiri" w:hAnsi="Amiri" w:eastAsia="Amiri" w:cs="Amiri"/>
          <w:color w:val="111111"/>
          <w:sz w:val="28"/>
          <w:sz w:val="28"/>
          <w:szCs w:val="28"/>
          <w:rtl w:val="true"/>
          <w:lang w:bidi="ar-SA"/>
        </w:rPr>
        <w:t xml:space="preserve">وَ مٰا أُنْزِلَ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 وَ مٰا أُوتِیَ مُوسیٰ وَ عِیسیٰ</w:t>
      </w:r>
    </w:p>
    <w:p>
      <w:pPr>
        <w:pStyle w:val="BookText"/>
        <w:rPr/>
      </w:pPr>
      <w:r>
        <w:rPr>
          <w:rFonts w:ascii="IRNazanin" w:hAnsi="IRNazanin" w:eastAsia="IRNazanin"/>
          <w:color w:val="111111"/>
          <w:sz w:val="28"/>
          <w:sz w:val="28"/>
          <w:szCs w:val="28"/>
          <w:rtl w:val="true"/>
          <w:lang w:bidi="fa-IR"/>
        </w:rPr>
        <w:t>یاد کردن آنچه به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شده، بعد از یاد کردن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آن دو پیامبر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برجستگی کتاب‌های آن دو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تمام پیامبران و کتاب‌های آسمانی پیشین</w:t>
      </w:r>
    </w:p>
    <w:p>
      <w:pPr>
        <w:pStyle w:val="BookText"/>
        <w:rPr/>
      </w:pPr>
      <w:r>
        <w:rPr>
          <w:rFonts w:ascii="Amiri" w:hAnsi="Amiri" w:eastAsia="Amiri" w:cs="Amiri"/>
          <w:color w:val="111111"/>
          <w:sz w:val="28"/>
          <w:sz w:val="28"/>
          <w:szCs w:val="28"/>
          <w:rtl w:val="true"/>
          <w:lang w:bidi="ar-SA"/>
        </w:rPr>
        <w:t xml:space="preserve">قُلْ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عَلیٰ إِبْرٰاهِیمَ وَ إِسْمٰاعِیلَ وَ إِسْحٰاقَ وَ یَعْقُوبَ وَ الْأَسْبٰاطِ وَ مٰا أُوتِیَ مُوسیٰ وَ عِیسیٰ وَ النَّبِیُّونَ مِنْ رَبِّهِمْ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و پیامبران، هماهنگ و متحد با یکدیگر</w:t>
      </w:r>
    </w:p>
    <w:p>
      <w:pPr>
        <w:pStyle w:val="BookText"/>
        <w:rPr/>
      </w:pPr>
      <w:r>
        <w:rPr>
          <w:rFonts w:ascii="Amiri" w:hAnsi="Amiri" w:eastAsia="Amiri" w:cs="Amiri"/>
          <w:color w:val="111111"/>
          <w:sz w:val="28"/>
          <w:sz w:val="28"/>
          <w:szCs w:val="28"/>
          <w:rtl w:val="true"/>
          <w:lang w:bidi="ar-SA"/>
        </w:rPr>
        <w:t>قُلْ آمَنّٰا بِاللّٰهِ وَ مٰا أُنْزِلَ عَلَیْنٰا وَ مٰا أُنْزِلَ عَلیٰ إِبْرٰاهِیمَ وَ إِسْمٰاعِیلَ وَ إِسْحٰاقَ وَ یَعْقُوبَ وَ الْأَسْبٰاطِ وَ مٰا أُوتِیَ مُوسیٰ وَ عِیسیٰ وَ النَّبِیُّونَ مِنْ رَبِّهِمْ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تمام انبیا و کتاب‌های آسمانی، شرط صداقت در ادعای ایمان به خدا</w:t>
      </w:r>
    </w:p>
    <w:p>
      <w:pPr>
        <w:pStyle w:val="BookText"/>
        <w:rPr/>
      </w:pPr>
      <w:r>
        <w:rPr>
          <w:rFonts w:ascii="Amiri" w:hAnsi="Amiri" w:eastAsia="Amiri" w:cs="Amiri"/>
          <w:color w:val="111111"/>
          <w:sz w:val="28"/>
          <w:sz w:val="28"/>
          <w:szCs w:val="28"/>
          <w:rtl w:val="true"/>
          <w:lang w:bidi="ar-SA"/>
        </w:rPr>
        <w:t xml:space="preserve">قُلْ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اَلنَّبِیُّونَ مِنْ رَبِّهِمْ</w:t>
      </w:r>
    </w:p>
    <w:p>
      <w:pPr>
        <w:pStyle w:val="BookText"/>
        <w:rPr/>
      </w:pPr>
      <w:r>
        <w:rPr>
          <w:rFonts w:ascii="IRNazanin" w:hAnsi="IRNazanin" w:eastAsia="IRNazanin"/>
          <w:color w:val="111111"/>
          <w:sz w:val="28"/>
          <w:sz w:val="28"/>
          <w:szCs w:val="28"/>
          <w:rtl w:val="true"/>
          <w:lang w:bidi="fa-IR"/>
        </w:rPr>
        <w:t xml:space="preserve">ضمیمه ساختن ایمان به انبیا و کتاب‌های آسمانی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خطاب به اهل کتاب که خود مدعی ایمان به خدا بودند، تعریض به آنان است که اگر ایمان به خدا می‌داشتید، انبیا و کتاب‌های آسمانی را بدون استثنا می‌پذیرفتید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خداوند و تصدیق کنندۀ کتاب‌های آسمانی پیشین</w:t>
      </w:r>
    </w:p>
    <w:p>
      <w:pPr>
        <w:pStyle w:val="BookText"/>
        <w:rPr/>
      </w:pPr>
      <w:r>
        <w:rPr>
          <w:rFonts w:ascii="Amiri" w:hAnsi="Amiri" w:eastAsia="Amiri" w:cs="Amiri"/>
          <w:color w:val="111111"/>
          <w:sz w:val="28"/>
          <w:sz w:val="28"/>
          <w:szCs w:val="28"/>
          <w:rtl w:val="true"/>
          <w:lang w:bidi="ar-SA"/>
        </w:rPr>
        <w:t xml:space="preserve">قُلْ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 وَ النَّبِیُّونَ مِنْ رَبِّهِمْ</w:t>
      </w:r>
    </w:p>
    <w:p>
      <w:pPr>
        <w:pStyle w:val="BookText"/>
        <w:rPr/>
      </w:pPr>
      <w:r>
        <w:rPr>
          <w:rFonts w:ascii="IRNazanin" w:hAnsi="IRNazanin" w:eastAsia="IRNazanin"/>
          <w:color w:val="111111"/>
          <w:sz w:val="28"/>
          <w:sz w:val="28"/>
          <w:szCs w:val="28"/>
          <w:rtl w:val="true"/>
          <w:lang w:bidi="fa-IR"/>
        </w:rPr>
        <w:t>در آیات قبل آمده است که تمام پیامبران متعهّد شدند به رسولی که خواهد آمد و آنان را تصدیق خواهد کرد، ایمان آورند و این آیه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کنندۀ پیامبران پیشین معرفی کرده است؛ در نتیجه آن حضرت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مُصَدِّقٌ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مأمور ایمان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آن حضرت</w:t>
      </w:r>
    </w:p>
    <w:p>
      <w:pPr>
        <w:pStyle w:val="BookText"/>
        <w:rPr/>
      </w:pPr>
      <w:r>
        <w:rPr>
          <w:rFonts w:ascii="Amiri" w:hAnsi="Amiri" w:eastAsia="Amiri" w:cs="Amiri"/>
          <w:color w:val="111111"/>
          <w:sz w:val="28"/>
          <w:sz w:val="28"/>
          <w:szCs w:val="28"/>
          <w:rtl w:val="true"/>
          <w:lang w:bidi="ar-SA"/>
        </w:rPr>
        <w:t xml:space="preserve">قُلْ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 وَ النَّبِیُّونَ مِنْ رَبِّهِمْ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پیامبران</w:t>
      </w:r>
    </w:p>
    <w:p>
      <w:pPr>
        <w:pStyle w:val="BookText"/>
        <w:rPr/>
      </w:pPr>
      <w:r>
        <w:rPr>
          <w:rFonts w:ascii="Amiri" w:hAnsi="Amiri" w:eastAsia="Amiri" w:cs="Amiri"/>
          <w:color w:val="111111"/>
          <w:sz w:val="28"/>
          <w:sz w:val="28"/>
          <w:szCs w:val="28"/>
          <w:rtl w:val="true"/>
          <w:lang w:bidi="ar-SA"/>
        </w:rPr>
        <w:t xml:space="preserve">قُلْ آمَنّٰا بِاللّٰهِ وَ مٰا أُنْزِلَ عَلَیْنٰا وَ مٰا أُنْزِلَ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 وَ النَّبِیُّونَ مِنْ رَبِّهِمْ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در آیات قبل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تعهد داده بودند که به رسول بعدی ایمان آورده و او را یاری کنند، در این آیه سخنی از ایمان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رسول بعدی نازل می‌شود،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بیان ایمان آن حضرت به قرآن و انبیای پیشین، نشان آن است که او آخرین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و وحی بر آنان، جریانی مداوم و پیوسته در تاریخ</w:t>
      </w:r>
    </w:p>
    <w:p>
      <w:pPr>
        <w:pStyle w:val="BookText"/>
        <w:rPr/>
      </w:pPr>
      <w:r>
        <w:rPr>
          <w:rFonts w:ascii="Amiri" w:hAnsi="Amiri" w:eastAsia="Amiri" w:cs="Amiri"/>
          <w:color w:val="111111"/>
          <w:sz w:val="28"/>
          <w:sz w:val="28"/>
          <w:szCs w:val="28"/>
          <w:rtl w:val="true"/>
          <w:lang w:bidi="ar-SA"/>
        </w:rPr>
        <w:t xml:space="preserve">وَ مٰا أُنْزِلَ عَلیٰ إِبْرٰاهِیمَ وَ إِسْمٰاعِیلَ وَ إِسْحٰاقَ وَ یَعْقُوبَ وَ 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وَ عِیسیٰ وَ النَّبِیُّونَ مِنْ رَبِّهِمْ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راه پی بردن به معارف نازل شده بر پیامبران پیشین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عَلَیْنٰا وَ مٰا أُنْزِلَ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 وَ النَّبِیُّونَ مِنْ رَبِّهِمْ</w:t>
      </w:r>
    </w:p>
    <w:p>
      <w:pPr>
        <w:pStyle w:val="BookText"/>
        <w:rPr/>
      </w:pPr>
      <w:r>
        <w:rPr>
          <w:rFonts w:ascii="IRNazanin" w:hAnsi="IRNazanin" w:eastAsia="IRNazanin"/>
          <w:color w:val="111111"/>
          <w:sz w:val="28"/>
          <w:sz w:val="28"/>
          <w:szCs w:val="28"/>
          <w:rtl w:val="true"/>
          <w:lang w:bidi="fa-IR"/>
        </w:rPr>
        <w:t>تقدیم ایمان به قرآن بر ایمان به کتاب‌های آسمانی پیشینیان، با آنکه زمان آن مؤخّر است، می‌تواند حاکی از این حقیقت باشد که اگر قرآن نازل نشده بود، پی بردن به محتوای آن کتاب‌ها امکان‌پذیر نبود وایمان به آنها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آن معارف از دسترس مردم عصر بعثت، به دلیل باقی نبودن آثار صحیحی از پیشینیان، در آن 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باقی مانده از انبیای پیشین، گرفتار تحریف</w:t>
      </w:r>
    </w:p>
    <w:p>
      <w:pPr>
        <w:pStyle w:val="BookText"/>
        <w:rPr/>
      </w:pPr>
      <w:r>
        <w:rPr>
          <w:rFonts w:ascii="Amiri" w:hAnsi="Amiri" w:eastAsia="Amiri" w:cs="Amiri"/>
          <w:color w:val="111111"/>
          <w:sz w:val="28"/>
          <w:sz w:val="28"/>
          <w:szCs w:val="28"/>
          <w:rtl w:val="true"/>
          <w:lang w:bidi="ar-SA"/>
        </w:rPr>
        <w:t xml:space="preserve">مٰا أُنْزِلَ عَلَیْنٰا وَ مٰا أُنْزِلَ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 وَ النَّبِیُّونَ مِنْ رَبِّهِمْ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پذیرای کتاب آسمانی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او</w:t>
      </w:r>
    </w:p>
    <w:p>
      <w:pPr>
        <w:pStyle w:val="BookText"/>
        <w:rPr/>
      </w:pPr>
      <w:r>
        <w:rPr>
          <w:rFonts w:ascii="Amiri" w:hAnsi="Amiri" w:eastAsia="Amiri" w:cs="Amiri"/>
          <w:color w:val="111111"/>
          <w:sz w:val="28"/>
          <w:sz w:val="28"/>
          <w:szCs w:val="28"/>
          <w:rtl w:val="true"/>
          <w:lang w:bidi="ar-SA"/>
        </w:rPr>
        <w:t>وَ مٰا أُنْزِلَ عَلیٰ إِبْرٰاهِیمَ وَ إِسْمٰاعِیلَ وَ إِسْحٰاقَ وَ یَعْقُوبَ وَ الْأَسْبٰاطِ وَ مٰا أُوتِیَ مُوسیٰ وَ عِیسیٰ وَ النَّبِیُّونَ مِنْ رَبِّهِمْ</w:t>
      </w:r>
    </w:p>
    <w:p>
      <w:pPr>
        <w:pStyle w:val="BookText"/>
        <w:rPr/>
      </w:pPr>
      <w:r>
        <w:rPr>
          <w:rFonts w:ascii="IRNazanin" w:hAnsi="IRNazanin" w:eastAsia="IRNazanin"/>
          <w:color w:val="111111"/>
          <w:sz w:val="28"/>
          <w:sz w:val="28"/>
          <w:szCs w:val="28"/>
          <w:rtl w:val="true"/>
          <w:lang w:bidi="fa-IR"/>
        </w:rPr>
        <w:t>عطف برخی پیامبران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سیاق عطف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نشان می‌دهد که بر آن دسته از پیامبران که بین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می‌زیستند، وحی تازه‌ای نازل نشده است؛ بلکه آنان پذیرای کتاب آسمانی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آن بودند و صدق نزول کتاب بر آنان مانند صدق نزول قرآن بر مسلمانان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بین آن دو و انبیای پیش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معجزات و حکمت‌هایی افزون بر وحی</w:t>
      </w:r>
    </w:p>
    <w:p>
      <w:pPr>
        <w:pStyle w:val="BookText"/>
        <w:rPr/>
      </w:pPr>
      <w:r>
        <w:rPr>
          <w:rFonts w:ascii="Amiri" w:hAnsi="Amiri" w:eastAsia="Amiri" w:cs="Amiri"/>
          <w:color w:val="111111"/>
          <w:sz w:val="28"/>
          <w:sz w:val="28"/>
          <w:szCs w:val="28"/>
          <w:rtl w:val="true"/>
          <w:lang w:bidi="ar-SA"/>
        </w:rPr>
        <w:t>وَ مٰا أُوتِیَ مُوسیٰ وَ عِیسیٰ وَ النَّبِیُّونَ مِنْ رَبِّهِمْ</w:t>
      </w:r>
    </w:p>
    <w:p>
      <w:pPr>
        <w:pStyle w:val="BookText"/>
        <w:rPr/>
      </w:pPr>
      <w:r>
        <w:rPr>
          <w:rFonts w:ascii="IRNazanin" w:hAnsi="IRNazanin" w:eastAsia="IRNazanin"/>
          <w:color w:val="111111"/>
          <w:sz w:val="28"/>
          <w:sz w:val="28"/>
          <w:szCs w:val="28"/>
          <w:rtl w:val="true"/>
          <w:lang w:bidi="fa-IR"/>
        </w:rPr>
        <w:t xml:space="preserve">در فرق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تعبیر نزول اختصاص به وحی دارد؛ ولی ایتاء به تمام عطاهای الهی به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معجزات و حکمت‌ها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قرینۀ ذکر اسامی پیامبرانِ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کسانی‌اند که پیش از آن حضرت و یا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به این معنا نیست که عطاهای مذکور،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نام بردۀ او، دریغ شده است؛ بلکه آیۀ شریفه، در آن زمینه بیانی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پذیرای تمام پیامبران بدون انکار و استثنای احدی از آنان و اعلان کنندۀ این دیدگاه به اهل کتاب</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مِنْهُمْ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اعتقاد به وحدت کلام انبیا</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مِنْهُمْ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تجزیۀ ادیان، منشأ اختلافات مذهبی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نُفَرِّقُ بَیْنَ أَحَدٍ مِنْهُمْ</w:t>
      </w:r>
    </w:p>
    <w:p>
      <w:pPr>
        <w:pStyle w:val="BookText"/>
        <w:rPr/>
      </w:pPr>
      <w:r>
        <w:rPr>
          <w:rFonts w:ascii="IRNazanin" w:hAnsi="IRNazanin" w:eastAsia="IRNazanin"/>
          <w:color w:val="111111"/>
          <w:sz w:val="28"/>
          <w:sz w:val="28"/>
          <w:szCs w:val="28"/>
          <w:rtl w:val="true"/>
          <w:lang w:bidi="fa-IR"/>
        </w:rPr>
        <w:t>روی سخن در این آیه و آیات قبل با اهل کتاب بوده و موارد اختلاف مسلمانان با آنان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بیانگر راه حلّی برای رفع آن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کنار زدن برخی از پیامبران، ریشۀ پیدایش آن اختلافات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اختلافات دین داران، در گرو حفظ وحدت ادیان و باور به نبود اختلاف بین پیامبران</w:t>
      </w:r>
    </w:p>
    <w:p>
      <w:pPr>
        <w:pStyle w:val="BookText"/>
        <w:rPr/>
      </w:pPr>
      <w:r>
        <w:rPr>
          <w:rFonts w:ascii="Amiri" w:hAnsi="Amiri" w:eastAsia="Amiri" w:cs="Amiri"/>
          <w:color w:val="111111"/>
          <w:sz w:val="28"/>
          <w:sz w:val="28"/>
          <w:szCs w:val="28"/>
          <w:rtl w:val="true"/>
          <w:lang w:bidi="ar-SA"/>
        </w:rPr>
        <w:t>لاٰ نُفَرِّقُ بَیْنَ أَحَدٍ مِنْهُمْ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همه جانبۀ مسلمانان، تنها در پیشگاه خداوند</w:t>
      </w:r>
    </w:p>
    <w:p>
      <w:pPr>
        <w:pStyle w:val="BookText"/>
        <w:rPr/>
      </w:pPr>
      <w:r>
        <w:rPr>
          <w:rFonts w:ascii="Amiri" w:hAnsi="Amiri" w:eastAsia="Amiri" w:cs="Amiri"/>
          <w:color w:val="111111"/>
          <w:sz w:val="28"/>
          <w:sz w:val="28"/>
          <w:szCs w:val="28"/>
          <w:rtl w:val="true"/>
          <w:lang w:bidi="ar-SA"/>
        </w:rPr>
        <w:t>وَ نَحْنُ لَهُ مُسْلِمُونَ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مسلمانان، جلوه‌گر در پذیرش تمام پیامبران از سوی آنان</w:t>
      </w:r>
    </w:p>
    <w:p>
      <w:pPr>
        <w:pStyle w:val="BookText"/>
        <w:rPr/>
      </w:pPr>
      <w:r>
        <w:rPr>
          <w:rFonts w:ascii="Amiri" w:hAnsi="Amiri" w:eastAsia="Amiri" w:cs="Amiri"/>
          <w:color w:val="111111"/>
          <w:sz w:val="28"/>
          <w:sz w:val="28"/>
          <w:szCs w:val="28"/>
          <w:rtl w:val="true"/>
          <w:lang w:bidi="ar-SA"/>
        </w:rPr>
        <w:t>لاٰ نُفَرِّقُ بَیْنَ أَحَدٍ مِنْهُمْ وَ نَحْنُ لَهُ مُسْلِمُونَ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اهل کتاب بین پیامبران در ایمان به آنان، نشانۀ تسلیم خدا نبودن آنان</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مِنْهُمْ وَ نَحْنُ لَهُ مُسْلِمُونَ</w:t>
      </w:r>
    </w:p>
    <w:p>
      <w:pPr>
        <w:pStyle w:val="BookText"/>
        <w:rPr/>
      </w:pPr>
      <w:r>
        <w:rPr>
          <w:rFonts w:ascii="IRNazanin" w:hAnsi="IRNazanin" w:eastAsia="IRNazanin"/>
          <w:color w:val="111111"/>
          <w:sz w:val="28"/>
          <w:sz w:val="28"/>
          <w:szCs w:val="28"/>
          <w:rtl w:val="true"/>
          <w:lang w:bidi="fa-IR"/>
        </w:rPr>
        <w:t>سیاق آیات، نشان می‌دهد که این آیه تعریض به اهل کتاب است که برخی از آنان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تمام آنان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روح تمام ادیان الهی</w:t>
      </w:r>
    </w:p>
    <w:p>
      <w:pPr>
        <w:pStyle w:val="BookText"/>
        <w:rPr/>
      </w:pP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دلیل تسلیم خدا بودن، هماهنگ با خضوع تمام موجودات در برابر خداوند</w:t>
      </w:r>
    </w:p>
    <w:p>
      <w:pPr>
        <w:pStyle w:val="BookText"/>
        <w:rPr/>
      </w:pPr>
      <w:r>
        <w:rPr>
          <w:rFonts w:ascii="Amiri" w:hAnsi="Amiri" w:eastAsia="Amiri" w:cs="Amiri"/>
          <w:color w:val="111111"/>
          <w:sz w:val="28"/>
          <w:sz w:val="28"/>
          <w:szCs w:val="28"/>
          <w:rtl w:val="true"/>
          <w:lang w:bidi="ar-SA"/>
        </w:rPr>
        <w:t xml:space="preserve">وَ لَهُ أَسْلَمَ مَنْ فِی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پیامبران و تسلیم خدا بودن، از ارکان دین اسلام</w:t>
      </w:r>
    </w:p>
    <w:p>
      <w:pPr>
        <w:pStyle w:val="BookText"/>
        <w:rPr/>
      </w:pPr>
      <w:r>
        <w:rPr>
          <w:rFonts w:ascii="Amiri" w:hAnsi="Amiri" w:eastAsia="Amiri" w:cs="Amiri"/>
          <w:color w:val="111111"/>
          <w:sz w:val="28"/>
          <w:sz w:val="28"/>
          <w:szCs w:val="28"/>
          <w:rtl w:val="true"/>
          <w:lang w:bidi="ar-SA"/>
        </w:rPr>
        <w:t xml:space="preserve">قُلْ آمَنّٰا بِاللّٰهِ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أُوتِیَ مُوسیٰ وَ عِیسیٰ وَ النَّبِیُّونَ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اختلاف؛ اسباط؛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اللّه؛ امت؛ امر الهی؛ انبیاء؛ انجیل؛ اهل کتاب؛ ایمان؛ پیروی؛ تبلیغ؛ تحریف؛ تربیت؛ تکلیف؛ تورات؛ جهان؛ حق؛ خاتمیت؛ خضوع؛ خلافت الهی؛ دین؛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نصرت؛ نعمت؛ وحی؛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41" w:name="pg19699_220355"/>
    </w:p>
    <w:p>
      <w:pPr>
        <w:pStyle w:val="Heading3"/>
        <w:numPr>
          <w:ilvl w:val="2"/>
          <w:numId w:val="1"/>
        </w:numPr>
        <w:rPr/>
      </w:pPr>
      <w:bookmarkStart w:id="542" w:name="__RefHeading___Toc1188117_2314609296"/>
      <w:bookmarkStart w:id="543" w:name="_Toc182"/>
      <w:bookmarkEnd w:id="541"/>
      <w:bookmarkEnd w:id="54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85</w:t>
      </w:r>
      <w:r>
        <w:rPr>
          <w:rtl w:val="true"/>
        </w:rPr>
        <w:t>]</w:t>
      </w:r>
      <w:bookmarkEnd w:id="543"/>
    </w:p>
    <w:p>
      <w:pPr>
        <w:pStyle w:val="BookText"/>
        <w:rPr/>
      </w:pP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و هر کس جز اسلام دینی بجوید، هرگز از او پذیرفته نمی‌شود، و او در آخرت از زیانکاران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 پذیرفته شده نزد خداوند، دین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 دِیناً فَلَنْ یُقْبَلَ مِنْهُ</w:t>
      </w:r>
    </w:p>
    <w:p>
      <w:pPr>
        <w:pStyle w:val="BookText"/>
        <w:rPr/>
      </w:pPr>
      <w:r>
        <w:rPr>
          <w:rFonts w:ascii="IRNazanin" w:hAnsi="IRNazanin" w:eastAsia="IRNazanin"/>
          <w:color w:val="111111"/>
          <w:sz w:val="28"/>
          <w:sz w:val="28"/>
          <w:szCs w:val="28"/>
          <w:rtl w:val="true"/>
          <w:lang w:bidi="fa-IR"/>
        </w:rPr>
        <w:t>اسلام، نام آئینی است که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ساختن دین پذیرفته شده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خداوند در طول تاریخ، ادیان بسیاری برای بشر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است که اسلام در مقایسه با ادیان گذشته، کاملترین آنها است؛ زیرا هر یک از آنها در حد نیازمندی‌های مردم روزگار خویش معارفی ارائه کرده بودند؛ و یا به این معنا است که اکنون و پس از نزول قرآن، تنها شریعتی که نزد خداوند دارای اعتبار است، همین اسلام است و بس؛ و سایر ادیان گرچه در عصر خویش، ارزش و جایگاه خاص خود را داشتند؛ ولی به عنوان شریعت کنونی، پذیرفته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نام رسمی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 دِیناً فَلَنْ یُقْبَلَ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جهانی و جاودان</w:t>
      </w:r>
    </w:p>
    <w:p>
      <w:pPr>
        <w:pStyle w:val="BookText"/>
        <w:rPr/>
      </w:pPr>
      <w:r>
        <w:rPr>
          <w:rFonts w:ascii="Amiri" w:hAnsi="Amiri" w:eastAsia="Amiri" w:cs="Amiri"/>
          <w:color w:val="111111"/>
          <w:sz w:val="28"/>
          <w:sz w:val="28"/>
          <w:szCs w:val="28"/>
          <w:rtl w:val="true"/>
          <w:lang w:bidi="ar-SA"/>
        </w:rPr>
        <w:t>وَ مَنْ یَبْتَغِ غَیْرَ الْإِسْلاٰمِ دِیناً فَلَنْ یُقْبَلَ مِنْهُ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گذشته، با ظهور اسلام منسوخ شده و حجیّت آن‌ها، پایان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 دِیناً فَلَنْ یُقْبَلَ مِنْهُ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روح دینداری در تمام ادیان آسمانی</w:t>
      </w:r>
    </w:p>
    <w:p>
      <w:pPr>
        <w:pStyle w:val="BookText"/>
        <w:rPr/>
      </w:pPr>
      <w:r>
        <w:rPr>
          <w:rFonts w:ascii="Amiri" w:hAnsi="Amiri" w:eastAsia="Amiri" w:cs="Amiri"/>
          <w:color w:val="111111"/>
          <w:sz w:val="28"/>
          <w:sz w:val="28"/>
          <w:szCs w:val="28"/>
          <w:rtl w:val="true"/>
          <w:lang w:bidi="ar-SA"/>
        </w:rPr>
        <w:t>وَ مَنْ یَبْتَغِ غَیْرَ الْإِسْلاٰمِ دِیناً فَلَنْ یُقْبَلَ مِنْهُ</w:t>
      </w:r>
    </w:p>
    <w:p>
      <w:pPr>
        <w:pStyle w:val="BookText"/>
        <w:rPr/>
      </w:pPr>
      <w:r>
        <w:rPr>
          <w:rFonts w:ascii="IRNazanin" w:hAnsi="IRNazanin" w:eastAsia="IRNazanin"/>
          <w:color w:val="111111"/>
          <w:sz w:val="28"/>
          <w:sz w:val="28"/>
          <w:szCs w:val="28"/>
          <w:rtl w:val="true"/>
          <w:lang w:bidi="fa-IR"/>
        </w:rPr>
        <w:t xml:space="preserve">اسلام؛ یعنی، انقیاد و سالم ماندن از سرپیچی و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لغوی آن باشد، آیه حقیقتی کلّی را بیان داشته است که بر تمام ادیان آسمانی حاکم بوده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تسلیم بودن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دین پژوهان جز در مسیر پذیرش اسلام، تلاشی مردود و بی پاداش در پیشگاه الهی</w:t>
      </w:r>
    </w:p>
    <w:p>
      <w:pPr>
        <w:pStyle w:val="BookText"/>
        <w:rPr/>
      </w:pPr>
      <w:r>
        <w:rPr>
          <w:rFonts w:ascii="Amiri" w:hAnsi="Amiri" w:eastAsia="Amiri" w:cs="Amiri"/>
          <w:color w:val="111111"/>
          <w:sz w:val="28"/>
          <w:sz w:val="28"/>
          <w:szCs w:val="28"/>
          <w:rtl w:val="true"/>
          <w:lang w:bidi="ar-SA"/>
        </w:rPr>
        <w:t>وَ مَنْ یَبْتَغِ غَیْرَ الْإِسْلاٰمِ دِیناً فَلَنْ یُقْبَلَ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لغتی ویژۀ تلاش کردن در طلب و جستجو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اسلام‌گریزی یهود و نصارا، برخاسته از تسلیم نبودن آنان در برابر خداوند است</w:t>
      </w:r>
      <w:r>
        <w:rPr>
          <w:rFonts w:eastAsia="IRNazanin" w:cs="IRNazanin"/>
          <w:color w:val="111111"/>
          <w:sz w:val="28"/>
          <w:szCs w:val="28"/>
          <w:rtl w:val="true"/>
          <w:lang w:bidi="fa-IR"/>
        </w:rPr>
        <w:t>.</w:t>
      </w:r>
      <w:bookmarkStart w:id="544" w:name="pg19699_220356"/>
    </w:p>
    <w:p>
      <w:pPr>
        <w:pStyle w:val="BookText"/>
        <w:rPr/>
      </w:pPr>
      <w:bookmarkEnd w:id="544"/>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اختلاف مسلمانان با اهل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 در آخرت زیان دیده و محروم از ثمرات دین‌داری و دین‌پژوهی‌اند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الْآخِرَةِ مِنَ الْخٰاسِرِینَ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زمان پاداش دیدن اسلام‌پذیران</w:t>
      </w:r>
    </w:p>
    <w:p>
      <w:pPr>
        <w:pStyle w:val="BookText"/>
        <w:rPr/>
      </w:pPr>
      <w:r>
        <w:rPr>
          <w:rFonts w:ascii="Amiri" w:hAnsi="Amiri" w:eastAsia="Amiri" w:cs="Amiri"/>
          <w:color w:val="111111"/>
          <w:sz w:val="28"/>
          <w:sz w:val="28"/>
          <w:szCs w:val="28"/>
          <w:rtl w:val="true"/>
          <w:lang w:bidi="ar-SA"/>
        </w:rPr>
        <w:t>وَ هُوَ فِی الْآخِرَةِ مِنَ الْخٰاسِرِینَ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تسلیم بودن در برابر خداوند، مایۀ زیان و همنشینی با زیانکاران در آخرت</w:t>
      </w:r>
    </w:p>
    <w:p>
      <w:pPr>
        <w:pStyle w:val="BookText"/>
        <w:rPr/>
      </w:pP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الْآخِرَةِ مِنَ الْخٰاسِرِینَ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و پذیرش اسلام، دوراندیشی و فرجام نگری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الاسلام الذی فیه الأیمان؛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اسلامی است که آمیخته به ایمان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پاداش؛ تفکر؛ خلافت الهی؛ دین؛ ضرر؛ عذاب؛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نسخ؛ نصارا؛ یهود؛</w:t>
      </w:r>
    </w:p>
    <w:p>
      <w:pPr>
        <w:pStyle w:val="Heading3"/>
        <w:numPr>
          <w:ilvl w:val="2"/>
          <w:numId w:val="1"/>
        </w:numPr>
        <w:rPr/>
      </w:pPr>
      <w:bookmarkStart w:id="545" w:name="__RefHeading___Toc1188119_2314609296"/>
      <w:bookmarkStart w:id="546" w:name="_Toc183"/>
      <w:bookmarkEnd w:id="54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86</w:t>
      </w:r>
      <w:r>
        <w:rPr>
          <w:rtl w:val="true"/>
        </w:rPr>
        <w:t>]</w:t>
      </w:r>
      <w:bookmarkEnd w:id="546"/>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چگونه خدا قومی را که پس از ایمانشان کافر شدند هدایت می‌کند، در حالی که قبلاً به حقانیّت این پیامبر گواهی داده‌اند و دلایل روشن برایشان آمده است؟ و خدا گروه ستمکار را هدایت نمی‌کند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ایمان آوردن و گواهی بر حقانیت رسول الهی و مشاهدۀ</w:t>
      </w:r>
    </w:p>
    <w:p>
      <w:pPr>
        <w:pStyle w:val="BookText"/>
        <w:rPr/>
      </w:pPr>
      <w:r>
        <w:rPr>
          <w:rFonts w:ascii="IRNazanin" w:hAnsi="IRNazanin" w:eastAsia="IRNazanin"/>
          <w:color w:val="111111"/>
          <w:sz w:val="28"/>
          <w:sz w:val="28"/>
          <w:szCs w:val="28"/>
          <w:rtl w:val="true"/>
          <w:lang w:bidi="fa-IR"/>
        </w:rPr>
        <w:t>برهان‌های رسالت او، کافر شوند، قابل هدایت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تعجب برانکار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نادیده گرفتن برهان‌های حقانیت او، یهودیان و مسیحیان را کافرانی هدایت‌ناپذیر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w:t>
      </w:r>
    </w:p>
    <w:p>
      <w:pPr>
        <w:pStyle w:val="BookText"/>
        <w:rPr/>
      </w:pPr>
      <w:r>
        <w:rPr>
          <w:rFonts w:ascii="IRNazanin" w:hAnsi="IRNazanin" w:eastAsia="IRNazanin"/>
          <w:color w:val="111111"/>
          <w:sz w:val="28"/>
          <w:sz w:val="28"/>
          <w:szCs w:val="28"/>
          <w:rtl w:val="true"/>
          <w:lang w:bidi="fa-IR"/>
        </w:rPr>
        <w:t>سیاق آیات، نشان می‌دهد که این آیه نیز به اهل کتاب نظر دارد؛ گرچه کلیاتی که در آن آمده است بر مسلمانانی که مرتد شده‌اند، نیز انطباق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اهل کتاب به اسلام، پس از ایمان به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اسلام و گواهی آنان بر حقانیت او و برخورداری آنان از برهان‌های رسالت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گونه عطف که نظیر آن 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نیز وجود دارد، برخاسته از امکان تأویل فعل به اسم و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آمنوا و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ایمانهم و أن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آیه نظرهای دیگری نیز وجود دارد که مستفاد از آیه را تغییر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اهل کتاب مشهود و غیر قابل انکار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شَهِدُوا أَنَّ الرَّسُولَ 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نشانه‌های پیامبر موعود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گواهی اهل کتاب</w:t>
      </w:r>
    </w:p>
    <w:p>
      <w:pPr>
        <w:pStyle w:val="BookText"/>
        <w:rPr/>
      </w:pPr>
      <w:r>
        <w:rPr>
          <w:rFonts w:ascii="Amiri" w:hAnsi="Amiri" w:eastAsia="Amiri" w:cs="Amiri"/>
          <w:color w:val="111111"/>
          <w:sz w:val="28"/>
          <w:sz w:val="28"/>
          <w:szCs w:val="28"/>
          <w:rtl w:val="true"/>
          <w:lang w:bidi="ar-SA"/>
        </w:rPr>
        <w:t>وَ شَهِدُوا أَنَّ الرَّسُولَ 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برهان‌های متعدد و واضح</w:t>
      </w:r>
    </w:p>
    <w:p>
      <w:pPr>
        <w:pStyle w:val="BookText"/>
        <w:rPr/>
      </w:pPr>
      <w:r>
        <w:rPr>
          <w:rFonts w:ascii="Amiri" w:hAnsi="Amiri" w:eastAsia="Amiri" w:cs="Amiri"/>
          <w:color w:val="111111"/>
          <w:sz w:val="28"/>
          <w:sz w:val="28"/>
          <w:szCs w:val="28"/>
          <w:rtl w:val="true"/>
          <w:lang w:bidi="ar-SA"/>
        </w:rPr>
        <w:t>وَ جٰاءَهُمُ الْبَیِّنٰاتُ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مرتدّانی که حقانیت اسلام برای آنان روشن بوده و زمانی خود نیز پذیرای آن بوده‌اند، غیر قابل هدایت‌اند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w:t>
      </w:r>
    </w:p>
    <w:p>
      <w:pPr>
        <w:pStyle w:val="BookText"/>
        <w:rPr/>
      </w:pPr>
      <w:r>
        <w:rPr>
          <w:rFonts w:ascii="IRNazanin" w:hAnsi="IRNazanin" w:eastAsia="IRNazanin"/>
          <w:color w:val="111111"/>
          <w:sz w:val="28"/>
          <w:sz w:val="28"/>
          <w:szCs w:val="28"/>
          <w:rtl w:val="true"/>
          <w:lang w:bidi="fa-IR"/>
        </w:rPr>
        <w:t>گرچه سیاق آیات، نشان می‌دهد که این آیه نیز به اهل کتاب نظر دارد؛ ولی کلّیاتی که در آن آمده است بر مسلمانانی که مرتد شده‌اند، نیز انطباق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برخی از مسلمانان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 کَفَرُوا بَعْدَ إِیمٰانِهِمْ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تنها به دست خداوند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یَهْدِی اللّٰهُ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ایمان و تأثیرپذیری از وجدان و شهود نفسانی و برهان‌های رسالت، شرط شایستگی برای برخورداری از هدایت‌های ویژۀ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ایمان و درک حقانیت رسالت و پذیرش بیّنات است که از آن به هدایت عام تعبیر می‌شود و یا هدایتی ویژه و برتر از آن مراد است که برداشت یاد شده به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خداوند کسانی را که بر ایمان پایدار و بر رسالت گواه و بینات را پذیرا باشند، به هدایتی ویژه و برتر خواهد رساند و دیگران را از آن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احتمال اول در برداشت سیزدهم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هدایت‌های الهی، وابسته به شایستگی‌های افراد و درگرو وجود زمینه در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از هدایت‌های الهی، خود فراهم آورندۀ محرومیت خویش</w:t>
      </w:r>
    </w:p>
    <w:p>
      <w:pPr>
        <w:pStyle w:val="BookText"/>
        <w:rPr/>
      </w:pPr>
      <w:r>
        <w:rPr>
          <w:rFonts w:ascii="Amiri" w:hAnsi="Amiri" w:eastAsia="Amiri" w:cs="Amiri"/>
          <w:color w:val="111111"/>
          <w:sz w:val="28"/>
          <w:sz w:val="28"/>
          <w:szCs w:val="28"/>
          <w:rtl w:val="true"/>
          <w:lang w:bidi="ar-SA"/>
        </w:rPr>
        <w:t xml:space="preserve">کَیْفَ یَهْدِی اللّٰهُ قَوْماً کَفَرُوا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الْبَیِّنٰاتُ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گواه بر حقانیت رسولان الهی و پذیرندگان برهان‌های رسالت، هدایت یافته و مبرّا از ستم</w:t>
      </w:r>
    </w:p>
    <w:p>
      <w:pPr>
        <w:pStyle w:val="BookText"/>
        <w:rPr/>
      </w:pP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 وَ اللّٰهُ لاٰ یَهْدِی الْقَوْمَ الظّٰالِمِینَ</w:t>
      </w:r>
    </w:p>
    <w:p>
      <w:pPr>
        <w:pStyle w:val="BookText"/>
        <w:rPr/>
      </w:pPr>
      <w:r>
        <w:rPr>
          <w:rFonts w:ascii="IRNazanin" w:hAnsi="IRNazanin" w:eastAsia="IRNazanin"/>
          <w:color w:val="111111"/>
          <w:sz w:val="28"/>
          <w:sz w:val="28"/>
          <w:szCs w:val="28"/>
          <w:rtl w:val="true"/>
          <w:lang w:bidi="fa-IR"/>
        </w:rPr>
        <w:t>این برداشت ناظر به احتمالی دیگر در مراد از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مراد از هدایت الهی همان اموری است که اهل کتاب یا مرتدان پیش از کفر خویش دارای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مؤمن وگواه و پذیرای بینات بودند؛ ولی چون از آن فاصله گرفتند، دیگر شایستگی بازگشت به همان امور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هدایت در این مبنا، هدایت عام الهی که گرچه اختصاص به طائفه‌ای خاص ندارد؛ ولی تنها افرادی از آن بهره می‌برند که زمینۀ آن را در خود از بین نبرده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محروم از هدایت‌های الهی</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داشتن هدایت از ستمکاران و مرتدانی که بر آنان اتمام حجّت شده است،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یَهْدِی اللّٰهُ قَوْماً کَفَرُوا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الْبَیِّنٰاتُ وَ اللّٰهُ لاٰ یَهْدِی الْقَوْمَ الظّٰالِمِینَ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رسولان الهی پس از پی بردن به حقانیت آنان،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کَفَرُوا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شَهِدُوا أَنَّ الرَّسُولَ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 انکار رسالت</w:t>
      </w:r>
      <w:bookmarkStart w:id="547" w:name="pg19699_220359"/>
    </w:p>
    <w:p>
      <w:pPr>
        <w:pStyle w:val="BookText"/>
        <w:rPr/>
      </w:pPr>
      <w:bookmarkEnd w:id="547"/>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ظالمان</w:t>
      </w:r>
    </w:p>
    <w:p>
      <w:pPr>
        <w:pStyle w:val="BookText"/>
        <w:rPr/>
      </w:pPr>
      <w:r>
        <w:rPr>
          <w:rFonts w:ascii="Amiri" w:hAnsi="Amiri" w:eastAsia="Amiri" w:cs="Amiri"/>
          <w:color w:val="111111"/>
          <w:sz w:val="28"/>
          <w:sz w:val="28"/>
          <w:szCs w:val="28"/>
          <w:rtl w:val="true"/>
          <w:lang w:bidi="ar-SA"/>
        </w:rPr>
        <w:t xml:space="preserve">کَفَرُوا بَعْدَ إِیمٰانِهِمْ وَ شَهِدُوا أَنَّ الرَّسُولَ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یهودیان و مسیحیان به ایمان، رسالت، وجدان و برهان، مانع هدایت پذیری آنان</w:t>
      </w:r>
    </w:p>
    <w:p>
      <w:pPr>
        <w:pStyle w:val="BookText"/>
        <w:rPr/>
      </w:pPr>
      <w:r>
        <w:rPr>
          <w:rFonts w:ascii="Amiri" w:hAnsi="Amiri" w:eastAsia="Amiri" w:cs="Amiri"/>
          <w:color w:val="111111"/>
          <w:sz w:val="28"/>
          <w:sz w:val="28"/>
          <w:szCs w:val="28"/>
          <w:rtl w:val="true"/>
          <w:lang w:bidi="ar-SA"/>
        </w:rPr>
        <w:t>کَفَرُوا بَعْدَ إِیمٰانِهِمْ وَ شَهِدُوا أَنَّ الرَّسُولَ حَقٌّ وَ جٰاءَهُمُ الْبَیِّنٰاتُ وَ اللّٰهُ لاٰ یَهْدِی الْقَوْمَ الظّٰالِمِینَ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ستمگری و مایۀ محرومیت از هدایت‌های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کَفَرُوا بَعْدَ إِیمٰانِهِمْ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ارتداد؛ اسلام؛ اللّه؛ امت؛ انبیاء؛ اهل کتاب؛ ایمان؛ برهان؛ تکذیب؛ رسالت؛ سنتهای خدا؛ ضلالت؛ ظلم؛ قلب؛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نصارا؛ هدایت؛ یقین؛ یهود؛</w:t>
      </w:r>
    </w:p>
    <w:p>
      <w:pPr>
        <w:pStyle w:val="Heading3"/>
        <w:numPr>
          <w:ilvl w:val="2"/>
          <w:numId w:val="1"/>
        </w:numPr>
        <w:rPr/>
      </w:pPr>
      <w:bookmarkStart w:id="548" w:name="__RefHeading___Toc1188121_2314609296"/>
      <w:bookmarkStart w:id="549" w:name="_Toc184"/>
      <w:bookmarkEnd w:id="54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87</w:t>
      </w:r>
      <w:r>
        <w:rPr>
          <w:rtl w:val="true"/>
        </w:rPr>
        <w:t>]</w:t>
      </w:r>
      <w:bookmarkEnd w:id="549"/>
    </w:p>
    <w:p>
      <w:pPr>
        <w:pStyle w:val="BookText"/>
        <w:rPr/>
      </w:pP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اینان سزایشان این است که لعنت خدا و فرشتگان و مردم، همگی، بر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پس از انکار اسلام با آگاهی از حقانیت آن، گرفتار لعنت خداوند و فرشتگان و تمام مردم</w:t>
      </w:r>
    </w:p>
    <w:p>
      <w:pPr>
        <w:pStyle w:val="BookText"/>
        <w:rPr/>
      </w:pPr>
      <w:r>
        <w:rPr>
          <w:rFonts w:ascii="Amiri" w:hAnsi="Amiri" w:eastAsia="Amiri" w:cs="Amiri"/>
          <w:color w:val="111111"/>
          <w:sz w:val="28"/>
          <w:sz w:val="28"/>
          <w:szCs w:val="28"/>
          <w:rtl w:val="true"/>
          <w:lang w:bidi="ar-SA"/>
        </w:rPr>
        <w:t>أُولٰئِکَ جَزٰاؤُهُمْ أَنَّ عَلَیْهِمْ لَعْنَةَ اللّٰهِ وَ الْمَلاٰئِکَةِ وَ النّٰاسِ أَجْمَعِینَ</w:t>
      </w:r>
    </w:p>
    <w:p>
      <w:pPr>
        <w:pStyle w:val="BookText"/>
        <w:rPr/>
      </w:pPr>
      <w:r>
        <w:rPr>
          <w:rFonts w:ascii="IRNazanin" w:hAnsi="IRNazanin" w:eastAsia="IRNazanin"/>
          <w:color w:val="111111"/>
          <w:sz w:val="28"/>
          <w:sz w:val="28"/>
          <w:szCs w:val="28"/>
          <w:rtl w:val="true"/>
          <w:lang w:bidi="fa-IR"/>
        </w:rPr>
        <w:t xml:space="preserve">لعنت؛ یعنی، از خود راندن و دور ساختن از روی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از جانب تمام مردم، یا به این است که هر کس دیگری را لعنت کند، خواهی نخواهی در حقیقت کافران آگاه را نیز لعنت کرده است و یا این که هر کس بر حقیقت حالشان واقف گردد، آنان را لعنت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کسانی انصراف داشته باشد که به لعنت کردن و درخواست سلب رحمت خدا از کافران می‌پردازند؛ یعنی مؤمنان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شدن و محروم ماندن از رحمت خداوند، از کیفرهای الهی</w:t>
      </w:r>
    </w:p>
    <w:p>
      <w:pPr>
        <w:pStyle w:val="BookText"/>
        <w:rPr/>
      </w:pPr>
      <w:r>
        <w:rPr>
          <w:rFonts w:ascii="Amiri" w:hAnsi="Amiri" w:eastAsia="Amiri" w:cs="Amiri"/>
          <w:color w:val="111111"/>
          <w:sz w:val="28"/>
          <w:sz w:val="28"/>
          <w:szCs w:val="28"/>
          <w:rtl w:val="true"/>
          <w:lang w:bidi="ar-SA"/>
        </w:rPr>
        <w:t>جَزٰاؤُهُمْ أَنَّ عَلَیْهِمْ لَعْنَةَ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دوری از رحمت، کیفر کفر، ارتداد و ستم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کَفَرُوا بَعْدَ إِیمٰانِهِمْ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اَلظّٰالِمِینَ أُولٰئِکَ جَزٰاؤُهُمْ أَنَّ عَلَیْهِمْ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آگاه به حقانیت اسلام، گرفتار لعنت و خشم خداوند و فرشتگان و تمام مردم و سزاوار آن</w:t>
      </w:r>
    </w:p>
    <w:p>
      <w:pPr>
        <w:pStyle w:val="BookText"/>
        <w:rPr/>
      </w:pPr>
      <w:r>
        <w:rPr>
          <w:rFonts w:ascii="Amiri" w:hAnsi="Amiri" w:eastAsia="Amiri" w:cs="Amiri"/>
          <w:color w:val="111111"/>
          <w:sz w:val="28"/>
          <w:sz w:val="28"/>
          <w:szCs w:val="28"/>
          <w:rtl w:val="true"/>
          <w:lang w:bidi="ar-SA"/>
        </w:rPr>
        <w:t>أُولٰئِکَ جَزٰاؤُهُمْ أَنَّ عَلَیْهِمْ لَعْنَةَ اللّٰهِ وَ الْمَلاٰئِکَةِ وَ النّٰاسِ أَجْمَعِینَ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تمام لعنت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کافران آگاه به حقانیت اسلام</w:t>
      </w:r>
    </w:p>
    <w:p>
      <w:pPr>
        <w:pStyle w:val="BookText"/>
        <w:rPr/>
      </w:pPr>
      <w:r>
        <w:rPr>
          <w:rFonts w:ascii="Amiri" w:hAnsi="Amiri" w:eastAsia="Amiri" w:cs="Amiri"/>
          <w:color w:val="111111"/>
          <w:sz w:val="28"/>
          <w:sz w:val="28"/>
          <w:szCs w:val="28"/>
          <w:rtl w:val="true"/>
          <w:lang w:bidi="ar-SA"/>
        </w:rPr>
        <w:t xml:space="preserve">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أَجْمَعِینَ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از هدایت الهی، مطرود همگان و گرفتار خشم خداوند</w:t>
      </w:r>
    </w:p>
    <w:p>
      <w:pPr>
        <w:pStyle w:val="BookText"/>
        <w:rPr/>
      </w:pPr>
      <w:r>
        <w:rPr>
          <w:rFonts w:ascii="Amiri" w:hAnsi="Amiri" w:eastAsia="Amiri" w:cs="Amiri"/>
          <w:color w:val="111111"/>
          <w:sz w:val="28"/>
          <w:sz w:val="28"/>
          <w:szCs w:val="28"/>
          <w:rtl w:val="true"/>
          <w:lang w:bidi="ar-SA"/>
        </w:rPr>
        <w:t xml:space="preserve">کَیْفَ یَهْدِی اللّٰهُ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جَزٰاؤُهُمْ أَنَّ عَلَیْهِمْ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محروم از رحمت خداوند و ترحّم فرشتگان و مردم</w:t>
      </w:r>
    </w:p>
    <w:p>
      <w:pPr>
        <w:pStyle w:val="BookText"/>
        <w:rPr/>
      </w:pP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أَنَّ عَلَیْهِمْ لَعْنَةَ اللّٰهِ وَ الْمَلاٰئِکَةِ وَ النّٰاسِ أَجْمَعِینَ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فرشتگان با اعمال انسان‌ها</w:t>
      </w:r>
    </w:p>
    <w:p>
      <w:pPr>
        <w:pStyle w:val="BookText"/>
        <w:rPr/>
      </w:pPr>
      <w:r>
        <w:rPr>
          <w:rFonts w:ascii="Amiri" w:hAnsi="Amiri" w:eastAsia="Amiri" w:cs="Amiri"/>
          <w:color w:val="111111"/>
          <w:sz w:val="28"/>
          <w:sz w:val="28"/>
          <w:szCs w:val="28"/>
          <w:rtl w:val="true"/>
          <w:lang w:bidi="ar-SA"/>
        </w:rPr>
        <w:t>عَلَیْهِمْ لَعْنَةَ اللّٰهِ وَ الْمَلاٰئِکَةِ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فرشتگان در برابر اعمال زشت با نفرین بدکاران و در خواست سلب رحمت از آنان از خداوند</w:t>
      </w:r>
    </w:p>
    <w:p>
      <w:pPr>
        <w:pStyle w:val="BookText"/>
        <w:rPr/>
      </w:pPr>
      <w:r>
        <w:rPr>
          <w:rFonts w:ascii="Amiri" w:hAnsi="Amiri" w:eastAsia="Amiri" w:cs="Amiri"/>
          <w:color w:val="111111"/>
          <w:sz w:val="28"/>
          <w:sz w:val="28"/>
          <w:szCs w:val="28"/>
          <w:rtl w:val="true"/>
          <w:lang w:bidi="ar-SA"/>
        </w:rPr>
        <w:t>أُولٰئِکَ جَزٰاؤُهُمْ أَنَّ عَلَیْهِمْ لَعْنَةَ اللّٰهِ وَ الْمَلاٰئِکَةِ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واکنش جامعه در برابر انحرافات</w:t>
      </w:r>
    </w:p>
    <w:p>
      <w:pPr>
        <w:pStyle w:val="BookText"/>
        <w:rPr/>
      </w:pPr>
      <w:r>
        <w:rPr>
          <w:rFonts w:ascii="Amiri" w:hAnsi="Amiri" w:eastAsia="Amiri" w:cs="Amiri"/>
          <w:color w:val="111111"/>
          <w:sz w:val="28"/>
          <w:sz w:val="28"/>
          <w:szCs w:val="28"/>
          <w:rtl w:val="true"/>
          <w:lang w:bidi="ar-SA"/>
        </w:rPr>
        <w:t xml:space="preserve">عَلَیْهِمْ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أَجْمَعِینَ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جَزٰاؤُهُمْ أَنَّ عَلَیْهِمْ لَعْنَةَ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جملۀ خبری است؛ ولی در قسمت لعنت مردم می‌تواند انشاء و توصیه به لعنت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مفاد آیه این است که تمام مردم باید چنین کافرانی را لعنت و طرد و نفرین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طرد ونفرین مرتدان وکافران آگاهِ اهل کتاب و درخواست محرومیت آنان از رحمت الهی</w:t>
      </w:r>
    </w:p>
    <w:p>
      <w:pPr>
        <w:pStyle w:val="BookText"/>
        <w:rPr/>
      </w:pPr>
      <w:r>
        <w:rPr>
          <w:rFonts w:ascii="Amiri" w:hAnsi="Amiri" w:eastAsia="Amiri" w:cs="Amiri"/>
          <w:color w:val="111111"/>
          <w:sz w:val="28"/>
          <w:sz w:val="28"/>
          <w:szCs w:val="28"/>
          <w:rtl w:val="true"/>
          <w:lang w:bidi="ar-SA"/>
        </w:rPr>
        <w:t xml:space="preserve">عَلَیْهِمْ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أَجْمَعِینَ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قیامت، کافران آگاه به حقانیت اسلام را لعنت کرده و خواستار دوری آنان از رحمت الهی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جَزٰاؤُهُمْ أَنَّ عَلَیْهِمْ لَعْنَةَ اللّٰهِ وَ الْمَلاٰئِکَةِ وَ النّٰاسِ أَجْمَعِینَ</w:t>
      </w:r>
    </w:p>
    <w:p>
      <w:pPr>
        <w:pStyle w:val="BookText"/>
        <w:rPr/>
      </w:pPr>
      <w:r>
        <w:rPr>
          <w:rFonts w:ascii="IRNazanin" w:hAnsi="IRNazanin" w:eastAsia="IRNazanin"/>
          <w:color w:val="111111"/>
          <w:sz w:val="28"/>
          <w:sz w:val="28"/>
          <w:szCs w:val="28"/>
          <w:rtl w:val="true"/>
          <w:lang w:bidi="fa-IR"/>
        </w:rPr>
        <w:t>لعنت شدن کافران از سوی تمام مردم حتی هم کیشانشان در دنیا مشهود نیست و نیاز به دقت در لوازم کلام دارد؛ از این رو می‌توان احتمال داد که مراد، لعنت شدن آنان در آخرت باشد که کافران نیز یکدیگر را لعن می‌کنند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فرشتگان و انسان‌ها، مؤثر در سلب رحمت الهی از کافران و ظالمان</w:t>
      </w:r>
      <w:bookmarkStart w:id="550" w:name="pg19699_220361"/>
    </w:p>
    <w:p>
      <w:pPr>
        <w:pStyle w:val="BookText"/>
        <w:rPr/>
      </w:pPr>
      <w:bookmarkEnd w:id="550"/>
      <w:r>
        <w:rPr>
          <w:rFonts w:ascii="Amiri" w:hAnsi="Amiri" w:eastAsia="Amiri" w:cs="Amiri"/>
          <w:color w:val="111111"/>
          <w:sz w:val="28"/>
          <w:sz w:val="28"/>
          <w:szCs w:val="28"/>
          <w:rtl w:val="true"/>
          <w:lang w:bidi="ar-SA"/>
        </w:rPr>
        <w:t xml:space="preserve">قَوْماً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أَنَّ عَلَیْهِمْ لَعْنَةَ اللّٰهِ وَ الْمَلاٰئِکَةِ وَ النّٰاسِ أَجْمَعِینَ</w:t>
      </w:r>
    </w:p>
    <w:p>
      <w:pPr>
        <w:pStyle w:val="BookText"/>
        <w:rPr/>
      </w:pPr>
      <w:r>
        <w:rPr>
          <w:rFonts w:ascii="IRNazanin" w:hAnsi="IRNazanin" w:eastAsia="IRNazanin"/>
          <w:color w:val="111111"/>
          <w:sz w:val="28"/>
          <w:sz w:val="28"/>
          <w:szCs w:val="28"/>
          <w:rtl w:val="true"/>
          <w:lang w:bidi="fa-IR"/>
        </w:rPr>
        <w:t>لعنت کافران، از جانب خداوند دور ساختن آنان از رحمت و از جانب فرشتگان و انسان‌ها، درخواست آن از خداوند؛ یعنی، نفرین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اسلام؛ اللّه؛ امت؛ انسان؛ اهل کتاب؛ تکذیب؛ تکلیف؛ حُکم؛ ضلالت؛ ظلم؛ عذاب؛ علم؛ عمل؛ غضب؛ قیامت؛ کفر؛ لعن؛ ملائکه؛ نفرین؛ وجوب؛ هدایت؛</w:t>
      </w:r>
    </w:p>
    <w:p>
      <w:pPr>
        <w:pStyle w:val="Heading3"/>
        <w:numPr>
          <w:ilvl w:val="2"/>
          <w:numId w:val="1"/>
        </w:numPr>
        <w:rPr/>
      </w:pPr>
      <w:bookmarkStart w:id="551" w:name="__RefHeading___Toc1188123_2314609296"/>
      <w:bookmarkStart w:id="552" w:name="_Toc185"/>
      <w:bookmarkEnd w:id="55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88</w:t>
      </w:r>
      <w:r>
        <w:rPr>
          <w:rtl w:val="true"/>
        </w:rPr>
        <w:t>]</w:t>
      </w:r>
      <w:bookmarkEnd w:id="552"/>
    </w:p>
    <w:p>
      <w:pPr>
        <w:pStyle w:val="BookText"/>
        <w:rPr/>
      </w:pP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جاودانه در آن خواهد بود؛ نه عذاب از آنان تخفیف می‌یابد و نه مهلت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اهل کتاب و مرتدان به لعنت خدا، فرشتگان و مردم، پایان‌ناپذیر و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لعنت، علاوه بر مطرود بودن همیشگی، به دائمی بودن آثار لعنت نظیر عذاب نیز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اهل کتاب و مرتدان از جانب خداوند و فرشتگان و مردم، پیوسته و دائمی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فرشتگان و تمام مردم حتّی کافران و ظالمان</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مرتدّان و کافرانِ اهل کتاب، تخفیف‌ناپذیر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یُخَفَّفُ عَنْهُمُ الْعَذٰابُ</w:t>
      </w:r>
    </w:p>
    <w:p>
      <w:pPr>
        <w:pStyle w:val="BookText"/>
        <w:rPr/>
      </w:pPr>
      <w:r>
        <w:rPr>
          <w:rFonts w:ascii="IRNazanin" w:hAnsi="IRNazanin" w:eastAsia="IRNazanin"/>
          <w:color w:val="111111"/>
          <w:sz w:val="28"/>
          <w:sz w:val="28"/>
          <w:szCs w:val="28"/>
          <w:rtl w:val="true"/>
          <w:lang w:bidi="fa-IR"/>
        </w:rPr>
        <w:t xml:space="preserve">ارادۀ عذاب آخرت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از ارادۀ عذاب دنیایی است؛ زیرا تخفیف نیافتن و تأخیر نداشتن، اوصافی است که با عذاب آخرت تناسب بیشتری دارد؛ ولی ارادۀ عذاب دنیوی نیز چندان احتمال مردودی نیست، چه مراد پی گردها و مجازات‌های شرعی از قبیل اعدام و جنگ با آنان باشد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خیرات و امتیازات اجتماعی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آگاه به حقانیت اسلام، محروم از هر گونه مهلت و فرصت برای آسودگی از عذاب</w:t>
      </w:r>
    </w:p>
    <w:p>
      <w:pPr>
        <w:pStyle w:val="BookText"/>
        <w:rPr/>
      </w:pPr>
      <w:r>
        <w:rPr>
          <w:rFonts w:ascii="Amiri" w:hAnsi="Amiri" w:eastAsia="Amiri" w:cs="Amiri"/>
          <w:color w:val="111111"/>
          <w:sz w:val="28"/>
          <w:sz w:val="28"/>
          <w:szCs w:val="28"/>
          <w:rtl w:val="true"/>
          <w:lang w:bidi="ar-SA"/>
        </w:rPr>
        <w:t>وَ لاٰ هُمْ یُنْظَرُونَ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از باب افعال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ثلاثی مجرد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نمی شوند</w:t>
      </w:r>
      <w:r>
        <w:rPr>
          <w:rFonts w:eastAsia="IRNazanin" w:cs="IRNazanin"/>
          <w:color w:val="111111"/>
          <w:sz w:val="28"/>
          <w:szCs w:val="28"/>
          <w:rtl w:val="true"/>
          <w:lang w:bidi="fa-IR"/>
        </w:rPr>
        <w:t>»</w:t>
      </w:r>
      <w:bookmarkStart w:id="553" w:name="pg19699_220362"/>
    </w:p>
    <w:p>
      <w:pPr>
        <w:pStyle w:val="BookText"/>
        <w:rPr/>
      </w:pPr>
      <w:bookmarkEnd w:id="553"/>
      <w:r>
        <w:rPr>
          <w:rFonts w:ascii="IRNazanin" w:hAnsi="IRNazanin" w:eastAsia="IRNazanin"/>
          <w:color w:val="111111"/>
          <w:sz w:val="28"/>
          <w:sz w:val="28"/>
          <w:szCs w:val="28"/>
          <w:rtl w:val="true"/>
          <w:lang w:bidi="fa-IR"/>
        </w:rPr>
        <w:t>و چون در کلام الهی ارادۀ هر دو معنا با هم نیز امکان‌پذیر است، آیه بر هر دو معنا دلالت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آگاه به حقانیت اسلام، فوری و بدون تأخیر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تخفیف‌ناپذیر و فوری، بازتاب دوری از رحمت خداوند و جلوۀ گرفتاری به لعنت دائمی او و فرشتگان و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لاٰ یُخَفَّفُ عَنْهُمُ الْعَذٰابُ وَ لاٰ هُمْ یُنْظَرُونَ</w:t>
      </w:r>
    </w:p>
    <w:p>
      <w:pPr>
        <w:pStyle w:val="BookText"/>
        <w:rPr/>
      </w:pPr>
      <w:r>
        <w:rPr>
          <w:rFonts w:ascii="IRNazanin" w:hAnsi="IRNazanin" w:eastAsia="IRNazanin"/>
          <w:color w:val="111111"/>
          <w:sz w:val="28"/>
          <w:sz w:val="28"/>
          <w:szCs w:val="28"/>
          <w:rtl w:val="true"/>
          <w:lang w:bidi="fa-IR"/>
        </w:rPr>
        <w:t xml:space="preserve">خبر از تخفیف نیافتن عذاب، پس از بیان خلود در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حرف عطفی بین آن دو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ارتباط شدید این دو با یکدیگر است، به گونه‌ای که یکی علت دیگری و یا نمود آن فرض شده است؛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لعنت است و تغییر عبارت، بیانگر متبدّل شدن حقیقت لعنت به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مرتدان و کافران اهل کتاب به حقانیت اسلام، مایۀ محرومیت آنان از تخفیف یا تأخیر یا تعطیل موقت عذاب</w:t>
      </w:r>
    </w:p>
    <w:p>
      <w:pPr>
        <w:pStyle w:val="BookText"/>
        <w:rPr/>
      </w:pPr>
      <w:r>
        <w:rPr>
          <w:rFonts w:ascii="Amiri" w:hAnsi="Amiri" w:eastAsia="Amiri" w:cs="Amiri"/>
          <w:color w:val="111111"/>
          <w:sz w:val="28"/>
          <w:sz w:val="28"/>
          <w:szCs w:val="28"/>
          <w:rtl w:val="true"/>
          <w:lang w:bidi="ar-SA"/>
        </w:rPr>
        <w:t xml:space="preserve">شَهِدُوا أَنَّ الرَّسُولَ حَقٌّ وَ جٰاءَهُمُ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یُخَفَّفُ عَنْهُمُ الْعَذٰابُ وَ لاٰ هُمْ یُنْظَرُونَ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و کافران اهل کتاب، محروم از نظر رحمت و عنایت خداوند</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استدراج؛ اسلام؛ اللّه؛ انسان؛ اهل کتاب؛ حق؛ خلافت الهی؛ سختی؛ ظلم؛ عذاب؛ علم؛ غضب؛ کفر؛ لعن؛ ملائکه؛</w:t>
      </w:r>
    </w:p>
    <w:p>
      <w:pPr>
        <w:pStyle w:val="Heading3"/>
        <w:numPr>
          <w:ilvl w:val="2"/>
          <w:numId w:val="1"/>
        </w:numPr>
        <w:rPr/>
      </w:pPr>
      <w:bookmarkStart w:id="554" w:name="__RefHeading___Toc1188125_2314609296"/>
      <w:bookmarkStart w:id="555" w:name="_Toc186"/>
      <w:bookmarkEnd w:id="55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89</w:t>
      </w:r>
      <w:r>
        <w:rPr>
          <w:rtl w:val="true"/>
        </w:rPr>
        <w:t>]</w:t>
      </w:r>
      <w:bookmarkEnd w:id="555"/>
    </w:p>
    <w:p>
      <w:pPr>
        <w:pStyle w:val="BookText"/>
        <w:rPr/>
      </w:pP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مگر کسانی که پس از آن توبه کنند و به اصلاح بپردازند، که یقیناً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کتاب و مرتدان در صورت توبه و جبران مفاسد کفر خویش، از لعنت و عذاب رهیده و شایستۀ رحمت و هدایت‌های الهی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ascii="IRNazanin" w:hAnsi="IRNazanin" w:eastAsia="IRNazanin"/>
          <w:color w:val="111111"/>
          <w:sz w:val="28"/>
          <w:sz w:val="28"/>
          <w:szCs w:val="28"/>
          <w:rtl w:val="true"/>
          <w:lang w:bidi="fa-IR"/>
        </w:rPr>
        <w:t>ارتباط آیه با آیات قبل، بیانگر برداشت یاد شده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همراه با اصلاح خویش و جبران خطاها، شرط دستیابی مجدد به هدایت و رحمت خداوند</w:t>
      </w:r>
    </w:p>
    <w:p>
      <w:pPr>
        <w:pStyle w:val="BookText"/>
        <w:rPr/>
      </w:pPr>
      <w:r>
        <w:rPr>
          <w:rFonts w:ascii="Amiri" w:hAnsi="Amiri" w:eastAsia="Amiri" w:cs="Amiri"/>
          <w:color w:val="111111"/>
          <w:sz w:val="28"/>
          <w:sz w:val="28"/>
          <w:szCs w:val="28"/>
          <w:rtl w:val="true"/>
          <w:lang w:bidi="ar-SA"/>
        </w:rPr>
        <w:t xml:space="preserve">کَیْفَ یَهْدِی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ascii="IRNazanin" w:hAnsi="IRNazanin" w:eastAsia="IRNazanin"/>
          <w:color w:val="111111"/>
          <w:sz w:val="28"/>
          <w:sz w:val="28"/>
          <w:szCs w:val="28"/>
          <w:rtl w:val="true"/>
          <w:lang w:bidi="fa-IR"/>
        </w:rPr>
        <w:t xml:space="preserve">عطف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آن است که الفاظ توبه به تنهایی سودی نمی‌بخشد؛ بلکه باید فسادهای حاصل از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نفس انسان و چه در عمل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گردد، تا توبه‌ای جدی و حقیقی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اصلاح کاشف از حقیقی بودن توبه خواهد بود، نه آن که در کنار توبه قرار گرفته و شرط پذیرش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خطاهای گذشته و گرایش به صلاح عملی، نشانگر توبۀ واقعی و شرط پذیرش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نشانگر باورها، نیت‌ها و حالت‌های درونی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ascii="IRNazanin" w:hAnsi="IRNazanin" w:eastAsia="IRNazanin"/>
          <w:color w:val="111111"/>
          <w:sz w:val="28"/>
          <w:sz w:val="28"/>
          <w:szCs w:val="28"/>
          <w:rtl w:val="true"/>
          <w:lang w:bidi="fa-IR"/>
        </w:rPr>
        <w:t>آیۀ شریفه، اقدام به اصلاح خویش و صلاح عملی را، نشانگر واقعی بودن توبه قرار داده است؛ بنابراین، تحول بیرونی انسان‌ها و رویکرد آنان به عمل صالح، نمی‌تواند جدای از تحول درونی و دگرگونی باورها و نیات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ساقط کنندۀ مجازات 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جَزٰاؤُهُمْ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ascii="IRNazanin" w:hAnsi="IRNazanin" w:eastAsia="IRNazanin"/>
          <w:color w:val="111111"/>
          <w:sz w:val="28"/>
          <w:sz w:val="28"/>
          <w:szCs w:val="28"/>
          <w:rtl w:val="true"/>
          <w:lang w:bidi="fa-IR"/>
        </w:rPr>
        <w:t>گرچه در این مجموعۀ آیات، سخنی از ثبوت کیفر قضایی مرتدان و سقوط آن به میان نیامده است؛ ولی از سقوط لعنت و عذاب آنان در صورت توبه، می‌توان به عفو از کیفر قضایی آنان که در شریعت آمده است، نیز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مرتدان در توبه، خواستۀ خداوند از آنان و ثمر بخش در پذیرش حتمی توبه</w:t>
      </w:r>
    </w:p>
    <w:p>
      <w:pPr>
        <w:pStyle w:val="BookText"/>
        <w:rPr/>
      </w:pPr>
      <w:r>
        <w:rPr>
          <w:rFonts w:ascii="Amiri" w:hAnsi="Amiri" w:eastAsia="Amiri" w:cs="Amiri"/>
          <w:color w:val="111111"/>
          <w:sz w:val="28"/>
          <w:sz w:val="28"/>
          <w:szCs w:val="28"/>
          <w:rtl w:val="true"/>
          <w:lang w:bidi="ar-SA"/>
        </w:rPr>
        <w:t>مِنْ بَعْدِ ذٰلِکَ</w:t>
      </w:r>
    </w:p>
    <w:p>
      <w:pPr>
        <w:pStyle w:val="BookText"/>
        <w:rPr/>
      </w:pPr>
      <w:r>
        <w:rPr>
          <w:rFonts w:ascii="IRNazanin" w:hAnsi="IRNazanin" w:eastAsia="IRNazanin"/>
          <w:color w:val="111111"/>
          <w:sz w:val="28"/>
          <w:sz w:val="28"/>
          <w:szCs w:val="28"/>
          <w:rtl w:val="true"/>
          <w:lang w:bidi="fa-IR"/>
        </w:rPr>
        <w:t xml:space="preserve">توبه همواره پس از گناه است و بیان آن نیازی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بنابراین نکته‌ای که در این قید وجود دارد، مجرّد تأخیر توبه از گناه نیست؛ بلکه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ابتداء است؛ می‌توان فهمید که لحظۀ بعد از گناه باید لحظۀ آغاز توبه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ارتداد، از عوامل فساد</w:t>
      </w:r>
    </w:p>
    <w:p>
      <w:pPr>
        <w:pStyle w:val="BookText"/>
        <w:rPr/>
      </w:pPr>
      <w:r>
        <w:rPr>
          <w:rFonts w:ascii="Amiri" w:hAnsi="Amiri" w:eastAsia="Amiri" w:cs="Amiri"/>
          <w:color w:val="111111"/>
          <w:sz w:val="28"/>
          <w:sz w:val="28"/>
          <w:szCs w:val="28"/>
          <w:rtl w:val="true"/>
          <w:lang w:bidi="ar-SA"/>
        </w:rPr>
        <w:t>وَ أَصْلَحُوا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لعنت توبه کنندگان اصلاحگر</w:t>
      </w:r>
    </w:p>
    <w:p>
      <w:pPr>
        <w:pStyle w:val="BookText"/>
        <w:rPr/>
      </w:pPr>
      <w:r>
        <w:rPr>
          <w:rFonts w:ascii="Amiri" w:hAnsi="Amiri" w:eastAsia="Amiri" w:cs="Amiri"/>
          <w:color w:val="111111"/>
          <w:sz w:val="28"/>
          <w:sz w:val="28"/>
          <w:szCs w:val="28"/>
          <w:rtl w:val="true"/>
          <w:lang w:bidi="ar-SA"/>
        </w:rPr>
        <w:t xml:space="preserve">أَنَّ عَلَیْهِمْ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دارای رحمتی برجسته و وافر</w:t>
      </w:r>
    </w:p>
    <w:p>
      <w:pPr>
        <w:pStyle w:val="BookText"/>
        <w:rPr/>
      </w:pPr>
      <w:r>
        <w:rPr>
          <w:rFonts w:ascii="Amiri" w:hAnsi="Amiri" w:eastAsia="Amiri" w:cs="Amiri"/>
          <w:color w:val="111111"/>
          <w:sz w:val="28"/>
          <w:sz w:val="28"/>
          <w:szCs w:val="28"/>
          <w:rtl w:val="true"/>
          <w:lang w:bidi="ar-SA"/>
        </w:rPr>
        <w:t>فَإِنَّ اللّٰهَ غَفُورٌ رَحِیمٌ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صفت مشبهه باشد و چه صیغۀ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کار می‌رود که دریافت کنندگان رحمت، فراوان بوده و از رحمت ثابت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ظالمان، منحرفان و مرتدانی که توبه کرده‌اند، برخاسته از غفران و رحمت خداوند</w:t>
      </w:r>
    </w:p>
    <w:p>
      <w:pPr>
        <w:pStyle w:val="BookText"/>
        <w:rPr/>
      </w:pP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کفر و ارتداد پس از آگاهی به حقانیت اسلام، مانع برخورداری از غفران و رحمت خداوند</w:t>
      </w:r>
    </w:p>
    <w:p>
      <w:pPr>
        <w:pStyle w:val="BookText"/>
        <w:rPr/>
      </w:pPr>
      <w:r>
        <w:rPr>
          <w:rFonts w:ascii="Amiri" w:hAnsi="Amiri" w:eastAsia="Amiri" w:cs="Amiri"/>
          <w:color w:val="111111"/>
          <w:sz w:val="28"/>
          <w:sz w:val="28"/>
          <w:szCs w:val="28"/>
          <w:rtl w:val="true"/>
          <w:lang w:bidi="ar-SA"/>
        </w:rPr>
        <w:t xml:space="preserve">کَفَرُوا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حتی ارتداد و کفر نیز قابل بخشش و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آمیخته با مهر و محبت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وصف آمُرزندگی، بیانگر آن است که عفو خداوند، نه از ناتوانی است و نه برخاسته از تحقیر گنه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و گناهشان را چیزی به حساب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مهربانی او به بندگان، غفران او را در پی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از آمرزش و رحمت خداوند، حتی برای کافران، نابجاست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 شرط پیدایش زمینه برای برخورداری از رحمت خداوند</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 نکتۀ یاد شده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لعنت خدا و فرشتگان و مردم، سلب کنندۀ توفیق توبه و اصلاح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عَلَیْهِمْ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ارتداد؛ اسلام؛ اصلاح؛ اللّه؛ امید؛ انسان؛ اهل کتاب؛ ایمان؛ تزکیه؛ توبه؛ توفیق؛ حُکم؛ خلافت الهی؛ رحمت؛ سرّ؛ ضلالت؛ ظلم؛ عجله؛ عذاب؛ عفو؛ عمل؛ فساد؛ کفر؛ گناه؛ لعن؛ مغفرت؛ ملائکه؛ مهربانی؛ وجوب؛ هدایت؛ یقین؛</w:t>
      </w:r>
      <w:bookmarkStart w:id="556" w:name="pg19699_220365"/>
    </w:p>
    <w:p>
      <w:pPr>
        <w:pStyle w:val="Heading3"/>
        <w:numPr>
          <w:ilvl w:val="2"/>
          <w:numId w:val="1"/>
        </w:numPr>
        <w:rPr/>
      </w:pPr>
      <w:bookmarkStart w:id="557" w:name="__RefHeading___Toc1188127_2314609296"/>
      <w:bookmarkStart w:id="558" w:name="_Toc187"/>
      <w:bookmarkEnd w:id="556"/>
      <w:bookmarkEnd w:id="55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90</w:t>
      </w:r>
      <w:r>
        <w:rPr>
          <w:rtl w:val="true"/>
        </w:rPr>
        <w:t>]</w:t>
      </w:r>
      <w:bookmarkEnd w:id="558"/>
    </w:p>
    <w:p>
      <w:pPr>
        <w:pStyle w:val="BookText"/>
        <w:rPr/>
      </w:pP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بی‌تردید، کسانی که پس از ایمانشان کافر شدند، سپس بر کفرشان افزودند، هرگز توبۀ آنان قبول نمی‌شود، و اینان خود گمراهند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مؤمنانی که کافر شده و کفر خویش را عمیق سازند، غیر قابل پذیرش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آغاز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آنگاه با کفر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شدند و مسیحیان در آغاز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آنگاه با تحریف دین او به وی کافر شدند و هر دو گروه با کفر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کفر خویش افزودند، تعبیرات آیه به گونه‌ای است که اگر مسلمانی مرتد شود و کفر در او رسوخ کند، آیه بر او نیز منطبق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دلیل مقاومت در برابر اسلام، گرفتار کفری افزونتر از کفر آنان به حقیقت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بَعْدَ إِیمٰانِهِمْ ثُمَّ ازْدٰادُوا کُفْراً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مرتدانی که با انکار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و با انکار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کفر خویش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بَعْدَ إِیمٰانِهِمْ ثُمَّ ازْدٰادُوا کُفْراً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دارای مراتب و قابل افزایش</w:t>
      </w:r>
    </w:p>
    <w:p>
      <w:pPr>
        <w:pStyle w:val="BookText"/>
        <w:rPr/>
      </w:pPr>
      <w:r>
        <w:rPr>
          <w:rFonts w:ascii="Amiri" w:hAnsi="Amiri" w:eastAsia="Amiri" w:cs="Amiri"/>
          <w:color w:val="111111"/>
          <w:sz w:val="28"/>
          <w:sz w:val="28"/>
          <w:szCs w:val="28"/>
          <w:rtl w:val="true"/>
          <w:lang w:bidi="ar-SA"/>
        </w:rPr>
        <w:t>ثُمَّ ازْدٰادُوا کُفْراً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کافران اهل کتاب و مرتدان، از گناهانشان، به دلیل مقاومت در برابر اسلام، پذیرفتنی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توبۀ حقیقی به درگاه خداوند هر چند از کافران لجوج سربزند، پذیرفته درگاه او خواهد بود؛ بنابراین، مراد آیه ممکن است این باشد که توبۀ آنان در ظاهر پذیرفته نمی‌شود و حکم مسلمان بر آنان جاری نخواهد شد؛ گر چه بین خود و خدا، توبۀ آنان پذیرفته شده و در آخرت کیفر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توبۀ آنان از گناهان دیگر با تداوم بر کفر خویش باشد که عموم اهل کتاب به آن رو می‌آورند؛ زیرا آنان به درگاه خداوند از گناهان خویش توبه می‌کنند؛ ولی حاضر نیستند از کفر به اسلام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ناظر به فرض اخیر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کفر در قلب کافران و مرتدان، مانع توبۀ راستین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w:t>
      </w:r>
    </w:p>
    <w:p>
      <w:pPr>
        <w:pStyle w:val="BookText"/>
        <w:rPr/>
      </w:pPr>
      <w:r>
        <w:rPr>
          <w:rFonts w:ascii="IRNazanin" w:hAnsi="IRNazanin" w:eastAsia="IRNazanin"/>
          <w:color w:val="111111"/>
          <w:sz w:val="28"/>
          <w:sz w:val="28"/>
          <w:szCs w:val="28"/>
          <w:rtl w:val="true"/>
          <w:lang w:bidi="fa-IR"/>
        </w:rPr>
        <w:t>پذیرفته نبودن توبه، ممکن است به دلیل ظاهری بودن آن و تحقق نیافتن توبۀ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ازْدٰادُوا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توبۀ این دسته از کافران به دلیل رسوخ کفر در آنان، منافقانه بوده و قابل پذیرش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ندادن به توبۀ منافقانه و ردّ تظاهر کنندگان به توبه، سنت خداوند</w:t>
      </w:r>
    </w:p>
    <w:p>
      <w:pPr>
        <w:pStyle w:val="BookText"/>
        <w:rPr/>
      </w:pPr>
      <w:r>
        <w:rPr>
          <w:rFonts w:ascii="Amiri" w:hAnsi="Amiri" w:eastAsia="Amiri" w:cs="Amiri"/>
          <w:color w:val="111111"/>
          <w:sz w:val="28"/>
          <w:sz w:val="28"/>
          <w:szCs w:val="28"/>
          <w:rtl w:val="true"/>
          <w:lang w:bidi="ar-SA"/>
        </w:rPr>
        <w:t>لَنْ تُقْبَلَ تَوْبَتُهُمْ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کفر و ارتداد، از میان برندۀ زمینۀ هدایت و ناممکن سازندۀ آن</w:t>
      </w:r>
    </w:p>
    <w:p>
      <w:pPr>
        <w:pStyle w:val="BookText"/>
        <w:rPr/>
      </w:pPr>
      <w:r>
        <w:rPr>
          <w:rFonts w:ascii="Amiri" w:hAnsi="Amiri" w:eastAsia="Amiri" w:cs="Amiri"/>
          <w:color w:val="111111"/>
          <w:sz w:val="28"/>
          <w:sz w:val="28"/>
          <w:szCs w:val="28"/>
          <w:rtl w:val="true"/>
          <w:lang w:bidi="ar-SA"/>
        </w:rPr>
        <w:t xml:space="preserve">کَیْفَ یَهْدِی اللّٰهُ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بَعْدَ إِیمٰانِهِمْ ثُمَّ ازْدٰادُوا کُفْراً لَنْ تُقْبَلَ تَوْبَتُهُمْ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دلیل مقاومت در برابر اسلام، تنها گمراهانِ جوامع دینی‌اند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الضّٰالُّونَ</w:t>
      </w:r>
    </w:p>
    <w:p>
      <w:pPr>
        <w:pStyle w:val="BookText"/>
        <w:rPr/>
      </w:pPr>
      <w:r>
        <w:rPr>
          <w:rFonts w:ascii="Amiri" w:hAnsi="Amiri" w:eastAsia="Amiri" w:cs="Amiri"/>
          <w:color w:val="111111"/>
          <w:sz w:val="28"/>
          <w:sz w:val="28"/>
          <w:szCs w:val="28"/>
          <w:rtl w:val="true"/>
          <w:lang w:bidi="ar-SA"/>
        </w:rPr>
        <w:t xml:space="preserve">ضمیر فصل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نشانۀ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از گناه در کنار پایداری بر کفر، چیزی جز گمراهی نبوده و از حقیقت توبه بهره‌ای ندارد</w:t>
      </w:r>
    </w:p>
    <w:p>
      <w:pPr>
        <w:pStyle w:val="BookText"/>
        <w:rPr/>
      </w:pPr>
      <w:r>
        <w:rPr>
          <w:rFonts w:ascii="Amiri" w:hAnsi="Amiri" w:eastAsia="Amiri" w:cs="Amiri"/>
          <w:color w:val="111111"/>
          <w:sz w:val="28"/>
          <w:sz w:val="28"/>
          <w:szCs w:val="28"/>
          <w:rtl w:val="true"/>
          <w:lang w:bidi="ar-SA"/>
        </w:rPr>
        <w:t>لَنْ تُقْبَلَ تَوْبَتُهُمْ وَ أُولٰئِکَ هُمُ الضّٰالُّونَ</w:t>
      </w:r>
    </w:p>
    <w:p>
      <w:pPr>
        <w:pStyle w:val="BookText"/>
        <w:rPr/>
      </w:pPr>
      <w:r>
        <w:rPr>
          <w:rFonts w:ascii="IRNazanin" w:hAnsi="IRNazanin" w:eastAsia="IRNazanin"/>
          <w:color w:val="111111"/>
          <w:sz w:val="28"/>
          <w:sz w:val="28"/>
          <w:szCs w:val="28"/>
          <w:rtl w:val="true"/>
          <w:lang w:bidi="fa-IR"/>
        </w:rPr>
        <w:t>حصر در آیه، یا برای مبالغه و بیان شدت گمراهی است و یا مراد حصر اضافی است؛ یعنی، نباید کافرانِ تائب را توبه کننده بدانیم؛ بلکه تنها لایق وصف گمراهی‌اند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دومین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مرتدانی که در تحکیم عقاید کفرآمیز خویش تلاش کرده‌اند، فرو رفته در اعماق گمراهی‌اند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الضّٰالُّونَ</w:t>
      </w:r>
    </w:p>
    <w:p>
      <w:pPr>
        <w:pStyle w:val="BookText"/>
        <w:rPr/>
      </w:pPr>
      <w:r>
        <w:rPr>
          <w:rFonts w:ascii="IRNazanin" w:hAnsi="IRNazanin" w:eastAsia="IRNazanin"/>
          <w:color w:val="111111"/>
          <w:sz w:val="28"/>
          <w:sz w:val="28"/>
          <w:szCs w:val="28"/>
          <w:rtl w:val="true"/>
          <w:lang w:bidi="fa-IR"/>
        </w:rPr>
        <w:t>مراد از حصر در آیه، می‌تواند مبالغه در بیان شدت گمراهی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اهل کتاب به توبه از گناهان با مداومت بر انکار اسلام، برخاسته از گمراهی و ناآگاهی آنان به حقیقت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تُقْبَلَ تَوْبَتُهُمْ وَ أُولٰئِکَ هُمُ الضّٰالُّونَ</w:t>
      </w:r>
    </w:p>
    <w:p>
      <w:pPr>
        <w:pStyle w:val="BookText"/>
        <w:rPr/>
      </w:pPr>
      <w:r>
        <w:rPr>
          <w:rFonts w:ascii="IRNazanin" w:hAnsi="IRNazanin" w:eastAsia="IRNazanin"/>
          <w:color w:val="111111"/>
          <w:sz w:val="28"/>
          <w:sz w:val="28"/>
          <w:szCs w:val="28"/>
          <w:rtl w:val="true"/>
          <w:lang w:bidi="fa-IR"/>
        </w:rPr>
        <w:t>استدلال به گمراهی اهل کتاب بر مردود بودن توبۀ آنان، بیانگر آن است که مراد از گمراهی، ناآگاهی به شرایط توبه و لوازم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توبه پذیری و آمرزش گناه، قانونمند و منطبق بر سنت‌های الهی</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 وَ أُولٰئِکَ هُمُ الضّٰالُّونَ</w:t>
      </w:r>
      <w:bookmarkStart w:id="559" w:name="pg19699_220367"/>
    </w:p>
    <w:p>
      <w:pPr>
        <w:pStyle w:val="BookText"/>
        <w:rPr/>
      </w:pPr>
      <w:bookmarkEnd w:id="5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استقامت؛ اسلام؛ امت؛ اهل کتاب؛ ایمان؛ تکذیب؛ توبه؛ جهل؛ حق؛ خلافت الهی؛ دین؛ سنتهای خدا؛ ضلالت؛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کفر؛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نصارا؛ هدایت؛ یقین؛ یهود؛</w:t>
      </w:r>
    </w:p>
    <w:p>
      <w:pPr>
        <w:pStyle w:val="Heading3"/>
        <w:numPr>
          <w:ilvl w:val="2"/>
          <w:numId w:val="1"/>
        </w:numPr>
        <w:rPr/>
      </w:pPr>
      <w:bookmarkStart w:id="560" w:name="__RefHeading___Toc1188129_2314609296"/>
      <w:bookmarkStart w:id="561" w:name="_Toc188"/>
      <w:bookmarkEnd w:id="56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91</w:t>
      </w:r>
      <w:r>
        <w:rPr>
          <w:rtl w:val="true"/>
        </w:rPr>
        <w:t>]</w:t>
      </w:r>
      <w:bookmarkEnd w:id="561"/>
    </w:p>
    <w:p>
      <w:pPr>
        <w:pStyle w:val="BookText"/>
        <w:rPr/>
      </w:pP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قطعاً کسانی که کافر شدند و در حال کفر مردند، اگر چه به اندازۀ ظرفیّت زمین،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دهند، هرگز از هیچ یک از آنان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عذابی دردناک خواهند داشت، و برایشان هیچ یاوری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صورت مداومت بر کفر تا زمان مرگ، گرفتار عذابی دردناک در آخرت</w:t>
      </w:r>
    </w:p>
    <w:p>
      <w:pPr>
        <w:pStyle w:val="BookText"/>
        <w:rPr/>
      </w:pPr>
      <w:r>
        <w:rPr>
          <w:rFonts w:ascii="Amiri" w:hAnsi="Amiri" w:eastAsia="Amiri" w:cs="Amiri"/>
          <w:color w:val="111111"/>
          <w:sz w:val="28"/>
          <w:sz w:val="28"/>
          <w:szCs w:val="28"/>
          <w:rtl w:val="true"/>
          <w:lang w:bidi="ar-SA"/>
        </w:rPr>
        <w:t xml:space="preserve">إِنَّ الَّذِینَ کَفَرُوا وَ مٰاتُوا وَ هُمْ 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عَذٰابٌ أَلِیمٌ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در آخرت، آماده برای پرداخت هر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هنگفت‌ترین سرمایه‌ها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عذاب</w:t>
      </w:r>
    </w:p>
    <w:p>
      <w:pPr>
        <w:pStyle w:val="BookText"/>
        <w:rPr/>
      </w:pPr>
      <w:r>
        <w:rPr>
          <w:rFonts w:ascii="Amiri" w:hAnsi="Amiri" w:eastAsia="Amiri" w:cs="Amiri"/>
          <w:color w:val="111111"/>
          <w:sz w:val="28"/>
          <w:sz w:val="28"/>
          <w:szCs w:val="28"/>
          <w:rtl w:val="true"/>
          <w:lang w:bidi="ar-SA"/>
        </w:rPr>
        <w:t>فَلَنْ یُقْبَلَ مِنْ أَحَدِهِمْ مِلْءُ الْأَرْضِ ذَهَباً وَ لَوِ افْتَدیٰ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کافرانی که تا زمان مرگ بر کفر خویش مداومت داشته باشند، از عذاب آخرت،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عذاب آخرت، به هیچ قیمتی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فدیه دادن طلا به مقدار ظرفیت زمین،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یُقْبَلَ مِنْ أَحَدِهِمْ مِلْءُ الْأَرْضِ ذَهَباً وَ لَوِ افْتَدیٰ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و بی ارزش بودن ثروت‌های دنیا در برابر رهایی از عذاب آخرت</w:t>
      </w:r>
    </w:p>
    <w:p>
      <w:pPr>
        <w:pStyle w:val="BookText"/>
        <w:rPr/>
      </w:pPr>
      <w:r>
        <w:rPr>
          <w:rFonts w:ascii="Amiri" w:hAnsi="Amiri" w:eastAsia="Amiri" w:cs="Amiri"/>
          <w:color w:val="111111"/>
          <w:sz w:val="28"/>
          <w:sz w:val="28"/>
          <w:szCs w:val="28"/>
          <w:rtl w:val="true"/>
          <w:lang w:bidi="ar-SA"/>
        </w:rPr>
        <w:t>فَلَنْ یُقْبَلَ مِنْ أَحَدِهِمْ مِلْءُ الْأَرْضِ ذَهَباً وَ لَوِ افْتَدیٰ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ارزشی فراتر از تمام مادیات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صحنۀ ظهور کارساز نبودن ثروت دنیا برای زراندوزان بی ایمان</w:t>
      </w:r>
    </w:p>
    <w:p>
      <w:pPr>
        <w:pStyle w:val="BookText"/>
        <w:rPr/>
      </w:pP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دیگر کافران در صورت نپذیرفتن اسلام تا زمان مرگ، هر چند برای آخرت خویش هر یک نفر برابر ظرفیت زمین طلا هزینه و انفاق کرده باشد، از آنان پذیرفته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استقصای تمام حالت‌ها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بعیدترین فرض را بعد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تا حتی آن فرض را نیز از قلم نینداخته باشند؛ بنابراین، آیۀ شریفه، به انواع دیگر تقدیم کردن ثروت، از جمله انفاق آن در دنیا نیز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فرصت توبه برای تمام کافران، حتی آنان که گرفتار کفر افزون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بَعْدَ إِیمٰانِهِمْ ثُمَّ ازْدٰادُوا کُفْراً لَنْ تُقْبَلَ تَوْبَتُهُمْ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w:t>
      </w:r>
    </w:p>
    <w:p>
      <w:pPr>
        <w:pStyle w:val="BookText"/>
        <w:rPr/>
      </w:pPr>
      <w:r>
        <w:rPr>
          <w:rFonts w:ascii="IRNazanin" w:hAnsi="IRNazanin" w:eastAsia="IRNazanin"/>
          <w:color w:val="111111"/>
          <w:sz w:val="28"/>
          <w:sz w:val="28"/>
          <w:szCs w:val="28"/>
          <w:rtl w:val="true"/>
          <w:lang w:bidi="fa-IR"/>
        </w:rPr>
        <w:t xml:space="preserve">این آیه و آیات قبل، کسانی را که بعد از ایمان کافر شدند به سه دسته تقسیم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توبه و اصلاح کردند که توبۀ آنان پذیرفته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کفر خویش افزودند که حتی پیش از مرگ نیز توبۀ آنان پذیرفته نخواهد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 چه بر کفر خویش نیافزودند؛ ولی با حالت کفر مرگ آنان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فرصت توبه را از کف داده و پشیمانی در آخرت برای آنان سودی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بر کفرورزی تا لحظۀ مرگ، جرمی بزرگ و در پی دارندۀ عذابی دردناک و فوق تصور بشر</w:t>
      </w:r>
    </w:p>
    <w:p>
      <w:pPr>
        <w:pStyle w:val="BookText"/>
        <w:rPr/>
      </w:pP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 أُولٰئِکَ لَهُمْ عَذٰابٌ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لحظۀ مرگ، برای کسانی در پی دارندۀ عذاب قطعی و گریزناپذیر است که پیش از فرا رسیدن آثار مرگ، کافر 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مٰاتُوا وَ هُمْ کُفّٰارٌ</w:t>
      </w:r>
    </w:p>
    <w:p>
      <w:pPr>
        <w:pStyle w:val="BookText"/>
        <w:rPr/>
      </w:pPr>
      <w:r>
        <w:rPr>
          <w:rFonts w:ascii="IRNazanin" w:hAnsi="IRNazanin" w:eastAsia="IRNazanin"/>
          <w:color w:val="111111"/>
          <w:sz w:val="28"/>
          <w:sz w:val="28"/>
          <w:szCs w:val="28"/>
          <w:rtl w:val="true"/>
          <w:lang w:bidi="fa-IR"/>
        </w:rPr>
        <w:t>دربارۀ فرجام کسانی که در حالت مرگ کافر هستند، آیات دیگری نیز وجود دارد که در تمام آنها نیز مانند این آیه، پیش از بیان کفر آنان در حال مرگ، در جمله‌ای دیگر از کافر بودن آنان سخن گفته است؛ تأکید بر این نکته می‌تواند کسانی را که تنها در لحظۀ مرگ کافر می‌شوند، از مفاد آیه خارج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دارای مراتب</w:t>
      </w:r>
    </w:p>
    <w:p>
      <w:pPr>
        <w:pStyle w:val="BookText"/>
        <w:rPr/>
      </w:pPr>
      <w:r>
        <w:rPr>
          <w:rFonts w:ascii="Amiri" w:hAnsi="Amiri" w:eastAsia="Amiri" w:cs="Amiri"/>
          <w:color w:val="111111"/>
          <w:sz w:val="28"/>
          <w:sz w:val="28"/>
          <w:szCs w:val="28"/>
          <w:rtl w:val="true"/>
          <w:lang w:bidi="ar-SA"/>
        </w:rPr>
        <w:t>عَذٰابٌ أَلِیمٌ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 تا لحظۀ مرگ، محروم سازندۀ کافران از هر گونه یاور و شفیع</w:t>
      </w:r>
      <w:bookmarkStart w:id="562" w:name="pg19699_220369"/>
    </w:p>
    <w:p>
      <w:pPr>
        <w:pStyle w:val="BookText"/>
        <w:rPr/>
      </w:pPr>
      <w:bookmarkEnd w:id="562"/>
      <w:r>
        <w:rPr>
          <w:rFonts w:ascii="IRNazanin" w:hAnsi="IRNazanin" w:eastAsia="IRNazanin"/>
          <w:color w:val="111111"/>
          <w:sz w:val="28"/>
          <w:sz w:val="28"/>
          <w:szCs w:val="28"/>
          <w:rtl w:val="true"/>
          <w:lang w:bidi="fa-IR"/>
        </w:rPr>
        <w:t>در آخرت</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ascii="IRNazanin" w:hAnsi="IRNazanin" w:eastAsia="IRNazanin"/>
          <w:color w:val="111111"/>
          <w:sz w:val="28"/>
          <w:sz w:val="28"/>
          <w:szCs w:val="28"/>
          <w:rtl w:val="true"/>
          <w:lang w:bidi="fa-IR"/>
        </w:rPr>
        <w:t>یاری برای دفع عذاب، از مصادیق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اعراض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شفاعت در آخرت</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w:t>
      </w:r>
    </w:p>
    <w:p>
      <w:pPr>
        <w:pStyle w:val="BookText"/>
        <w:rPr/>
      </w:pPr>
      <w:r>
        <w:rPr>
          <w:rFonts w:ascii="IRNazanin" w:hAnsi="IRNazanin" w:eastAsia="IRNazanin"/>
          <w:color w:val="111111"/>
          <w:sz w:val="28"/>
          <w:sz w:val="28"/>
          <w:szCs w:val="28"/>
          <w:rtl w:val="true"/>
          <w:lang w:bidi="fa-IR"/>
        </w:rPr>
        <w:t xml:space="preserve">سیاق آیات، گواه آن است که اهل کتاب 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شفیعانی متعدد در آخرت و سودمندی شفاعت آنان برای برخی از مردم</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هر دو نفی کامل استفاده می‌شود؛ ولی برگزیدن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می‌تواند به جنبۀ اثباتی نظر داشته باشد؛ یعنی، برای افراد شایستۀ شفاعت، شفیعان متعددی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کافران در آخرت از شفیعان، برای رهایی از عذاب</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ascii="IRNazanin" w:hAnsi="IRNazanin" w:eastAsia="IRNazanin"/>
          <w:color w:val="111111"/>
          <w:sz w:val="28"/>
          <w:sz w:val="28"/>
          <w:szCs w:val="28"/>
          <w:rtl w:val="true"/>
          <w:lang w:bidi="fa-IR"/>
        </w:rPr>
        <w:t>سخن از سود نبخشیدن فدیه و یاور، در حقیقت خبر از ناکامی کسانی است که در قیامت برای رهایی خود به این دو،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استقامت؛ اسلام؛ انسان؛ اهل کتاب؛ ایمان؛ توبه؛ خلافت الهی؛ زمین؛ شفاعت؛ طلا؛ عذاب؛ فدیه؛ کفر؛ گناه؛ مال؛ مرگ؛ نصرت؛</w:t>
      </w:r>
    </w:p>
    <w:p>
      <w:pPr>
        <w:pStyle w:val="Heading3"/>
        <w:numPr>
          <w:ilvl w:val="2"/>
          <w:numId w:val="1"/>
        </w:numPr>
        <w:rPr/>
      </w:pPr>
      <w:bookmarkStart w:id="563" w:name="__RefHeading___Toc1188131_2314609296"/>
      <w:bookmarkStart w:id="564" w:name="_Toc189"/>
      <w:bookmarkEnd w:id="56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92</w:t>
      </w:r>
      <w:r>
        <w:rPr>
          <w:rtl w:val="true"/>
        </w:rPr>
        <w:t>]</w:t>
      </w:r>
      <w:bookmarkEnd w:id="564"/>
    </w:p>
    <w:p>
      <w:pPr>
        <w:pStyle w:val="BookText"/>
        <w:rPr/>
      </w:pPr>
      <w:r>
        <w:rPr>
          <w:rFonts w:ascii="Amiri" w:hAnsi="Amiri" w:eastAsia="Amiri" w:cs="Amiri"/>
          <w:color w:val="111111"/>
          <w:sz w:val="28"/>
          <w:sz w:val="28"/>
          <w:szCs w:val="28"/>
          <w:rtl w:val="true"/>
          <w:lang w:bidi="ar-SA"/>
        </w:rPr>
        <w:t xml:space="preserve">لَنْ تَنٰالُوا اَلْبِرَّ حَتّٰی تُنْفِقُوا مِمّٰا تُحِبُّونَ وَ مٰا تُنْفِقُوا مِنْ شَیْءٍ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هرگز به نیکی نخواهید رسید تا از آنچه دوست می‌دارید انفاق کنید؛ و هر چیزی را انفاق کنید، قطعاً خدا به آن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خاستگاه نیکی‌ها و شایستگی‌ها و راه وصول به مقام ابرار</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صلاح، صداقت، خیر و انجام هر کار نیک به کار می‌رود و در مورد خویشاوندان به معنای صلۀ رحم و در ارتباطهای انسان با خداوند به معنای اطاعت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کلمه، نظیر کلمۀ شایسته، خوب و نیک در زبان فارسی، در هر مورد معنایی مناسب با آن می‌یابد و در آیه به قرینۀ مطلق بودن آن، مراد نیکوکاری و دارا بودن نیکی‌ها و صلاح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 بودن مال، شرط تأثیر انفاق در صالح و نیکوکار شدن انفاقگران</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رسیدن به مقام ابرار و خو گرفتن به فداکاری و نیکی به دیگران</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اموال محبوب خود و انفاق آن به مستمندان، از ویژگی‌های ابرار</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تُحِبُّونَ  من 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ابتدائیه است و با انفاق بعض یا تمام اموال محبوب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تبعیضی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وجود دارد که در آن صورت تنها انفاق بخشی از اموال محبوب، مورد ترغیب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به مال، مانع رسیدن انسان به مقام ابرار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به مال، نیکان را از انفاق آن باز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اموال پسندیده، مورد توصیه و ترغیب خداوند</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انسان‌های صالح و نیکوکار از دیگران، انفاق آنان از اموال محبوب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ثروت و دلبستگی به اموال، زمینۀ محرومیت از دستیابی به مقام نیکان و صالحان</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ایثارگر و مقدم دارندۀ مستمندان بر خویش در برخی از امکانات نفیس خویش</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 انسان، از اهداف حکم انفاق در اسلام</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عمل بر شخصیت انسان</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خواهان نیک شدن حتی با گذشت از سرمایه‌های مادی خویش</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قرآن از کمال خواهی انسان در ترغیب وی به انفاق‌های برتر و دشوار</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کسانی که از اموال محبوب خویش انفاق می‌کنند، دارای مقامی والاتر از انفاقگران اموال نامرغوب</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انفاق تمام اموال مرغوب و بسنده کردن به انفاق بخشی از آن، با دارا بودن مقام ابرار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ascii="Amiri" w:hAnsi="Amiri" w:eastAsia="Amiri" w:cs="Amiri"/>
          <w:color w:val="111111"/>
          <w:sz w:val="28"/>
          <w:sz w:val="28"/>
          <w:szCs w:val="28"/>
          <w:rtl w:val="true"/>
          <w:lang w:bidi="ar-SA"/>
        </w:rPr>
        <w:t xml:space="preserve">احتمال تبعیضی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مبنای برداشت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سرسخت، گرچه یک دنیا طلا انفاق کنند، به انفاق از اموال محبوب خویش تن نداده و به مقام ابرار نایل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ascii="IRNazanin" w:hAnsi="IRNazanin" w:eastAsia="IRNazanin"/>
          <w:color w:val="111111"/>
          <w:sz w:val="28"/>
          <w:sz w:val="28"/>
          <w:szCs w:val="28"/>
          <w:rtl w:val="true"/>
          <w:lang w:bidi="fa-IR"/>
        </w:rPr>
        <w:t>ارتباط با آیۀ قبل، این نکته را از آیه به دست می‌دهد که افراد یاد شده در آن آیه؛ یعنی، اهل کتاب و کافرانی که تا دم مرگ اسلام نیاورند، گر چه به مقدار ظرفیت زمین طلا انفاق کنند؛ ولی به مقام برّ نخواهند رسید؛ زیرا حاضر نیستند از سرمایه‌های محبوب خویش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اهل کتاب به اسلام در طول حیات خویش، مانع تمایل آنان به انفاق از اموال محبوب و محروم سازندۀ آنان از رسیدن به مقام ابرار</w:t>
      </w:r>
    </w:p>
    <w:p>
      <w:pPr>
        <w:pStyle w:val="BookText"/>
        <w:rPr/>
      </w:pP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تمام انفاق‌های مردم</w:t>
      </w:r>
    </w:p>
    <w:p>
      <w:pPr>
        <w:pStyle w:val="BookText"/>
        <w:rPr/>
      </w:pPr>
      <w:r>
        <w:rPr>
          <w:rFonts w:ascii="Amiri" w:hAnsi="Amiri" w:eastAsia="Amiri" w:cs="Amiri"/>
          <w:color w:val="111111"/>
          <w:sz w:val="28"/>
          <w:sz w:val="28"/>
          <w:szCs w:val="28"/>
          <w:rtl w:val="true"/>
          <w:lang w:bidi="ar-SA"/>
        </w:rPr>
        <w:t>وَ مٰا تُنْفِقُوا مِنْ شَیْءٍ فَإِنَّ اللّٰهَ بِهِ عَلِیمٌ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به انفاق‌ها، برانگیزانندۀ انسان به انفاق و تأمین محرومان</w:t>
      </w:r>
    </w:p>
    <w:p>
      <w:pPr>
        <w:pStyle w:val="BookText"/>
        <w:rPr/>
      </w:pPr>
      <w:r>
        <w:rPr>
          <w:rFonts w:ascii="Amiri" w:hAnsi="Amiri" w:eastAsia="Amiri" w:cs="Amiri"/>
          <w:color w:val="111111"/>
          <w:sz w:val="28"/>
          <w:sz w:val="28"/>
          <w:szCs w:val="28"/>
          <w:rtl w:val="true"/>
          <w:lang w:bidi="ar-SA"/>
        </w:rPr>
        <w:t>وَ مٰا تُنْفِقُوا مِنْ شَیْءٍ فَإِنَّ اللّٰهَ بِهِ عَلِیمٌ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 هر چند اندک یا از اموال نامرغوب باشد، پذیرفته و دارای پاداش در پیشگاه خداوند</w:t>
      </w:r>
    </w:p>
    <w:p>
      <w:pPr>
        <w:pStyle w:val="BookText"/>
        <w:rPr/>
      </w:pP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w:t>
      </w:r>
    </w:p>
    <w:p>
      <w:pPr>
        <w:pStyle w:val="BookText"/>
        <w:rPr/>
      </w:pPr>
      <w:r>
        <w:rPr>
          <w:rFonts w:ascii="IRNazanin" w:hAnsi="IRNazanin" w:eastAsia="IRNazanin"/>
          <w:color w:val="111111"/>
          <w:sz w:val="28"/>
          <w:sz w:val="28"/>
          <w:szCs w:val="28"/>
          <w:rtl w:val="true"/>
          <w:lang w:bidi="fa-IR"/>
        </w:rPr>
        <w:t>بیان آگاهی خداوند به انفاق‌ها، در حقیقت بیان محاسبه شدن دقیق آنها و دریافت پاداش در برابر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انفاق‌ها، قطعی و بی کم و کاست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تُنْفِقُوا مِنْ شَیْءٍ فَإِنَّ اللّٰهَ بِهِ عَلِیمٌ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تضمین کنندۀ پاداش بی کم و کاست انفاقگران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شَیْءٍ فَإِنَّ اللّٰهَ بِهِ عَلِیمٌ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مقدار مالی که انفاق می‌شود، محدودیتی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شَیْءٍ فَإِنَّ اللّٰهَ بِهِ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زاید و تأکید استغراق است و همان نقشی را ایفا می‌کند که در کلام منفی دارد و یا برای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بر این نکته دلالت دارد که آنچه قابل انفاق است،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تمام اشیاء تعمیم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پاداش، شیوه‌ای قرآنی برای ترغیب مردم به نیکی‌ها</w:t>
      </w:r>
    </w:p>
    <w:p>
      <w:pPr>
        <w:pStyle w:val="BookText"/>
        <w:rPr/>
      </w:pPr>
      <w:r>
        <w:rPr>
          <w:rFonts w:ascii="Amiri" w:hAnsi="Amiri" w:eastAsia="Amiri" w:cs="Amiri"/>
          <w:color w:val="111111"/>
          <w:sz w:val="28"/>
          <w:sz w:val="28"/>
          <w:szCs w:val="28"/>
          <w:rtl w:val="true"/>
          <w:lang w:bidi="ar-SA"/>
        </w:rPr>
        <w:t>وَ مٰا تُنْفِقُوا مِنْ شَیْءٍ فَإِنَّ اللّٰهَ بِهِ عَلِیمٌ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کفر و ایمان در پذیرش یا ردّ انفاق</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یُقْبَلَ مِنْ أَحَدِهِمْ مِلْءُ الْأَرْضِ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شَیْءٍ فَإِنَّ اللّٰهَ بِهِ عَلِیمٌ</w:t>
      </w:r>
    </w:p>
    <w:p>
      <w:pPr>
        <w:pStyle w:val="BookText"/>
        <w:rPr/>
      </w:pPr>
      <w:r>
        <w:rPr>
          <w:rFonts w:ascii="IRNazanin" w:hAnsi="IRNazanin" w:eastAsia="IRNazanin"/>
          <w:color w:val="111111"/>
          <w:sz w:val="28"/>
          <w:sz w:val="28"/>
          <w:szCs w:val="28"/>
          <w:rtl w:val="true"/>
          <w:lang w:bidi="fa-IR"/>
        </w:rPr>
        <w:t>آیۀ شریفه، جملۀ معترضه‌ای است که پس از مردود خواندن انفاق کافران، به حکم انفاق مؤمنان پرداخته و با تعریض به کافران دلیل مردود بودن انفاق‌های آنان را نیز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پذیرفته نبودن بزرگترین انفاق‌های کافران که آیۀ قبل بیانگر آن بود و پذیرفته بودن کمترین انفاق مؤمنان که در این آیه مطرح است، مقایسه‌ای زیبا در بیان تأثیر ایمان و کفر در پذیرش و ردّ انفاق‌ها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بِهِ عَلِیمٌ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سنة لم یصلنا من ماله قَلَّ أو کثر لم ینظر اللّه إلیه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إنّها فریضة فرضها اللّه علی شیعتنا فی کتابه اذ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سالی بر او بگذرد و از مالش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صله به ما نپردازد خداوند در روز قیامت به او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کرد مگر این که از وی درگذرد، ای مفضّل، این فریضه‌ای است که خداوند آن را بر شیعیان ما واجب نموده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الإحسان؟ فقال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الإحسان أن تُحسِن صحبتهما و أن لا</w:t>
      </w:r>
      <w:bookmarkStart w:id="565" w:name="pg19699_220373"/>
    </w:p>
    <w:p>
      <w:pPr>
        <w:pStyle w:val="BookText"/>
        <w:rPr/>
      </w:pPr>
      <w:bookmarkEnd w:id="565"/>
      <w:r>
        <w:rPr>
          <w:rFonts w:ascii="Amiri" w:hAnsi="Amiri" w:eastAsia="Amiri" w:cs="Amiri"/>
          <w:color w:val="111111"/>
          <w:sz w:val="28"/>
          <w:sz w:val="28"/>
          <w:szCs w:val="28"/>
          <w:rtl w:val="true"/>
          <w:lang w:bidi="ar-SA"/>
        </w:rPr>
        <w:t xml:space="preserve">تکلّفهما أن یسئلاک شیئاً ممّا یحتاجان إلیه و إن کانا مستغنِیَیْن ألیس 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ابی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مقصود از این احسان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معاشرت با آنان نیکو عمل کنی و آنان را ناچار نسازی که چیزی به آن نیازمندند از تو درخواست نمایند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امکانات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باشند، مگر نه این است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ینفق العبد المالَ و هو شحیح یأمل الدنیا و یخاف الفقر؛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بنده مالش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که گرفتار بُخل و حِرص و آرزومند دنیاست و از فقر و تنگدستی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احسان؛ اسلام؛ اللّه؛ انفاق؛ اهل کتاب؛ ایثار؛ ایمان؛ پاداش؛ حیات؛ دوستی؛ رشد؛ سختی؛؛ صالحان؛ عدل؛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فطرت؛ فقر؛ قرآن؛ کفر؛ مال؛</w:t>
      </w:r>
    </w:p>
    <w:p>
      <w:pPr>
        <w:pStyle w:val="Heading3"/>
        <w:numPr>
          <w:ilvl w:val="2"/>
          <w:numId w:val="1"/>
        </w:numPr>
        <w:rPr/>
      </w:pPr>
      <w:bookmarkStart w:id="566" w:name="__RefHeading___Toc1188133_2314609296"/>
      <w:bookmarkStart w:id="567" w:name="_Toc190"/>
      <w:bookmarkEnd w:id="56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93</w:t>
      </w:r>
      <w:r>
        <w:rPr>
          <w:rtl w:val="true"/>
        </w:rPr>
        <w:t>]</w:t>
      </w:r>
      <w:bookmarkEnd w:id="567"/>
    </w:p>
    <w:p>
      <w:pPr>
        <w:pStyle w:val="BookText"/>
        <w:rPr/>
      </w:pP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همۀ خوراکی‌ها پیش از آن که تورات نازل شود، برای بنی اسرائیل حلال بود، جز آنچه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تورات را بیاورید و آن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که آنچه بر اثر ظلم یهود تحریم شد، قبلاً بر آنان حلال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پیش از نزول تورات، پیرو آیین یعقوب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اسراءیل، نامی دیگر برای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جهت دودمان او را بنی اسرائیل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بنی اسرائیل از یعقوب در همین آیه آمده است و پیروی آنان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استفاده می‌شود؛ زیرا با اثبات وحدت آیین بنی اسرائیل پیش از نزول تورات با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اعتراض یهودیان پاسخ داده و تبعیت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مسلمانان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تمام خوراکی‌ها در شریعت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w:t>
      </w:r>
    </w:p>
    <w:p>
      <w:pPr>
        <w:pStyle w:val="BookText"/>
        <w:rPr/>
      </w:pPr>
      <w:r>
        <w:rPr>
          <w:rFonts w:ascii="IRNazanin" w:hAnsi="IRNazanin" w:eastAsia="IRNazanin"/>
          <w:color w:val="111111"/>
          <w:sz w:val="28"/>
          <w:sz w:val="28"/>
          <w:szCs w:val="28"/>
          <w:rtl w:val="true"/>
          <w:lang w:bidi="fa-IR"/>
        </w:rPr>
        <w:t>اقدام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تحریم برخی خوراکی‌ها بر خویش، نشان می‌دهد که شریعت وی از آن نهی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خوردنی‌ها را برخود حرام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حَرَّمَ إِسْرٰائِیلُ عَلیٰ نَفْسِهِ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حرام کرده بود، حکمی امضا شده برای او از جانب خداوند</w:t>
      </w:r>
    </w:p>
    <w:p>
      <w:pPr>
        <w:pStyle w:val="BookText"/>
        <w:rPr/>
      </w:pPr>
      <w:r>
        <w:rPr>
          <w:rFonts w:ascii="Amiri" w:hAnsi="Amiri" w:eastAsia="Amiri" w:cs="Amiri"/>
          <w:color w:val="111111"/>
          <w:sz w:val="28"/>
          <w:sz w:val="28"/>
          <w:szCs w:val="28"/>
          <w:rtl w:val="true"/>
          <w:lang w:bidi="ar-SA"/>
        </w:rPr>
        <w:t>کٰانَ حِلاًّ لِبَنِی إِسْرٰائِیلَ إِلاّٰ مٰا حَرَّمَ إِسْرٰائِیلُ عَلیٰ نَفْسِهِ</w:t>
      </w:r>
    </w:p>
    <w:p>
      <w:pPr>
        <w:pStyle w:val="BookText"/>
        <w:rPr/>
      </w:pPr>
      <w:r>
        <w:rPr>
          <w:rFonts w:ascii="IRNazanin" w:hAnsi="IRNazanin" w:eastAsia="IRNazanin"/>
          <w:color w:val="111111"/>
          <w:sz w:val="28"/>
          <w:sz w:val="28"/>
          <w:szCs w:val="28"/>
          <w:rtl w:val="true"/>
          <w:lang w:bidi="fa-IR"/>
        </w:rPr>
        <w:t xml:space="preserve">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حلال، نشان می‌دهد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حرمت را بر خویش الزامی ساخت که خداوند آن را نافذ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ممکن است به صورت نذر یا چیزی شبیه آن بوده که در شریعت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آن الزام آور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حرام کرده بود، بر نسل او نیز پیش از نزول تورات از جانب خداوند تحریم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استثنای متصل به کار رفته و از غذاهای حلال بنی اسرائیل یک مورد را خارج ساخته است و آن، غذایی است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حرام کرده بود؛ بنابراین، پس از حرمت آن بر یعقوب، نسل او نیز به ترک آن ملزم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در یک احتمال، گوشت شتر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رفتار شخصی برخی انبیا به عنوان دستوری عام برای دیگران، دارای نمونه در تاریخ جوامع دینی</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هیچ یک از خوراکی‌ها بر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 تحریم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تورات سابقه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دوران پیش از نزول تورات، همواره تمام غذاها بر بنی اسرائیل حلال بوده است و تنها آنچه یعقوب برخود تحریم کرده بود بر آنان نیز حرام شد؛ بنابراین غذاهایی که بر یهود حرام شده است، مربوط به دوران پس از نزول تورات است که آنان از جانب خداوند به</w:t>
      </w:r>
    </w:p>
    <w:p>
      <w:pPr>
        <w:pStyle w:val="BookText"/>
        <w:rPr/>
      </w:pPr>
      <w:r>
        <w:rPr>
          <w:rFonts w:ascii="IRNazanin" w:hAnsi="IRNazanin" w:eastAsia="IRNazanin"/>
          <w:color w:val="111111"/>
          <w:sz w:val="28"/>
          <w:sz w:val="28"/>
          <w:szCs w:val="28"/>
          <w:rtl w:val="true"/>
          <w:lang w:bidi="fa-IR"/>
        </w:rPr>
        <w:t>این وسیله کیفر شدند؛ زیرا گرفتار ستم و منع راه خدا و رباخواری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مدعی سابقه‌دار بودن محرّمات آیین خویش، حتی پیش از نزول تورات</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p>
    <w:p>
      <w:pPr>
        <w:pStyle w:val="BookText"/>
        <w:rPr/>
      </w:pPr>
      <w:r>
        <w:rPr>
          <w:rFonts w:ascii="IRNazanin" w:hAnsi="IRNazanin" w:eastAsia="IRNazanin"/>
          <w:color w:val="111111"/>
          <w:sz w:val="28"/>
          <w:sz w:val="28"/>
          <w:szCs w:val="28"/>
          <w:rtl w:val="true"/>
          <w:lang w:bidi="fa-IR"/>
        </w:rPr>
        <w:t>بدیهی است که قرآن درصدد بیان احکام ادیان آسمانی دیگر نیست، جز آن چه به وضع مسلمانان ارتباطی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از آن رو به بیان حلال بودن تمام خوراکی‌ها در بنی اسراءیلِ قبل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یهود عصر بعثت به پندار همیشگی بودن حرام‌ها، مدعی آن بودند که مسلمانان در ادعای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نیستند؛ زیرا آنان به حرمت آنچه در آیین یهود حرام است،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پاسخ به آنان یاد آور می‌شود که آنچه بر شما تحریم شده است، مربوط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پس از نزول تورات و پیدایش انحراف در یهودیان، از جانب خداوند به عنوان کیفر بر شما حرام گردیده و مسلمانان که چنین کیفری ندارند، مانند دوران پیش از نزول تورات عمل کرده و بر آیین ابراهیم استوارند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یهودیان به مسلمانان در مورد حلال دانستن برخی خوراکی‌ها، با وجود ادعای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دائمی بودن احکام الهی و ابدی بودن تحریم‌های خوراکی، برانگیزندۀ یهود به ادعای ناهماهنگی اسلام با آیین یعقوب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p>
    <w:p>
      <w:pPr>
        <w:pStyle w:val="BookText"/>
        <w:rPr/>
      </w:pPr>
      <w:r>
        <w:rPr>
          <w:rFonts w:ascii="IRNazanin" w:hAnsi="IRNazanin" w:eastAsia="IRNazanin"/>
          <w:color w:val="111111"/>
          <w:sz w:val="28"/>
          <w:sz w:val="28"/>
          <w:szCs w:val="28"/>
          <w:rtl w:val="true"/>
          <w:lang w:bidi="fa-IR"/>
        </w:rPr>
        <w:t xml:space="preserve">به توضیح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حرام‌نبودن خوراکی‌ها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خوراکی‌هایی که در اسلام حلال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آیین‌های الهی پیش از نزول تورات، پاسخی کافی به اعتراض یهود</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ریاضت‌های خوراکی و تحریم برخی از غذاهای حلال بر خویش، امری مجاز و دارای نمونه در تاریخ انبیا</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حلال پیش از نزول تورات، باقی بر حکم حلیّت در آیین یهود تا برهه‌ای پس از نزول آن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w:t>
      </w:r>
    </w:p>
    <w:p>
      <w:pPr>
        <w:pStyle w:val="BookText"/>
        <w:rPr/>
      </w:pPr>
      <w:r>
        <w:rPr>
          <w:rFonts w:ascii="IRNazanin" w:hAnsi="IRNazanin" w:eastAsia="IRNazanin"/>
          <w:color w:val="111111"/>
          <w:sz w:val="28"/>
          <w:sz w:val="28"/>
          <w:szCs w:val="28"/>
          <w:rtl w:val="true"/>
          <w:lang w:bidi="fa-IR"/>
        </w:rPr>
        <w:t xml:space="preserve">نیاز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صورتی بر جسته است که حلیت، منحصر به دوران قبل از تورات نباشد؛ بلکه مراد بیان آغاز حکمی باشد که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سوره‌های دیگر یهودیان را به خاطر ظلم و رباخواری و منع راه خدا، سزاوار تحریم برخی خوراکی دانسته است، این نکته را تثبیت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شدن برخی از خوردنی‌های حلال بر بنی اسراءیل پس از نزول تورات و سابقه نداشتن حرمت آن در ادیان پیشین</w:t>
      </w:r>
    </w:p>
    <w:p>
      <w:pPr>
        <w:pStyle w:val="BookText"/>
        <w:rPr/>
      </w:pPr>
      <w:r>
        <w:rPr>
          <w:rFonts w:ascii="Amiri" w:hAnsi="Amiri" w:eastAsia="Amiri" w:cs="Amiri"/>
          <w:color w:val="111111"/>
          <w:sz w:val="28"/>
          <w:sz w:val="28"/>
          <w:szCs w:val="28"/>
          <w:rtl w:val="true"/>
          <w:lang w:bidi="ar-SA"/>
        </w:rPr>
        <w:t xml:space="preserve">کٰانَ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 قُلْ فَأْتُوا بِالتَّوْرٰاةِ</w:t>
      </w:r>
    </w:p>
    <w:p>
      <w:pPr>
        <w:pStyle w:val="BookText"/>
        <w:rPr/>
      </w:pPr>
      <w:r>
        <w:rPr>
          <w:rFonts w:ascii="IRNazanin" w:hAnsi="IRNazanin" w:eastAsia="IRNazanin"/>
          <w:color w:val="111111"/>
          <w:sz w:val="28"/>
          <w:sz w:val="28"/>
          <w:szCs w:val="28"/>
          <w:rtl w:val="true"/>
          <w:lang w:bidi="fa-IR"/>
        </w:rPr>
        <w:t xml:space="preserve">آیه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احتجاج با یهود و ناظر به اعتراض آن‌ها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آنان این بود که چرا مسلمانان خود را مدعی پیروی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ولی به آنچه در آیین آسمانی یهود حرام است، پایبند نیستند؛ با آنکه حرام‌های الهی همیشه حرام بوده است؟ پاسخ قرآن در این آیه و آیات دیگر این است که پیش از تورات آن خوراکی‌ها بر شما حرام نبوده و در تورات از سابقۀ حرمت آن خبری نیست؛ بلکه آن‌ها به دلیل انحراف شما پس از نزول تورات، بر شما تحریم شده و حلیّت آن نسخ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نسخ احکام الهی در آیین یهود و خودداری یهودیان از اعتراف به آن</w:t>
      </w:r>
    </w:p>
    <w:p>
      <w:pPr>
        <w:pStyle w:val="BookText"/>
        <w:rPr/>
      </w:pPr>
      <w:r>
        <w:rPr>
          <w:rFonts w:ascii="Amiri" w:hAnsi="Amiri" w:eastAsia="Amiri" w:cs="Amiri"/>
          <w:color w:val="111111"/>
          <w:sz w:val="28"/>
          <w:sz w:val="28"/>
          <w:szCs w:val="28"/>
          <w:rtl w:val="true"/>
          <w:lang w:bidi="ar-SA"/>
        </w:rPr>
        <w:t xml:space="preserve">کٰانَ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 قُلْ فَأْتُوا بِالتَّوْرٰاةِ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بودن حکم حرمت برای خوراکی‌های تحریم شده بر یهودیان، پنداری بی اساس و فاقد مستند الهی</w:t>
      </w:r>
    </w:p>
    <w:p>
      <w:pPr>
        <w:pStyle w:val="BookText"/>
        <w:rPr/>
      </w:pPr>
      <w:r>
        <w:rPr>
          <w:rFonts w:ascii="Amiri" w:hAnsi="Amiri" w:eastAsia="Amiri" w:cs="Amiri"/>
          <w:color w:val="111111"/>
          <w:sz w:val="28"/>
          <w:sz w:val="28"/>
          <w:szCs w:val="28"/>
          <w:rtl w:val="true"/>
          <w:lang w:bidi="ar-SA"/>
        </w:rPr>
        <w:t xml:space="preserve">کٰانَ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 قُلْ فَأْتُوا بِالتَّوْرٰاةِ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تنها مستند معتبر نزد یهودیان برای اثبات احکام آیین خویش در عصر بعثت</w:t>
      </w:r>
    </w:p>
    <w:p>
      <w:pPr>
        <w:pStyle w:val="BookText"/>
        <w:rPr/>
      </w:pPr>
      <w:r>
        <w:rPr>
          <w:rFonts w:ascii="Amiri" w:hAnsi="Amiri" w:eastAsia="Amiri" w:cs="Amiri"/>
          <w:color w:val="111111"/>
          <w:sz w:val="28"/>
          <w:sz w:val="28"/>
          <w:szCs w:val="28"/>
          <w:rtl w:val="true"/>
          <w:lang w:bidi="ar-SA"/>
        </w:rPr>
        <w:t>قُلْ فَأْتُوا بِالتَّوْرٰاةِ فَاتْلُوهٰا إِنْ کُنْتُمْ صٰادِقِینَ</w:t>
      </w:r>
    </w:p>
    <w:p>
      <w:pPr>
        <w:pStyle w:val="BookText"/>
        <w:rPr/>
      </w:pPr>
      <w:r>
        <w:rPr>
          <w:rFonts w:ascii="IRNazanin" w:hAnsi="IRNazanin" w:eastAsia="IRNazanin"/>
          <w:color w:val="111111"/>
          <w:sz w:val="28"/>
          <w:sz w:val="28"/>
          <w:szCs w:val="28"/>
          <w:rtl w:val="true"/>
          <w:lang w:bidi="fa-IR"/>
        </w:rPr>
        <w:t>اکتفا به وجود نداشتن ادعای یهود در تورات در ردّ اعتراض آنان، نشان می‌دهد که مستند احکام آنان، منحصر به تورات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مدعی وجود حکم تحریم ابدی برخی خوراکی‌ها در تورات</w:t>
      </w:r>
    </w:p>
    <w:p>
      <w:pPr>
        <w:pStyle w:val="BookText"/>
        <w:rPr/>
      </w:pPr>
      <w:r>
        <w:rPr>
          <w:rFonts w:ascii="Amiri" w:hAnsi="Amiri" w:eastAsia="Amiri" w:cs="Amiri"/>
          <w:color w:val="111111"/>
          <w:sz w:val="28"/>
          <w:sz w:val="28"/>
          <w:szCs w:val="28"/>
          <w:rtl w:val="true"/>
          <w:lang w:bidi="ar-SA"/>
        </w:rPr>
        <w:t>قُلْ فَأْتُوا بِالتَّوْرٰاةِ فَاتْلُوهٰا إِنْ کُنْتُمْ صٰادِقِینَ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تورات و تلاوت مستند ابدی بودن تحریم‌ها برای عموم مردم، خواستۀ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معترضان یهود</w:t>
      </w:r>
    </w:p>
    <w:p>
      <w:pPr>
        <w:pStyle w:val="BookText"/>
        <w:rPr/>
      </w:pPr>
      <w:r>
        <w:rPr>
          <w:rFonts w:ascii="Amiri" w:hAnsi="Amiri" w:eastAsia="Amiri" w:cs="Amiri"/>
          <w:color w:val="111111"/>
          <w:sz w:val="28"/>
          <w:sz w:val="28"/>
          <w:szCs w:val="28"/>
          <w:rtl w:val="true"/>
          <w:lang w:bidi="ar-SA"/>
        </w:rPr>
        <w:t>قُلْ فَأْتُوا بِالتَّوْرٰاةِ فَاتْلُوهٰا إِنْ کُنْتُمْ صٰادِقِینَ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مناظره با یهود</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فاقد بیانی خاص در زمینۀ ابدی بودن حرمت خوراکی‌های حرام در آیین یهود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فَأْتُوا بِالتَّوْرٰاةِ فَاتْلُوهٰا إِنْ کُنْتُمْ صٰادِقِینَ</w:t>
      </w:r>
      <w:bookmarkStart w:id="568" w:name="pg19699_220377"/>
    </w:p>
    <w:p>
      <w:pPr>
        <w:pStyle w:val="BookText"/>
        <w:rPr/>
      </w:pPr>
      <w:bookmarkEnd w:id="568"/>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یهود در ادعای وجود حکم تحریم ابدی برخی خوراکی‌ها در تورات</w:t>
      </w:r>
    </w:p>
    <w:p>
      <w:pPr>
        <w:pStyle w:val="BookText"/>
        <w:rPr/>
      </w:pPr>
      <w:r>
        <w:rPr>
          <w:rFonts w:ascii="Amiri" w:hAnsi="Amiri" w:eastAsia="Amiri" w:cs="Amiri"/>
          <w:color w:val="111111"/>
          <w:sz w:val="28"/>
          <w:sz w:val="28"/>
          <w:szCs w:val="28"/>
          <w:rtl w:val="true"/>
          <w:lang w:bidi="ar-SA"/>
        </w:rPr>
        <w:t>فَاتْلُوهٰا إِنْ کُنْتُمْ صٰادِقِینَ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یهود در ادعای ناهماهنگی اسلام با آیین یعقوب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گرو اثبات وجود تحریم ابدی برخی خوراکی‌ها در تورات</w:t>
      </w:r>
    </w:p>
    <w:p>
      <w:pPr>
        <w:pStyle w:val="BookText"/>
        <w:rPr/>
      </w:pPr>
      <w:r>
        <w:rPr>
          <w:rFonts w:ascii="Amiri" w:hAnsi="Amiri" w:eastAsia="Amiri" w:cs="Amiri"/>
          <w:color w:val="111111"/>
          <w:sz w:val="28"/>
          <w:sz w:val="28"/>
          <w:szCs w:val="28"/>
          <w:rtl w:val="true"/>
          <w:lang w:bidi="ar-SA"/>
        </w:rPr>
        <w:t>قُلْ فَأْتُوا بِالتَّوْرٰاةِ فَاتْلُوهٰا إِنْ کُنْتُمْ صٰادِقِینَ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کامل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محتوای تورات و آگاهی آن حضرت به احکام نازل شده در آن</w:t>
      </w:r>
    </w:p>
    <w:p>
      <w:pPr>
        <w:pStyle w:val="BookText"/>
        <w:rPr/>
      </w:pPr>
      <w:r>
        <w:rPr>
          <w:rFonts w:ascii="Amiri" w:hAnsi="Amiri" w:eastAsia="Amiri" w:cs="Amiri"/>
          <w:color w:val="111111"/>
          <w:sz w:val="28"/>
          <w:sz w:val="28"/>
          <w:szCs w:val="28"/>
          <w:rtl w:val="true"/>
          <w:lang w:bidi="ar-SA"/>
        </w:rPr>
        <w:t>قُلْ فَأْتُوا بِالتَّوْرٰاةِ فَاتْلُوهٰا إِنْ کُنْتُمْ صٰادِقِینَ</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نمونه‌هایی فراوان در قرآن، حاکی از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معارفی است که پس از آن واقع شده است و مفاد آن فراتر از واسطه قرار گرفتن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ناظر به شیوۀ استفادۀ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دانسته‌های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می‌تواند یکی از این موارد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تورات در عصر بعثت در انحصار یهود</w:t>
      </w:r>
    </w:p>
    <w:p>
      <w:pPr>
        <w:pStyle w:val="BookText"/>
        <w:rPr/>
      </w:pPr>
      <w:r>
        <w:rPr>
          <w:rFonts w:ascii="Amiri" w:hAnsi="Amiri" w:eastAsia="Amiri" w:cs="Amiri"/>
          <w:color w:val="111111"/>
          <w:sz w:val="28"/>
          <w:sz w:val="28"/>
          <w:szCs w:val="28"/>
          <w:rtl w:val="true"/>
          <w:lang w:bidi="ar-SA"/>
        </w:rPr>
        <w:t>قُلْ فَأْتُوا بِالتَّوْرٰاةِ فَاتْلُوهٰا إِنْ کُنْتُمْ صٰادِقِینَ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تورات برای مردم در عصر بعثت در انحصار یهود</w:t>
      </w:r>
    </w:p>
    <w:p>
      <w:pPr>
        <w:pStyle w:val="BookText"/>
        <w:rPr/>
      </w:pPr>
      <w:r>
        <w:rPr>
          <w:rFonts w:ascii="Amiri" w:hAnsi="Amiri" w:eastAsia="Amiri" w:cs="Amiri"/>
          <w:color w:val="111111"/>
          <w:sz w:val="28"/>
          <w:sz w:val="28"/>
          <w:szCs w:val="28"/>
          <w:rtl w:val="true"/>
          <w:lang w:bidi="ar-SA"/>
        </w:rPr>
        <w:t>فَاتْلُوهٰا إِنْ کُنْتُمْ صٰادِقِینَ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اسلام؛ افترا؛ اقرار؛ اللّه؛ امت؛ انبیاء؛ بنی اسرائیل؛ پیروی؛ تاریخ؛ تلاوت؛ تورات؛ حُکم؛؛ خلافت الهی؛ خوردن؛ دروغ؛ دین؛ راستگویی؛ سؤال و جواب؛ شریعت؛ ظلم؛ علم؛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نسخ؛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569" w:name="__RefHeading___Toc1188135_2314609296"/>
      <w:bookmarkStart w:id="570" w:name="_Toc191"/>
      <w:bookmarkEnd w:id="56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94</w:t>
      </w:r>
      <w:r>
        <w:rPr>
          <w:rtl w:val="true"/>
        </w:rPr>
        <w:t>]</w:t>
      </w:r>
      <w:bookmarkEnd w:id="570"/>
    </w:p>
    <w:p>
      <w:pPr>
        <w:pStyle w:val="BookText"/>
        <w:rPr/>
      </w:pP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پس کسانی که بعد از این بر خدا دروغ بندند، آنان خود ستمکار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افترا زننده بر خداوند</w:t>
      </w:r>
    </w:p>
    <w:p>
      <w:pPr>
        <w:pStyle w:val="BookText"/>
        <w:rPr/>
      </w:pPr>
      <w:r>
        <w:rPr>
          <w:rFonts w:ascii="Amiri" w:hAnsi="Amiri" w:eastAsia="Amiri" w:cs="Amiri"/>
          <w:color w:val="111111"/>
          <w:sz w:val="28"/>
          <w:sz w:val="28"/>
          <w:szCs w:val="28"/>
          <w:rtl w:val="true"/>
          <w:lang w:bidi="ar-SA"/>
        </w:rPr>
        <w:t>فَمَنِ افْتَریٰ عَلَی اللّٰهِ الْکَذِبَ مِنْ بَعْدِ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ابدی بودن حرمت خوراکی‌های حرام در دین یهود و سابقه دار بودن آن پیش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بر خداوند و ستمگری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الطَّعٰامِ کٰانَ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 قُلْ فَأْتُوا</w:t>
      </w:r>
      <w:bookmarkStart w:id="571" w:name="pg19699_220378"/>
    </w:p>
    <w:p>
      <w:pPr>
        <w:pStyle w:val="BookText"/>
        <w:rPr/>
      </w:pPr>
      <w:bookmarkEnd w:id="571"/>
      <w:r>
        <w:rPr>
          <w:rFonts w:ascii="Amiri" w:hAnsi="Amiri" w:eastAsia="Amiri" w:cs="Amiri"/>
          <w:color w:val="111111"/>
          <w:sz w:val="28"/>
          <w:sz w:val="28"/>
          <w:szCs w:val="28"/>
          <w:rtl w:val="true"/>
          <w:lang w:bidi="ar-SA"/>
        </w:rPr>
        <w:t xml:space="preserve">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افْتَریٰ عَلَی اللّٰهِ الْکَذِبَ مِنْ بَعْدِ ذٰلِکَ فَأُولٰئِکَ هُمُ الظّٰالِمُونَ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دانستن حلال‌های الهی و استناد دروغین آن به کتاب‌های آسمانی، افترا به خداوند و ستمگری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الطَّعٰامِ کٰانَ حِلاًّ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افْتَریٰ عَلَی اللّٰهِ الْکَذِبَ مِنْ بَعْدِ ذٰلِکَ فَأُولٰئِکَ هُمُ الظّٰالِمُونَ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ناتوانی یهودیان از اثبات وجود حرمت ابدی برخی خوراکی‌ها در تورات، اتمام حجت خداوند بر آنان</w:t>
      </w:r>
    </w:p>
    <w:p>
      <w:pPr>
        <w:pStyle w:val="BookText"/>
        <w:rPr/>
      </w:pPr>
      <w:r>
        <w:rPr>
          <w:rFonts w:ascii="Amiri" w:hAnsi="Amiri" w:eastAsia="Amiri" w:cs="Amiri"/>
          <w:color w:val="111111"/>
          <w:sz w:val="28"/>
          <w:sz w:val="28"/>
          <w:szCs w:val="28"/>
          <w:rtl w:val="true"/>
          <w:lang w:bidi="ar-SA"/>
        </w:rPr>
        <w:t>مِنْ بَعْدِ 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خداوند و پا فشاری بر آن بعد از اتمام حجت و ظهور دروغ بودن آن، ستمگری به خود و آیین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افْتَریٰ عَلَی اللّٰهِ الْکَذِبَ مِنْ بَعْدِ ذٰلِکَ فَأُولٰئِکَ هُمُ الظّٰالِمُونَ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یهودیان به خود و آیین الهی خویش</w:t>
      </w:r>
    </w:p>
    <w:p>
      <w:pPr>
        <w:pStyle w:val="BookText"/>
        <w:rPr/>
      </w:pPr>
      <w:r>
        <w:rPr>
          <w:rFonts w:ascii="Amiri" w:hAnsi="Amiri" w:eastAsia="Amiri" w:cs="Amiri"/>
          <w:color w:val="111111"/>
          <w:sz w:val="28"/>
          <w:sz w:val="28"/>
          <w:szCs w:val="28"/>
          <w:rtl w:val="true"/>
          <w:lang w:bidi="ar-SA"/>
        </w:rPr>
        <w:t>فَأُولٰئِکَ هُمُ الظّٰالِمُونَ</w:t>
      </w:r>
    </w:p>
    <w:p>
      <w:pPr>
        <w:pStyle w:val="BookText"/>
        <w:rPr/>
      </w:pPr>
      <w:r>
        <w:rPr>
          <w:rFonts w:ascii="IRNazanin" w:hAnsi="IRNazanin" w:eastAsia="IRNazanin"/>
          <w:color w:val="111111"/>
          <w:sz w:val="28"/>
          <w:sz w:val="28"/>
          <w:szCs w:val="28"/>
          <w:rtl w:val="true"/>
          <w:lang w:bidi="fa-IR"/>
        </w:rPr>
        <w:t>متعلّق ظلم، گر چه در آیه به صراحت ذکر نشده است؛ ولی سیاق آیه می‌تواند بیانگر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حرام دانستن حلال‌ها، هم خود را به زحمت می‌افکنند و هم دین را در غیر جایگاه آن قرار داده‌اند و ظلم؛ یعنی نهادن چیزی در غیر جایگاه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گذاران و تحریف گران یهود، خود ستمگرند؛ نه مسلمانان بی اعتنا به بدعت‌های آنان</w:t>
      </w:r>
    </w:p>
    <w:p>
      <w:pPr>
        <w:pStyle w:val="BookText"/>
        <w:rPr/>
      </w:pPr>
      <w:r>
        <w:rPr>
          <w:rFonts w:ascii="Amiri" w:hAnsi="Amiri" w:eastAsia="Amiri" w:cs="Amiri"/>
          <w:color w:val="111111"/>
          <w:sz w:val="28"/>
          <w:sz w:val="28"/>
          <w:szCs w:val="28"/>
          <w:rtl w:val="true"/>
          <w:lang w:bidi="ar-SA"/>
        </w:rPr>
        <w:t>فَأُولٰئِکَ هُمُ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است و بر حصر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در این مورد که از نوع حصر قلب است، این است که یهودیان گمان نکنند مسلمانان با حلال دانستن برخی خوراکی‌های خاص به دین خدا بی‌اعتنایی و ستم کرده‌اند؛ بلکه آنان خود چنین ستمی را روا داشته و حلال‌های دین الهی را حرام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افترا؛ اللّه؛ بدعت؛ بنی اسرائیل؛ تحریف؛ تورات؛ حرمت؛؛ خلافت الهی؛ خوردن؛ دروغ؛ دین؛ ظلم؛ عجز؛ کتاب‌های آسمانی؛ لجاجت؛ مسلمانان؛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572" w:name="__RefHeading___Toc1188137_2314609296"/>
      <w:bookmarkStart w:id="573" w:name="_Toc192"/>
      <w:bookmarkEnd w:id="57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95</w:t>
      </w:r>
      <w:r>
        <w:rPr>
          <w:rtl w:val="true"/>
        </w:rPr>
        <w:t>]</w:t>
      </w:r>
      <w:bookmarkEnd w:id="573"/>
    </w:p>
    <w:p>
      <w:pPr>
        <w:pStyle w:val="BookText"/>
        <w:rPr/>
      </w:pPr>
      <w:r>
        <w:rPr>
          <w:rFonts w:ascii="Amiri" w:hAnsi="Amiri" w:eastAsia="Amiri" w:cs="Amiri"/>
          <w:color w:val="111111"/>
          <w:sz w:val="28"/>
          <w:sz w:val="28"/>
          <w:szCs w:val="28"/>
          <w:rtl w:val="true"/>
          <w:lang w:bidi="ar-SA"/>
        </w:rPr>
        <w:t xml:space="preserve">قُلْ صَدَقَ اَللّٰهُ فَاتَّبِعُوا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است؛ پس، از آیین ابراهیم که حق گرا بود و از مشرکان نبود، پیروی کنید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به حرام نپنداشتن خوراکی‌های حلال، پس از</w:t>
      </w:r>
    </w:p>
    <w:p>
      <w:pPr>
        <w:pStyle w:val="BookText"/>
        <w:rPr/>
      </w:pPr>
      <w:r>
        <w:rPr>
          <w:rFonts w:ascii="IRNazanin" w:hAnsi="IRNazanin" w:eastAsia="IRNazanin"/>
          <w:color w:val="111111"/>
          <w:sz w:val="28"/>
          <w:sz w:val="28"/>
          <w:szCs w:val="28"/>
          <w:rtl w:val="true"/>
          <w:lang w:bidi="fa-IR"/>
        </w:rPr>
        <w:t>پی بردن به راست گویی قرآن</w:t>
      </w:r>
    </w:p>
    <w:p>
      <w:pPr>
        <w:pStyle w:val="BookText"/>
        <w:rPr/>
      </w:pPr>
      <w:r>
        <w:rPr>
          <w:rFonts w:ascii="Amiri" w:hAnsi="Amiri" w:eastAsia="Amiri" w:cs="Amiri"/>
          <w:color w:val="111111"/>
          <w:sz w:val="28"/>
          <w:sz w:val="28"/>
          <w:szCs w:val="28"/>
          <w:rtl w:val="true"/>
          <w:lang w:bidi="ar-SA"/>
        </w:rPr>
        <w:t xml:space="preserve">قُلْ فَأْتُوا 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که یهودیان قرآن را کلام خدا نمی‌دانند، اظهار صداقت قرآن است؛ یعنی، حال که از پیدا کردن حرمت ابدی خوراکی‌ها در تورات ناتوان هستید، پس می‌بینید که قرآن در خبر خود از محتوای تورات راست گفته است،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صداقت قرآن، در ضمن خود این نکته را نیز به یهودیان یادآوری می‌کند که آنچه در قرآن آمده، کلام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خداوند است و افترا و دروغ در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افْتَریٰ عَلَی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قرآن در خبر از محتوای تورات، دلیل الهی بودن آن</w:t>
      </w:r>
    </w:p>
    <w:p>
      <w:pPr>
        <w:pStyle w:val="BookText"/>
        <w:rPr/>
      </w:pPr>
      <w:r>
        <w:rPr>
          <w:rFonts w:ascii="Amiri" w:hAnsi="Amiri" w:eastAsia="Amiri" w:cs="Amiri"/>
          <w:color w:val="111111"/>
          <w:sz w:val="28"/>
          <w:sz w:val="28"/>
          <w:szCs w:val="28"/>
          <w:rtl w:val="true"/>
          <w:lang w:bidi="ar-SA"/>
        </w:rPr>
        <w:t xml:space="preserve">قُلْ فَأْتُوا 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یهود به اشتباهشان در اعتراض به مسلمانان و دعوت از آنان به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خواستۀ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بیانگر راستین حقایق تورات دربارۀ خوردنی‌های حلال و حرام</w:t>
      </w:r>
    </w:p>
    <w:p>
      <w:pPr>
        <w:pStyle w:val="BookText"/>
        <w:rPr/>
      </w:pPr>
      <w:r>
        <w:rPr>
          <w:rFonts w:ascii="Amiri" w:hAnsi="Amiri" w:eastAsia="Amiri" w:cs="Amiri"/>
          <w:color w:val="111111"/>
          <w:sz w:val="28"/>
          <w:sz w:val="28"/>
          <w:szCs w:val="28"/>
          <w:rtl w:val="true"/>
          <w:lang w:bidi="ar-SA"/>
        </w:rPr>
        <w:t>قُلْ صَدَقَ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به پیروی کردن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مِلَّةَ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شریعت الهی برای بندگان است و تفاوتی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نیز به پیروان انبیا استناد نمی‌یابد و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تنها به پیامبران نسبت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احکام خوردنی‌ها در دوران پیش از نزول تورات و حلال دانستن تمام خوراکی‌ها جز آنچه یعقوب بر خویش حرام کرده بود، خواستۀ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w:t>
      </w:r>
    </w:p>
    <w:p>
      <w:pPr>
        <w:pStyle w:val="BookText"/>
        <w:rPr/>
      </w:pPr>
      <w:r>
        <w:rPr>
          <w:rFonts w:ascii="Amiri" w:hAnsi="Amiri" w:eastAsia="Amiri" w:cs="Amiri"/>
          <w:color w:val="111111"/>
          <w:sz w:val="28"/>
          <w:sz w:val="28"/>
          <w:szCs w:val="28"/>
          <w:rtl w:val="true"/>
          <w:lang w:bidi="ar-SA"/>
        </w:rPr>
        <w:t>فَاتَّبِعُوا مِلَّةَ إِبْرٰاهِیمَ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تمام خوردنی‌ها در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الطَّعٰامِ کٰانَ حِلاًّ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تُنَزَّلَ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مِلَّةَ إِبْرٰاهِیمَ</w:t>
      </w:r>
    </w:p>
    <w:p>
      <w:pPr>
        <w:pStyle w:val="BookText"/>
        <w:rPr/>
      </w:pPr>
      <w:r>
        <w:rPr>
          <w:rFonts w:ascii="IRNazanin" w:hAnsi="IRNazanin" w:eastAsia="IRNazanin"/>
          <w:color w:val="111111"/>
          <w:sz w:val="28"/>
          <w:sz w:val="28"/>
          <w:szCs w:val="28"/>
          <w:rtl w:val="true"/>
          <w:lang w:bidi="fa-IR"/>
        </w:rPr>
        <w:t xml:space="preserve">پس از بیان حلال بودن غذاها بر بنی اسراءیل در آیات قبل، این آیه با 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لزوم پیروی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تفریع می‌کند؛ یعنی آیین بنی اسرائیل پیش از نزول تورات که تمام غذاها را بر آنان حلال قرار داده بود، همان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بنابراین، از آن پیروی کنید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پیروان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فَأْتُوا 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مِلَّةَ إِبْرٰاهِیمَ</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خطاب به یهود است؛ ولی چون پس از پاسخ اعتراض آنان به مسلمانان این فرمان صادر شده است، گویای آن است که در صورت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به مسلمانان نخواهید داشت؛ زیرا اسلام با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 و آیین او، مبرّا از هر گونه انحراف</w:t>
      </w:r>
    </w:p>
    <w:p>
      <w:pPr>
        <w:pStyle w:val="BookText"/>
        <w:rPr/>
      </w:pPr>
      <w:r>
        <w:rPr>
          <w:rFonts w:ascii="Amiri" w:hAnsi="Amiri" w:eastAsia="Amiri" w:cs="Amiri"/>
          <w:color w:val="111111"/>
          <w:sz w:val="28"/>
          <w:sz w:val="28"/>
          <w:szCs w:val="28"/>
          <w:rtl w:val="true"/>
          <w:lang w:bidi="ar-SA"/>
        </w:rPr>
        <w:t>مِلَّةَ إِبْرٰاهِیمَ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متمایل از خیر به سوی شرّ و یا از شرّ به سوی خیر و نیز یعنی، کسی که تسلیم است و از ادیان دیگر منحرف شده و به سوی حق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مستقیم بودن و این که به فرد کج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قبیل فال نیکو زدن و امیدواری به استقامت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است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اعتبار مرادف بودن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ناظر به هر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موحد و به دور از شرک و مشرکان</w:t>
      </w:r>
    </w:p>
    <w:p>
      <w:pPr>
        <w:pStyle w:val="BookText"/>
        <w:rPr/>
      </w:pPr>
      <w:r>
        <w:rPr>
          <w:rFonts w:ascii="Amiri" w:hAnsi="Amiri" w:eastAsia="Amiri" w:cs="Amiri"/>
          <w:color w:val="111111"/>
          <w:sz w:val="28"/>
          <w:sz w:val="28"/>
          <w:szCs w:val="28"/>
          <w:rtl w:val="true"/>
          <w:lang w:bidi="ar-SA"/>
        </w:rPr>
        <w:t>مِلَّةَ إِبْرٰاهِیمَ حَنِیفاً وَ مٰا کٰانَ مِنَ الْمُشْرِکِینَ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زمرۀ مشرکان و دارای عقاید شرک آلود</w:t>
      </w:r>
    </w:p>
    <w:p>
      <w:pPr>
        <w:pStyle w:val="BookText"/>
        <w:rPr/>
      </w:pPr>
      <w:r>
        <w:rPr>
          <w:rFonts w:ascii="Amiri" w:hAnsi="Amiri" w:eastAsia="Amiri" w:cs="Amiri"/>
          <w:color w:val="111111"/>
          <w:sz w:val="28"/>
          <w:sz w:val="28"/>
          <w:szCs w:val="28"/>
          <w:rtl w:val="true"/>
          <w:lang w:bidi="ar-SA"/>
        </w:rPr>
        <w:t>وَ مٰا کٰانَ مِنَ الْمُشْرِکِینَ</w:t>
      </w:r>
    </w:p>
    <w:p>
      <w:pPr>
        <w:pStyle w:val="BookText"/>
        <w:rPr/>
      </w:pPr>
      <w:r>
        <w:rPr>
          <w:rFonts w:ascii="IRNazanin" w:hAnsi="IRNazanin" w:eastAsia="IRNazanin"/>
          <w:color w:val="111111"/>
          <w:sz w:val="28"/>
          <w:sz w:val="28"/>
          <w:szCs w:val="28"/>
          <w:rtl w:val="true"/>
          <w:lang w:bidi="fa-IR"/>
        </w:rPr>
        <w:t>نفی شرک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تعریض به یهود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گرایی و ترک شرک، خواستۀ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w:t>
      </w:r>
    </w:p>
    <w:p>
      <w:pPr>
        <w:pStyle w:val="BookText"/>
        <w:rPr/>
      </w:pPr>
      <w:r>
        <w:rPr>
          <w:rFonts w:ascii="Amiri" w:hAnsi="Amiri" w:eastAsia="Amiri" w:cs="Amiri"/>
          <w:color w:val="111111"/>
          <w:sz w:val="28"/>
          <w:sz w:val="28"/>
          <w:szCs w:val="28"/>
          <w:rtl w:val="true"/>
          <w:lang w:bidi="ar-SA"/>
        </w:rPr>
        <w:t>وَ مٰا کٰانَ مِنَ الْمُشْرِکِینَ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مسیر حق و مبرّا از عقاید شرک آلود</w:t>
      </w:r>
    </w:p>
    <w:p>
      <w:pPr>
        <w:pStyle w:val="BookText"/>
        <w:rPr/>
      </w:pPr>
      <w:r>
        <w:rPr>
          <w:rFonts w:ascii="Amiri" w:hAnsi="Amiri" w:eastAsia="Amiri" w:cs="Amiri"/>
          <w:color w:val="111111"/>
          <w:sz w:val="28"/>
          <w:sz w:val="28"/>
          <w:szCs w:val="28"/>
          <w:rtl w:val="true"/>
          <w:lang w:bidi="ar-SA"/>
        </w:rPr>
        <w:t>حَنِیفاً وَ مٰا کٰانَ مِنَ الْمُشْرِکِینَ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دانستن حلال‌های الهی و دروغ بستن به خداوند، شرک 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الطَّعٰامِ کٰانَ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فَاتَّبِعُوا مِلَّةَ إِبْرٰاهِیمَ حَنِیفاً وَ مٰا کٰانَ مِنَ الْمُشْرِکِینَ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اللّه؛ برهان؛ پیروی؛ تنزیه؛ توحید؛ تورات؛ حرمت؛ حُکم؛؛ حنیف؛ خوردن؛ دروغ؛ دین؛ رسالت؛ شرک؛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علم؛ قرآن؛ کلمات؛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574" w:name="pg19699_220381"/>
    </w:p>
    <w:p>
      <w:pPr>
        <w:pStyle w:val="Heading3"/>
        <w:numPr>
          <w:ilvl w:val="2"/>
          <w:numId w:val="1"/>
        </w:numPr>
        <w:rPr/>
      </w:pPr>
      <w:bookmarkStart w:id="575" w:name="__RefHeading___Toc1188139_2314609296"/>
      <w:bookmarkStart w:id="576" w:name="_Toc193"/>
      <w:bookmarkEnd w:id="574"/>
      <w:bookmarkEnd w:id="57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96</w:t>
      </w:r>
      <w:r>
        <w:rPr>
          <w:rtl w:val="true"/>
        </w:rPr>
        <w:t>]</w:t>
      </w:r>
      <w:bookmarkEnd w:id="576"/>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بی‌تردید، اولین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نهاده شد، همان است که در مکّه قرار دارد، که با برکت و مایۀ هدایت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معبد عمومی در روی زمین</w:t>
      </w:r>
    </w:p>
    <w:p>
      <w:pPr>
        <w:pStyle w:val="BookText"/>
        <w:rPr/>
      </w:pPr>
      <w:r>
        <w:rPr>
          <w:rFonts w:ascii="Amiri" w:hAnsi="Amiri" w:eastAsia="Amiri" w:cs="Amiri"/>
          <w:color w:val="111111"/>
          <w:sz w:val="28"/>
          <w:sz w:val="28"/>
          <w:szCs w:val="28"/>
          <w:rtl w:val="true"/>
          <w:lang w:bidi="ar-SA"/>
        </w:rPr>
        <w:t>إِنَّ أَوَّلَ بَیْتٍ وُضِعَ لِلنّٰاسِ</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ناظر به منافع دینی کعبه برای مردم است؛ بنابراین، آیه به منافع غیر دینی آن نظری ندارد و تنها بر جایگاه هدایت بودن آن تکیه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خانۀ روی زمین</w:t>
      </w:r>
    </w:p>
    <w:p>
      <w:pPr>
        <w:pStyle w:val="BookText"/>
        <w:rPr/>
      </w:pPr>
      <w:r>
        <w:rPr>
          <w:rFonts w:ascii="Amiri" w:hAnsi="Amiri" w:eastAsia="Amiri" w:cs="Amiri"/>
          <w:color w:val="111111"/>
          <w:sz w:val="28"/>
          <w:sz w:val="28"/>
          <w:szCs w:val="28"/>
          <w:rtl w:val="true"/>
          <w:lang w:bidi="ar-SA"/>
        </w:rPr>
        <w:t>إِنَّ أَوَّلَ بَیْتٍ وُضِعَ لِلنّٰاسِ</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توضیحی است و یا احترازی، در احتمال نخست، کعبه علاوه بر اول بودن، دارای وصف مردمی بودن نیز معرفی شده است و در صورت دوم، کعبه اوّلین خانۀ مردمی خواهد بود؛ گر چه پیش از آن خانه‌های شخصی و قبیله‌ای فراوانی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نخستین روز ساخته شدن، به جایگاه عبادت انسان‌ها اختصاص یافت</w:t>
      </w:r>
    </w:p>
    <w:p>
      <w:pPr>
        <w:pStyle w:val="BookText"/>
        <w:rPr/>
      </w:pPr>
      <w:r>
        <w:rPr>
          <w:rFonts w:ascii="Amiri" w:hAnsi="Amiri" w:eastAsia="Amiri" w:cs="Amiri"/>
          <w:color w:val="111111"/>
          <w:sz w:val="28"/>
          <w:sz w:val="28"/>
          <w:szCs w:val="28"/>
          <w:rtl w:val="true"/>
          <w:lang w:bidi="ar-SA"/>
        </w:rPr>
        <w:t>وُضِعَ لِلنّٰاسِ</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دارد که کعبه مانند ساختمان‌هایی نیست که در آغاز به انگیزه‌ای دیگر ساخته شود و پس از مدتی، عبادت گاه انسان‌ها گردد؛ بلکه اصل بنیان آن به منظور عبادت گاه شدن برای بشر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سابقۀ تاریخی معابد در افزایش شرافت آن</w:t>
      </w:r>
    </w:p>
    <w:p>
      <w:pPr>
        <w:pStyle w:val="BookText"/>
        <w:rPr/>
      </w:pPr>
      <w:r>
        <w:rPr>
          <w:rFonts w:ascii="Amiri" w:hAnsi="Amiri" w:eastAsia="Amiri" w:cs="Amiri"/>
          <w:color w:val="111111"/>
          <w:sz w:val="28"/>
          <w:sz w:val="28"/>
          <w:szCs w:val="28"/>
          <w:rtl w:val="true"/>
          <w:lang w:bidi="ar-SA"/>
        </w:rPr>
        <w:t>إِنَّ أَوَّلَ بَیْتٍ وُضِعَ لِلنّٰاسِ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کعبه بر بیت المقدس</w:t>
      </w:r>
    </w:p>
    <w:p>
      <w:pPr>
        <w:pStyle w:val="BookText"/>
        <w:rPr/>
      </w:pPr>
      <w:r>
        <w:rPr>
          <w:rFonts w:ascii="Amiri" w:hAnsi="Amiri" w:eastAsia="Amiri" w:cs="Amiri"/>
          <w:color w:val="111111"/>
          <w:sz w:val="28"/>
          <w:sz w:val="28"/>
          <w:szCs w:val="28"/>
          <w:rtl w:val="true"/>
          <w:lang w:bidi="ar-SA"/>
        </w:rPr>
        <w:t>إِنَّ أَوَّلَ بَیْتٍ وُضِعَ لِلنّٰاسِ</w:t>
      </w:r>
    </w:p>
    <w:p>
      <w:pPr>
        <w:pStyle w:val="BookText"/>
        <w:rPr/>
      </w:pPr>
      <w:r>
        <w:rPr>
          <w:rFonts w:ascii="IRNazanin" w:hAnsi="IRNazanin" w:eastAsia="IRNazanin"/>
          <w:color w:val="111111"/>
          <w:sz w:val="28"/>
          <w:sz w:val="28"/>
          <w:szCs w:val="28"/>
          <w:rtl w:val="true"/>
          <w:lang w:bidi="fa-IR"/>
        </w:rPr>
        <w:t>این آیه به قرینۀ آیات قبل و بعد، دربارۀ روابط مسلمانان و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کیان و شرافت کعبه در این آیه، ناظر به اعتراضی است که یهودیان بر مسلمانان داشتند که نباید قبلۀ خویش را از بیت المقدس به کعبه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 دادن کعبه، در حقیقت برخاسته از اولویت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یهودیت در عصر بعثت و نشان ابراهیمی بودن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اهل کتاب به بها دادن مسلمانان به کعبه و تقدیم آن بر بیت المقدس</w:t>
      </w:r>
    </w:p>
    <w:p>
      <w:pPr>
        <w:pStyle w:val="BookText"/>
        <w:rPr/>
      </w:pPr>
      <w:r>
        <w:rPr>
          <w:rFonts w:ascii="Amiri" w:hAnsi="Amiri" w:eastAsia="Amiri" w:cs="Amiri"/>
          <w:color w:val="111111"/>
          <w:sz w:val="28"/>
          <w:sz w:val="28"/>
          <w:szCs w:val="28"/>
          <w:rtl w:val="true"/>
          <w:lang w:bidi="ar-SA"/>
        </w:rPr>
        <w:t>إِنَّ أَوَّلَ بَیْتٍ وُضِعَ لِلنّٰاسِ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زمانی کعبه، از دلیل‌های برتری آن بر بیت المقدس</w:t>
      </w:r>
    </w:p>
    <w:p>
      <w:pPr>
        <w:pStyle w:val="BookText"/>
        <w:rPr/>
      </w:pPr>
      <w:r>
        <w:rPr>
          <w:rFonts w:ascii="Amiri" w:hAnsi="Amiri" w:eastAsia="Amiri" w:cs="Amiri"/>
          <w:color w:val="111111"/>
          <w:sz w:val="28"/>
          <w:sz w:val="28"/>
          <w:szCs w:val="28"/>
          <w:rtl w:val="true"/>
          <w:lang w:bidi="ar-SA"/>
        </w:rPr>
        <w:t>إِنَّ أَوَّلَ بَیْتٍ وُضِعَ لِلنّٰاسِ</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راه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قرار</w:t>
      </w:r>
    </w:p>
    <w:p>
      <w:pPr>
        <w:pStyle w:val="BookText"/>
        <w:rPr/>
      </w:pPr>
      <w:r>
        <w:rPr>
          <w:rFonts w:ascii="IRNazanin" w:hAnsi="IRNazanin" w:eastAsia="IRNazanin"/>
          <w:color w:val="111111"/>
          <w:sz w:val="28"/>
          <w:sz w:val="28"/>
          <w:szCs w:val="28"/>
          <w:rtl w:val="true"/>
          <w:lang w:bidi="fa-IR"/>
        </w:rPr>
        <w:t>دادن کعبه برای جبران انحراف‌های شرک‌آمیز،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w:t>
      </w:r>
    </w:p>
    <w:p>
      <w:pPr>
        <w:pStyle w:val="BookText"/>
        <w:rPr/>
      </w:pPr>
      <w:r>
        <w:rPr>
          <w:rFonts w:ascii="Amiri" w:hAnsi="Amiri" w:eastAsia="Amiri" w:cs="Amiri"/>
          <w:color w:val="111111"/>
          <w:sz w:val="28"/>
          <w:sz w:val="28"/>
          <w:szCs w:val="28"/>
          <w:rtl w:val="true"/>
          <w:lang w:bidi="ar-SA"/>
        </w:rPr>
        <w:t xml:space="preserve">فَاتَّبِعُوا مِلَّةَ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w:t>
      </w:r>
    </w:p>
    <w:p>
      <w:pPr>
        <w:pStyle w:val="BookText"/>
        <w:rPr/>
      </w:pPr>
      <w:r>
        <w:rPr>
          <w:rFonts w:ascii="IRNazanin" w:hAnsi="IRNazanin" w:eastAsia="IRNazanin"/>
          <w:color w:val="111111"/>
          <w:sz w:val="28"/>
          <w:sz w:val="28"/>
          <w:szCs w:val="28"/>
          <w:rtl w:val="true"/>
          <w:lang w:bidi="fa-IR"/>
        </w:rPr>
        <w:t xml:space="preserve">شروع آیه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تعلیل بودن آن برای آیۀ قبل است؛ یعنی چون کعبه دارای امتیازات یاد شده است، با محور قرار دادن آن، به راه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از شرک دوری گزینید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خانه‌ای مردمی و وابسته به عموم مردم</w:t>
      </w:r>
    </w:p>
    <w:p>
      <w:pPr>
        <w:pStyle w:val="BookText"/>
        <w:rPr/>
      </w:pPr>
      <w:r>
        <w:rPr>
          <w:rFonts w:ascii="Amiri" w:hAnsi="Amiri" w:eastAsia="Amiri" w:cs="Amiri"/>
          <w:color w:val="111111"/>
          <w:sz w:val="28"/>
          <w:sz w:val="28"/>
          <w:szCs w:val="28"/>
          <w:rtl w:val="true"/>
          <w:lang w:bidi="ar-SA"/>
        </w:rPr>
        <w:t>وُضِعَ لِلنّٰاسِ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تحفظ بر مردمی بودن معابد و اختصاص ندادن آن‌ها به قشری خاص</w:t>
      </w:r>
    </w:p>
    <w:p>
      <w:pPr>
        <w:pStyle w:val="BookText"/>
        <w:rPr/>
      </w:pPr>
      <w:r>
        <w:rPr>
          <w:rFonts w:ascii="Amiri" w:hAnsi="Amiri" w:eastAsia="Amiri" w:cs="Amiri"/>
          <w:color w:val="111111"/>
          <w:sz w:val="28"/>
          <w:sz w:val="28"/>
          <w:szCs w:val="28"/>
          <w:rtl w:val="true"/>
          <w:lang w:bidi="ar-SA"/>
        </w:rPr>
        <w:t>وُضِعَ لِلنّٰاسِ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مصالح عمومی جامعه در پرتو توجه به کعبه</w:t>
      </w:r>
    </w:p>
    <w:p>
      <w:pPr>
        <w:pStyle w:val="BookText"/>
        <w:rPr/>
      </w:pPr>
      <w:r>
        <w:rPr>
          <w:rFonts w:ascii="Amiri" w:hAnsi="Amiri" w:eastAsia="Amiri" w:cs="Amiri"/>
          <w:color w:val="111111"/>
          <w:sz w:val="28"/>
          <w:sz w:val="28"/>
          <w:szCs w:val="28"/>
          <w:rtl w:val="true"/>
          <w:lang w:bidi="ar-SA"/>
        </w:rPr>
        <w:t>وُضِعَ لِلنّٰاسِ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تمام مردم در فواید و آثار کعبه</w:t>
      </w:r>
    </w:p>
    <w:p>
      <w:pPr>
        <w:pStyle w:val="BookText"/>
        <w:rPr/>
      </w:pPr>
      <w:r>
        <w:rPr>
          <w:rFonts w:ascii="Amiri" w:hAnsi="Amiri" w:eastAsia="Amiri" w:cs="Amiri"/>
          <w:color w:val="111111"/>
          <w:sz w:val="28"/>
          <w:sz w:val="28"/>
          <w:szCs w:val="28"/>
          <w:rtl w:val="true"/>
          <w:lang w:bidi="ar-SA"/>
        </w:rPr>
        <w:t>لِلنّٰاسِ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نام شهر مکه</w:t>
      </w:r>
    </w:p>
    <w:p>
      <w:pPr>
        <w:pStyle w:val="BookText"/>
        <w:rPr/>
      </w:pPr>
      <w:r>
        <w:rPr>
          <w:rFonts w:ascii="Amiri" w:hAnsi="Amiri" w:eastAsia="Amiri" w:cs="Amiri"/>
          <w:color w:val="111111"/>
          <w:sz w:val="28"/>
          <w:sz w:val="28"/>
          <w:szCs w:val="28"/>
          <w:rtl w:val="true"/>
          <w:lang w:bidi="ar-SA"/>
        </w:rPr>
        <w:t>إِنَّ أَوَّلَ بَیْتٍ وُضِعَ لِلنّٰاسِ لَلَّذِی بِبَکَّةَ</w:t>
      </w:r>
    </w:p>
    <w:p>
      <w:pPr>
        <w:pStyle w:val="BookText"/>
        <w:rPr/>
      </w:pPr>
      <w:r>
        <w:rPr>
          <w:rFonts w:ascii="IRNazanin" w:hAnsi="IRNazanin" w:eastAsia="IRNazanin"/>
          <w:color w:val="111111"/>
          <w:sz w:val="28"/>
          <w:sz w:val="28"/>
          <w:szCs w:val="28"/>
          <w:rtl w:val="true"/>
          <w:lang w:bidi="fa-IR"/>
        </w:rPr>
        <w:t xml:space="preserve">لغت‌هایی در زبان عربی وجود دارد که برخی از عرب زبانان حرف میم در آن را به صورت باء تلفظ می‌کنند،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مکّه از این قبیل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تلفظ همان کلمه به وجه دیگر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شهر مکّه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احتمالی دیگر این کلمه ناظر به معنای ازدحام است که در کلمات هم اشتقاق با آن، وجود دارد که در آن صورت، تنها به محدودۀ اطراف کعبه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نام مکان احداث کعبه و محدودۀ طواف</w:t>
      </w:r>
    </w:p>
    <w:p>
      <w:pPr>
        <w:pStyle w:val="BookText"/>
        <w:rPr/>
      </w:pPr>
      <w:r>
        <w:rPr>
          <w:rFonts w:ascii="Amiri" w:hAnsi="Amiri" w:eastAsia="Amiri" w:cs="Amiri"/>
          <w:color w:val="111111"/>
          <w:sz w:val="28"/>
          <w:sz w:val="28"/>
          <w:szCs w:val="28"/>
          <w:rtl w:val="true"/>
          <w:lang w:bidi="ar-SA"/>
        </w:rPr>
        <w:t>إِنَّ أَوَّلَ بَیْتٍ وُضِعَ لِلنّٰاسِ لَلَّذِی بِبَکَّةَ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مردم به حضور چشمگیر در اطراف کعبه</w:t>
      </w:r>
    </w:p>
    <w:p>
      <w:pPr>
        <w:pStyle w:val="BookText"/>
        <w:rPr/>
      </w:pPr>
      <w:r>
        <w:rPr>
          <w:rFonts w:ascii="Amiri" w:hAnsi="Amiri" w:eastAsia="Amiri" w:cs="Amiri"/>
          <w:color w:val="111111"/>
          <w:sz w:val="28"/>
          <w:sz w:val="28"/>
          <w:szCs w:val="28"/>
          <w:rtl w:val="true"/>
          <w:lang w:bidi="ar-SA"/>
        </w:rPr>
        <w:t>لَلَّذِی بِبَکَّةَ</w:t>
      </w:r>
    </w:p>
    <w:p>
      <w:pPr>
        <w:pStyle w:val="BookText"/>
        <w:rPr/>
      </w:pPr>
      <w:r>
        <w:rPr>
          <w:rFonts w:ascii="IRNazanin" w:hAnsi="IRNazanin" w:eastAsia="IRNazanin"/>
          <w:color w:val="111111"/>
          <w:sz w:val="28"/>
          <w:sz w:val="28"/>
          <w:szCs w:val="28"/>
          <w:rtl w:val="true"/>
          <w:lang w:bidi="fa-IR"/>
        </w:rPr>
        <w:t xml:space="preserve">برگزیدن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نام مکه از شهرت بالاتری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منظور یادآوری 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این نکته را گوشزد کند که چنین جایگاهی باید همواره شایستۀ این نام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قدیمی مکه، گواه قِدمت کعبه و تقدم زمانی آن بر بیت المقدس</w:t>
      </w:r>
    </w:p>
    <w:p>
      <w:pPr>
        <w:pStyle w:val="BookText"/>
        <w:rPr/>
      </w:pPr>
      <w:r>
        <w:rPr>
          <w:rFonts w:ascii="Amiri" w:hAnsi="Amiri" w:eastAsia="Amiri" w:cs="Amiri"/>
          <w:color w:val="111111"/>
          <w:sz w:val="28"/>
          <w:sz w:val="28"/>
          <w:szCs w:val="28"/>
          <w:rtl w:val="true"/>
          <w:lang w:bidi="ar-SA"/>
        </w:rPr>
        <w:t>لَلَّذِی بِبَکَّةَ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عبرانی و به کار رفتن آن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از 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تقویت می‌کند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واژه را دربارۀ سرزمین مکه به کار می‌بُرد و</w:t>
      </w:r>
    </w:p>
    <w:p>
      <w:pPr>
        <w:pStyle w:val="BookText"/>
        <w:rPr/>
      </w:pPr>
      <w:r>
        <w:rPr>
          <w:rFonts w:ascii="IRNazanin" w:hAnsi="IRNazanin" w:eastAsia="IRNazanin"/>
          <w:color w:val="111111"/>
          <w:sz w:val="28"/>
          <w:sz w:val="28"/>
          <w:szCs w:val="28"/>
          <w:rtl w:val="true"/>
          <w:lang w:bidi="fa-IR"/>
        </w:rPr>
        <w:t xml:space="preserve">قرآن در برخی موارد ترجمۀ عربی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قرآن با آوردن این نام، به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زبان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می‌کند که سابقۀ دیرینۀ کعبه از نام قدیمی این سرزمین پیدا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دارای خیر و برکت فراوان</w:t>
      </w:r>
    </w:p>
    <w:p>
      <w:pPr>
        <w:pStyle w:val="BookText"/>
        <w:rPr/>
      </w:pPr>
      <w:r>
        <w:rPr>
          <w:rFonts w:ascii="Amiri" w:hAnsi="Amiri" w:eastAsia="Amiri" w:cs="Amiri"/>
          <w:color w:val="111111"/>
          <w:sz w:val="28"/>
          <w:sz w:val="28"/>
          <w:szCs w:val="28"/>
          <w:rtl w:val="true"/>
          <w:lang w:bidi="ar-SA"/>
        </w:rPr>
        <w:t>مُبٰارَکاً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وسیلۀ هدایت جهانیان</w:t>
      </w:r>
    </w:p>
    <w:p>
      <w:pPr>
        <w:pStyle w:val="BookText"/>
        <w:rPr/>
      </w:pPr>
      <w:r>
        <w:rPr>
          <w:rFonts w:ascii="Amiri" w:hAnsi="Amiri" w:eastAsia="Amiri" w:cs="Amiri"/>
          <w:color w:val="111111"/>
          <w:sz w:val="28"/>
          <w:sz w:val="28"/>
          <w:szCs w:val="28"/>
          <w:rtl w:val="true"/>
          <w:lang w:bidi="ar-SA"/>
        </w:rPr>
        <w:t>وَ هُدیً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مصدر است؛ ولی از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مصدر به جای اسم فاعل، به منظور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مادی و معنوی کعبه، زمینه ساز هدایت‌گری آن برای جهانیان</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مُبٰارَکاً وَ هُدیً لِلْعٰالَمِینَ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بر ترتیب آن دو در اثر بخشی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است و شامل برکت‌های گوناگونی که خداوند به کعبه ارزانی داشته، نظیر امنیت و دفع عذاب دنیا و آخرت از مردم،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 اللّه بن علیّ الحلبیّ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مکّة بکّة؟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یَبکُّ بعضهم بعضاً فیها بالأیدی؛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عبیداللّه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مکّه را بکّه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حمعیت‌ها یکدیگر را بادستهایشان می‌شکافند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البیت أکان یُحَجُّ إلیه قبل أن یبعث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نخبرکم أنّ آدم و نوحاً و سلیمان قد حجّوا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خانۀ خدا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 مردم به زیارت خانۀ خدا می‌آمدند؟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به شما خبر می‌دهیم که آدم و نوح و سلیمان، این خانه را زیارت کردند، همان گونه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بَیْتٍ وُضِعَ لِلنّٰاسِ لَلَّذِی بِبَکَّةَ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انسان؛ ایمان؛ برکت؛ برهان؛ بیت المقدس؛ توبه؛ خانه؛ خیر و شر؛ طواف؛ عبادت؛ کعبه؛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مصلحت؛ مکه؛ نامگذاری؛ هدایت؛ یهود؛</w:t>
      </w:r>
      <w:bookmarkStart w:id="577" w:name="pg19699_220384"/>
    </w:p>
    <w:p>
      <w:pPr>
        <w:pStyle w:val="Heading3"/>
        <w:numPr>
          <w:ilvl w:val="2"/>
          <w:numId w:val="1"/>
        </w:numPr>
        <w:rPr/>
      </w:pPr>
      <w:bookmarkStart w:id="578" w:name="__RefHeading___Toc1188141_2314609296"/>
      <w:bookmarkStart w:id="579" w:name="_Toc194"/>
      <w:bookmarkEnd w:id="577"/>
      <w:bookmarkEnd w:id="57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97</w:t>
      </w:r>
      <w:r>
        <w:rPr>
          <w:rtl w:val="true"/>
        </w:rPr>
        <w:t>]</w:t>
      </w:r>
      <w:bookmarkEnd w:id="579"/>
    </w:p>
    <w:p>
      <w:pPr>
        <w:pStyle w:val="BookText"/>
        <w:rPr/>
      </w:pP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در آن، نشانه‌هایی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است؛ و هر که به آن درآید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این خانه برای خدا بر عهدۀ مردمی است که بتوانند راهی به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از جهانیان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حریم آن، دارای نشانه‌هایی روشن بر شرافت آن بر معابد دیگر، خجستگی و مرکز هدایت بودن آن برای جهانیان</w:t>
      </w:r>
    </w:p>
    <w:p>
      <w:pPr>
        <w:pStyle w:val="BookText"/>
        <w:rPr/>
      </w:pPr>
      <w:r>
        <w:rPr>
          <w:rFonts w:ascii="Amiri" w:hAnsi="Amiri" w:eastAsia="Amiri" w:cs="Amiri"/>
          <w:color w:val="111111"/>
          <w:sz w:val="28"/>
          <w:sz w:val="28"/>
          <w:szCs w:val="28"/>
          <w:rtl w:val="true"/>
          <w:lang w:bidi="ar-SA"/>
        </w:rPr>
        <w:t xml:space="preserve">إِنَّ أَوَّلَ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اطراف کعبه است، علاوه بر کعبه، حریم آن نیز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علامت‌ها، گرچه به صراحت بیان نشده که علامت‌ها چه چیزی را نشان می‌دهند؛ ولی به قرینۀ آیۀ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کعبه بر بیت المقدس، مردمی بودن، خجستگی و مرکز بودن آن برای هدایت همگان، اموری است که علامت‌ها روشنگر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جای پایی ویژه در حریم کعبه</w:t>
      </w:r>
    </w:p>
    <w:p>
      <w:pPr>
        <w:pStyle w:val="BookText"/>
        <w:rPr/>
      </w:pPr>
      <w:r>
        <w:rPr>
          <w:rFonts w:ascii="Amiri" w:hAnsi="Amiri" w:eastAsia="Amiri" w:cs="Amiri"/>
          <w:color w:val="111111"/>
          <w:sz w:val="28"/>
          <w:sz w:val="28"/>
          <w:szCs w:val="28"/>
          <w:rtl w:val="true"/>
          <w:lang w:bidi="ar-SA"/>
        </w:rPr>
        <w:t>مَقٰامُ إِبْرٰاهِیمَ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جمله‌ای باشد که مبتدای آن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مقام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بیان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از جایگاه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علامتی روشن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ساختن کعبه آن را زیر پا می‌نهاد و اثر پای او بر روی آن مشهود است، به نام مقام ابراهیم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هم اکنون با فاصلۀ تقریبی سیزده متر و نیم از ضلعی که درب کعبه در آن است، در فضای مسجد الحرام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شستشوی پای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همسر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سنگ زیر پای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حریم آن، محلّ اقامت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آیٰاتٌ بَیِّنٰاتٌ مَقٰامُ إِبْرٰاهِیمَ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اقامت‌های مقطعی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پس از بنای کعبه، این احتمال را امکان‌پذیر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مخصوص سنگ معروف نباشد؛ بلکه مراد از آن تمام محیط کعبه و مسجد الحرام باشد که آن حضرت در آن به عبادت</w:t>
      </w:r>
    </w:p>
    <w:p>
      <w:pPr>
        <w:pStyle w:val="BookText"/>
        <w:rPr/>
      </w:pP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حضور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برای عبادت، گواه عظمت کعبه و سابقه‌دارتر بودن آن از بیت المقدس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مردم در کعبه و حریم آن و مکلّف بودن آنان به حجّ، نشانه‌هایی روشن بر شرافت آن بر بیت المقدس، خجستگی و هدایت‌گری آن</w:t>
      </w:r>
    </w:p>
    <w:p>
      <w:pPr>
        <w:pStyle w:val="BookText"/>
        <w:rPr/>
      </w:pPr>
      <w:r>
        <w:rPr>
          <w:rFonts w:ascii="Amiri" w:hAnsi="Amiri" w:eastAsia="Amiri" w:cs="Amiri"/>
          <w:color w:val="111111"/>
          <w:sz w:val="28"/>
          <w:sz w:val="28"/>
          <w:szCs w:val="28"/>
          <w:rtl w:val="true"/>
          <w:lang w:bidi="ar-SA"/>
        </w:rPr>
        <w:t>فِیهِ آیٰاتٌ بَیِّنٰاتٌ مَقٰامُ إِبْرٰاهِیمَ وَ مَنْ دَخَلَهُ کٰانَ آمِناً وَ لِلّٰهِ عَلَی النّٰاسِ حِجُّ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است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موضوع دوم و سوم در آیۀ شریفه، به صورت جمله‌های مستأنفه، به این منظور است که علاوه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حکم مندرج در هر یک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بودن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اعلان شدن حریم کعبه به عنوان منطقۀ امن از جانب خداوند و وابستگی مراسم حجّ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و تردیدناپذیر حتّی برای یهودیان</w:t>
      </w:r>
    </w:p>
    <w:p>
      <w:pPr>
        <w:pStyle w:val="BookText"/>
        <w:rPr/>
      </w:pPr>
      <w:r>
        <w:rPr>
          <w:rFonts w:ascii="Amiri" w:hAnsi="Amiri" w:eastAsia="Amiri" w:cs="Amiri"/>
          <w:color w:val="111111"/>
          <w:sz w:val="28"/>
          <w:sz w:val="28"/>
          <w:szCs w:val="28"/>
          <w:rtl w:val="true"/>
          <w:lang w:bidi="ar-SA"/>
        </w:rPr>
        <w:t>فِیهِ آیٰاتٌ بَیِّنٰاتٌ مَقٰامُ إِبْرٰاهِیمَ وَ مَنْ دَخَلَهُ کٰانَ آمِناً وَ لِلّٰهِ عَلَی النّٰاسِ حِجُّ الْبَیْتِ</w:t>
      </w:r>
    </w:p>
    <w:p>
      <w:pPr>
        <w:pStyle w:val="BookText"/>
        <w:rPr/>
      </w:pPr>
      <w:r>
        <w:rPr>
          <w:rFonts w:ascii="IRNazanin" w:hAnsi="IRNazanin" w:eastAsia="IRNazanin"/>
          <w:color w:val="111111"/>
          <w:sz w:val="28"/>
          <w:sz w:val="28"/>
          <w:szCs w:val="28"/>
          <w:rtl w:val="true"/>
          <w:lang w:bidi="fa-IR"/>
        </w:rPr>
        <w:t>آیه در مقام اثبات امتیازهای کعبه برای یهودیان است تا از اعتراض به مسلمانان در تغییر قبله،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در آیه محور استدلال قرار گرفته، باید برای یهودیان نیز قابل انکار نباشد؛ گر چه آنان از روی عناد آن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نشانه‌هایی متعدد برای توجه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آیٰاتٌ بَیِّنٰاتٌ مَقٰامُ إِبْرٰاهِیمَ</w:t>
      </w:r>
    </w:p>
    <w:p>
      <w:pPr>
        <w:pStyle w:val="BookText"/>
        <w:rPr/>
      </w:pPr>
      <w:r>
        <w:rPr>
          <w:rFonts w:ascii="IRNazanin" w:hAnsi="IRNazanin" w:eastAsia="IRNazanin"/>
          <w:color w:val="111111"/>
          <w:sz w:val="28"/>
          <w:sz w:val="28"/>
          <w:szCs w:val="28"/>
          <w:rtl w:val="true"/>
          <w:lang w:bidi="fa-IR"/>
        </w:rPr>
        <w:t xml:space="preserve">چنانچه در آیه تنها چیزی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آغازگر نکته‌هایی جدید دانسته شود؛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 است، ناظر به ویژگی‌های گوناگون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سنگ بسانِ گل برای فرو رفتن پای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محکم شدن دوبارۀ آن و باقی ماندن اثر در سالیانی دراز، می‌تواند هر یک به عنوان آیه و علامتی مستقل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برقراری و حفظ امنیت حاضران و وارد شوندگان حریم کعبه</w:t>
      </w:r>
    </w:p>
    <w:p>
      <w:pPr>
        <w:pStyle w:val="BookText"/>
        <w:rPr/>
      </w:pPr>
      <w:r>
        <w:rPr>
          <w:rFonts w:ascii="Amiri" w:hAnsi="Amiri" w:eastAsia="Amiri" w:cs="Amiri"/>
          <w:color w:val="111111"/>
          <w:sz w:val="28"/>
          <w:sz w:val="28"/>
          <w:szCs w:val="28"/>
          <w:rtl w:val="true"/>
          <w:lang w:bidi="ar-SA"/>
        </w:rPr>
        <w:t>وَ مَنْ دَخَلَهُ کٰانَ آمِناً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از واقعیت خارجی می‌دهد و یا در مقام قانون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مردم را به ایجاد امنیت فرمان داده و آن را بر همگان الزامی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متوقف ساختن احکام جزایی اسلام در صورت ورود مجرم به حریم کعبه تا زمان خروج او از آن</w:t>
      </w:r>
    </w:p>
    <w:p>
      <w:pPr>
        <w:pStyle w:val="BookText"/>
        <w:rPr/>
      </w:pPr>
      <w:r>
        <w:rPr>
          <w:rFonts w:ascii="Amiri" w:hAnsi="Amiri" w:eastAsia="Amiri" w:cs="Amiri"/>
          <w:color w:val="111111"/>
          <w:sz w:val="28"/>
          <w:sz w:val="28"/>
          <w:szCs w:val="28"/>
          <w:rtl w:val="true"/>
          <w:lang w:bidi="ar-SA"/>
        </w:rPr>
        <w:t>وَ مَنْ دَخَلَهُ کٰانَ آمِناً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شوندگان به حریم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حالت با آنکه آنان در حکم امنیت، تفاوتی با حاضران</w:t>
      </w:r>
    </w:p>
    <w:p>
      <w:pPr>
        <w:pStyle w:val="BookText"/>
        <w:rPr/>
      </w:pPr>
      <w:r>
        <w:rPr>
          <w:rFonts w:ascii="IRNazanin" w:hAnsi="IRNazanin" w:eastAsia="IRNazanin"/>
          <w:color w:val="111111"/>
          <w:sz w:val="28"/>
          <w:sz w:val="28"/>
          <w:szCs w:val="28"/>
          <w:rtl w:val="true"/>
          <w:lang w:bidi="fa-IR"/>
        </w:rPr>
        <w:t>ندارند، ورود به حرم را برای دفع خطرهای جانی مؤثر وکافی ساخته است؛ بنابراین، مجرمانی که در خطر گرفتاری به مجازات‌اند، با فرار به حرم، خود را از خطر رهانیده و تا زمانی که در حرم باشند، از امتیاز مصونیت زائران کعبه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عمومی در حریم کعبه، پایدار و دارای سابقه‌ای دیرینه در تاریخ مکه</w:t>
      </w:r>
    </w:p>
    <w:p>
      <w:pPr>
        <w:pStyle w:val="BookText"/>
        <w:rPr/>
      </w:pPr>
      <w:r>
        <w:rPr>
          <w:rFonts w:ascii="Amiri" w:hAnsi="Amiri" w:eastAsia="Amiri" w:cs="Amiri"/>
          <w:color w:val="111111"/>
          <w:sz w:val="28"/>
          <w:sz w:val="28"/>
          <w:szCs w:val="28"/>
          <w:rtl w:val="true"/>
          <w:lang w:bidi="ar-SA"/>
        </w:rPr>
        <w:t>وَ مَنْ دَخَلَهُ کٰانَ آمِناً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خبر از واقعیت خارجی داده و در مقام تشریع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نظیر خبر از عطای نعمت شنوایی و بینایی به تمام مردم، ناظر به تک تک افراد نخواهد بود؛ بنابراین، همانگونه که کر و لال بودن برخی مردم با خبر برخورداری عموم آنان از نعمت شنوایی و بینایی، تنافی ندارد، در این خبر نیز نا امنی‌های مکه به دلیل اندک بودن موارد آن در مقایسه با شهرهای دیگر، قابل توجه نبوده و ناقض نعمت امنیت تلقی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عذاب، پاداش خداوند به زائران کعبه</w:t>
      </w:r>
    </w:p>
    <w:p>
      <w:pPr>
        <w:pStyle w:val="BookText"/>
        <w:rPr/>
      </w:pPr>
      <w:r>
        <w:rPr>
          <w:rFonts w:ascii="Amiri" w:hAnsi="Amiri" w:eastAsia="Amiri" w:cs="Amiri"/>
          <w:color w:val="111111"/>
          <w:sz w:val="28"/>
          <w:sz w:val="28"/>
          <w:szCs w:val="28"/>
          <w:rtl w:val="true"/>
          <w:lang w:bidi="ar-SA"/>
        </w:rPr>
        <w:t>وَ مَنْ دَخَلَهُ کٰانَ آمِناً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مقام ترغیب مردم به حرکت به سمت کعبه و ورود به حریم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امنیت کامل آنان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وعده، آمرزش گناه زائران کعبه و امنیت آنان از کیفرهای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کعبه، حقی الهی بر عهدۀ مردم</w:t>
      </w:r>
    </w:p>
    <w:p>
      <w:pPr>
        <w:pStyle w:val="BookText"/>
        <w:rPr/>
      </w:pPr>
      <w:r>
        <w:rPr>
          <w:rFonts w:ascii="Amiri" w:hAnsi="Amiri" w:eastAsia="Amiri" w:cs="Amiri"/>
          <w:color w:val="111111"/>
          <w:sz w:val="28"/>
          <w:sz w:val="28"/>
          <w:szCs w:val="28"/>
          <w:rtl w:val="true"/>
          <w:lang w:bidi="ar-SA"/>
        </w:rPr>
        <w:t>وَ لِلّٰهِ عَلَی النّٰاسِ حِجُّ الْبَیْتِ</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قصد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أزهری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یعنی، زیارت کردن، آمدن و نیز به معنای انجام دادن مناسک ویژۀ یک سال است و برخی عرب زبانان این کلمه را با کسرۀ حاء تلفظ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زیارت خانۀ خدا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بر توانمندان</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شرایط سفر برای زیارت کعبه، شرط وجوب حجّ</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با وجود استطاعت، کفر عملی به فرمان خداوند و هم آوایی با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فَإِنَّ اللّٰهَ غَنِیٌّ عَنِ الْعٰالَمِینَ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وجود دارد و براساس هر یک، از آیه نکته‌ای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دلالت آیه بر همۀ آن نکته‌ها نیز امکان‌پذیر است؛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است که مانند مشرکان حجاز، حج انجام می‌دهد؛ ولی کافر به اسلام است و آیه حج او را بی ارزش قلمداد کرده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مسلمانی است که حج را ترک کرده و با عمل خود فرمان خداوند را کنار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تعبیر کافر برای چنین مسلمانی مبالغه و بیانگر آن است که کردار او مانند</w:t>
      </w:r>
    </w:p>
    <w:p>
      <w:pPr>
        <w:pStyle w:val="BookText"/>
        <w:rPr/>
      </w:pPr>
      <w:r>
        <w:rPr>
          <w:rFonts w:ascii="IRNazanin" w:hAnsi="IRNazanin" w:eastAsia="IRNazanin"/>
          <w:color w:val="111111"/>
          <w:sz w:val="28"/>
          <w:sz w:val="28"/>
          <w:szCs w:val="28"/>
          <w:rtl w:val="true"/>
          <w:lang w:bidi="fa-IR"/>
        </w:rPr>
        <w:t xml:space="preserve">کردار کسانی است که ایمان به خداوند ندارند؛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عظمت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امنیت کعبه و نیز وجوب حج را انکار کرده و به این سبب در زمرۀ کافران در آمده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نعمت حج را پاس نداشته و کفران نعمت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پذیرش عظمت مقام ابراهیم و حکم امنیت کعبه و حریم آن، کفر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 آیٰاتٌ بَیِّنٰاتٌ مَقٰامُ إِبْرٰاهِیمَ وَ مَنْ دَخَلَهُ کٰانَ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وجوب حج،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کفران نعمت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ارزشی حج کافران نزد خداوند</w:t>
      </w:r>
    </w:p>
    <w:p>
      <w:pPr>
        <w:pStyle w:val="BookText"/>
        <w:rPr/>
      </w:pP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حج برای حج گزاران مؤمن</w:t>
      </w:r>
    </w:p>
    <w:p>
      <w:pPr>
        <w:pStyle w:val="BookText"/>
        <w:rPr/>
      </w:pPr>
      <w:r>
        <w:rPr>
          <w:rFonts w:ascii="Amiri" w:hAnsi="Amiri" w:eastAsia="Amiri" w:cs="Amiri"/>
          <w:color w:val="111111"/>
          <w:sz w:val="28"/>
          <w:sz w:val="28"/>
          <w:szCs w:val="28"/>
          <w:rtl w:val="true"/>
          <w:lang w:bidi="ar-SA"/>
        </w:rPr>
        <w:t>وَ مَنْ کَفَرَ فَإِنَّ اللّٰهَ غَنِیٌّ عَنِ الْعٰالَمِینَ</w:t>
      </w:r>
    </w:p>
    <w:p>
      <w:pPr>
        <w:pStyle w:val="BookText"/>
        <w:rPr/>
      </w:pPr>
      <w:r>
        <w:rPr>
          <w:rFonts w:ascii="IRNazanin" w:hAnsi="IRNazanin" w:eastAsia="IRNazanin"/>
          <w:color w:val="111111"/>
          <w:sz w:val="28"/>
          <w:sz w:val="28"/>
          <w:szCs w:val="28"/>
          <w:rtl w:val="true"/>
          <w:lang w:bidi="fa-IR"/>
        </w:rPr>
        <w:t>سخن گفتن از بی نیازی خداوند در بیان پی آمد ترک حج، اصل وجود منفعت را برای حج قطعی قلمداد کرده است و نفی بهره بردن خداوند از منافع حج، در حقیقت به معنای بازگشت منافع آن به حج 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مطلق از تمام مردم و عوالم هستی</w:t>
      </w:r>
    </w:p>
    <w:p>
      <w:pPr>
        <w:pStyle w:val="BookText"/>
        <w:rPr/>
      </w:pPr>
      <w:r>
        <w:rPr>
          <w:rFonts w:ascii="Amiri" w:hAnsi="Amiri" w:eastAsia="Amiri" w:cs="Amiri"/>
          <w:color w:val="111111"/>
          <w:sz w:val="28"/>
          <w:sz w:val="28"/>
          <w:szCs w:val="28"/>
          <w:rtl w:val="true"/>
          <w:lang w:bidi="ar-SA"/>
        </w:rPr>
        <w:t>فَإِنَّ اللّٰهَ غَنِیٌّ عَنِ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انواع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لغت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 موجودات عاقل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مورد نظر از این کلمه به موارد استعمال آن بستگی دارد و در این آیه ممکن است تمام مردم مؤمن و کافر مراد باشد و ممکن است تمام مخلوقات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با هر دو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از حجّ مردم</w:t>
      </w:r>
    </w:p>
    <w:p>
      <w:pPr>
        <w:pStyle w:val="BookText"/>
        <w:rPr/>
      </w:pPr>
      <w:r>
        <w:rPr>
          <w:rFonts w:ascii="Amiri" w:hAnsi="Amiri" w:eastAsia="Amiri" w:cs="Amiri"/>
          <w:color w:val="111111"/>
          <w:sz w:val="28"/>
          <w:sz w:val="28"/>
          <w:szCs w:val="28"/>
          <w:rtl w:val="true"/>
          <w:lang w:bidi="ar-SA"/>
        </w:rPr>
        <w:t>وَ مَنْ کَفَرَ فَإِنَّ اللّٰهَ غَنِیٌّ عَنِ الْعٰالَمِینَ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منافع حج و زیان‌های ترک آن، به خود انسان است؛ نه خداوند</w:t>
      </w:r>
    </w:p>
    <w:p>
      <w:pPr>
        <w:pStyle w:val="BookText"/>
        <w:rPr/>
      </w:pPr>
      <w:r>
        <w:rPr>
          <w:rFonts w:ascii="Amiri" w:hAnsi="Amiri" w:eastAsia="Amiri" w:cs="Amiri"/>
          <w:color w:val="111111"/>
          <w:sz w:val="28"/>
          <w:sz w:val="28"/>
          <w:szCs w:val="28"/>
          <w:rtl w:val="true"/>
          <w:lang w:bidi="ar-SA"/>
        </w:rPr>
        <w:t>وَ مَنْ کَفَرَ فَإِنَّ اللّٰهَ غَنِیٌّ عَنِ الْعٰالَمِینَ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مطلق خداوند، دلیل زیان ندیدن او از متروک ماندن حجّ</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کَفَرَ فَإِنَّ اللّٰهَ غَنِیٌّ عَنِ الْعٰالَمِینَ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کفران نعمت، دامنگیر خود انسان‌هاست؛ نه خداوند</w:t>
      </w:r>
    </w:p>
    <w:p>
      <w:pPr>
        <w:pStyle w:val="BookText"/>
        <w:rPr/>
      </w:pPr>
      <w:r>
        <w:rPr>
          <w:rFonts w:ascii="Amiri" w:hAnsi="Amiri" w:eastAsia="Amiri" w:cs="Amiri"/>
          <w:color w:val="111111"/>
          <w:sz w:val="28"/>
          <w:sz w:val="28"/>
          <w:szCs w:val="28"/>
          <w:rtl w:val="true"/>
          <w:lang w:bidi="ar-SA"/>
        </w:rPr>
        <w:t>فَإِنَّ اللّٰهَ غَنِیٌّ عَنِ الْعٰالَمِینَ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غَنِیٌّ عَنِ الْعٰالَمِینَ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 هُدیً لِلْعٰالَمِینَ فِیهِ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الآیات البینات؟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إبراهیم حیث قام علی الحجر فأثّرت فیه قدماه و الحجر الأسود و منزل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بینات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یعنی همان جایی که روی سنگ ایستاد و رد پاهای او در آن بر جای ماند، و حجر الاسود، و خانه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عنی أم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الناس مستجیراً به فهو آمن من سخط اللّه و من دخله من الوحش و الطیر کان آمناً من أن یُهاج او یُؤذیٰ حتی یخرج من الحرم؛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خانه است یا حرم؟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هر کس وارد حرم و به آن پناهنده شود از خشم خدا در امان است و از حیوانات وحشی و پرندگان هر یک داخل حرم شود در امان است و کسی حق ندارد او را رم دهد یا آزار رساند تا وقتی که خود از حرم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فی غیر الحرم جنایة ثمّ فرّ إلی الحرم لم یَسَعْ لأحد أن یأخذه فی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در بیرون حرم مرتکب جنایتی شود سپس به حرم بگریزد هیچکس حق ندارد در حرم وی را دستگیر کند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جعفر عن أخیه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فرض الحجّ علی أهل الجِدَة فی کلّ عام و 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p>
    <w:p>
      <w:pPr>
        <w:pStyle w:val="BookText"/>
        <w:rPr/>
      </w:pPr>
      <w:r>
        <w:rPr>
          <w:rFonts w:ascii="Amiri" w:hAnsi="Amiri" w:eastAsia="Amiri" w:cs="Amiri"/>
          <w:color w:val="111111"/>
          <w:sz w:val="28"/>
          <w:sz w:val="28"/>
          <w:szCs w:val="28"/>
          <w:rtl w:val="true"/>
          <w:lang w:bidi="ar-SA"/>
        </w:rPr>
        <w:t xml:space="preserve">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یحجّ منّا فقد 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هکذا فقد کفر؛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علی بن جعفر از برادرش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حج‌گزاردن در هر سال را بر ثروتمندان واجب گردانیده است، و این سخن خداوند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حج نگزارد آیا کافر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نیست تحقیقاً کافر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اذَینة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الجواب بإملائه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الحجّ والعمرة جمیعاً لأنهما مفروضان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عمربن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حاوی چند سؤال به سوی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املای امام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مقصود حج و عمره هر دو است چون هر دو واجب‌اند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حَفْصٌ الکُناسیّ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صحیحاً فی بدنه مُخَلّیً سَرْبه له زاد و راحلة فهو ممّن یستطیع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حفص کناسی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صحت بدن داشته باشد، راه برایش باز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و مرکب برایش فراهم باشد او از کسانی است که دارای استطاعت حجّند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عُرِض علیه ما یحجّ به فاستحیی من ذلک أهو ممّن یستطیع إلیه سبیلاً؟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شأنه أن یستحیی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6"/>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هزینه سفر حج پیشنهاد می‌شود ولی او از پذیرش آن حیا می‌کند، آیا او جزء کسانی است که استطاعت رفتن به حج را دارند؟ فرمود آری، در شأن او نیست که از</w:t>
      </w:r>
    </w:p>
    <w:p>
      <w:pPr>
        <w:pStyle w:val="BookText"/>
        <w:rPr/>
      </w:pPr>
      <w:r>
        <w:rPr>
          <w:rFonts w:ascii="IRNazanin" w:hAnsi="IRNazanin" w:eastAsia="IRNazanin"/>
          <w:color w:val="111111"/>
          <w:sz w:val="28"/>
          <w:sz w:val="28"/>
          <w:szCs w:val="28"/>
          <w:rtl w:val="true"/>
          <w:lang w:bidi="fa-IR"/>
        </w:rPr>
        <w:t>پذیرش آن حیا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بأنّ اللّه لم یفترض الحجّ و لم یخصّه من جمیع الطاعات بالاضافة إلی نفسه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للاستعداد والإشارة إلی الموت و القبر و البعث و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حج را واجب نفرمود و آن را از میان همۀ 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منتسب کردن به خود 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خود اختصاص نداد مگر برای آماده شدن و اشاره نمودن به مرگ و قبر و رستاخیز و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 الراحلة،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أبو جعفر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إذاً، لئن کان من کان له زاد و راحلة قدر ما یقوت علیه و یستغنی به عن الناس ینطلق إلیه فیسلبهم إیّاه لقد هلکوا،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السعة فی المال إذا کان یحجّ ببعض و یبقی بعضاً یقوت به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و مرکب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همین آیه از امام باقر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مردم از بین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چنین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که کسی که توشه و مرکبی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با آن شکم خود را سیر کند و به مردم نیاز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جج برود، در آن صورت اگر راهزنی، آن را از وی برباید، اینان تحقیقاً از بین خواهند رفت،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وسعت در دارایی است آن گاه که بتواند با بخشی از آن حج بگزارد و بخشی را بگذارد تا خانواده‌اش با آن تغذیه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اللّه؛ امر الهی؛ امنیت؛ انسان؛ ایمان؛ بیت المقدس؛ پاداش؛ تکذیب؛ تکلیف؛ حج؛ حُکم؛ زیارت؛ سفر؛ سکونت؛ ضرر؛ عبادت؛ عذاب؛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کعبه؛ کفر؛ گناه؛ معجزه؛ مقام ابراهیم؛ مکه؛ نعمت؛ وجوب؛ هدایت؛ یقین؛ یهود؛</w:t>
      </w:r>
      <w:bookmarkStart w:id="580" w:name="pg19699_220391"/>
    </w:p>
    <w:p>
      <w:pPr>
        <w:pStyle w:val="Heading3"/>
        <w:numPr>
          <w:ilvl w:val="2"/>
          <w:numId w:val="1"/>
        </w:numPr>
        <w:rPr/>
      </w:pPr>
      <w:bookmarkStart w:id="581" w:name="__RefHeading___Toc1188143_2314609296"/>
      <w:bookmarkStart w:id="582" w:name="_Toc195"/>
      <w:bookmarkEnd w:id="580"/>
      <w:bookmarkEnd w:id="58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98</w:t>
      </w:r>
      <w:r>
        <w:rPr>
          <w:rtl w:val="true"/>
        </w:rPr>
        <w:t>]</w:t>
      </w:r>
      <w:bookmarkEnd w:id="582"/>
    </w:p>
    <w:p>
      <w:pPr>
        <w:pStyle w:val="BookText"/>
        <w:rPr/>
      </w:pPr>
      <w:r>
        <w:rPr>
          <w:rFonts w:ascii="Amiri" w:hAnsi="Amiri" w:eastAsia="Amiri" w:cs="Amiri"/>
          <w:color w:val="111111"/>
          <w:sz w:val="28"/>
          <w:sz w:val="28"/>
          <w:szCs w:val="28"/>
          <w:rtl w:val="true"/>
          <w:lang w:bidi="ar-SA"/>
        </w:rPr>
        <w:t xml:space="preserve">قُلْ یٰا أَهْلَ اَلْکِتٰابِ لِمَ تَکْفُرُونَ بِآیٰاتِ اَللّٰهِ وَ اَللّٰهُ شَهِیدٌ عَلیٰ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چرا به آیات خدا کفر می‌ورزید با این که خدا بر آنچه می‌کنید گواه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کافر به آیات نازل شده از جانب خداوند و نشانه‌های روشن الهی در خانۀ خدا</w:t>
      </w:r>
    </w:p>
    <w:p>
      <w:pPr>
        <w:pStyle w:val="BookText"/>
        <w:rPr/>
      </w:pPr>
      <w:r>
        <w:rPr>
          <w:rFonts w:ascii="Amiri" w:hAnsi="Amiri" w:eastAsia="Amiri" w:cs="Amiri"/>
          <w:color w:val="111111"/>
          <w:sz w:val="28"/>
          <w:sz w:val="28"/>
          <w:szCs w:val="28"/>
          <w:rtl w:val="true"/>
          <w:lang w:bidi="ar-SA"/>
        </w:rPr>
        <w:t>قُلْ یٰا أَهْلَ الْکِتٰابِ لِمَ تَکْفُرُونَ بِآیٰاتِ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آیات قبل، حکم حلیّت خوردنی‌هایی که یهودیان آن را حرام می‌پنداشتند و نیز علامت بودن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امنیت کعبه و وجوب حج برای اثبات سابقه دار بودن کعبه و برتری آن بر بیت المقدس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دلیل کفر به آیات الهی، شایستۀ توبیخ و سزاوار کیفر</w:t>
      </w:r>
    </w:p>
    <w:p>
      <w:pPr>
        <w:pStyle w:val="BookText"/>
        <w:rPr/>
      </w:pPr>
      <w:r>
        <w:rPr>
          <w:rFonts w:ascii="Amiri" w:hAnsi="Amiri" w:eastAsia="Amiri" w:cs="Amiri"/>
          <w:color w:val="111111"/>
          <w:sz w:val="28"/>
          <w:sz w:val="28"/>
          <w:szCs w:val="28"/>
          <w:rtl w:val="true"/>
          <w:lang w:bidi="ar-SA"/>
        </w:rPr>
        <w:t>قُلْ یٰا أَهْلَ الْکِتٰابِ لِمَ تَکْفُرُونَ بِآیٰاتِ اللّٰهِ وَ اللّٰهُ شَهِیدٌ عَلیٰ مٰا تَعْمَلُونَ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و بیان آگاهی دقیق خداوند، تهدید به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از سوی کسانی که از کتاب آسمانی برخوردارند،نکوهیده‌تر و در پی دارندۀ توبیخ افزونتر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موعظۀ اهل کتاب و بازداشتن آنان از کفر، از آموخته‌های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اعتراض به کجروی‌های کافران و پیروان ادیان دیگر، پس از تبیین حقایق برای آنان</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تَکْفُرُونَ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دانستن خوردنی‌هایی که در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 اسرائیل حلال بود، نشانۀ کفر اهل کتاب به آیات الهی</w:t>
      </w:r>
    </w:p>
    <w:p>
      <w:pPr>
        <w:pStyle w:val="BookText"/>
        <w:rPr/>
      </w:pPr>
      <w:r>
        <w:rPr>
          <w:rFonts w:ascii="Amiri" w:hAnsi="Amiri" w:eastAsia="Amiri" w:cs="Amiri"/>
          <w:color w:val="111111"/>
          <w:sz w:val="28"/>
          <w:sz w:val="28"/>
          <w:szCs w:val="28"/>
          <w:rtl w:val="true"/>
          <w:lang w:bidi="ar-SA"/>
        </w:rPr>
        <w:t xml:space="preserve">کُلُّ الطَّعٰامِ کٰانَ حِلاًّ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لِمَ تَکْفُرُونَ بِآیٰاتِ اللّٰهِ</w:t>
      </w:r>
    </w:p>
    <w:p>
      <w:pPr>
        <w:pStyle w:val="BookText"/>
        <w:rPr/>
      </w:pPr>
      <w:r>
        <w:rPr>
          <w:rFonts w:ascii="IRNazanin" w:hAnsi="IRNazanin" w:eastAsia="IRNazanin"/>
          <w:color w:val="111111"/>
          <w:sz w:val="28"/>
          <w:sz w:val="28"/>
          <w:szCs w:val="28"/>
          <w:rtl w:val="true"/>
          <w:lang w:bidi="fa-IR"/>
        </w:rPr>
        <w:t>ارتباط این آیه با آیات قبل، نشان می‌دهد که از جملۀ آیات الهی، حکم حلیّت غذاها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تقدم کعبه و شرافت آن بر بیت المقدس، نشانۀ کفر اهل کتاب به آیات</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بَیْتٍ وُضِعَ لِلنّٰاسِ لَلَّذِی بِبَکَّةَ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لِمَ تَکْفُرُونَ بِآیٰاتِ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ناظر و آگاه به همۀ کردار مردم</w:t>
      </w:r>
    </w:p>
    <w:p>
      <w:pPr>
        <w:pStyle w:val="BookText"/>
        <w:rPr/>
      </w:pPr>
      <w:r>
        <w:rPr>
          <w:rFonts w:ascii="Amiri" w:hAnsi="Amiri" w:eastAsia="Amiri" w:cs="Amiri"/>
          <w:color w:val="111111"/>
          <w:sz w:val="28"/>
          <w:sz w:val="28"/>
          <w:szCs w:val="28"/>
          <w:rtl w:val="true"/>
          <w:lang w:bidi="ar-SA"/>
        </w:rPr>
        <w:t>وَ اللّٰهُ شَهِیدٌ عَلیٰ 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فعیل برای مبالغه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عالم را با توجه به دانستن امور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اعتبار دانستن امور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کسی که چیزی از او پنهان نیست و به گواه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دائمی و دقیق خداوند، و علم حضوری او به کردار همگان، ضامن پذیرش آیات الهی و پرهیز از کفر به آن</w:t>
      </w:r>
    </w:p>
    <w:p>
      <w:pPr>
        <w:pStyle w:val="BookText"/>
        <w:rPr/>
      </w:pPr>
      <w:r>
        <w:rPr>
          <w:rFonts w:ascii="Amiri" w:hAnsi="Amiri" w:eastAsia="Amiri" w:cs="Amiri"/>
          <w:color w:val="111111"/>
          <w:sz w:val="28"/>
          <w:sz w:val="28"/>
          <w:szCs w:val="28"/>
          <w:rtl w:val="true"/>
          <w:lang w:bidi="ar-SA"/>
        </w:rPr>
        <w:t>لِمَ تَکْفُرُونَ بِآیٰاتِ اللّٰهِ وَ اللّٰهُ شَهِیدٌ عَلیٰ مٰا تَعْمَلُونَ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اهل کتاب و تهدید آنان به فرجام کفرورزی به آیات الهی</w:t>
      </w:r>
    </w:p>
    <w:p>
      <w:pPr>
        <w:pStyle w:val="BookText"/>
        <w:rPr/>
      </w:pPr>
      <w:r>
        <w:rPr>
          <w:rFonts w:ascii="Amiri" w:hAnsi="Amiri" w:eastAsia="Amiri" w:cs="Amiri"/>
          <w:color w:val="111111"/>
          <w:sz w:val="28"/>
          <w:sz w:val="28"/>
          <w:szCs w:val="28"/>
          <w:rtl w:val="true"/>
          <w:lang w:bidi="ar-SA"/>
        </w:rPr>
        <w:t>قُلْ یٰا أَهْلَ الْکِتٰابِ لِمَ تَکْفُرُونَ بِآیٰاتِ اللّٰهِ وَ اللّٰهُ شَهِیدٌ عَلیٰ مٰا تَعْمَلُونَ</w:t>
      </w:r>
    </w:p>
    <w:p>
      <w:pPr>
        <w:pStyle w:val="BookText"/>
        <w:rPr/>
      </w:pPr>
      <w:r>
        <w:rPr>
          <w:rFonts w:ascii="IRNazanin" w:hAnsi="IRNazanin" w:eastAsia="IRNazanin"/>
          <w:color w:val="111111"/>
          <w:sz w:val="28"/>
          <w:sz w:val="28"/>
          <w:szCs w:val="28"/>
          <w:rtl w:val="true"/>
          <w:lang w:bidi="fa-IR"/>
        </w:rPr>
        <w:t>بیان آگاهی خداوند، تهدید به حسابرسی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آیات الهی با وجود اعتراف به نظارت دقیق خداوند، حرکتی شگفت آور از جانب اهل کتاب</w:t>
      </w:r>
    </w:p>
    <w:p>
      <w:pPr>
        <w:pStyle w:val="BookText"/>
        <w:rPr/>
      </w:pPr>
      <w:r>
        <w:rPr>
          <w:rFonts w:ascii="Amiri" w:hAnsi="Amiri" w:eastAsia="Amiri" w:cs="Amiri"/>
          <w:color w:val="111111"/>
          <w:sz w:val="28"/>
          <w:sz w:val="28"/>
          <w:szCs w:val="28"/>
          <w:rtl w:val="true"/>
          <w:lang w:bidi="ar-SA"/>
        </w:rPr>
        <w:t>قُلْ یٰا أَهْلَ الْکِتٰابِ لِمَ تَکْفُرُونَ بِآیٰاتِ اللّٰهِ وَ اللّٰهُ شَهِیدٌ عَلیٰ مٰا تَعْمَلُونَ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حالیه است و در مقام تعلیم دادن به اهل کتاب نیست؛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ناظر کردار شماست، چرا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در این شیوۀ گفتار، از باورهای قبلی مخاطب برای تثبیت سخن خویش بهره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اسماء و صفات خداوند</w:t>
      </w:r>
    </w:p>
    <w:p>
      <w:pPr>
        <w:pStyle w:val="BookText"/>
        <w:rPr/>
      </w:pPr>
      <w:r>
        <w:rPr>
          <w:rFonts w:ascii="Amiri" w:hAnsi="Amiri" w:eastAsia="Amiri" w:cs="Amiri"/>
          <w:color w:val="111111"/>
          <w:sz w:val="28"/>
          <w:sz w:val="28"/>
          <w:szCs w:val="28"/>
          <w:rtl w:val="true"/>
          <w:lang w:bidi="ar-SA"/>
        </w:rPr>
        <w:t>وَ اللّٰهُ شَهِیدٌ</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اقرار؛ اللّه؛ انسان؛ اهل کتاب؛ برهان؛ بنی اسرائیل؛ بیت المقدس؛ پیروی؛ تبلیغ؛ تعجب؛ تکذیب؛ تهدید؛ حرمت؛ حق؛؛ خلافت الهی؛ خوردن؛ دین؛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عذاب؛ عمل؛ کتاب‌های آسمانی؛ کعبه؛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موعظه؛</w:t>
      </w:r>
      <w:bookmarkStart w:id="583" w:name="pg19699_220393"/>
    </w:p>
    <w:p>
      <w:pPr>
        <w:pStyle w:val="Heading3"/>
        <w:numPr>
          <w:ilvl w:val="2"/>
          <w:numId w:val="1"/>
        </w:numPr>
        <w:rPr/>
      </w:pPr>
      <w:bookmarkStart w:id="584" w:name="__RefHeading___Toc1188145_2314609296"/>
      <w:bookmarkStart w:id="585" w:name="_Toc196"/>
      <w:bookmarkEnd w:id="583"/>
      <w:bookmarkEnd w:id="58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99</w:t>
      </w:r>
      <w:r>
        <w:rPr>
          <w:rtl w:val="true"/>
        </w:rPr>
        <w:t>]</w:t>
      </w:r>
      <w:bookmarkEnd w:id="585"/>
    </w:p>
    <w:p>
      <w:pPr>
        <w:pStyle w:val="BookText"/>
        <w:rPr/>
      </w:pP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چرا کسانی را که ایمان آورده‌اند، از راه خدا باز می‌دارید و برای آن کجی می‌خواهید با این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گواهید؟ و خدا از آنچه می‌کنید هرگز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مداوم و پی گیر اهل کتاب در باز داشتن مؤمنان، از سلوک راه خدا و جلوگیری از گسترش تعالیم الهی</w:t>
      </w:r>
    </w:p>
    <w:p>
      <w:pPr>
        <w:pStyle w:val="BookText"/>
        <w:rPr/>
      </w:pPr>
      <w:r>
        <w:rPr>
          <w:rFonts w:ascii="Amiri" w:hAnsi="Amiri" w:eastAsia="Amiri" w:cs="Amiri"/>
          <w:color w:val="111111"/>
          <w:sz w:val="28"/>
          <w:sz w:val="28"/>
          <w:szCs w:val="28"/>
          <w:rtl w:val="true"/>
          <w:lang w:bidi="ar-SA"/>
        </w:rPr>
        <w:t>قُلْ یٰا أَهْلَ الْکِتٰابِ لِمَ تَصُدُّونَ عَنْ سَبِیلِ اللّٰهِ مَنْ آمَنَ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اولی؛ یعنی، او را از چیزی منع کردم و منصرف ساختم و دوّمی؛ یعنی، خودم اعراض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دادن دیگران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کردن خود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آیه مراد اعراض دادن مؤمنان از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تلاش برای یافتن عیب و نقص در تعالیم اسلام و اثبات نادرستی آن</w:t>
      </w:r>
    </w:p>
    <w:p>
      <w:pPr>
        <w:pStyle w:val="BookText"/>
        <w:rPr/>
      </w:pPr>
      <w:r>
        <w:rPr>
          <w:rFonts w:ascii="Amiri" w:hAnsi="Amiri" w:eastAsia="Amiri" w:cs="Amiri"/>
          <w:color w:val="111111"/>
          <w:sz w:val="28"/>
          <w:sz w:val="28"/>
          <w:szCs w:val="28"/>
          <w:rtl w:val="true"/>
          <w:lang w:bidi="ar-SA"/>
        </w:rPr>
        <w:t>قُلْ یٰا أَهْلَ الْکِتٰابِ لِمَ تَصُدُّونَ عَنْ سَبِیلِ اللّٰهِ مَنْ آمَنَ تَبْغُونَهٰا عِوَجاً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یعنی،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مصباح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بغَیْتُه أَبْغیه بَغیاً طلبتُه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 و جوی آن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اکثر موارد در طلب‌های ناروا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امور معنوی، نقطۀ مقابل اعتدال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 می‌گردد، مؤنث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خواست متکلّم گاه مذکر و گاه مؤنث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ترکیب‌های مختلفی می‌توان در نظر گرفت،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و مراد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 لها اعوجاجا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شما در جست و جوی پیدا کردن اعوجاج و انحراف برای راه خدا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چهره‌ای ناپسند از اسلام، تلاش مداوم عالمان اهل کتاب</w:t>
      </w:r>
    </w:p>
    <w:p>
      <w:pPr>
        <w:pStyle w:val="BookText"/>
        <w:rPr/>
      </w:pPr>
      <w:r>
        <w:rPr>
          <w:rFonts w:ascii="Amiri" w:hAnsi="Amiri" w:eastAsia="Amiri" w:cs="Amiri"/>
          <w:color w:val="111111"/>
          <w:sz w:val="28"/>
          <w:sz w:val="28"/>
          <w:szCs w:val="28"/>
          <w:rtl w:val="true"/>
          <w:lang w:bidi="ar-SA"/>
        </w:rPr>
        <w:t>تَبْغُونَهٰا عِوَجاً</w:t>
      </w:r>
    </w:p>
    <w:p>
      <w:pPr>
        <w:pStyle w:val="BookText"/>
        <w:rPr/>
      </w:pPr>
      <w:r>
        <w:rPr>
          <w:rFonts w:ascii="IRNazanin" w:hAnsi="IRNazanin" w:eastAsia="IRNazanin"/>
          <w:color w:val="111111"/>
          <w:sz w:val="28"/>
          <w:sz w:val="28"/>
          <w:szCs w:val="28"/>
          <w:rtl w:val="true"/>
          <w:lang w:bidi="fa-IR"/>
        </w:rPr>
        <w:t>جست و جوی کجی و انحراف برای راه خدا، یا به تحریف حقایق آن است، به گونه‌ای که تبدیل به احکامی ناخوشایند گردد و یا به تبلیغات منفی دربارۀ حکمی از احکام آن است که در نظر دیگران حکمی ناهنجار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هر دو شیوه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خدا و منزه از انحراف</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تَصُدُّونَ عَنْ سَبِیلِ اللّٰهِ مَنْ آمَنَ تَبْغُونَهٰا عِوَجاً</w:t>
      </w:r>
    </w:p>
    <w:p>
      <w:pPr>
        <w:pStyle w:val="BookText"/>
        <w:rPr/>
      </w:pPr>
      <w:r>
        <w:rPr>
          <w:rFonts w:ascii="IRNazanin" w:hAnsi="IRNazanin" w:eastAsia="IRNazanin"/>
          <w:color w:val="111111"/>
          <w:sz w:val="28"/>
          <w:sz w:val="28"/>
          <w:szCs w:val="28"/>
          <w:rtl w:val="true"/>
          <w:lang w:bidi="fa-IR"/>
        </w:rPr>
        <w:t>بدیهی است که اهل کتاب مدعی دفاع از راه خدایند؛ ولی آیه آنان را مانع راه خدا معرفی کرده است تا به ایشان گوشزد نماید که راه خدا، اسلام است؛ نه آن چه آن‌ها مدافع آن‌اند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جلوه دادن اسلام و منصرف ساختن مؤمنان از آن، از روش‌های اهل کتاب در ستیز و مبارزه با اسلام</w:t>
      </w:r>
    </w:p>
    <w:p>
      <w:pPr>
        <w:pStyle w:val="BookText"/>
        <w:rPr/>
      </w:pPr>
      <w:r>
        <w:rPr>
          <w:rFonts w:ascii="Amiri" w:hAnsi="Amiri" w:eastAsia="Amiri" w:cs="Amiri"/>
          <w:color w:val="111111"/>
          <w:sz w:val="28"/>
          <w:sz w:val="28"/>
          <w:szCs w:val="28"/>
          <w:rtl w:val="true"/>
          <w:lang w:bidi="ar-SA"/>
        </w:rPr>
        <w:t>قُلْ یٰا أَهْلَ الْکِتٰابِ لِمَ تَصُدُّونَ عَنْ سَبِیلِ اللّٰهِ مَنْ آمَنَ تَبْغُونَهٰا عِوَجاً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انحراف در راه خدا و ارائۀ منظری ناهنجار از آن، ترفند اهل کتاب برای باز داشتن مؤمنان از آن</w:t>
      </w:r>
    </w:p>
    <w:p>
      <w:pPr>
        <w:pStyle w:val="BookText"/>
        <w:rPr/>
      </w:pPr>
      <w:r>
        <w:rPr>
          <w:rFonts w:ascii="Amiri" w:hAnsi="Amiri" w:eastAsia="Amiri" w:cs="Amiri"/>
          <w:color w:val="111111"/>
          <w:sz w:val="28"/>
          <w:sz w:val="28"/>
          <w:szCs w:val="28"/>
          <w:rtl w:val="true"/>
          <w:lang w:bidi="ar-SA"/>
        </w:rPr>
        <w:t>تَصُدُّونَ عَنْ سَبِیلِ اللّٰهِ مَنْ آمَنَ تَبْغُونَهٰا عِوَجاً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بیانگر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 کج فکری در شناخت راه خدا، دیگران را نیز از آن دور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تَبْغُونَهٰا عِوَجاً</w:t>
      </w:r>
    </w:p>
    <w:p>
      <w:pPr>
        <w:pStyle w:val="BookText"/>
        <w:rPr/>
      </w:pPr>
      <w:r>
        <w:rPr>
          <w:rFonts w:ascii="IRNazanin" w:hAnsi="IRNazanin" w:eastAsia="IRNazanin"/>
          <w:color w:val="111111"/>
          <w:sz w:val="28"/>
          <w:sz w:val="28"/>
          <w:szCs w:val="28"/>
          <w:rtl w:val="true"/>
          <w:lang w:bidi="fa-IR"/>
        </w:rPr>
        <w:t xml:space="preserve">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تبغونها معوجّین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صفت برای مصدر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تبغونها بغیا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انحراف اهل کتاب در بغی و طلب خود باشد، مبنای برداشت یاد شده است، در این احتمال، آیه، شیوۀ اهل کتاب را در بررسی و شناخت راه خدا تخطئه کرده و آن را سبب رویگردانی مردم از آیین الهی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راهی راست و به دور از انحراف و اعوجاج</w:t>
      </w:r>
    </w:p>
    <w:p>
      <w:pPr>
        <w:pStyle w:val="BookText"/>
        <w:rPr/>
      </w:pPr>
      <w:r>
        <w:rPr>
          <w:rFonts w:ascii="Amiri" w:hAnsi="Amiri" w:eastAsia="Amiri" w:cs="Amiri"/>
          <w:color w:val="111111"/>
          <w:sz w:val="28"/>
          <w:sz w:val="28"/>
          <w:szCs w:val="28"/>
          <w:rtl w:val="true"/>
          <w:lang w:bidi="ar-SA"/>
        </w:rPr>
        <w:t xml:space="preserve">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تَبْغُونَهٰا عِوَجاً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تعلیم 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موعظۀ اهل کتاب و تنظیم کنندۀ محتوا و الفاظ گفت و گوی آن حضرت با آنان</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اهل کتاب به آیات الهی، ریشۀ تلاش آنان برای بازداشتن مردم از راه خدا و ناهنجار جلوه دادن آن</w:t>
      </w:r>
    </w:p>
    <w:p>
      <w:pPr>
        <w:pStyle w:val="BookText"/>
        <w:rPr/>
      </w:pPr>
      <w:r>
        <w:rPr>
          <w:rFonts w:ascii="Amiri" w:hAnsi="Amiri" w:eastAsia="Amiri" w:cs="Amiri"/>
          <w:color w:val="111111"/>
          <w:sz w:val="28"/>
          <w:sz w:val="28"/>
          <w:szCs w:val="28"/>
          <w:rtl w:val="true"/>
          <w:lang w:bidi="ar-SA"/>
        </w:rPr>
        <w:t xml:space="preserve">قُلْ یٰا أَهْلَ الْکِتٰابِ لِمَ تَکْفُرُونَ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تَصُدُّونَ عَنْ سَبِیلِ اللّٰهِ مَنْ آمَنَ تَبْغُونَهٰا عِوَجاً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دانستن وجود نکات انحرافی در دین اسلام، کفر به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تَبْغُونَهٰا عِوَجاً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سابقۀ کعبه و امتیازات روشن آن بر بیت المقدس، از جانب اهل کتاب، بازداشتن مردم از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تَصُدُّونَ عَنْ سَبِیلِ اللّٰهِ مَنْ آمَنَ تَبْغُونَهٰا عِوَجاً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دلیل بازداشتن مؤمنان</w:t>
      </w:r>
    </w:p>
    <w:p>
      <w:pPr>
        <w:pStyle w:val="BookText"/>
        <w:rPr/>
      </w:pPr>
      <w:r>
        <w:rPr>
          <w:rFonts w:ascii="IRNazanin" w:hAnsi="IRNazanin" w:eastAsia="IRNazanin"/>
          <w:color w:val="111111"/>
          <w:sz w:val="28"/>
          <w:sz w:val="28"/>
          <w:szCs w:val="28"/>
          <w:rtl w:val="true"/>
          <w:lang w:bidi="fa-IR"/>
        </w:rPr>
        <w:t>از راه خدا و وانمود کردن وجود انحراف در اسلام، مورد توبیخ خداوند و سزاوار کیفر</w:t>
      </w:r>
    </w:p>
    <w:p>
      <w:pPr>
        <w:pStyle w:val="BookText"/>
        <w:rPr/>
      </w:pPr>
      <w:r>
        <w:rPr>
          <w:rFonts w:ascii="Amiri" w:hAnsi="Amiri" w:eastAsia="Amiri" w:cs="Amiri"/>
          <w:color w:val="111111"/>
          <w:sz w:val="28"/>
          <w:sz w:val="28"/>
          <w:szCs w:val="28"/>
          <w:rtl w:val="true"/>
          <w:lang w:bidi="ar-SA"/>
        </w:rPr>
        <w:t>قُلْ یٰا أَهْلَ الْکِتٰابِ لِمَ تَصُدُّونَ عَنْ سَبِیلِ اللّٰهِ مَنْ آمَنَ تَبْغُونَهٰا عِوَجاً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اعتراض به کج اندیشان دینی و کنار زدن آنان از سر راه مؤمنان</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تَصُدُّونَ عَنْ سَبِیلِ اللّٰهِ مَنْ آمَنَ تَبْغُونَهٰا عِوَجاً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آگاه و گواه حقانیت اسلام و مبرّا بودن آن از انحراف</w:t>
      </w:r>
    </w:p>
    <w:p>
      <w:pPr>
        <w:pStyle w:val="BookText"/>
        <w:rPr/>
      </w:pPr>
      <w:r>
        <w:rPr>
          <w:rFonts w:ascii="Amiri" w:hAnsi="Amiri" w:eastAsia="Amiri" w:cs="Amiri"/>
          <w:color w:val="111111"/>
          <w:sz w:val="28"/>
          <w:sz w:val="28"/>
          <w:szCs w:val="28"/>
          <w:rtl w:val="true"/>
          <w:lang w:bidi="ar-SA"/>
        </w:rPr>
        <w:t>وَ أَنْتُمْ شُهَدٰاءُ</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حاضر و وزن فعیل برای مبالغه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عالم را به لحاظ آگاهی از امور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به گواه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اهل کتاب، آگاهانه و با علم حضوری به حقانیت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أَهْلَ الْکِتٰابِ لِمَ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شُهَدٰاءُ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افکنی اهل کتاب و اخلالگری آنان در پیشرفت اسلام، با وجود آگاهی به راه خدا بودن آن و گواهی به استقامت تعالیم آن، غیر قابل توجیه و شگفت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لِمَ تَصُدُّونَ عَنْ سَبِیلِ اللّٰهِ مَنْ آمَنَ تَبْغُونَهٰا عِوَجاً وَ أَنْتُمْ شُهَدٰاءُ</w:t>
      </w:r>
    </w:p>
    <w:p>
      <w:pPr>
        <w:pStyle w:val="BookText"/>
        <w:rPr/>
      </w:pPr>
      <w:r>
        <w:rPr>
          <w:rFonts w:ascii="IRNazanin" w:hAnsi="IRNazanin" w:eastAsia="IRNazanin"/>
          <w:color w:val="111111"/>
          <w:sz w:val="28"/>
          <w:sz w:val="28"/>
          <w:szCs w:val="28"/>
          <w:rtl w:val="true"/>
          <w:lang w:bidi="fa-IR"/>
        </w:rPr>
        <w:t>مراد از شهود اهل کتاب، به قرینۀ صدر آیه، آگاهی دقیق آنان از حقانیت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را راه خدا و خالی از انحراف می‌دانستند؛ ولی با بستن چشم بر تمام این حقایق، به ضربه زدن به اسلام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آگاه و گواه به حلال بودن خوردنی‌ها در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تغییر قبله به سمت کعبه</w:t>
      </w:r>
    </w:p>
    <w:p>
      <w:pPr>
        <w:pStyle w:val="BookText"/>
        <w:rPr/>
      </w:pPr>
      <w:r>
        <w:rPr>
          <w:rFonts w:ascii="Amiri" w:hAnsi="Amiri" w:eastAsia="Amiri" w:cs="Amiri"/>
          <w:color w:val="111111"/>
          <w:sz w:val="28"/>
          <w:sz w:val="28"/>
          <w:szCs w:val="28"/>
          <w:rtl w:val="true"/>
          <w:lang w:bidi="ar-SA"/>
        </w:rPr>
        <w:t xml:space="preserve">کُلُّ الطَّعٰامِ کٰانَ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شُهَدٰاءُ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شاهد انکار شهادت‌ها و آگاه به نادیده گرفتن آگاهی‌ها از جانب اهل کتاب</w:t>
      </w:r>
    </w:p>
    <w:p>
      <w:pPr>
        <w:pStyle w:val="BookText"/>
        <w:rPr/>
      </w:pPr>
      <w:r>
        <w:rPr>
          <w:rFonts w:ascii="Amiri" w:hAnsi="Amiri" w:eastAsia="Amiri" w:cs="Amiri"/>
          <w:color w:val="111111"/>
          <w:sz w:val="28"/>
          <w:sz w:val="28"/>
          <w:szCs w:val="28"/>
          <w:rtl w:val="true"/>
          <w:lang w:bidi="ar-SA"/>
        </w:rPr>
        <w:t xml:space="preserve">وَ اللّٰهُ شَهِیدٌ عَلیٰ 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تَبْغُونَهٰا عِوَجاً وَ أَنْتُمْ شُهَدٰاءُ</w:t>
      </w:r>
    </w:p>
    <w:p>
      <w:pPr>
        <w:pStyle w:val="BookText"/>
        <w:rPr/>
      </w:pPr>
      <w:r>
        <w:rPr>
          <w:rFonts w:ascii="IRNazanin" w:hAnsi="IRNazanin" w:eastAsia="IRNazanin"/>
          <w:color w:val="111111"/>
          <w:sz w:val="28"/>
          <w:sz w:val="28"/>
          <w:szCs w:val="28"/>
          <w:rtl w:val="true"/>
          <w:lang w:bidi="fa-IR"/>
        </w:rPr>
        <w:t xml:space="preserve">هماهنگی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کتاب، بلیغانه گویای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انتظار از صاحبان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انحراف مردم از راه خدا و کتمان و تحریف حقایق</w:t>
      </w:r>
    </w:p>
    <w:p>
      <w:pPr>
        <w:pStyle w:val="BookText"/>
        <w:rPr/>
      </w:pPr>
      <w:r>
        <w:rPr>
          <w:rFonts w:ascii="Amiri" w:hAnsi="Amiri" w:eastAsia="Amiri" w:cs="Amiri"/>
          <w:color w:val="111111"/>
          <w:sz w:val="28"/>
          <w:sz w:val="28"/>
          <w:szCs w:val="28"/>
          <w:rtl w:val="true"/>
          <w:lang w:bidi="ar-SA"/>
        </w:rPr>
        <w:t xml:space="preserve">قُلْ 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شُهَدٰاءُ</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تکیه بر استبعاد و غیر مترقبه بودن رفتار عالمان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آنکه دارای</w:t>
      </w:r>
      <w:bookmarkStart w:id="586" w:name="pg19699_220396"/>
    </w:p>
    <w:p>
      <w:pPr>
        <w:pStyle w:val="BookText"/>
        <w:rPr/>
      </w:pPr>
      <w:bookmarkEnd w:id="586"/>
      <w:r>
        <w:rPr>
          <w:rFonts w:ascii="IRNazanin" w:hAnsi="IRNazanin" w:eastAsia="IRNazanin"/>
          <w:color w:val="111111"/>
          <w:sz w:val="28"/>
          <w:sz w:val="28"/>
          <w:szCs w:val="28"/>
          <w:rtl w:val="true"/>
          <w:lang w:bidi="fa-IR"/>
        </w:rPr>
        <w:t>کتاب آسمانی بودند، در برابر راه خدا مقاومت کردند و آنچه را در کتب آسمانی مشاهده کرده بودند، مکتوم نگاه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عالم دینی، باز دارندۀ مردم از راه خدا</w:t>
      </w:r>
    </w:p>
    <w:p>
      <w:pPr>
        <w:pStyle w:val="BookText"/>
        <w:rPr/>
      </w:pPr>
      <w:r>
        <w:rPr>
          <w:rFonts w:ascii="Amiri" w:hAnsi="Amiri" w:eastAsia="Amiri" w:cs="Amiri"/>
          <w:color w:val="111111"/>
          <w:sz w:val="28"/>
          <w:sz w:val="28"/>
          <w:szCs w:val="28"/>
          <w:rtl w:val="true"/>
          <w:lang w:bidi="ar-SA"/>
        </w:rPr>
        <w:t xml:space="preserve">تَصُدُّونَ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تَبْغُونَهٰا عِوَجاً وَ أَنْتُمْ شُهَدٰاءُ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وجدان، عامل بازدارنده از انحراف</w:t>
      </w:r>
    </w:p>
    <w:p>
      <w:pPr>
        <w:pStyle w:val="BookText"/>
        <w:rPr/>
      </w:pPr>
      <w:r>
        <w:rPr>
          <w:rFonts w:ascii="Amiri" w:hAnsi="Amiri" w:eastAsia="Amiri" w:cs="Amiri"/>
          <w:color w:val="111111"/>
          <w:sz w:val="28"/>
          <w:sz w:val="28"/>
          <w:szCs w:val="28"/>
          <w:rtl w:val="true"/>
          <w:lang w:bidi="ar-SA"/>
        </w:rPr>
        <w:t>وَ أَنْتُمْ شُهَدٰاءُ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 غفلت در ساحت قدس خداوند</w:t>
      </w:r>
    </w:p>
    <w:p>
      <w:pPr>
        <w:pStyle w:val="BookText"/>
        <w:rPr/>
      </w:pPr>
      <w:r>
        <w:rPr>
          <w:rFonts w:ascii="Amiri" w:hAnsi="Amiri" w:eastAsia="Amiri" w:cs="Amiri"/>
          <w:color w:val="111111"/>
          <w:sz w:val="28"/>
          <w:sz w:val="28"/>
          <w:szCs w:val="28"/>
          <w:rtl w:val="true"/>
          <w:lang w:bidi="ar-SA"/>
        </w:rPr>
        <w:t>وَ مَا اللّٰهُ بِغٰافِلٍ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و غفلت‌ناپذیر خداوند بر کردار همگان</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عالمان دینی به غافل نبودن خداوند از کردار آنان، پرهیز دهندۀ ایشان از گمراه سازی مردم</w:t>
      </w:r>
    </w:p>
    <w:p>
      <w:pPr>
        <w:pStyle w:val="BookText"/>
        <w:rPr/>
      </w:pPr>
      <w:r>
        <w:rPr>
          <w:rFonts w:ascii="Amiri" w:hAnsi="Amiri" w:eastAsia="Amiri" w:cs="Amiri"/>
          <w:color w:val="111111"/>
          <w:sz w:val="28"/>
          <w:sz w:val="28"/>
          <w:szCs w:val="28"/>
          <w:rtl w:val="true"/>
          <w:lang w:bidi="ar-SA"/>
        </w:rPr>
        <w:t xml:space="preserve">لِمَ تَصُدُّونَ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اهل کتاب و تهدید آنان به فرجام گمراه ساختن مردم از راه خدا</w:t>
      </w:r>
    </w:p>
    <w:p>
      <w:pPr>
        <w:pStyle w:val="BookText"/>
        <w:rPr/>
      </w:pPr>
      <w:r>
        <w:rPr>
          <w:rFonts w:ascii="Amiri" w:hAnsi="Amiri" w:eastAsia="Amiri" w:cs="Amiri"/>
          <w:color w:val="111111"/>
          <w:sz w:val="28"/>
          <w:sz w:val="28"/>
          <w:szCs w:val="28"/>
          <w:rtl w:val="true"/>
          <w:lang w:bidi="ar-SA"/>
        </w:rPr>
        <w:t xml:space="preserve">قُلْ 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اسلام؛ اللّه؛ انسان؛ اهل کتاب؛ ایمان؛ بغی؛ بیت المقدس؛ تاریخ؛ تحریف؛ تعجب؛ تفکر؛ تکذیب؛ تهدید؛ حق؛؛ خلافت الهی؛ خوردن؛ دشمنی؛ دین؛ سبیل اللّه؛ سخن؛ سرّ؛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شناخت؛ صراط مستقیم؛ ضلالت؛ عذاب؛ علم؛ عمل؛ غفلت؛ فتنه؛ قبله؛ کتاب‌های آسمانی؛ کعبه؛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موعظه؛</w:t>
      </w:r>
    </w:p>
    <w:p>
      <w:pPr>
        <w:pStyle w:val="Heading3"/>
        <w:numPr>
          <w:ilvl w:val="2"/>
          <w:numId w:val="1"/>
        </w:numPr>
        <w:rPr/>
      </w:pPr>
      <w:bookmarkStart w:id="587" w:name="__RefHeading___Toc1188147_2314609296"/>
      <w:bookmarkStart w:id="588" w:name="_Toc197"/>
      <w:bookmarkEnd w:id="58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100</w:t>
      </w:r>
      <w:r>
        <w:rPr>
          <w:rtl w:val="true"/>
        </w:rPr>
        <w:t>]</w:t>
      </w:r>
      <w:bookmarkEnd w:id="588"/>
    </w:p>
    <w:p>
      <w:pPr>
        <w:pStyle w:val="BookText"/>
        <w:rPr/>
      </w:pP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ای کسانی که ایمان آورده‌اید، اگر از گروهی از اهل کتاب فرمان برید، شما را پس از ایمانتان به کفر بر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در تلاش برای مشرک ساختن مسلمانان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إِنْ تُطِیعُوا فَرِیقاً مِنَ الَّذِینَ أُوتُوا الْکِتٰابَ یَرُدُّوکُمْ بَعْدَ إِیمٰانِکُمْ کٰافِرِینَ</w:t>
      </w:r>
    </w:p>
    <w:p>
      <w:pPr>
        <w:pStyle w:val="BookText"/>
        <w:rPr/>
      </w:pPr>
      <w:r>
        <w:rPr>
          <w:rFonts w:ascii="IRNazanin" w:hAnsi="IRNazanin" w:eastAsia="IRNazanin"/>
          <w:color w:val="111111"/>
          <w:sz w:val="28"/>
          <w:sz w:val="28"/>
          <w:szCs w:val="28"/>
          <w:rtl w:val="true"/>
          <w:lang w:bidi="fa-IR"/>
        </w:rPr>
        <w:t>وجود سابقۀ شرک برای مسلمانان، قرینه بر آن است که مراد از برگرداندن آنان به کفر، مشرک ساختنِ دوبارۀ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مسلمانان صدر اسلام با اهل کتاب</w:t>
      </w:r>
    </w:p>
    <w:p>
      <w:pPr>
        <w:pStyle w:val="BookText"/>
        <w:rPr/>
      </w:pPr>
      <w:r>
        <w:rPr>
          <w:rFonts w:ascii="Amiri" w:hAnsi="Amiri" w:eastAsia="Amiri" w:cs="Amiri"/>
          <w:color w:val="111111"/>
          <w:sz w:val="28"/>
          <w:sz w:val="28"/>
          <w:szCs w:val="28"/>
          <w:rtl w:val="true"/>
          <w:lang w:bidi="ar-SA"/>
        </w:rPr>
        <w:t>إِنْ تُطِیعُوا فَرِیقاً مِنَ الَّذِینَ أُوتُوا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مؤمنان در پیشگاه خداوند و ظهور آن در خطاب‌های الهی</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ascii="IRNazanin" w:hAnsi="IRNazanin" w:eastAsia="IRNazanin"/>
          <w:color w:val="111111"/>
          <w:sz w:val="28"/>
          <w:sz w:val="28"/>
          <w:szCs w:val="28"/>
          <w:rtl w:val="true"/>
          <w:lang w:bidi="fa-IR"/>
        </w:rPr>
        <w:t>واسطه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یأهل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بی واسطه به مؤمنان، بیانگر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اهل کتاب از فرصت‌ها هنگام رهنمود خواهی مسلمانان و ارائۀ راهکارهای ارتداد آفرین به آنان</w:t>
      </w:r>
    </w:p>
    <w:p>
      <w:pPr>
        <w:pStyle w:val="BookText"/>
        <w:rPr/>
      </w:pPr>
      <w:r>
        <w:rPr>
          <w:rFonts w:ascii="Amiri" w:hAnsi="Amiri" w:eastAsia="Amiri" w:cs="Amiri"/>
          <w:color w:val="111111"/>
          <w:sz w:val="28"/>
          <w:sz w:val="28"/>
          <w:szCs w:val="28"/>
          <w:rtl w:val="true"/>
          <w:lang w:bidi="ar-SA"/>
        </w:rPr>
        <w:t>إِنْ تُطِیعُوا فَرِیقاً مِنَ الَّذِینَ أُوتُوا الْکِتٰابَ یَرُدُّوکُمْ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دارای موقعیتی قابل قبول نزد مسلمانان عصر بعثت در ارائۀ طرح‌ها و رهنمودهای فرهنگی</w:t>
      </w:r>
    </w:p>
    <w:p>
      <w:pPr>
        <w:pStyle w:val="BookText"/>
        <w:rPr/>
      </w:pPr>
      <w:r>
        <w:rPr>
          <w:rFonts w:ascii="Amiri" w:hAnsi="Amiri" w:eastAsia="Amiri" w:cs="Amiri"/>
          <w:color w:val="111111"/>
          <w:sz w:val="28"/>
          <w:sz w:val="28"/>
          <w:szCs w:val="28"/>
          <w:rtl w:val="true"/>
          <w:lang w:bidi="ar-SA"/>
        </w:rPr>
        <w:t>یٰا أَیُّهَا الَّذِینَ آمَنُوا إِنْ تُطِیعُوا فَرِیقاً مِنَ الَّذِینَ أُوتُوا الْکِتٰابَ</w:t>
      </w:r>
    </w:p>
    <w:p>
      <w:pPr>
        <w:pStyle w:val="BookText"/>
        <w:rPr/>
      </w:pPr>
      <w:r>
        <w:rPr>
          <w:rFonts w:ascii="IRNazanin" w:hAnsi="IRNazanin" w:eastAsia="IRNazanin"/>
          <w:color w:val="111111"/>
          <w:sz w:val="28"/>
          <w:sz w:val="28"/>
          <w:szCs w:val="28"/>
          <w:rtl w:val="true"/>
          <w:lang w:bidi="fa-IR"/>
        </w:rPr>
        <w:t xml:space="preserve">وجود زمینۀ اطاعت مسلمانان از اهل کتاب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تُطِیعُوا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دارد، نشان می‌دهد که آنان به رهنمودهای اهل کتاب بها داده و برای آن ارزش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رهنمودها به دلیل داشتن خطر ارتداد، رهنمودهای فکری و اعتقادی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در پی دارندۀ رواج تبلیغات گمراه کننده از سوی اهل کتاب</w:t>
      </w:r>
    </w:p>
    <w:p>
      <w:pPr>
        <w:pStyle w:val="BookText"/>
        <w:rPr/>
      </w:pPr>
      <w:r>
        <w:rPr>
          <w:rFonts w:ascii="Amiri" w:hAnsi="Amiri" w:eastAsia="Amiri" w:cs="Amiri"/>
          <w:color w:val="111111"/>
          <w:sz w:val="28"/>
          <w:sz w:val="28"/>
          <w:szCs w:val="28"/>
          <w:rtl w:val="true"/>
          <w:lang w:bidi="ar-SA"/>
        </w:rPr>
        <w:t>یٰا أَیُّهَا الَّذِینَ آمَنُوا إِنْ تُطِیعُوا فَرِیقاً مِنَ الَّذِینَ أُوتُوا الْکِتٰابَ</w:t>
      </w:r>
    </w:p>
    <w:p>
      <w:pPr>
        <w:pStyle w:val="BookText"/>
        <w:rPr/>
      </w:pPr>
      <w:r>
        <w:rPr>
          <w:rFonts w:ascii="IRNazanin" w:hAnsi="IRNazanin" w:eastAsia="IRNazanin"/>
          <w:color w:val="111111"/>
          <w:sz w:val="28"/>
          <w:sz w:val="28"/>
          <w:szCs w:val="28"/>
          <w:rtl w:val="true"/>
          <w:lang w:bidi="fa-IR"/>
        </w:rPr>
        <w:t>سیاق آیات قبل، نشان می‌دهد که هجوم تبلیغات اهل کتاب، پس از توجه مسلمانان به کعبه به جای قدس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ارتداد، در کمین مؤمنان دلبسته به راهنمایی‌های اهل کتاب</w:t>
      </w:r>
    </w:p>
    <w:p>
      <w:pPr>
        <w:pStyle w:val="BookText"/>
        <w:rPr/>
      </w:pPr>
      <w:r>
        <w:rPr>
          <w:rFonts w:ascii="Amiri" w:hAnsi="Amiri" w:eastAsia="Amiri" w:cs="Amiri"/>
          <w:color w:val="111111"/>
          <w:sz w:val="28"/>
          <w:sz w:val="28"/>
          <w:szCs w:val="28"/>
          <w:rtl w:val="true"/>
          <w:lang w:bidi="ar-SA"/>
        </w:rPr>
        <w:t>یٰا أَیُّهَا الَّذِینَ آمَنُوا إِنْ تُطِیعُوا فَرِیقاً مِنَ الَّذِینَ أُوتُوا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صورت پیروی از رهنمودهای عالمان یهود، ایمان خود را از دست داده و به ارتداد کشانده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تُطِیعُوا فَرِیقاً مِنَ الَّذِینَ أُوتُوا الْکِتٰابَ یَرُدُّوکُمْ بَعْدَ إِیمٰانِکُمْ کٰافِرِینَ</w:t>
      </w:r>
    </w:p>
    <w:p>
      <w:pPr>
        <w:pStyle w:val="BookText"/>
        <w:rPr/>
      </w:pPr>
      <w:r>
        <w:rPr>
          <w:rFonts w:ascii="Amiri" w:hAnsi="Amiri" w:eastAsia="Amiri" w:cs="Amiri"/>
          <w:color w:val="111111"/>
          <w:sz w:val="28"/>
          <w:sz w:val="28"/>
          <w:szCs w:val="28"/>
          <w:rtl w:val="true"/>
          <w:lang w:bidi="ar-SA"/>
        </w:rPr>
        <w:t xml:space="preserve">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بِالتَّوْرٰاةِ فَاتْلُوهٰا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 فهمید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عالمان یهوداند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برحذر دارندۀ مؤمنان از اطاعت اهل کتاب و پذیرش رهنمودهای اعتقادی آنان</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إِنْ تُطِیعُوا فَرِیقاً مِنَ الَّذِینَ أُوتُوا الْکِتٰابَ یَرُدُّوکُمْ بَعْدَ إِیمٰانِکُمْ کٰافِرِینَ</w:t>
      </w:r>
      <w:bookmarkStart w:id="589" w:name="pg19699_220398"/>
    </w:p>
    <w:p>
      <w:pPr>
        <w:pStyle w:val="BookText"/>
        <w:rPr/>
      </w:pPr>
      <w:bookmarkEnd w:id="58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مسلمانان، ناخوشایندتر از شرک، در دیدگاه اهل کتاب</w:t>
      </w:r>
    </w:p>
    <w:p>
      <w:pPr>
        <w:pStyle w:val="BookText"/>
        <w:rPr/>
      </w:pPr>
      <w:r>
        <w:rPr>
          <w:rFonts w:ascii="Amiri" w:hAnsi="Amiri" w:eastAsia="Amiri" w:cs="Amiri"/>
          <w:color w:val="111111"/>
          <w:sz w:val="28"/>
          <w:sz w:val="28"/>
          <w:szCs w:val="28"/>
          <w:rtl w:val="true"/>
          <w:lang w:bidi="ar-SA"/>
        </w:rPr>
        <w:t>یَرُدُّوکُمْ بَعْدَ إِیمٰانِکُمْ کٰافِرِینَ</w:t>
      </w:r>
    </w:p>
    <w:p>
      <w:pPr>
        <w:pStyle w:val="BookText"/>
        <w:rPr/>
      </w:pPr>
      <w:r>
        <w:rPr>
          <w:rFonts w:ascii="IRNazanin" w:hAnsi="IRNazanin" w:eastAsia="IRNazanin"/>
          <w:color w:val="111111"/>
          <w:sz w:val="28"/>
          <w:sz w:val="28"/>
          <w:szCs w:val="28"/>
          <w:rtl w:val="true"/>
          <w:lang w:bidi="fa-IR"/>
        </w:rPr>
        <w:t xml:space="preserve">مشرک بودن اکثر مسلمانان عصر بعثت پیش از پذیرش اسلام، نشان می‌دهد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بازگرداندن دوبارۀ مسلمانان به شرک سخن می‌گوید؛ بنابراین، اهل کتاب، مشرک بودن مسلمانان را بر اسلام آنان ترجیح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بی خطر و شایستۀ مشورت بین اهل کتاب در عصر بعثت</w:t>
      </w:r>
    </w:p>
    <w:p>
      <w:pPr>
        <w:pStyle w:val="BookText"/>
        <w:rPr/>
      </w:pPr>
      <w:r>
        <w:rPr>
          <w:rFonts w:ascii="Amiri" w:hAnsi="Amiri" w:eastAsia="Amiri" w:cs="Amiri"/>
          <w:color w:val="111111"/>
          <w:sz w:val="28"/>
          <w:sz w:val="28"/>
          <w:szCs w:val="28"/>
          <w:rtl w:val="true"/>
          <w:lang w:bidi="ar-SA"/>
        </w:rPr>
        <w:t>إِنْ تُطِیعُوا فَرِیقاً مِنَ الَّذِینَ أُوتُوا الْکِتٰابَ</w:t>
      </w:r>
    </w:p>
    <w:p>
      <w:pPr>
        <w:pStyle w:val="BookText"/>
        <w:rPr/>
      </w:pPr>
      <w:r>
        <w:rPr>
          <w:rFonts w:ascii="IRNazanin" w:hAnsi="IRNazanin" w:eastAsia="IRNazanin"/>
          <w:color w:val="111111"/>
          <w:sz w:val="28"/>
          <w:sz w:val="28"/>
          <w:szCs w:val="28"/>
          <w:rtl w:val="true"/>
          <w:lang w:bidi="fa-IR"/>
        </w:rPr>
        <w:t xml:space="preserve">ذکر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می‌دهد که تمام اهل کتاب ویژگی اغواگری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اهل کتاب از کتاب آسمانی خویش برای گمراه ساختن مسلمانان</w:t>
      </w:r>
    </w:p>
    <w:p>
      <w:pPr>
        <w:pStyle w:val="BookText"/>
        <w:rPr/>
      </w:pPr>
      <w:r>
        <w:rPr>
          <w:rFonts w:ascii="Amiri" w:hAnsi="Amiri" w:eastAsia="Amiri" w:cs="Amiri"/>
          <w:color w:val="111111"/>
          <w:sz w:val="28"/>
          <w:sz w:val="28"/>
          <w:szCs w:val="28"/>
          <w:rtl w:val="true"/>
          <w:lang w:bidi="ar-SA"/>
        </w:rPr>
        <w:t>الَّذِینَ أُوتُوا الْکِتٰابَ</w:t>
      </w:r>
    </w:p>
    <w:p>
      <w:pPr>
        <w:pStyle w:val="BookText"/>
        <w:rPr/>
      </w:pPr>
      <w:r>
        <w:rPr>
          <w:rFonts w:ascii="IRNazanin" w:hAnsi="IRNazanin" w:eastAsia="IRNazanin"/>
          <w:color w:val="111111"/>
          <w:sz w:val="28"/>
          <w:sz w:val="28"/>
          <w:szCs w:val="28"/>
          <w:rtl w:val="true"/>
          <w:lang w:bidi="fa-IR"/>
        </w:rPr>
        <w:t xml:space="preserve">در دو آیۀ قبل،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تغییر آن عنوان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نقش دسترسی آنان به کتاب آسمانی در رسیدن به اهدافشان،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و احتیاط جامعۀ اسلامی در روابط با کافران و پرهیز از توافق با طرح‌های فکری و عقیدتی آنان، جز با اطمینان به ضربه ندیدن ایمانشان</w:t>
      </w:r>
    </w:p>
    <w:p>
      <w:pPr>
        <w:pStyle w:val="BookText"/>
        <w:rPr/>
      </w:pPr>
      <w:r>
        <w:rPr>
          <w:rFonts w:ascii="Amiri" w:hAnsi="Amiri" w:eastAsia="Amiri" w:cs="Amiri"/>
          <w:color w:val="111111"/>
          <w:sz w:val="28"/>
          <w:sz w:val="28"/>
          <w:szCs w:val="28"/>
          <w:rtl w:val="true"/>
          <w:lang w:bidi="ar-SA"/>
        </w:rPr>
        <w:t>یٰا أَیُّهَا الَّذِینَ آمَنُوا إِنْ تُطِیعُوا فَرِیقاً مِنَ الَّذِینَ أُوتُوا الْکِتٰابَ یَرُدُّوکُمْ بَعْدَ إِیمٰانِکُمْ کٰافِرِینَ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مراقبت از ایمان با پرهیز از تمام زمینه‌های ارتداد</w:t>
      </w:r>
    </w:p>
    <w:p>
      <w:pPr>
        <w:pStyle w:val="BookText"/>
        <w:rPr/>
      </w:pPr>
      <w:r>
        <w:rPr>
          <w:rFonts w:ascii="Amiri" w:hAnsi="Amiri" w:eastAsia="Amiri" w:cs="Amiri"/>
          <w:color w:val="111111"/>
          <w:sz w:val="28"/>
          <w:sz w:val="28"/>
          <w:szCs w:val="28"/>
          <w:rtl w:val="true"/>
          <w:lang w:bidi="ar-SA"/>
        </w:rPr>
        <w:t xml:space="preserve">إِنْ تُطِیعُوا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یَرُدُّوکُمْ بَعْدَ إِیمٰانِکُمْ کٰافِرِینَ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اسلام؛ اطاعت؛ اللّه؛ امت؛ اهل کتاب؛ ایمان؛ تبلیغ؛ تفکر؛ حُکم؛ خطاب‌رهای قرآن؛ دفاع؛ دوستی؛ شرک؛ ضلالت؛ عمل؛ قبله؛ کتاب‌های آسمانی؛ کفر؛ مسلمانان؛ مشورت؛ معاشرت؛ وجوب؛ یهود؛</w:t>
      </w:r>
    </w:p>
    <w:p>
      <w:pPr>
        <w:pStyle w:val="Heading3"/>
        <w:numPr>
          <w:ilvl w:val="2"/>
          <w:numId w:val="1"/>
        </w:numPr>
        <w:rPr/>
      </w:pPr>
      <w:bookmarkStart w:id="590" w:name="__RefHeading___Toc1188149_2314609296"/>
      <w:bookmarkStart w:id="591" w:name="_Toc198"/>
      <w:bookmarkEnd w:id="59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101</w:t>
      </w:r>
      <w:r>
        <w:rPr>
          <w:rtl w:val="true"/>
        </w:rPr>
        <w:t>]</w:t>
      </w:r>
      <w:bookmarkEnd w:id="591"/>
    </w:p>
    <w:p>
      <w:pPr>
        <w:pStyle w:val="BookText"/>
        <w:rPr/>
      </w:pPr>
      <w:r>
        <w:rPr>
          <w:rFonts w:ascii="Amiri" w:hAnsi="Amiri" w:eastAsia="Amiri" w:cs="Amiri"/>
          <w:color w:val="111111"/>
          <w:sz w:val="28"/>
          <w:sz w:val="28"/>
          <w:szCs w:val="28"/>
          <w:rtl w:val="true"/>
          <w:lang w:bidi="ar-SA"/>
        </w:rPr>
        <w:t xml:space="preserve">وَ کَیْفَ تَکْفُرُونَ وَ أَنْتُمْ تُتْلیٰ عَلَیْکُمْ آیٰاتُ اَللّٰهِ وَ فِیکُمْ رَسُولُهُ وَ 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و چگونه کفر می‌ورزید، با این که آیات خدا بر شما خوانده می‌شود و پیامبر او در میان شماست؟ و هر کس به خدا تمسّک جوید، قطعاً به راهی راست هدایت شده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 مسلمانانی که همواره آیات الهی بر آنان خوانده می‌شود و دسترسی به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غیر قابل توجیه و شگفت آور</w:t>
      </w:r>
    </w:p>
    <w:p>
      <w:pPr>
        <w:pStyle w:val="BookText"/>
        <w:rPr/>
      </w:pPr>
      <w:r>
        <w:rPr>
          <w:rFonts w:ascii="Amiri" w:hAnsi="Amiri" w:eastAsia="Amiri" w:cs="Amiri"/>
          <w:color w:val="111111"/>
          <w:sz w:val="28"/>
          <w:sz w:val="28"/>
          <w:szCs w:val="28"/>
          <w:rtl w:val="true"/>
          <w:lang w:bidi="ar-SA"/>
        </w:rPr>
        <w:t>وَ کَیْفَ تَکْفُرُونَ وَ أَنْتُمْ تُتْلیٰ عَلَیْکُمْ آیٰاتُ اللّٰهِ وَ فِیکُمْ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شدن مداوم آیات قرآن بر مسلمانان صدر اسلام</w:t>
      </w:r>
    </w:p>
    <w:p>
      <w:pPr>
        <w:pStyle w:val="BookText"/>
        <w:rPr/>
      </w:pPr>
      <w:r>
        <w:rPr>
          <w:rFonts w:ascii="Amiri" w:hAnsi="Amiri" w:eastAsia="Amiri" w:cs="Amiri"/>
          <w:color w:val="111111"/>
          <w:sz w:val="28"/>
          <w:sz w:val="28"/>
          <w:szCs w:val="28"/>
          <w:rtl w:val="true"/>
          <w:lang w:bidi="ar-SA"/>
        </w:rPr>
        <w:t>تُتْلیٰ عَلَیْکُمْ آیٰاتُ اللّٰهِ</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تداوم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آمادۀ پاسخ گویی به مسلمانان دربارۀ شبهه‌های کفرانگیز</w:t>
      </w:r>
    </w:p>
    <w:p>
      <w:pPr>
        <w:pStyle w:val="BookText"/>
        <w:rPr/>
      </w:pPr>
      <w:r>
        <w:rPr>
          <w:rFonts w:ascii="Amiri" w:hAnsi="Amiri" w:eastAsia="Amiri" w:cs="Amiri"/>
          <w:color w:val="111111"/>
          <w:sz w:val="28"/>
          <w:sz w:val="28"/>
          <w:szCs w:val="28"/>
          <w:rtl w:val="true"/>
          <w:lang w:bidi="ar-SA"/>
        </w:rPr>
        <w:t xml:space="preserve">وَ کَیْفَ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ایمان مسلمانان و دور ساختن عوامل کفرانگیز از آنان، رسالتی الهی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رَسُولُهُ</w:t>
      </w:r>
    </w:p>
    <w:p>
      <w:pPr>
        <w:pStyle w:val="BookText"/>
        <w:rPr/>
      </w:pPr>
      <w:r>
        <w:rPr>
          <w:rFonts w:ascii="IRNazanin" w:hAnsi="IRNazanin" w:eastAsia="IRNazanin"/>
          <w:color w:val="111111"/>
          <w:sz w:val="28"/>
          <w:sz w:val="28"/>
          <w:szCs w:val="28"/>
          <w:rtl w:val="true"/>
          <w:lang w:bidi="fa-IR"/>
        </w:rPr>
        <w:t xml:space="preserve">تکیه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کردن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مأموریت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اطرافیان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دسترسی به آیات الهی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خود را از دست داده و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تَکْفُرُونَ وَ أَنْتُمْ تُتْلیٰ عَلَیْکُمْ آیٰاتُ اللّٰهِ وَ فِیکُمْ رَسُولُهُ</w:t>
      </w:r>
    </w:p>
    <w:p>
      <w:pPr>
        <w:pStyle w:val="BookText"/>
        <w:rPr/>
      </w:pPr>
      <w:r>
        <w:rPr>
          <w:rFonts w:ascii="IRNazanin" w:hAnsi="IRNazanin" w:eastAsia="IRNazanin"/>
          <w:color w:val="111111"/>
          <w:sz w:val="28"/>
          <w:sz w:val="28"/>
          <w:szCs w:val="28"/>
          <w:rtl w:val="true"/>
          <w:lang w:bidi="fa-IR"/>
        </w:rPr>
        <w:t xml:space="preserve">استفهام در جمله‌هایی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مضارع داخل شده باشد، در بسیاری از آیات دیگر بر ممتنع بودن دلالت دارد و در برخی موارد بیانگر وقوع و نکوهش است؛ در این آیه به قرینۀ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یردّوکم بعد ایمانکم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أکفرتم بعد ایمانکم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از نوع دوم خواهد بود؛ یعنی، با آنکه به آیات خدا و رسول او دسترسی دارید، چرا کافر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یهود در عصر پیامبر، زمینۀ ارتداد برخی از مسلمانان</w:t>
      </w:r>
    </w:p>
    <w:p>
      <w:pPr>
        <w:pStyle w:val="BookText"/>
        <w:rPr/>
      </w:pP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رَسُولُهُ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قرآن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اتمام حجت خداوند بر آنان</w:t>
      </w:r>
    </w:p>
    <w:p>
      <w:pPr>
        <w:pStyle w:val="BookText"/>
        <w:rPr/>
      </w:pPr>
      <w:r>
        <w:rPr>
          <w:rFonts w:ascii="Amiri" w:hAnsi="Amiri" w:eastAsia="Amiri" w:cs="Amiri"/>
          <w:color w:val="111111"/>
          <w:sz w:val="28"/>
          <w:sz w:val="28"/>
          <w:szCs w:val="28"/>
          <w:rtl w:val="true"/>
          <w:lang w:bidi="ar-SA"/>
        </w:rPr>
        <w:t>وَ کَیْفَ تَکْفُرُونَ وَ أَنْتُمْ تُتْلیٰ عَلَیْکُمْ آیٰاتُ اللّٰهِ وَ فِیکُمْ 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اتمام حجت پیش از نکوهش و توبیخ</w:t>
      </w:r>
    </w:p>
    <w:p>
      <w:pPr>
        <w:pStyle w:val="BookText"/>
        <w:rPr/>
      </w:pPr>
      <w:r>
        <w:rPr>
          <w:rFonts w:ascii="Amiri" w:hAnsi="Amiri" w:eastAsia="Amiri" w:cs="Amiri"/>
          <w:color w:val="111111"/>
          <w:sz w:val="28"/>
          <w:sz w:val="28"/>
          <w:szCs w:val="28"/>
          <w:rtl w:val="true"/>
          <w:lang w:bidi="ar-SA"/>
        </w:rPr>
        <w:t>وَ کَیْفَ تَکْفُرُونَ وَ أَنْتُمْ تُتْلیٰ عَلَیْکُمْ آیٰاتُ اللّٰهِ وَ فِیکُمْ رَسُولُهُ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مداوم آیات قرآن بر مردم، خواستۀ خداوند از قرآن شناسان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تُتْلیٰ عَلَیْکُمْ آیٰاتُ اللّٰهِ</w:t>
      </w:r>
    </w:p>
    <w:p>
      <w:pPr>
        <w:pStyle w:val="BookText"/>
        <w:rPr/>
      </w:pPr>
      <w:r>
        <w:rPr>
          <w:rFonts w:ascii="IRNazanin" w:hAnsi="IRNazanin" w:eastAsia="IRNazanin"/>
          <w:color w:val="111111"/>
          <w:sz w:val="28"/>
          <w:sz w:val="28"/>
          <w:szCs w:val="28"/>
          <w:rtl w:val="true"/>
          <w:lang w:bidi="fa-IR"/>
        </w:rPr>
        <w:t xml:space="preserve">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استمرار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تداوم تلاوت قرآن و بیان اثر مثبت آن، حاکی از محبوبیت آن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بردارندۀ پاسخ شبهه‌های مخالفان و خنثی کنندۀ تبلیغات کفرانگیز آنان</w:t>
      </w:r>
    </w:p>
    <w:p>
      <w:pPr>
        <w:pStyle w:val="BookText"/>
        <w:rPr/>
      </w:pPr>
      <w:r>
        <w:rPr>
          <w:rFonts w:ascii="Amiri" w:hAnsi="Amiri" w:eastAsia="Amiri" w:cs="Amiri"/>
          <w:color w:val="111111"/>
          <w:sz w:val="28"/>
          <w:sz w:val="28"/>
          <w:szCs w:val="28"/>
          <w:rtl w:val="true"/>
          <w:lang w:bidi="ar-SA"/>
        </w:rPr>
        <w:t>وَ کَیْفَ تَکْفُرُونَ وَ أَنْتُمْ تُتْلیٰ عَلَیْکُمْ آیٰاتُ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w:t>
      </w:r>
    </w:p>
    <w:p>
      <w:pPr>
        <w:pStyle w:val="BookText"/>
        <w:rPr/>
      </w:pPr>
      <w:r>
        <w:rPr>
          <w:rFonts w:ascii="Amiri" w:hAnsi="Amiri" w:eastAsia="Amiri" w:cs="Amiri"/>
          <w:color w:val="111111"/>
          <w:sz w:val="28"/>
          <w:sz w:val="28"/>
          <w:szCs w:val="28"/>
          <w:rtl w:val="true"/>
          <w:lang w:bidi="ar-SA"/>
        </w:rPr>
        <w:t>وَ کَیْفَ تَکْفُرُونَ وَ أَنْتُمْ تُتْلیٰ عَلَیْکُمْ آیٰاتُ اللّٰهِ وَ فِیکُمْ رَسُولُهُ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 و ملاقات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آماده‌تر از دیگران برای پاسداری از ایمان خویش و دفع شبهه‌های کافران</w:t>
      </w:r>
    </w:p>
    <w:p>
      <w:pPr>
        <w:pStyle w:val="BookText"/>
        <w:rPr/>
      </w:pPr>
      <w:r>
        <w:rPr>
          <w:rFonts w:ascii="Amiri" w:hAnsi="Amiri" w:eastAsia="Amiri" w:cs="Amiri"/>
          <w:color w:val="111111"/>
          <w:sz w:val="28"/>
          <w:sz w:val="28"/>
          <w:szCs w:val="28"/>
          <w:rtl w:val="true"/>
          <w:lang w:bidi="ar-SA"/>
        </w:rPr>
        <w:t xml:space="preserve">وَ کَیْفَ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رَسُولُهُ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کفر در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شناسان، نکوهیده‌ترین نوع ارتداد</w:t>
      </w:r>
    </w:p>
    <w:p>
      <w:pPr>
        <w:pStyle w:val="BookText"/>
        <w:rPr/>
      </w:pPr>
      <w:r>
        <w:rPr>
          <w:rFonts w:ascii="Amiri" w:hAnsi="Amiri" w:eastAsia="Amiri" w:cs="Amiri"/>
          <w:color w:val="111111"/>
          <w:sz w:val="28"/>
          <w:sz w:val="28"/>
          <w:szCs w:val="28"/>
          <w:rtl w:val="true"/>
          <w:lang w:bidi="ar-SA"/>
        </w:rPr>
        <w:t xml:space="preserve">یَرُدُّوکُمْ بَعْدَ إِیمٰانِکُمْ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تَکْفُرُونَ وَ أَنْتُمْ تُتْلیٰ عَلَیْکُمْ آیٰاتُ اللّٰهِ وَ فِیکُمْ رَسُولُهُ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خداوند در تمام شؤون زندگی و دفع لغزش‌های اعتقادی با رهنمودهای او، هدایتمندی و قرار گرفتن در راه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یَعْتَصِمْ بِاللّٰهِ فَقَدْ هُدِیَ إِلیٰ صِرٰاطٍ مُسْتَقِیمٍ</w:t>
      </w:r>
    </w:p>
    <w:p>
      <w:pPr>
        <w:pStyle w:val="BookText"/>
        <w:rPr/>
      </w:pPr>
      <w:r>
        <w:rPr>
          <w:rFonts w:ascii="IRNazanin" w:hAnsi="IRNazanin" w:eastAsia="IRNazanin"/>
          <w:color w:val="111111"/>
          <w:sz w:val="28"/>
          <w:sz w:val="28"/>
          <w:szCs w:val="28"/>
          <w:rtl w:val="true"/>
          <w:lang w:bidi="fa-IR"/>
        </w:rPr>
        <w:t xml:space="preserve">عصمت؛ یعنی، منع و اعتصام؛ یعنی، خود را به وسیلۀ چیزی نگه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اعتصام به خداوند؛ یعنی، به کمک او خود را از خطری محفوظ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نبردن از خطری خاص، مفاد سخن را به تمام موارد ممکن تعمیم می‌دهد که از جملۀ آنها به قرینۀ آیۀ قبل، خطر انحراف در اعتقادات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خداوند و پایبندی به دین او، راهی راست و استوار</w:t>
      </w:r>
    </w:p>
    <w:p>
      <w:pPr>
        <w:pStyle w:val="BookText"/>
        <w:rPr/>
      </w:pPr>
      <w:r>
        <w:rPr>
          <w:rFonts w:ascii="Amiri" w:hAnsi="Amiri" w:eastAsia="Amiri" w:cs="Amiri"/>
          <w:color w:val="111111"/>
          <w:sz w:val="28"/>
          <w:sz w:val="28"/>
          <w:szCs w:val="28"/>
          <w:rtl w:val="true"/>
          <w:lang w:bidi="ar-SA"/>
        </w:rPr>
        <w:t>وَ مَنْ یَعْتَصِمْ بِاللّٰهِ فَقَدْ هُدِیَ إِلیٰ صِرٰاطٍ مُسْتَقِیمٍ</w:t>
      </w:r>
    </w:p>
    <w:p>
      <w:pPr>
        <w:pStyle w:val="BookText"/>
        <w:rPr/>
      </w:pPr>
      <w:r>
        <w:rPr>
          <w:rFonts w:ascii="IRNazanin" w:hAnsi="IRNazanin" w:eastAsia="IRNazanin"/>
          <w:color w:val="111111"/>
          <w:sz w:val="28"/>
          <w:sz w:val="28"/>
          <w:szCs w:val="28"/>
          <w:rtl w:val="true"/>
          <w:lang w:bidi="fa-IR"/>
        </w:rPr>
        <w:t xml:space="preserve">استقامت؛ یعنی، معتدل و مستوی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ثبات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اعتدل راه به انحراف نداشتن آن به راست و چپ است و استواء آن به همواری و ثبات آن؛ بنابراین راه مستقیم، یعنی، راه راست و دارای استقامت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یابی تمسک کنندگان به خداوند، قطعی و فوری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یَعْتَصِمْ بِاللّٰهِ فَقَدْ هُدِیَ إِلیٰ صِرٰاطٍ مُسْتَقِیمٍ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 چه مجهول است؛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با وجود مشخص بودن فاعل، فعل را مجهول می‌آورند، مراد تأکید بر فوری بودن انجام فعل است، به گونه‌ای که گویا نیاز به اقدام فاعل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بودن و همراهی آن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w:t>
      </w:r>
    </w:p>
    <w:p>
      <w:pPr>
        <w:pStyle w:val="BookText"/>
        <w:rPr/>
      </w:pPr>
      <w:r>
        <w:rPr>
          <w:rFonts w:ascii="IRNazanin" w:hAnsi="IRNazanin" w:eastAsia="IRNazanin"/>
          <w:color w:val="111111"/>
          <w:sz w:val="28"/>
          <w:sz w:val="28"/>
          <w:szCs w:val="28"/>
          <w:rtl w:val="true"/>
          <w:lang w:bidi="fa-IR"/>
        </w:rPr>
        <w:t>قطعی بودن تحقق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التزام به دستورات الهی و مقید ساختن خویش به رعایت آن</w:t>
      </w:r>
    </w:p>
    <w:p>
      <w:pPr>
        <w:pStyle w:val="BookText"/>
        <w:rPr/>
      </w:pPr>
      <w:r>
        <w:rPr>
          <w:rFonts w:ascii="Amiri" w:hAnsi="Amiri" w:eastAsia="Amiri" w:cs="Amiri"/>
          <w:color w:val="111111"/>
          <w:sz w:val="28"/>
          <w:sz w:val="28"/>
          <w:szCs w:val="28"/>
          <w:rtl w:val="true"/>
          <w:lang w:bidi="ar-SA"/>
        </w:rPr>
        <w:t>وَ مَنْ یَعْتَصِمْ بِاللّٰهِ فَقَدْ هُدِیَ إِلیٰ صِرٰاطٍ مُسْتَقِیمٍ</w:t>
      </w:r>
    </w:p>
    <w:p>
      <w:pPr>
        <w:pStyle w:val="BookText"/>
        <w:rPr/>
      </w:pPr>
      <w:r>
        <w:rPr>
          <w:rFonts w:ascii="IRNazanin" w:hAnsi="IRNazanin" w:eastAsia="IRNazanin"/>
          <w:color w:val="111111"/>
          <w:sz w:val="28"/>
          <w:sz w:val="28"/>
          <w:szCs w:val="28"/>
          <w:rtl w:val="true"/>
          <w:lang w:bidi="fa-IR"/>
        </w:rPr>
        <w:t>بیان استقرار اهل تمسک به خداوند در راه راست، توصیه به تلاش برای پیمودن آن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خداوند و اعتماد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تُتْلیٰ عَلَیْکُمْ آیٰاتُ اللّٰهِ وَ فِیکُمْ رَسُولُهُ وَ مَنْ یَعْتَصِمْ بِاللّٰهِ فَقَدْ هُدِیَ إِلیٰ صِرٰاطٍ مُسْتَقِیمٍ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هدایت‌گر مردم به راه راست و به دور از انحراف</w:t>
      </w:r>
    </w:p>
    <w:p>
      <w:pPr>
        <w:pStyle w:val="BookText"/>
        <w:rPr/>
      </w:pPr>
      <w:r>
        <w:rPr>
          <w:rFonts w:ascii="Amiri" w:hAnsi="Amiri" w:eastAsia="Amiri" w:cs="Amiri"/>
          <w:color w:val="111111"/>
          <w:sz w:val="28"/>
          <w:sz w:val="28"/>
          <w:szCs w:val="28"/>
          <w:rtl w:val="true"/>
          <w:lang w:bidi="ar-SA"/>
        </w:rPr>
        <w:t>وَ أَنْتُمْ تُتْلیٰ عَلَیْکُمْ آیٰاتُ اللّٰهِ وَ فِیکُمْ رَسُولُهُ وَ مَنْ یَعْتَصِمْ بِاللّٰهِ فَقَدْ هُدِیَ إِلیٰ صِرٰاطٍ مُسْتَقِیمٍ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خداوند و پیروی از او، نجات بخش مؤمنان از فریب کافران و دور سازندۀ خطر ارتداد از آنان</w:t>
      </w:r>
    </w:p>
    <w:p>
      <w:pPr>
        <w:pStyle w:val="BookText"/>
        <w:rPr/>
      </w:pP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یَعْتَصِمْ بِاللّٰهِ فَقَدْ هُدِیَ إِلیٰ صِرٰاطٍ مُسْتَقِیمٍ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لایکون إلّا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هو الممتنع باللّه من جمیع محارم اللّه، و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حسین اشقر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نیست مگر آن که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خود را به کمک خداوند از تمامی محرمات الهی نگه می‌دارد،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یَعْتَصِمْ بِاللّٰهِ فَقَدْ هُدِیَ إِلیٰ صِرٰاطٍ 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آیه؛ اتمام حجت؛ ارتداد؛ استقامت؛ اسلام؛ اطاعت؛ اللّه؛ امر الهی؛ ایمان؛ تبلیغ؛ تعجب؛ تلاوت؛ حُکم؛ حیات؛ دشمنی؛ دفاع؛ دین؛ رسالت؛ سؤال و جواب؛ صحابه؛ صراط مستقیم؛ علم؛ عمل؛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مکر؛ ملامت؛ وجوب؛ هدایت؛</w:t>
      </w:r>
      <w:bookmarkStart w:id="592" w:name="pg19699_220402"/>
    </w:p>
    <w:p>
      <w:pPr>
        <w:pStyle w:val="Heading3"/>
        <w:numPr>
          <w:ilvl w:val="2"/>
          <w:numId w:val="1"/>
        </w:numPr>
        <w:rPr/>
      </w:pPr>
      <w:bookmarkStart w:id="593" w:name="__RefHeading___Toc1188151_2314609296"/>
      <w:bookmarkStart w:id="594" w:name="_Toc199"/>
      <w:bookmarkEnd w:id="592"/>
      <w:bookmarkEnd w:id="59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102</w:t>
      </w:r>
      <w:r>
        <w:rPr>
          <w:rtl w:val="true"/>
        </w:rPr>
        <w:t>]</w:t>
      </w:r>
      <w:bookmarkEnd w:id="594"/>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ای کسانی که ایمان آورده‌اید، از خدا آن گونه که حقّ پروا کردن از اوست پروا کنید، و نمیرید مگر در حالی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مؤمنان برای رسیدن به برترین درجۀ تقوا</w:t>
      </w:r>
    </w:p>
    <w:p>
      <w:pPr>
        <w:pStyle w:val="BookText"/>
        <w:rPr/>
      </w:pPr>
      <w:r>
        <w:rPr>
          <w:rFonts w:ascii="Amiri" w:hAnsi="Amiri" w:eastAsia="Amiri" w:cs="Amiri"/>
          <w:color w:val="111111"/>
          <w:sz w:val="28"/>
          <w:sz w:val="28"/>
          <w:szCs w:val="28"/>
          <w:rtl w:val="true"/>
          <w:lang w:bidi="ar-SA"/>
        </w:rPr>
        <w:t>یٰا أَیُّهَا الَّذِینَ آمَنُوا اتَّقُوا اللّٰهَ حَقَّ تُقٰاتِهِ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 تقوای خداوند، عالی‌ترین درجۀ ممکنِ تقوا پیشگی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دستیابی به آن درجه، گرچه در استطاعت همگان نیست؛ ولی همه باید آن را مقصد نهایی قرارداده و در حد استطاعت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فاتقواللّٰه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آن گام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پرهیز از نافرمانی خداوند به گونه‌ای شایسته و سزاوار ذات او</w:t>
      </w:r>
    </w:p>
    <w:p>
      <w:pPr>
        <w:pStyle w:val="BookText"/>
        <w:rPr/>
      </w:pPr>
      <w:r>
        <w:rPr>
          <w:rFonts w:ascii="Amiri" w:hAnsi="Amiri" w:eastAsia="Amiri" w:cs="Amiri"/>
          <w:color w:val="111111"/>
          <w:sz w:val="28"/>
          <w:sz w:val="28"/>
          <w:szCs w:val="28"/>
          <w:rtl w:val="true"/>
          <w:lang w:bidi="ar-SA"/>
        </w:rPr>
        <w:t>یٰا أَیُّهَا الَّذِینَ آمَنُوا اتَّقُوا اللّٰهَ حَقَّ تُقٰاتِهِ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تقوا 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کامل، درجه‌ای برتر از ایمان و دستیابی به آن، تنها برای مؤمنان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تقوا پیشگی و تسلیم خدا بودن در تمام لحظه‌های عمر و در آستانۀ مرگ، فرمان خداوند به مؤمنان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w:t>
      </w:r>
    </w:p>
    <w:p>
      <w:pPr>
        <w:pStyle w:val="BookText"/>
        <w:rPr/>
      </w:pPr>
      <w:r>
        <w:rPr>
          <w:rFonts w:ascii="IRNazanin" w:hAnsi="IRNazanin" w:eastAsia="IRNazanin"/>
          <w:color w:val="111111"/>
          <w:sz w:val="28"/>
          <w:sz w:val="28"/>
          <w:szCs w:val="28"/>
          <w:rtl w:val="true"/>
          <w:lang w:bidi="fa-IR"/>
        </w:rPr>
        <w:t>نامعلوم بودن زمان مرگ و امکان وقوع آن در هر لحظه از عمر، نشان می‌دهد که نهی از نمردن جز در حال تسلیم، در حقیقت فرمان به تسلیم در هر لحظه از عمر است؛ زیرا امکان مردن در تمام آن لحظه‌ها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حال تقوا و ایمان، تنها مرگ محبوب در پیشگاه خداوند</w:t>
      </w:r>
    </w:p>
    <w:p>
      <w:pPr>
        <w:pStyle w:val="BookText"/>
        <w:rPr/>
      </w:pP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زمینۀ تسلیم خدا بودن در تمام عمر</w:t>
      </w:r>
    </w:p>
    <w:p>
      <w:pPr>
        <w:pStyle w:val="BookText"/>
        <w:rPr/>
      </w:pPr>
      <w:r>
        <w:rPr>
          <w:rFonts w:ascii="Amiri" w:hAnsi="Amiri" w:eastAsia="Amiri" w:cs="Amiri"/>
          <w:color w:val="111111"/>
          <w:sz w:val="28"/>
          <w:sz w:val="28"/>
          <w:szCs w:val="28"/>
          <w:rtl w:val="true"/>
          <w:lang w:bidi="ar-SA"/>
        </w:rPr>
        <w:t>اتَّقُوا اللّٰهَ حَقَّ تُقٰاتِهِ وَ لاٰ تَمُوتُنَّ إِلاّٰ وَ أَنْتُمْ مُسْلِمُونَ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پیشگی و تسلیم خدا بودن، تمسک به خداوند و راهیابی به صراط مستقیم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یَعْتَصِمْ بِاللّٰهِ فَقَدْ هُدِیَ إِلیٰ صِرٰاطٍ مُسْتَقِیمٍ </w:t>
      </w:r>
      <w:r>
        <w:rPr>
          <w:rFonts w:eastAsia="Amiri" w:cs="Amiri" w:ascii="Amiri" w:hAnsi="Amiri"/>
          <w:color w:val="111111"/>
          <w:sz w:val="28"/>
          <w:szCs w:val="28"/>
          <w:rtl w:val="true"/>
          <w:lang w:bidi="ar-SA"/>
        </w:rPr>
        <w:t>.</w:t>
      </w:r>
      <w:bookmarkStart w:id="595" w:name="pg19699_220403"/>
    </w:p>
    <w:p>
      <w:pPr>
        <w:pStyle w:val="BookText"/>
        <w:rPr/>
      </w:pPr>
      <w:bookmarkEnd w:id="595"/>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پاسداری از ایمان خویش تا لحظۀ مرگ، در برابر کفر و ارتداد</w:t>
      </w:r>
    </w:p>
    <w:p>
      <w:pPr>
        <w:pStyle w:val="BookText"/>
        <w:rPr/>
      </w:pPr>
      <w:r>
        <w:rPr>
          <w:rFonts w:ascii="Amiri" w:hAnsi="Amiri" w:eastAsia="Amiri" w:cs="Amiri"/>
          <w:color w:val="111111"/>
          <w:sz w:val="28"/>
          <w:sz w:val="28"/>
          <w:szCs w:val="28"/>
          <w:rtl w:val="true"/>
          <w:lang w:bidi="ar-SA"/>
        </w:rPr>
        <w:t xml:space="preserve">یَرُدُّوکُمْ بَعْدَ إِیمٰانِکُمْ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تَمُوتُنَّ إِلاّٰ وَ أَنْتُمْ مُسْلِمُونَ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یُطاع فلا یُعصیٰ و یُذْکَر فلا یُنْسیٰ و یُشکَر فلا یُکْفَر؛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ابی‌بصیر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شود و مورد نافرمانی قرار نگیرد، و یاد شود و مورد فراموشی واقع نگردد، و سپاسگزاری شود و مورد ناسپاسی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اللّه؛ امر الهی؛ ایمان؛ تسلیم؛ تقوا؛ حُکم؛ خلافت الهی؛ دفاع؛ صراط مستقیم؛ عمر؛ عمل؛ کفر؛ گناه؛ مرگ؛ نهی؛ وجوب؛</w:t>
      </w:r>
    </w:p>
    <w:p>
      <w:pPr>
        <w:pStyle w:val="Heading3"/>
        <w:numPr>
          <w:ilvl w:val="2"/>
          <w:numId w:val="1"/>
        </w:numPr>
        <w:rPr/>
      </w:pPr>
      <w:bookmarkStart w:id="596" w:name="__RefHeading___Toc1188153_2314609296"/>
      <w:bookmarkStart w:id="597" w:name="_Toc200"/>
      <w:bookmarkEnd w:id="59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103</w:t>
      </w:r>
      <w:r>
        <w:rPr>
          <w:rtl w:val="true"/>
        </w:rPr>
        <w:t>]</w:t>
      </w:r>
      <w:bookmarkEnd w:id="597"/>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و همگی به ریسمان خدا چنگ زنید و پراکنده نشوید، و نعمت خدا را بر خود به یاد آورید، آن گاه که دشمن یکدیگر بودید، پس میان دل‌های شما الفت انداخت و در سایۀ نعمت او با هم برادر شدید؛ و بر لب گودالی از آتش بودید، پس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آیات خود را برای شما بیان می‌کند، باشد که هدایت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مؤمنان به پیوند و ارتباط محکم با دین خدا و حفاظت از انسجام خویش به وسیلۀ آن</w:t>
      </w:r>
    </w:p>
    <w:p>
      <w:pPr>
        <w:pStyle w:val="BookText"/>
        <w:rPr/>
      </w:pPr>
      <w:r>
        <w:rPr>
          <w:rFonts w:ascii="Amiri" w:hAnsi="Amiri" w:eastAsia="Amiri" w:cs="Amiri"/>
          <w:color w:val="111111"/>
          <w:sz w:val="28"/>
          <w:sz w:val="28"/>
          <w:szCs w:val="28"/>
          <w:rtl w:val="true"/>
          <w:lang w:bidi="ar-SA"/>
        </w:rPr>
        <w:t>وَ اعْتَصِمُوا بِحَبْلِ اللّٰهِ جَمِیعاً وَ لاٰ تَفَرَّقُوا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یعنی،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 را به وسیلۀ چیزی نگه‌داشتن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با تشبیه دین خدا</w:t>
      </w:r>
    </w:p>
    <w:p>
      <w:pPr>
        <w:pStyle w:val="BookText"/>
        <w:rPr/>
      </w:pPr>
      <w:r>
        <w:rPr>
          <w:rFonts w:ascii="IRNazanin" w:hAnsi="IRNazanin" w:eastAsia="IRNazanin"/>
          <w:color w:val="111111"/>
          <w:sz w:val="28"/>
          <w:sz w:val="28"/>
          <w:szCs w:val="28"/>
          <w:rtl w:val="true"/>
          <w:lang w:bidi="fa-IR"/>
        </w:rPr>
        <w:t>به ریسمانی که آویختن به آن، سبب حفاظت از سقوط و مایۀ بالا کشیدن خویش از وضع موجود است، مؤمنان را به محور قرار دادن دین خدا و پیوند عمیق با آن فراخوانده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یکپارچگی و انسجام جامعۀ اسلامی بر محور دین</w:t>
      </w:r>
    </w:p>
    <w:p>
      <w:pPr>
        <w:pStyle w:val="BookText"/>
        <w:rPr/>
      </w:pPr>
      <w:r>
        <w:rPr>
          <w:rFonts w:ascii="Amiri" w:hAnsi="Amiri" w:eastAsia="Amiri" w:cs="Amiri"/>
          <w:color w:val="111111"/>
          <w:sz w:val="28"/>
          <w:sz w:val="28"/>
          <w:szCs w:val="28"/>
          <w:rtl w:val="true"/>
          <w:lang w:bidi="ar-SA"/>
        </w:rPr>
        <w:t>جَمِیعاً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مسلمانان با یکدیگر بر محور دین، محفوظ دارندۀ آنان از خطر کفر و ارتداد</w:t>
      </w:r>
    </w:p>
    <w:p>
      <w:pPr>
        <w:pStyle w:val="BookText"/>
        <w:rPr/>
      </w:pPr>
      <w:r>
        <w:rPr>
          <w:rFonts w:ascii="Amiri" w:hAnsi="Amiri" w:eastAsia="Amiri" w:cs="Amiri"/>
          <w:color w:val="111111"/>
          <w:sz w:val="28"/>
          <w:sz w:val="28"/>
          <w:szCs w:val="28"/>
          <w:rtl w:val="true"/>
          <w:lang w:bidi="ar-SA"/>
        </w:rPr>
        <w:t xml:space="preserve">یَرُدُّوکُمْ بَعْدَ إِیمٰانِکُمْ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منزلۀ ریسمانی محکم برای نجات و حفظ مسلمانان از سقوط و انحراف</w:t>
      </w:r>
    </w:p>
    <w:p>
      <w:pPr>
        <w:pStyle w:val="BookText"/>
        <w:rPr/>
      </w:pPr>
      <w:r>
        <w:rPr>
          <w:rFonts w:ascii="Amiri" w:hAnsi="Amiri" w:eastAsia="Amiri" w:cs="Amiri"/>
          <w:color w:val="111111"/>
          <w:sz w:val="28"/>
          <w:sz w:val="28"/>
          <w:szCs w:val="28"/>
          <w:rtl w:val="true"/>
          <w:lang w:bidi="ar-SA"/>
        </w:rPr>
        <w:t xml:space="preserve">وَ أَنْتُمْ تُتْلیٰ عَلَیْکُمْ آیٰاتُ اللّٰهِ وَ فِیکُمْ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پیشگی و تسلیم خدا بودن، تمسک به دین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حَقَّ تُقٰاتِهِ وَ لاٰ تَمُوتُنَّ إِلاّٰ وَ أَنْتُمْ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اعْتَصِمُوا بِحَبْلِ اللّٰهِ جَمِیعاً وَ لاٰ تَفَرَّقُوا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نگرفتن از جمع دینداران و قطع نکردن پیوند دینی با آنان، خواستۀ خداوند از هر مسلمان</w:t>
      </w:r>
    </w:p>
    <w:p>
      <w:pPr>
        <w:pStyle w:val="BookText"/>
        <w:rPr/>
      </w:pPr>
      <w:r>
        <w:rPr>
          <w:rFonts w:ascii="Amiri" w:hAnsi="Amiri" w:eastAsia="Amiri" w:cs="Amiri"/>
          <w:color w:val="111111"/>
          <w:sz w:val="28"/>
          <w:sz w:val="28"/>
          <w:szCs w:val="28"/>
          <w:rtl w:val="true"/>
          <w:lang w:bidi="ar-SA"/>
        </w:rPr>
        <w:t>وَ لاٰ تَفَرَّقُوا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تفرقۀ مسلمانان از یکدیگر، مایۀ ضعف پایبندی آنان به دین خدا</w:t>
      </w:r>
    </w:p>
    <w:p>
      <w:pPr>
        <w:pStyle w:val="BookText"/>
        <w:rPr/>
      </w:pPr>
      <w:r>
        <w:rPr>
          <w:rFonts w:ascii="Amiri" w:hAnsi="Amiri" w:eastAsia="Amiri" w:cs="Amiri"/>
          <w:color w:val="111111"/>
          <w:sz w:val="28"/>
          <w:sz w:val="28"/>
          <w:szCs w:val="28"/>
          <w:rtl w:val="true"/>
          <w:lang w:bidi="ar-SA"/>
        </w:rPr>
        <w:t>وَ اعْتَصِمُوا بِحَبْلِ اللّٰهِ جَمِیعاً وَ لاٰ تَفَرَّقُوا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گرایی، محکوم و ناسازگار با دین خدا</w:t>
      </w:r>
    </w:p>
    <w:p>
      <w:pPr>
        <w:pStyle w:val="BookText"/>
        <w:rPr/>
      </w:pPr>
      <w:r>
        <w:rPr>
          <w:rFonts w:ascii="Amiri" w:hAnsi="Amiri" w:eastAsia="Amiri" w:cs="Amiri"/>
          <w:color w:val="111111"/>
          <w:sz w:val="28"/>
          <w:sz w:val="28"/>
          <w:szCs w:val="28"/>
          <w:rtl w:val="true"/>
          <w:lang w:bidi="ar-SA"/>
        </w:rPr>
        <w:t>وَ لاٰ تَفَرَّقُوا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معاصر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دشمنی با یکدیگر پیش از اسلام</w:t>
      </w:r>
    </w:p>
    <w:p>
      <w:pPr>
        <w:pStyle w:val="BookText"/>
        <w:rPr/>
      </w:pPr>
      <w:r>
        <w:rPr>
          <w:rFonts w:ascii="Amiri" w:hAnsi="Amiri" w:eastAsia="Amiri" w:cs="Amiri"/>
          <w:color w:val="111111"/>
          <w:sz w:val="28"/>
          <w:sz w:val="28"/>
          <w:szCs w:val="28"/>
          <w:rtl w:val="true"/>
          <w:lang w:bidi="ar-SA"/>
        </w:rPr>
        <w:t xml:space="preserve">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کُنْتُمْ أَعْدٰاءً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جاهلیّت، عصر عداوت و کینه توزی مردم با یک‌دیگر</w:t>
      </w:r>
    </w:p>
    <w:p>
      <w:pPr>
        <w:pStyle w:val="BookText"/>
        <w:rPr/>
      </w:pPr>
      <w:r>
        <w:rPr>
          <w:rFonts w:ascii="Amiri" w:hAnsi="Amiri" w:eastAsia="Amiri" w:cs="Amiri"/>
          <w:color w:val="111111"/>
          <w:sz w:val="28"/>
          <w:sz w:val="28"/>
          <w:szCs w:val="28"/>
          <w:rtl w:val="true"/>
          <w:lang w:bidi="ar-SA"/>
        </w:rPr>
        <w:t xml:space="preserve">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کُنْتُمْ أَعْدٰاءً فَأَلَّفَ بَیْنَ قُلُوبِکُمْ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نعمت خداوند به مردم</w:t>
      </w:r>
    </w:p>
    <w:p>
      <w:pPr>
        <w:pStyle w:val="BookText"/>
        <w:rPr/>
      </w:pPr>
      <w:r>
        <w:rPr>
          <w:rFonts w:ascii="Amiri" w:hAnsi="Amiri" w:eastAsia="Amiri" w:cs="Amiri"/>
          <w:color w:val="111111"/>
          <w:sz w:val="28"/>
          <w:sz w:val="28"/>
          <w:szCs w:val="28"/>
          <w:rtl w:val="true"/>
          <w:lang w:bidi="ar-SA"/>
        </w:rPr>
        <w:t>وَ اذْکُرُوا نِعْمَتَ اللّٰهِ عَلَیْکُمْ إِذْ کُنْتُمْ أَعْدٰاءً فَأَلَّفَ بَیْنَ قُلُوبِکُمْ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مایۀ الفت قلب‌ها و از بین رفتن دشمنی‌های عصر جاهلیت</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کُنْتُمْ أَعْدٰاءً فَأَلَّفَ بَیْنَ قُلُوبِکُمْ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قلب‌ها و بر طرف شدن کینه‌ها، نعمت خداوند به مسلمانان معاصر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نِعْمَتَ اللّٰهِ عَلَیْکُمْ إِذْ کُنْتُمْ أَعْدٰاءً فَأَلَّفَ بَیْنَ قُلُوبِکُمْ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مداوم به نعمت‌های الهی</w:t>
      </w:r>
    </w:p>
    <w:p>
      <w:pPr>
        <w:pStyle w:val="BookText"/>
        <w:rPr/>
      </w:pPr>
      <w:r>
        <w:rPr>
          <w:rFonts w:ascii="Amiri" w:hAnsi="Amiri" w:eastAsia="Amiri" w:cs="Amiri"/>
          <w:color w:val="111111"/>
          <w:sz w:val="28"/>
          <w:sz w:val="28"/>
          <w:szCs w:val="28"/>
          <w:rtl w:val="true"/>
          <w:lang w:bidi="ar-SA"/>
        </w:rPr>
        <w:t>وَ اذْکُرُوا نِعْمَتَ اللّٰهِ عَلَیْکُمْ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نعمت ائتلاف و هبستگی و پاس داشتن آن، خواستۀ خداوند از مسلمانان عصر بعثت</w:t>
      </w:r>
    </w:p>
    <w:p>
      <w:pPr>
        <w:pStyle w:val="BookText"/>
        <w:rPr/>
      </w:pPr>
      <w:r>
        <w:rPr>
          <w:rFonts w:ascii="Amiri" w:hAnsi="Amiri" w:eastAsia="Amiri" w:cs="Amiri"/>
          <w:color w:val="111111"/>
          <w:sz w:val="28"/>
          <w:sz w:val="28"/>
          <w:szCs w:val="28"/>
          <w:rtl w:val="true"/>
          <w:lang w:bidi="ar-SA"/>
        </w:rPr>
        <w:t>وَ اذْکُرُوا نِعْمَتَ اللّٰهِ عَلَیْکُمْ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برندۀ دشمنی‌های دیرینۀ عرب جاهلی با هم، با ایجاد ألفت بین قلب‌های آنان به برکت اسلام</w:t>
      </w:r>
    </w:p>
    <w:p>
      <w:pPr>
        <w:pStyle w:val="BookText"/>
        <w:rPr/>
      </w:pPr>
      <w:r>
        <w:rPr>
          <w:rFonts w:ascii="Amiri" w:hAnsi="Amiri" w:eastAsia="Amiri" w:cs="Amiri"/>
          <w:color w:val="111111"/>
          <w:sz w:val="28"/>
          <w:sz w:val="28"/>
          <w:szCs w:val="28"/>
          <w:rtl w:val="true"/>
          <w:lang w:bidi="ar-SA"/>
        </w:rPr>
        <w:t>إِذْ کُنْتُمْ أَعْدٰاءً فَأَلَّفَ بَیْنَ قُلُوبِکُمْ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مودّت و ارتباط قلبی بین مردم، پایه‌ای نیرومند برای اتحاد آنان</w:t>
      </w:r>
    </w:p>
    <w:p>
      <w:pPr>
        <w:pStyle w:val="BookText"/>
        <w:rPr/>
      </w:pPr>
      <w:r>
        <w:rPr>
          <w:rFonts w:ascii="Amiri" w:hAnsi="Amiri" w:eastAsia="Amiri" w:cs="Amiri"/>
          <w:color w:val="111111"/>
          <w:sz w:val="28"/>
          <w:sz w:val="28"/>
          <w:szCs w:val="28"/>
          <w:rtl w:val="true"/>
          <w:lang w:bidi="ar-SA"/>
        </w:rPr>
        <w:t xml:space="preserve">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کُنْتُمْ أَعْدٰاءً فَأَلَّفَ بَیْنَ قُلُوبِکُمْ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برادرانۀ مسلمانان عصر بعثت، دستاورد الفت قلب‌های آنان به برکت اسلام</w:t>
      </w:r>
    </w:p>
    <w:p>
      <w:pPr>
        <w:pStyle w:val="BookText"/>
        <w:rPr/>
      </w:pPr>
      <w:r>
        <w:rPr>
          <w:rFonts w:ascii="Amiri" w:hAnsi="Amiri" w:eastAsia="Amiri" w:cs="Amiri"/>
          <w:color w:val="111111"/>
          <w:sz w:val="28"/>
          <w:sz w:val="28"/>
          <w:szCs w:val="28"/>
          <w:rtl w:val="true"/>
          <w:lang w:bidi="ar-SA"/>
        </w:rPr>
        <w:t>فَأَلَّفَ بَیْنَ قُلُوبِکُمْ فَأَصْبَحْتُمْ بِنِعْمَتِهِ إِخْوٰاناً</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نکتۀ یاد شده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کانون محبّت، عداوت، نفرت‌ها و پیوندهای عاطفی</w:t>
      </w:r>
    </w:p>
    <w:p>
      <w:pPr>
        <w:pStyle w:val="BookText"/>
        <w:rPr/>
      </w:pPr>
      <w:r>
        <w:rPr>
          <w:rFonts w:ascii="Amiri" w:hAnsi="Amiri" w:eastAsia="Amiri" w:cs="Amiri"/>
          <w:color w:val="111111"/>
          <w:sz w:val="28"/>
          <w:sz w:val="28"/>
          <w:szCs w:val="28"/>
          <w:rtl w:val="true"/>
          <w:lang w:bidi="ar-SA"/>
        </w:rPr>
        <w:t>فَأَلَّفَ بَیْنَ قُلُوبِکُمْ</w:t>
      </w:r>
    </w:p>
    <w:p>
      <w:pPr>
        <w:pStyle w:val="BookText"/>
        <w:rPr/>
      </w:pPr>
      <w:r>
        <w:rPr>
          <w:rFonts w:ascii="IRNazanin" w:hAnsi="IRNazanin" w:eastAsia="IRNazanin"/>
          <w:color w:val="111111"/>
          <w:sz w:val="28"/>
          <w:sz w:val="28"/>
          <w:szCs w:val="28"/>
          <w:rtl w:val="true"/>
          <w:lang w:bidi="fa-IR"/>
        </w:rPr>
        <w:t>انسان علاوه بر روح و اعضای بدن خود، قوه‌ای به نام قلب، سینه و مغز که جزءیات یا کلیات را درک کند، ندارد؛ بلکه همان روح است که توانایی‌های گوناگون خود را به وسیلۀ اعضاء و جوارح به فعلیت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برخی از درک‌ها و معرفت‌ها به عضوی خاص، تنها از آن جهت است که روح انسان در آن هنگام، این عضو را بیش از اعضای دیگر به کار گرفته است و آثار آن درک نیز در آن عضو به طور محسوس‌تری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نیز ممکن است با همین عنایت پیوند عاطفی و الفت را به قلب ارتباط داده باشد؛ زیرا عداوت‌ها و الفت‌ها که از یافته‌های روح انسان است، قلب را در فشار قرار داده یا آرامش می‌بخشد و به دست و پا یا اعضای دیگر آن گونه تأثیر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پیمانی و برادری مسلمانان با یکدیگر، محصول نعمتی افزون بر نعمت الفت قلب‌ها</w:t>
      </w:r>
    </w:p>
    <w:p>
      <w:pPr>
        <w:pStyle w:val="BookText"/>
        <w:rPr/>
      </w:pPr>
      <w:r>
        <w:rPr>
          <w:rFonts w:ascii="Amiri" w:hAnsi="Amiri" w:eastAsia="Amiri" w:cs="Amiri"/>
          <w:color w:val="111111"/>
          <w:sz w:val="28"/>
          <w:sz w:val="28"/>
          <w:szCs w:val="28"/>
          <w:rtl w:val="true"/>
          <w:lang w:bidi="ar-SA"/>
        </w:rPr>
        <w:t xml:space="preserve">وَ اذْکُرُوا 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بَیْنَ قُلُوبِکُمْ فَأَصْبَحْتُمْ بِنِعْمَتِهِ إِخْوٰاناً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مراد از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نیازی به ذکر آن نبود، زیرا 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بیان تأثیر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کافی بود؛ 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نعمتی دیگر از جانب خداوند</w:t>
      </w:r>
    </w:p>
    <w:p>
      <w:pPr>
        <w:pStyle w:val="BookText"/>
        <w:rPr/>
      </w:pPr>
      <w:r>
        <w:rPr>
          <w:rFonts w:ascii="IRNazanin" w:hAnsi="IRNazanin" w:eastAsia="IRNazanin"/>
          <w:color w:val="111111"/>
          <w:sz w:val="28"/>
          <w:sz w:val="28"/>
          <w:szCs w:val="28"/>
          <w:rtl w:val="true"/>
          <w:lang w:bidi="fa-IR"/>
        </w:rPr>
        <w:t>دلالت دارد که مؤمنان، پس از الفت قلب‌ها از آن برخوردار می‌شوند و آن نعمت برای مؤمنان، پیوند برادری را به ارمغان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دین خدا، مایۀ وحدت، الفت و برادری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بَیْنَ قُلُوبِکُمْ فَأَصْبَحْتُمْ بِنِعْمَتِهِ إِخْوٰاناً</w:t>
      </w:r>
    </w:p>
    <w:p>
      <w:pPr>
        <w:pStyle w:val="BookText"/>
        <w:rPr/>
      </w:pPr>
      <w:r>
        <w:rPr>
          <w:rFonts w:ascii="IRNazanin" w:hAnsi="IRNazanin" w:eastAsia="IRNazanin"/>
          <w:color w:val="111111"/>
          <w:sz w:val="28"/>
          <w:sz w:val="28"/>
          <w:szCs w:val="28"/>
          <w:rtl w:val="true"/>
          <w:lang w:bidi="fa-IR"/>
        </w:rPr>
        <w:t>ترغیب مسلمانان به یادآوری تحوّل روابط از عداوت به اخوّت، برای آن است که ضرورت تمسک به دین خدا را درک کنند؛ بنابراین، آن تحوّل بزرگ از آثار اعتصام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زوال کدورت‌ها و تبدیل روابط خصمانه به الفت و برادری در سایۀ اسلام، تقویت کنندۀ وحدت دینی مسلمانان</w:t>
      </w:r>
    </w:p>
    <w:p>
      <w:pPr>
        <w:pStyle w:val="BookText"/>
        <w:rPr/>
      </w:pPr>
      <w:r>
        <w:rPr>
          <w:rFonts w:ascii="Amiri" w:hAnsi="Amiri" w:eastAsia="Amiri" w:cs="Amiri"/>
          <w:color w:val="111111"/>
          <w:sz w:val="28"/>
          <w:sz w:val="28"/>
          <w:szCs w:val="28"/>
          <w:rtl w:val="true"/>
          <w:lang w:bidi="ar-SA"/>
        </w:rPr>
        <w:t>وَ لاٰ تَفَرَّقُوا وَ اذْکُرُوا نِعْمَتَ اللّٰهِ عَلَیْکُمْ إِذْ کُنْتُمْ أَعْدٰاءً فَأَلَّفَ بَیْنَ قُلُوبِکُمْ فَأَصْبَحْتُمْ بِنِعْمَتِهِ إِخْوٰاناً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گذشته، عبرت‌آموز برای حال و آینده</w:t>
      </w:r>
    </w:p>
    <w:p>
      <w:pPr>
        <w:pStyle w:val="BookText"/>
        <w:rPr/>
      </w:pPr>
      <w:r>
        <w:rPr>
          <w:rFonts w:ascii="Amiri" w:hAnsi="Amiri" w:eastAsia="Amiri" w:cs="Amiri"/>
          <w:color w:val="111111"/>
          <w:sz w:val="28"/>
          <w:sz w:val="28"/>
          <w:szCs w:val="28"/>
          <w:rtl w:val="true"/>
          <w:lang w:bidi="ar-SA"/>
        </w:rPr>
        <w:t xml:space="preserve">وَ اعْتَصِمُوا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مسلمانان، سپاسگزاری از نعمت‌های دنیایی و آخرتی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تَفَرَّقُوا وَ اذْکُرُوا 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بِنِعْمَتِهِ إِخْوٰاناً وَ کُنْتُمْ عَلیٰ شَفٰا حُفْرَةٍ مِنَ النّٰارِ فَأَنْقَذَکُمْ مِنْهٰا</w:t>
      </w:r>
    </w:p>
    <w:p>
      <w:pPr>
        <w:pStyle w:val="BookText"/>
        <w:rPr/>
      </w:pPr>
      <w:r>
        <w:rPr>
          <w:rFonts w:ascii="IRNazanin" w:hAnsi="IRNazanin" w:eastAsia="IRNazanin"/>
          <w:color w:val="111111"/>
          <w:sz w:val="28"/>
          <w:sz w:val="28"/>
          <w:szCs w:val="28"/>
          <w:rtl w:val="true"/>
          <w:lang w:bidi="fa-IR"/>
        </w:rPr>
        <w:t xml:space="preserve">دربارۀ استفادۀ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آخرتی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رهایی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رجوع کنید به دومین احتمال در توضیح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جاهلیت هر لحظه در خطر برافروخته شدن آتش جنگی دامنه‌دار و خانمان سوز</w:t>
      </w:r>
    </w:p>
    <w:p>
      <w:pPr>
        <w:pStyle w:val="BookText"/>
        <w:rPr/>
      </w:pPr>
      <w:r>
        <w:rPr>
          <w:rFonts w:ascii="Amiri" w:hAnsi="Amiri" w:eastAsia="Amiri" w:cs="Amiri"/>
          <w:color w:val="111111"/>
          <w:sz w:val="28"/>
          <w:sz w:val="28"/>
          <w:szCs w:val="28"/>
          <w:rtl w:val="true"/>
          <w:lang w:bidi="ar-SA"/>
        </w:rPr>
        <w:t>وَ کُنْتُمْ عَلیٰ شَفٰا حُفْرَةٍ مِنَ النّٰارِ فَأَنْقَذَکُمْ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کنارۀ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حفرۀ آتش ممکن است در معنای مجازی حوادث هلاکتبار به کار رفته و بر جنگ‌های دوران جاهلیت منطبق باشد و ممکن است مراد از آن جهنم باشد که در احاطۀ آتش آن بر انسان و بسته بودن راه گریز، مانند گودال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نخست و حوادث جاهلیت است که هر لحظه انتظار وقوع جنگی ویرانگر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تکمله‌ای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نجات بخش مسلمانان عصر بعثت از سوختن در آتش جنگ‌های جاهلیت</w:t>
      </w:r>
    </w:p>
    <w:p>
      <w:pPr>
        <w:pStyle w:val="BookText"/>
        <w:rPr/>
      </w:pPr>
      <w:r>
        <w:rPr>
          <w:rFonts w:ascii="Amiri" w:hAnsi="Amiri" w:eastAsia="Amiri" w:cs="Amiri"/>
          <w:color w:val="111111"/>
          <w:sz w:val="28"/>
          <w:sz w:val="28"/>
          <w:szCs w:val="28"/>
          <w:rtl w:val="true"/>
          <w:lang w:bidi="ar-SA"/>
        </w:rPr>
        <w:t>فَأَنْقَذَکُمْ مِنْهٰا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دشمنی، زمینۀ نابودی جامعه و سوختن در آتش جنگ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تَفَرَّقُوا 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کُنْتُمْ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عَلیٰ شَفٰا حُفْرَةٍ مِنَ النّٰارِ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آتش جنگ داخلی، نعمت خداوند به تازه مسلمانان عصر بعثت</w:t>
      </w:r>
    </w:p>
    <w:p>
      <w:pPr>
        <w:pStyle w:val="BookText"/>
        <w:rPr/>
      </w:pPr>
      <w:r>
        <w:rPr>
          <w:rFonts w:ascii="Amiri" w:hAnsi="Amiri" w:eastAsia="Amiri" w:cs="Amiri"/>
          <w:color w:val="111111"/>
          <w:sz w:val="28"/>
          <w:sz w:val="28"/>
          <w:szCs w:val="28"/>
          <w:rtl w:val="true"/>
          <w:lang w:bidi="ar-SA"/>
        </w:rPr>
        <w:t xml:space="preserve">وَ اذْکُرُوا نِعْمَتَ اللّٰهِ عَلَیْکُمْ إِذْ کُنْتُمْ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فَأَنْقَذَکُمْ مِنْهٰا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پیش از ظهور اسلام، هر لحظه در خطر فرو رفتن در کام آتش دوزخ</w:t>
      </w:r>
    </w:p>
    <w:p>
      <w:pPr>
        <w:pStyle w:val="BookText"/>
        <w:rPr/>
      </w:pPr>
      <w:r>
        <w:rPr>
          <w:rFonts w:ascii="Amiri" w:hAnsi="Amiri" w:eastAsia="Amiri" w:cs="Amiri"/>
          <w:color w:val="111111"/>
          <w:sz w:val="28"/>
          <w:sz w:val="28"/>
          <w:szCs w:val="28"/>
          <w:rtl w:val="true"/>
          <w:lang w:bidi="ar-SA"/>
        </w:rPr>
        <w:t>وَ کُنْتُمْ عَلیٰ شَفٰا حُفْرَةٍ مِنَ النّٰارِ فَأَنْقَذَکُمْ مِنْهٰا</w:t>
      </w:r>
    </w:p>
    <w:p>
      <w:pPr>
        <w:pStyle w:val="BookText"/>
        <w:rPr/>
      </w:pPr>
      <w:r>
        <w:rPr>
          <w:rFonts w:ascii="IRNazanin" w:hAnsi="IRNazanin" w:eastAsia="IRNazanin"/>
          <w:color w:val="111111"/>
          <w:sz w:val="28"/>
          <w:sz w:val="28"/>
          <w:szCs w:val="28"/>
          <w:rtl w:val="true"/>
          <w:lang w:bidi="fa-IR"/>
        </w:rPr>
        <w:t xml:space="preserve">برداشت یاد شده ناظر به دومین احتمالی است که در توضیح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رها سازندۀ مردم از آتش دوزخ، حتی پس از رسیدن آنان به لبۀ پرتگاه آن</w:t>
      </w:r>
    </w:p>
    <w:p>
      <w:pPr>
        <w:pStyle w:val="BookText"/>
        <w:rPr/>
      </w:pPr>
      <w:r>
        <w:rPr>
          <w:rFonts w:ascii="Amiri" w:hAnsi="Amiri" w:eastAsia="Amiri" w:cs="Amiri"/>
          <w:color w:val="111111"/>
          <w:sz w:val="28"/>
          <w:sz w:val="28"/>
          <w:szCs w:val="28"/>
          <w:rtl w:val="true"/>
          <w:lang w:bidi="ar-SA"/>
        </w:rPr>
        <w:t>وَ کُنْتُمْ عَلیٰ شَفٰا حُفْرَةٍ مِنَ النّٰارِ فَأَنْقَذَکُمْ مِنْهٰا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مسلمانان به رهیدن از جنگ‌های خانمان سوز جاهلیت و نجات از آتش دوزخ، عاملی نیرومند برای حفظ اتحاد آنان بر پایۀ دین خدا</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عَلیٰ شَفٰا حُفْرَةٍ مِنَ النّٰارِ فَأَنْقَذَکُمْ مِنْهٰا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تبدیل دشمنی‌ها به برادری و پیشگیری از جنگ داخلی و دور ساختن خویش از عذاب الهی</w:t>
      </w:r>
    </w:p>
    <w:p>
      <w:pPr>
        <w:pStyle w:val="BookText"/>
        <w:rPr/>
      </w:pPr>
      <w:r>
        <w:rPr>
          <w:rFonts w:ascii="Amiri" w:hAnsi="Amiri" w:eastAsia="Amiri" w:cs="Amiri"/>
          <w:color w:val="111111"/>
          <w:sz w:val="28"/>
          <w:sz w:val="28"/>
          <w:szCs w:val="28"/>
          <w:rtl w:val="true"/>
          <w:lang w:bidi="ar-SA"/>
        </w:rPr>
        <w:t xml:space="preserve">فَأَلَّفَ بَیْنَ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فَأَنْقَذَکُمْ مِنْهٰا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از آتش جهنم با پذیرش اسلام، نعمتی الهی و سزاوار یاد آوری مداوم</w:t>
      </w:r>
    </w:p>
    <w:p>
      <w:pPr>
        <w:pStyle w:val="BookText"/>
        <w:rPr/>
      </w:pPr>
      <w:r>
        <w:rPr>
          <w:rFonts w:ascii="Amiri" w:hAnsi="Amiri" w:eastAsia="Amiri" w:cs="Amiri"/>
          <w:color w:val="111111"/>
          <w:sz w:val="28"/>
          <w:sz w:val="28"/>
          <w:szCs w:val="28"/>
          <w:rtl w:val="true"/>
          <w:lang w:bidi="ar-SA"/>
        </w:rPr>
        <w:t xml:space="preserve">وَ اذْکُرُوا نِعْمَتَ اللّٰهِ عَلَیْکُمْ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فَأَنْقَذَکُمْ مِنْهٰا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أوس و خزرج، پیش از ظهور اسلام، دشمن یک دیگر و هر لحظه آمادۀ جنگ با هم</w:t>
      </w:r>
    </w:p>
    <w:p>
      <w:pPr>
        <w:pStyle w:val="BookText"/>
        <w:rPr/>
      </w:pPr>
      <w:r>
        <w:rPr>
          <w:rFonts w:ascii="Amiri" w:hAnsi="Amiri" w:eastAsia="Amiri" w:cs="Amiri"/>
          <w:color w:val="111111"/>
          <w:sz w:val="28"/>
          <w:sz w:val="28"/>
          <w:szCs w:val="28"/>
          <w:rtl w:val="true"/>
          <w:lang w:bidi="ar-SA"/>
        </w:rPr>
        <w:t xml:space="preserve">إِذْ کُنْتُمْ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عَلیٰ شَفٰا حُفْرَةٍ مِنَ النّٰارِ</w:t>
      </w:r>
    </w:p>
    <w:p>
      <w:pPr>
        <w:pStyle w:val="BookText"/>
        <w:rPr/>
      </w:pPr>
      <w:r>
        <w:rPr>
          <w:rFonts w:ascii="IRNazanin" w:hAnsi="IRNazanin" w:eastAsia="IRNazanin"/>
          <w:color w:val="111111"/>
          <w:sz w:val="28"/>
          <w:sz w:val="28"/>
          <w:szCs w:val="28"/>
          <w:rtl w:val="true"/>
          <w:lang w:bidi="fa-IR"/>
        </w:rPr>
        <w:t>جنگ‌های أوس و خزرج با هم پیش از گرایش آنان به اسلام، به قدری شهرت یافته و بر سر زبان‌ها بود که شنوندۀ این آیه، بی تردید آن را ناظر به تاریخ خونبار آنان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نوشته‌های تفسیری نخستین مفسران نیز به صورت شأن نزول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التیام بخش روابط خصمانۀ اوس و خزرج و ایجاد کنندۀ الفت و برادری بین آنان</w:t>
      </w:r>
    </w:p>
    <w:p>
      <w:pPr>
        <w:pStyle w:val="BookText"/>
        <w:rPr/>
      </w:pPr>
      <w:r>
        <w:rPr>
          <w:rFonts w:ascii="Amiri" w:hAnsi="Amiri" w:eastAsia="Amiri" w:cs="Amiri"/>
          <w:color w:val="111111"/>
          <w:sz w:val="28"/>
          <w:sz w:val="28"/>
          <w:szCs w:val="28"/>
          <w:rtl w:val="true"/>
          <w:lang w:bidi="ar-SA"/>
        </w:rPr>
        <w:t xml:space="preserve">فَأَلَّفَ بَیْنَ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فَأَنْقَذَکُمْ مِنْهٰا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بیانگر معارف هدایتی در آیات قرآن با عبارتی واضح و محتوایی روشن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یُبَیِّنُ اللّٰهُ لَکُمْ آیٰاتِهِ لَعَلَّکُمْ تَهْتَدُونَ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اتحاد و بر حذر داشتن از تفرقه‌ها با بیان آثار وحدت در گذشته و آینده، نمونه‌ای از روشنی و هدایت گری آیات قرآن</w:t>
      </w:r>
    </w:p>
    <w:p>
      <w:pPr>
        <w:pStyle w:val="BookText"/>
        <w:rPr/>
      </w:pPr>
      <w:r>
        <w:rPr>
          <w:rFonts w:ascii="Amiri" w:hAnsi="Amiri" w:eastAsia="Amiri" w:cs="Amiri"/>
          <w:color w:val="111111"/>
          <w:sz w:val="28"/>
          <w:sz w:val="28"/>
          <w:szCs w:val="28"/>
          <w:rtl w:val="true"/>
          <w:lang w:bidi="ar-SA"/>
        </w:rPr>
        <w:t xml:space="preserve">وَ اعْتَصِمُوا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بَیْنَ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فَأَنْقَذَکُمْ مِنْهٰا کَذٰلِکَ یُبَیِّنُ اللّٰهُ لَکُمْ آیٰاتِهِ لَعَلَّکُمْ تَهْتَدُونَ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قابل فهم و بهره برداری برای مردم</w:t>
      </w:r>
    </w:p>
    <w:p>
      <w:pPr>
        <w:pStyle w:val="BookText"/>
        <w:rPr/>
      </w:pPr>
      <w:r>
        <w:rPr>
          <w:rFonts w:ascii="Amiri" w:hAnsi="Amiri" w:eastAsia="Amiri" w:cs="Amiri"/>
          <w:color w:val="111111"/>
          <w:sz w:val="28"/>
          <w:sz w:val="28"/>
          <w:szCs w:val="28"/>
          <w:rtl w:val="true"/>
          <w:lang w:bidi="ar-SA"/>
        </w:rPr>
        <w:t>کَذٰلِکَ یُبَیِّنُ اللّٰهُ لَکُمْ آیٰاتِهِ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تقوا، تسلیم و تمسک جمعی به دین خدا، شیوۀ قرآن در زمینه سازی برای وحدت و هدایت</w:t>
      </w:r>
    </w:p>
    <w:p>
      <w:pPr>
        <w:pStyle w:val="BookText"/>
        <w:rPr/>
      </w:pPr>
      <w:r>
        <w:rPr>
          <w:rFonts w:ascii="Amiri" w:hAnsi="Amiri" w:eastAsia="Amiri" w:cs="Amiri"/>
          <w:color w:val="111111"/>
          <w:sz w:val="28"/>
          <w:sz w:val="28"/>
          <w:szCs w:val="28"/>
          <w:rtl w:val="true"/>
          <w:lang w:bidi="ar-SA"/>
        </w:rPr>
        <w:t xml:space="preserve">اتَّقُوا اللّٰهَ حَقَّ تُقٰاتِهِ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اموریست که در آیات قبل بر آن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مؤمنان، هدف خداوند از بیان واضح معارف در آیات قرآن</w:t>
      </w:r>
    </w:p>
    <w:p>
      <w:pPr>
        <w:pStyle w:val="BookText"/>
        <w:rPr/>
      </w:pPr>
      <w:r>
        <w:rPr>
          <w:rFonts w:ascii="Amiri" w:hAnsi="Amiri" w:eastAsia="Amiri" w:cs="Amiri"/>
          <w:color w:val="111111"/>
          <w:sz w:val="28"/>
          <w:sz w:val="28"/>
          <w:szCs w:val="28"/>
          <w:rtl w:val="true"/>
          <w:lang w:bidi="ar-SA"/>
        </w:rPr>
        <w:t>کَذٰلِکَ یُبَیِّنُ اللّٰهُ لَکُمْ آیٰاتِهِ لَعَلَّکُمْ تَهْتَدُونَ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نشانۀ او، و توجه به آن زمینۀ هدایت است</w:t>
      </w:r>
    </w:p>
    <w:p>
      <w:pPr>
        <w:pStyle w:val="BookText"/>
        <w:rPr/>
      </w:pPr>
      <w:r>
        <w:rPr>
          <w:rFonts w:ascii="Amiri" w:hAnsi="Amiri" w:eastAsia="Amiri" w:cs="Amiri"/>
          <w:color w:val="111111"/>
          <w:sz w:val="28"/>
          <w:sz w:val="28"/>
          <w:szCs w:val="28"/>
          <w:rtl w:val="true"/>
          <w:lang w:bidi="ar-SA"/>
        </w:rPr>
        <w:t xml:space="preserve">وَ اذْکُرُوا نِعْمَتَ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علامت و مراد از بیان علامت‌ها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آغاز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تشریح نعمت‌ها باشد که هر یک نشانۀ صفت‌های خداوند است و آشنایی با آن، هدایت یافتن به صفات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هدایت مردم، کافی برای لزوم تلاش مبلغان در بیان روشن معارف الهی</w:t>
      </w:r>
    </w:p>
    <w:p>
      <w:pPr>
        <w:pStyle w:val="BookText"/>
        <w:rPr/>
      </w:pPr>
      <w:r>
        <w:rPr>
          <w:rFonts w:ascii="Amiri" w:hAnsi="Amiri" w:eastAsia="Amiri" w:cs="Amiri"/>
          <w:color w:val="111111"/>
          <w:sz w:val="28"/>
          <w:sz w:val="28"/>
          <w:szCs w:val="28"/>
          <w:rtl w:val="true"/>
          <w:lang w:bidi="ar-SA"/>
        </w:rPr>
        <w:t xml:space="preserve">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مؤمنان به دین محوری، وحدت، الفت دل‌ها، برادری دینی و پرهیز از موجبات عذاب، زمینه ساز هدایت آنان</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بَیْنَ قُلُوبِکُمْ فَأَصْبَحْتُمْ بِنِعْمَتِهِ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فَأَنْقَذَکُمْ مِنْهٰا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کتاب اللّه؛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حبل اللّه الذی أمرنا بالاعتصام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bookmarkStart w:id="598" w:name="pg19699_220409"/>
    </w:p>
    <w:p>
      <w:pPr>
        <w:pStyle w:val="BookText"/>
        <w:rPr/>
      </w:pPr>
      <w:bookmarkEnd w:id="598"/>
      <w:r>
        <w:rPr>
          <w:rFonts w:ascii="Amiri" w:hAnsi="Amiri" w:eastAsia="Amiri" w:cs="Amiri"/>
          <w:color w:val="111111"/>
          <w:sz w:val="28"/>
          <w:sz w:val="28"/>
          <w:szCs w:val="28"/>
          <w:rtl w:val="true"/>
          <w:lang w:bidi="ar-SA"/>
        </w:rPr>
        <w:t>جَمِیعاً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جابر روایت شده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ریسمان خدایند که ما را به چنگ زدن به آن فرمان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 أُمّی و نفسی و قومی و عترتی، عجب للعرب کیف لا تحملنا علی رؤسها واللّه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فبرسول اللّه و اللّه انقذوا؛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هر گاه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جان و قوم و خاندانم فدای او باد، از مردم عرب در شگفتم که چرا ما را روی سرشان حمل نمی‌کنند با آن که 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عَلیٰ شَفٰا حُفْرَةٍ مِنَ النّٰارِ فَأَنْقَذَکُمْ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به خدا به وسیلۀ رسول خدا بود که آنان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آزادی؛ آیات خدا؛ آیه؛ اتحاد؛ اختلاف؛ اخوت؛ ارتداد؛ استقامت؛ اسلام؛ اللّه؛ امت؛ امید؛ اوس؛ ایمان؛ برکت؛ برهان؛ تبلیغ؛ تقوا؛ جاهلیت؛ جنگ؛ جهنم؛ حبل اللّه؛ حُکم؛ خزرج؛ خلافت الهی؛ دشمنی؛ دفاع؛ دنیا؛ دوستی؛ دین؛ ذکر؛ شعور؛ شکر؛ عبرت؛ عجز؛ عذاب؛ عرب؛ عمل؛ عهد؛ قرآن؛ قلب؛ کفر؛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مهربانی؛ نعمت؛ وجوب؛ هدایت؛</w:t>
      </w:r>
    </w:p>
    <w:p>
      <w:pPr>
        <w:pStyle w:val="Heading3"/>
        <w:numPr>
          <w:ilvl w:val="2"/>
          <w:numId w:val="1"/>
        </w:numPr>
        <w:rPr/>
      </w:pPr>
      <w:bookmarkStart w:id="599" w:name="__RefHeading___Toc1188155_2314609296"/>
      <w:bookmarkStart w:id="600" w:name="_Toc201"/>
      <w:bookmarkEnd w:id="59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104</w:t>
      </w:r>
      <w:r>
        <w:rPr>
          <w:rtl w:val="true"/>
        </w:rPr>
        <w:t>]</w:t>
      </w:r>
      <w:bookmarkEnd w:id="600"/>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و باید از میان شما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خوبی‌ها دعوت کنند، و به کارهای پسندیده وا دارند، و از کارهای ناپسند باز دارند؛ و اینان خود ظفرمندند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انجام نیکی‌ها، از وظایف امت اسلامی</w:t>
      </w:r>
    </w:p>
    <w:p>
      <w:pPr>
        <w:pStyle w:val="BookText"/>
        <w:rPr/>
      </w:pPr>
      <w:r>
        <w:rPr>
          <w:rFonts w:ascii="Amiri" w:hAnsi="Amiri" w:eastAsia="Amiri" w:cs="Amiri"/>
          <w:color w:val="111111"/>
          <w:sz w:val="28"/>
          <w:sz w:val="28"/>
          <w:szCs w:val="28"/>
          <w:rtl w:val="true"/>
          <w:lang w:bidi="ar-SA"/>
        </w:rPr>
        <w:t>وَ لْتَکُنْ مِنْکُمْ أُمَّةٌ یَدْعُونَ إِلَی الْخَیْرِ</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مفید تبعیض است و یا ابتداء، در صورت اوّل مفاد آیه این است که باید عده‌ای از شما مسلمانان به دعوت مردم بپردازد و در صورت دوم، مراد این است که باید از شما امّتی ساخته شود که دعوت کنندۀ به خیر باشد؛ یعنی، شما باید به چنان امّتی تبدیل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دوّمین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تمام افراد أمّت در تکلیف دعوت</w:t>
      </w:r>
    </w:p>
    <w:p>
      <w:pPr>
        <w:pStyle w:val="BookText"/>
        <w:rPr/>
      </w:pPr>
      <w:r>
        <w:rPr>
          <w:rFonts w:ascii="IRNazanin" w:hAnsi="IRNazanin" w:eastAsia="IRNazanin"/>
          <w:color w:val="111111"/>
          <w:sz w:val="28"/>
          <w:sz w:val="28"/>
          <w:szCs w:val="28"/>
          <w:rtl w:val="true"/>
          <w:lang w:bidi="fa-IR"/>
        </w:rPr>
        <w:t>شریک‌اند و با فراهم بودن شرایط دیگر، بر آنان واجب عینی است که یکدیگر را به نیکی‌ها دعوت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وظیفۀ امت اسلام</w:t>
      </w:r>
    </w:p>
    <w:p>
      <w:pPr>
        <w:pStyle w:val="BookText"/>
        <w:rPr/>
      </w:pPr>
      <w:r>
        <w:rPr>
          <w:rFonts w:ascii="Amiri" w:hAnsi="Amiri" w:eastAsia="Amiri" w:cs="Amiri"/>
          <w:color w:val="111111"/>
          <w:sz w:val="28"/>
          <w:sz w:val="28"/>
          <w:szCs w:val="28"/>
          <w:rtl w:val="true"/>
          <w:lang w:bidi="ar-SA"/>
        </w:rPr>
        <w:t xml:space="preserve">وَ لْتَکُنْ مِنْکُمْ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بخشیدن به اصلاح جامعه و بسنده نکردن به تبلیغات موسمی و موقت، توصیۀ خداوند به اصلاحگران</w:t>
      </w:r>
    </w:p>
    <w:p>
      <w:pPr>
        <w:pStyle w:val="BookText"/>
        <w:rPr/>
      </w:pPr>
      <w:r>
        <w:rPr>
          <w:rFonts w:ascii="Amiri" w:hAnsi="Amiri" w:eastAsia="Amiri" w:cs="Amiri"/>
          <w:color w:val="111111"/>
          <w:sz w:val="28"/>
          <w:sz w:val="28"/>
          <w:szCs w:val="28"/>
          <w:rtl w:val="true"/>
          <w:lang w:bidi="ar-SA"/>
        </w:rPr>
        <w:t xml:space="preserve">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یَنْهَوْنَ</w:t>
      </w:r>
    </w:p>
    <w:p>
      <w:pPr>
        <w:pStyle w:val="BookText"/>
        <w:rPr/>
      </w:pPr>
      <w:r>
        <w:rPr>
          <w:rFonts w:ascii="IRNazanin" w:hAnsi="IRNazanin" w:eastAsia="IRNazanin"/>
          <w:color w:val="111111"/>
          <w:sz w:val="28"/>
          <w:sz w:val="28"/>
          <w:szCs w:val="28"/>
          <w:rtl w:val="true"/>
          <w:lang w:bidi="fa-IR"/>
        </w:rPr>
        <w:t>به کارگیری فعل مضارع در آیۀ شریفه بر استمرار محتوای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برجسته‌ترین مصداق دعوت به نیکی‌ها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الْخَیْرِ وَ یَأْمُرُونَ بِالْمَعْرُوفِ وَ یَنْهَوْنَ عَنِ الْمُنْکَرِ</w:t>
      </w:r>
    </w:p>
    <w:p>
      <w:pPr>
        <w:pStyle w:val="BookText"/>
        <w:rPr/>
      </w:pPr>
      <w:r>
        <w:rPr>
          <w:rFonts w:ascii="Amiri" w:hAnsi="Amiri" w:eastAsia="Amiri" w:cs="Amiri"/>
          <w:color w:val="111111"/>
          <w:sz w:val="28"/>
          <w:sz w:val="28"/>
          <w:szCs w:val="28"/>
          <w:rtl w:val="true"/>
          <w:lang w:bidi="ar-SA"/>
        </w:rPr>
        <w:t xml:space="preserve">عطف 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إِلَی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عطف خاص بر عام و نشانۀ اهمیت خاص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دعوت مردم به دین خدا و تمسک به حبل اللّه</w:t>
      </w:r>
    </w:p>
    <w:p>
      <w:pPr>
        <w:pStyle w:val="BookText"/>
        <w:rPr/>
      </w:pPr>
      <w:r>
        <w:rPr>
          <w:rFonts w:ascii="Amiri" w:hAnsi="Amiri" w:eastAsia="Amiri" w:cs="Amiri"/>
          <w:color w:val="111111"/>
          <w:sz w:val="28"/>
          <w:sz w:val="28"/>
          <w:szCs w:val="28"/>
          <w:rtl w:val="true"/>
          <w:lang w:bidi="ar-SA"/>
        </w:rPr>
        <w:t>وَ لْتَکُنْ مِنْکُمْ أُمَّةٌ یَدْعُونَ إِلَی الْخَیْرِ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عهد ذکری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دعوت به خیر، دعوت مردم به اعتصام به حبل‌اللّٰه و تمسک به دین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خیر محض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الْخَیْرِ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دعوت همگان به ارتباط عمیق با دین خدا، اتحاد، الفت دل‌ها و برادری با هم</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بَیْنَ قُلُوبِکُمْ فَأَصْبَحْتُمْ بِنِعْمَتِهِ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w:t>
      </w:r>
    </w:p>
    <w:p>
      <w:pPr>
        <w:pStyle w:val="BookText"/>
        <w:rPr/>
      </w:pPr>
      <w:r>
        <w:rPr>
          <w:rFonts w:ascii="IRNazanin" w:hAnsi="IRNazanin" w:eastAsia="IRNazanin"/>
          <w:color w:val="111111"/>
          <w:sz w:val="28"/>
          <w:sz w:val="28"/>
          <w:szCs w:val="28"/>
          <w:rtl w:val="true"/>
          <w:lang w:bidi="fa-IR"/>
        </w:rPr>
        <w:t xml:space="preserve">دعوت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گیرندۀ دعوت به تمام خوبی‌هایی است که در آن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دین الهی، اتحاد، الفت و برادری، نشان برخورداری جامعه از خیر و خوبی</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بَیْنَ قُلُوبِکُمْ فَأَصْبَحْتُمْ بِنِعْمَتِهِ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برادری از مصادیق معروف و توصیۀ یکدیگر به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بِنِعْمَتِهِ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یَأْمُرُونَ بِالْمَعْرُوفِ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دشمنی، از مصادیق منکر و نهی از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یَنْهَوْنَ عَنِ الْمُنْکَرِ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عرف جامعه برای تشخیص خوب و بد، در گرو ارتباط آنان با دین خدا</w:t>
      </w:r>
    </w:p>
    <w:p>
      <w:pPr>
        <w:pStyle w:val="BookText"/>
        <w:rPr/>
      </w:pP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شناخته شده و منکر؛ یعنی،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خوبی‌ها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توصیف بدی‌ها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آن است که برای شناخت خوب و بد باید میزان شناخته بودن آن را نزد مردم سنجید، به گونه‌ای که اگر نزد مردم غیر متعارف باشد، منکر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آیه به قرینۀ آیۀ قبل، کسانی‌اند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و خدا پرست اند؛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نزد خدا پرستان متعارف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برای آنان نامأنوس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تشکل یافتن گروهی از جامعۀ اسلامی و انسجام آنان برای فراخوانی مردم به نیکی‌ها و امر به معروف و نهی از منکر</w:t>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p>
    <w:p>
      <w:pPr>
        <w:pStyle w:val="BookText"/>
        <w:rPr/>
      </w:pPr>
      <w:r>
        <w:rPr>
          <w:rFonts w:ascii="IRNazanin" w:hAnsi="IRNazanin" w:eastAsia="IRNazanin"/>
          <w:color w:val="111111"/>
          <w:sz w:val="28"/>
          <w:sz w:val="28"/>
          <w:szCs w:val="28"/>
          <w:rtl w:val="true"/>
          <w:lang w:bidi="fa-IR"/>
        </w:rPr>
        <w:t xml:space="preserve">چنانچه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تبعیض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طائفه‌ای از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وجود آوردن گروهی که به کار امر به معروف و نهی از منکر بپردازند، بر امت اسلام واجب کفایی بوده و با تشکل یافتن گروه‌های کافی، از عهدۀ دیگران ساقط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کفایی امر به معروف و نهی از منکر</w:t>
      </w:r>
    </w:p>
    <w:p>
      <w:pPr>
        <w:pStyle w:val="BookText"/>
        <w:rPr/>
      </w:pPr>
      <w:r>
        <w:rPr>
          <w:rFonts w:ascii="Amiri" w:hAnsi="Amiri" w:eastAsia="Amiri" w:cs="Amiri"/>
          <w:color w:val="111111"/>
          <w:sz w:val="28"/>
          <w:sz w:val="28"/>
          <w:szCs w:val="28"/>
          <w:rtl w:val="true"/>
          <w:lang w:bidi="ar-SA"/>
        </w:rPr>
        <w:t xml:space="preserve">وَ لْتَکُنْ مِنْکُمْ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خویش با ارتباط عمیق با خداوند، زمینه ساز آمادگی برای اصلاح دیگران</w:t>
      </w:r>
    </w:p>
    <w:p>
      <w:pPr>
        <w:pStyle w:val="BookText"/>
        <w:rPr/>
      </w:pP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 تفاوت نبودن در برابر متروک ماندن نیکی‌ها و رواج زشتی‌ها</w:t>
      </w:r>
    </w:p>
    <w:p>
      <w:pPr>
        <w:pStyle w:val="BookText"/>
        <w:rPr/>
      </w:pPr>
      <w:r>
        <w:rPr>
          <w:rFonts w:ascii="Amiri" w:hAnsi="Amiri" w:eastAsia="Amiri" w:cs="Amiri"/>
          <w:color w:val="111111"/>
          <w:sz w:val="28"/>
          <w:sz w:val="28"/>
          <w:szCs w:val="28"/>
          <w:rtl w:val="true"/>
          <w:lang w:bidi="ar-SA"/>
        </w:rPr>
        <w:t xml:space="preserve">وَ لْتَکُنْ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محروم از اتحاد، فاقد زمینه برای ترویج خوبی‌ها و پیشگیری از رفتارهای ناهنجار</w:t>
      </w:r>
    </w:p>
    <w:p>
      <w:pPr>
        <w:pStyle w:val="BookText"/>
        <w:rPr/>
      </w:pPr>
      <w:r>
        <w:rPr>
          <w:rFonts w:ascii="Amiri" w:hAnsi="Amiri" w:eastAsia="Amiri" w:cs="Amiri"/>
          <w:color w:val="111111"/>
          <w:sz w:val="28"/>
          <w:sz w:val="28"/>
          <w:szCs w:val="28"/>
          <w:rtl w:val="true"/>
          <w:lang w:bidi="ar-SA"/>
        </w:rPr>
        <w:t xml:space="preserve">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وحدت‌آفرین و مانع تفرقه و اختلاف</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نیکی‌ها، گامی مقدم بر فرمان دادن و وادار ساختن مردم به آن است</w:t>
      </w:r>
    </w:p>
    <w:p>
      <w:pPr>
        <w:pStyle w:val="BookText"/>
        <w:rPr/>
      </w:pPr>
      <w:r>
        <w:rPr>
          <w:rFonts w:ascii="Amiri" w:hAnsi="Amiri" w:eastAsia="Amiri" w:cs="Amiri"/>
          <w:color w:val="111111"/>
          <w:sz w:val="28"/>
          <w:sz w:val="28"/>
          <w:szCs w:val="28"/>
          <w:rtl w:val="true"/>
          <w:lang w:bidi="ar-SA"/>
        </w:rPr>
        <w:t>یَدْعُونَ إِلَی الْخَیْرِ وَ یَأْمُرُونَ بِالْمَعْرُوفِ</w:t>
      </w:r>
    </w:p>
    <w:p>
      <w:pPr>
        <w:pStyle w:val="BookText"/>
        <w:rPr/>
      </w:pPr>
      <w:r>
        <w:rPr>
          <w:rFonts w:ascii="IRNazanin" w:hAnsi="IRNazanin" w:eastAsia="IRNazanin"/>
          <w:color w:val="111111"/>
          <w:sz w:val="28"/>
          <w:sz w:val="28"/>
          <w:szCs w:val="28"/>
          <w:rtl w:val="true"/>
          <w:lang w:bidi="fa-IR"/>
        </w:rPr>
        <w:t xml:space="preserve">تقدیم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تقدم دعوت بر أمر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خوبی‌ها، مهم‌تر از تعطیل منکرات و زمینه ساز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الْخَیْرِ وَ یَأْمُرُونَ بِالْمَعْرُوفِ</w:t>
      </w:r>
    </w:p>
    <w:p>
      <w:pPr>
        <w:pStyle w:val="BookText"/>
        <w:rPr/>
      </w:pPr>
      <w:r>
        <w:rPr>
          <w:rFonts w:ascii="IRNazanin" w:hAnsi="IRNazanin" w:eastAsia="IRNazanin"/>
          <w:color w:val="111111"/>
          <w:sz w:val="28"/>
          <w:sz w:val="28"/>
          <w:szCs w:val="28"/>
          <w:rtl w:val="true"/>
          <w:lang w:bidi="fa-IR"/>
        </w:rPr>
        <w:t xml:space="preserve">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به خوبی‌ها و أمر به آن، گویای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توأم ساختن مبارزه با فساد با ترویج خوبی‌ها</w:t>
      </w:r>
    </w:p>
    <w:p>
      <w:pPr>
        <w:pStyle w:val="BookText"/>
        <w:rPr/>
      </w:pP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رسیدن به مقصدهای الهی، در گرو ترویج خوبی‌ها و بازداشتن مردم از امور ناپسند</w:t>
      </w:r>
    </w:p>
    <w:p>
      <w:pPr>
        <w:pStyle w:val="BookText"/>
        <w:rPr/>
      </w:pPr>
      <w:r>
        <w:rPr>
          <w:rFonts w:ascii="Amiri" w:hAnsi="Amiri" w:eastAsia="Amiri" w:cs="Amiri"/>
          <w:color w:val="111111"/>
          <w:sz w:val="28"/>
          <w:sz w:val="28"/>
          <w:szCs w:val="28"/>
          <w:rtl w:val="true"/>
          <w:lang w:bidi="ar-SA"/>
        </w:rPr>
        <w:t>یَأْمُرُونَ بِالْمَعْرُوفِ وَ یَنْهَوْنَ عَنِ الْمُنْکَرِ وَ أُولٰئِکَ هُمُ الْمُفْلِحُونَ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و مسئولان امر به معروف و نهی از منکر، برخوردار از رستگاری کامل</w:t>
      </w:r>
    </w:p>
    <w:p>
      <w:pPr>
        <w:pStyle w:val="BookText"/>
        <w:rPr/>
      </w:pPr>
      <w:r>
        <w:rPr>
          <w:rFonts w:ascii="Amiri" w:hAnsi="Amiri" w:eastAsia="Amiri" w:cs="Amiri"/>
          <w:color w:val="111111"/>
          <w:sz w:val="28"/>
          <w:sz w:val="28"/>
          <w:szCs w:val="28"/>
          <w:rtl w:val="true"/>
          <w:lang w:bidi="ar-SA"/>
        </w:rPr>
        <w:t xml:space="preserve">وَ لْتَکُنْ مِنْکُمْ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 وَ أُولٰئِکَ هُمُ الْمُفْلِحُونَ</w:t>
      </w:r>
    </w:p>
    <w:p>
      <w:pPr>
        <w:pStyle w:val="BookText"/>
        <w:rPr/>
      </w:pPr>
      <w:r>
        <w:rPr>
          <w:rFonts w:ascii="Amiri" w:hAnsi="Amiri" w:eastAsia="Amiri" w:cs="Amiri"/>
          <w:color w:val="111111"/>
          <w:sz w:val="28"/>
          <w:sz w:val="28"/>
          <w:szCs w:val="28"/>
          <w:rtl w:val="true"/>
          <w:lang w:bidi="ar-SA"/>
        </w:rPr>
        <w:t xml:space="preserve">ضمیر فصل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 را مفید حصر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انحصار فلاح به گروه ویژۀ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پذیرندگان امر و نهی آنان نیز اهل فلاح‌اند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برای بیان کمال رستگاری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نکتۀ یاد شده،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دسته جمعی، ثمربخش در پیشبرد اهداف و دستیابی به مقصود</w:t>
      </w:r>
    </w:p>
    <w:p>
      <w:pPr>
        <w:pStyle w:val="BookText"/>
        <w:rPr/>
      </w:pPr>
      <w:r>
        <w:rPr>
          <w:rFonts w:ascii="Amiri" w:hAnsi="Amiri" w:eastAsia="Amiri" w:cs="Amiri"/>
          <w:color w:val="111111"/>
          <w:sz w:val="28"/>
          <w:sz w:val="28"/>
          <w:szCs w:val="28"/>
          <w:rtl w:val="true"/>
          <w:lang w:bidi="ar-SA"/>
        </w:rPr>
        <w:t xml:space="preserve">وَ لْتَکُنْ مِنْکُمْ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قصد کردن و تمام واژه‌های برگرفته از آن، معنای قصد دارد؛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مقصد همگان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امّت به أمر به معروف و نهی از منکر، برخاسته از تأثیر افزونتر تلاش گروهی در مقایسه با کار فردی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فرجام اعمال نیک، شیوه‌ای قرآنی در ترغیب مردم به آن</w:t>
      </w:r>
    </w:p>
    <w:p>
      <w:pPr>
        <w:pStyle w:val="BookText"/>
        <w:rPr/>
      </w:pPr>
      <w:r>
        <w:rPr>
          <w:rFonts w:ascii="Amiri" w:hAnsi="Amiri" w:eastAsia="Amiri" w:cs="Amiri"/>
          <w:color w:val="111111"/>
          <w:sz w:val="28"/>
          <w:sz w:val="28"/>
          <w:szCs w:val="28"/>
          <w:rtl w:val="true"/>
          <w:lang w:bidi="ar-SA"/>
        </w:rPr>
        <w:t>أُولٰئِکَ هُمُ الْمُفْلِحُونَ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اتّباع القرآن و سنّتی؛ </w:t>
      </w:r>
      <w:r>
        <w:rPr>
          <w:rStyle w:val="FootnoteAnchor"/>
          <w:rtl w:val="true"/>
        </w:rPr>
        <w:footnoteReference w:id="164"/>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bookmarkStart w:id="601" w:name="pg19699_220413"/>
    </w:p>
    <w:p>
      <w:pPr>
        <w:pStyle w:val="BookText"/>
        <w:rPr/>
      </w:pPr>
      <w:bookmarkEnd w:id="6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 و 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احسان؛ اختلاف؛ اخوت؛ اصلاح؛ امت؛ امر به معروف و نهی از منکر؛ انسان؛ برهان؛ تبلیغ؛ تزکیه؛ حبل اللّه؛ حُکم؛ خیر و شر؛ دشمنی؛ دوستی؛ دین؛ رستگاری؛ عرف؛ عمل؛ فساد؛ قرآن؛ قلب؛ مسلمانان؛ مهربانی؛ وجوب؛</w:t>
      </w:r>
    </w:p>
    <w:p>
      <w:pPr>
        <w:pStyle w:val="Heading3"/>
        <w:numPr>
          <w:ilvl w:val="2"/>
          <w:numId w:val="1"/>
        </w:numPr>
        <w:rPr/>
      </w:pPr>
      <w:bookmarkStart w:id="602" w:name="__RefHeading___Toc1188157_2314609296"/>
      <w:bookmarkStart w:id="603" w:name="_Toc202"/>
      <w:bookmarkEnd w:id="60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105</w:t>
      </w:r>
      <w:r>
        <w:rPr>
          <w:rtl w:val="true"/>
        </w:rPr>
        <w:t>]</w:t>
      </w:r>
      <w:bookmarkEnd w:id="603"/>
    </w:p>
    <w:p>
      <w:pPr>
        <w:pStyle w:val="BookText"/>
        <w:rPr/>
      </w:pP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و مانند کسانی نباشید که پس از آن که دلایل روشن برایشان آمد، پراکنده شدند و با هم اختلاف کردند؛ و اینانند که عذابی بزرگ خواهند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تحکیم پیوندهای دینی و پرهیز از تفرقه با یکدیگر</w:t>
      </w:r>
    </w:p>
    <w:p>
      <w:pPr>
        <w:pStyle w:val="BookText"/>
        <w:rPr/>
      </w:pPr>
      <w:r>
        <w:rPr>
          <w:rFonts w:ascii="Amiri" w:hAnsi="Amiri" w:eastAsia="Amiri" w:cs="Amiri"/>
          <w:color w:val="111111"/>
          <w:sz w:val="28"/>
          <w:sz w:val="28"/>
          <w:szCs w:val="28"/>
          <w:rtl w:val="true"/>
          <w:lang w:bidi="ar-SA"/>
        </w:rPr>
        <w:t>وَ لاٰ تَکُونُوا کَالَّذِینَ تَفَرَّقُوا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مسلمانان با یکدیگر و همسان ساختن خویش با تفرقه گران ادیان پیشین، ناروا و مورد نهی خداوند</w:t>
      </w:r>
    </w:p>
    <w:p>
      <w:pPr>
        <w:pStyle w:val="BookText"/>
        <w:rPr/>
      </w:pPr>
      <w:r>
        <w:rPr>
          <w:rFonts w:ascii="Amiri" w:hAnsi="Amiri" w:eastAsia="Amiri" w:cs="Amiri"/>
          <w:color w:val="111111"/>
          <w:sz w:val="28"/>
          <w:sz w:val="28"/>
          <w:szCs w:val="28"/>
          <w:rtl w:val="true"/>
          <w:lang w:bidi="ar-SA"/>
        </w:rPr>
        <w:t>وَ لاٰ تَکُونُوا کَالَّذِینَ تَفَرَّقُوا وَ اخْتَلَفُوا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روابط اجتماعی، زمینه ساز پیدایش اختلافات فکری و عقیدتی</w:t>
      </w:r>
    </w:p>
    <w:p>
      <w:pPr>
        <w:pStyle w:val="BookText"/>
        <w:rPr/>
      </w:pPr>
      <w:r>
        <w:rPr>
          <w:rFonts w:ascii="Amiri" w:hAnsi="Amiri" w:eastAsia="Amiri" w:cs="Amiri"/>
          <w:color w:val="111111"/>
          <w:sz w:val="28"/>
          <w:sz w:val="28"/>
          <w:szCs w:val="28"/>
          <w:rtl w:val="true"/>
          <w:lang w:bidi="ar-SA"/>
        </w:rPr>
        <w:t>وَ لاٰ تَکُونُوا کَالَّذِینَ تَفَرَّقُوا وَ اخْتَلَفُوا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تأکیدی بر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مفادی مستقل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مراد از تفرقه، این است که متدینان، از روابط اجتماعی خود کاسته و از حال یکدیگر بی‌خبر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جدایی زمینه‌ای مساعد برای دامنه دار شدن اختلافات جزیی و تبدیل آن به دو دستگی‌های بزرگ مذهبی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اختلافات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پیشین، برخوردار از رهنمودهای روشن و کافی برای همبستگی و اتحاد با هم</w:t>
      </w:r>
    </w:p>
    <w:p>
      <w:pPr>
        <w:pStyle w:val="BookText"/>
        <w:rPr/>
      </w:pPr>
      <w:r>
        <w:rPr>
          <w:rFonts w:ascii="Amiri" w:hAnsi="Amiri" w:eastAsia="Amiri" w:cs="Amiri"/>
          <w:color w:val="111111"/>
          <w:sz w:val="28"/>
          <w:sz w:val="28"/>
          <w:szCs w:val="28"/>
          <w:rtl w:val="true"/>
          <w:lang w:bidi="ar-SA"/>
        </w:rPr>
        <w:t>وَ اخْتَلَفُوا مِنْ بَعْدِ مٰا جٰاءَهُمُ الْبَیِّنٰاتُ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فرقه‌های گوناگون در پیروان ادیان پیشین و بروز اختلافات اعتقادی بین آنان و دور شدن آنان از تعالیم روشن الهی</w:t>
      </w:r>
    </w:p>
    <w:p>
      <w:pPr>
        <w:pStyle w:val="BookText"/>
        <w:rPr/>
      </w:pPr>
      <w:r>
        <w:rPr>
          <w:rFonts w:ascii="Amiri" w:hAnsi="Amiri" w:eastAsia="Amiri" w:cs="Amiri"/>
          <w:color w:val="111111"/>
          <w:sz w:val="28"/>
          <w:sz w:val="28"/>
          <w:szCs w:val="28"/>
          <w:rtl w:val="true"/>
          <w:lang w:bidi="ar-SA"/>
        </w:rPr>
        <w:t>وَ لاٰ تَکُونُوا کَالَّذِینَ تَفَرَّقُوا وَ اخْتَلَفُوا مِنْ بَعْدِ مٰا جٰاءَهُمُ الْبَیِّنٰاتُ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 ساختن اختلاف گران به معنای مردود خواندن مواضع</w:t>
      </w:r>
    </w:p>
    <w:p>
      <w:pPr>
        <w:pStyle w:val="BookText"/>
        <w:rPr/>
      </w:pPr>
      <w:r>
        <w:rPr>
          <w:rFonts w:ascii="IRNazanin" w:hAnsi="IRNazanin" w:eastAsia="IRNazanin"/>
          <w:color w:val="111111"/>
          <w:sz w:val="28"/>
          <w:sz w:val="28"/>
          <w:szCs w:val="28"/>
          <w:rtl w:val="true"/>
          <w:lang w:bidi="fa-IR"/>
        </w:rPr>
        <w:t xml:space="preserve">تمام آنان نیست؛ زیرا بسیاری از اختلافات بین حق مداران و منحرفان به وقوع می‌پیوندد؛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مِنْ بَعْدِ مٰا جٰاءَهُمُ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تنها گروهی توبیخ شده‌اند که بیّنات را نادیده انگاشته و از آن فاصله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رهنمودهایی روشن و وحدت آفرین در دسترس پیروان ادیان پیشین و مسلمانان</w:t>
      </w:r>
    </w:p>
    <w:p>
      <w:pPr>
        <w:pStyle w:val="BookText"/>
        <w:rPr/>
      </w:pPr>
      <w:r>
        <w:rPr>
          <w:rFonts w:ascii="Amiri" w:hAnsi="Amiri" w:eastAsia="Amiri" w:cs="Amiri"/>
          <w:color w:val="111111"/>
          <w:sz w:val="28"/>
          <w:sz w:val="28"/>
          <w:szCs w:val="28"/>
          <w:rtl w:val="true"/>
          <w:lang w:bidi="ar-SA"/>
        </w:rPr>
        <w:t xml:space="preserve">وَ لاٰ تَکُونُوا کَالَّذِینَ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مِنْ بَعْدِ مٰا جٰاءَهُمُ الْبَیِّنٰاتُ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تعالیم الهی، وحدت آفرین و از میان برندۀ اختلاف</w:t>
      </w:r>
    </w:p>
    <w:p>
      <w:pPr>
        <w:pStyle w:val="BookText"/>
        <w:rPr/>
      </w:pPr>
      <w:r>
        <w:rPr>
          <w:rFonts w:ascii="Amiri" w:hAnsi="Amiri" w:eastAsia="Amiri" w:cs="Amiri"/>
          <w:color w:val="111111"/>
          <w:sz w:val="28"/>
          <w:sz w:val="28"/>
          <w:szCs w:val="28"/>
          <w:rtl w:val="true"/>
          <w:lang w:bidi="ar-SA"/>
        </w:rPr>
        <w:t>وَ اخْتَلَفُوا مِنْ بَعْدِ مٰا جٰاءَهُمُ الْبَیِّنٰاتُ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رهنمودهای روشن و وحدت آفرین، زمینه ساز پیدایش اختلافات اعتقادی در پیروان ادیان پیشین</w:t>
      </w:r>
    </w:p>
    <w:p>
      <w:pPr>
        <w:pStyle w:val="BookText"/>
        <w:rPr/>
      </w:pPr>
      <w:r>
        <w:rPr>
          <w:rFonts w:ascii="Amiri" w:hAnsi="Amiri" w:eastAsia="Amiri" w:cs="Amiri"/>
          <w:color w:val="111111"/>
          <w:sz w:val="28"/>
          <w:sz w:val="28"/>
          <w:szCs w:val="28"/>
          <w:rtl w:val="true"/>
          <w:lang w:bidi="ar-SA"/>
        </w:rPr>
        <w:t>وَ اخْتَلَفُوا مِنْ بَعْدِ مٰا جٰاءَهُمُ الْبَیِّنٰاتُ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 بین پیروان ادیان پیشین، پس از اتما حجت و علم آنان به حقیقت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اخْتَلَفُوا مِنْ بَعْدِ مٰا جٰاءَهُمُ الْبَیِّنٰاتُ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عبرت گرفتن از سرنوشت تفرقه‌گران پیشین و پرهیز از همسانی با آنان</w:t>
      </w:r>
    </w:p>
    <w:p>
      <w:pPr>
        <w:pStyle w:val="BookText"/>
        <w:rPr/>
      </w:pPr>
      <w:r>
        <w:rPr>
          <w:rFonts w:ascii="Amiri" w:hAnsi="Amiri" w:eastAsia="Amiri" w:cs="Amiri"/>
          <w:color w:val="111111"/>
          <w:sz w:val="28"/>
          <w:sz w:val="28"/>
          <w:szCs w:val="28"/>
          <w:rtl w:val="true"/>
          <w:lang w:bidi="ar-SA"/>
        </w:rPr>
        <w:t>وَ لاٰ تَکُونُوا کَالَّذِینَ تَفَرَّقُوا وَ اخْتَلَفُوا مِنْ بَعْدِ مٰا جٰاءَهُمُ الْبَیِّنٰاتُ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نهی از منکر، مانع تفرقه و اختلاف و ترک آن، وحدت شکن و اختلاف آفرین یَأْمُرُونَ بِالْمَعْرُوفِ وَ یَنْهَوْنَ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تَفَرَّقُوا وَ اخْتَلَفُوا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آگاهانه و فاصله گرفتن دانشمندان دینی از برهان‌های روشن الهی، مایۀ گرفتاری آنان به عذابی بزرگ</w:t>
      </w:r>
    </w:p>
    <w:p>
      <w:pPr>
        <w:pStyle w:val="BookText"/>
        <w:rPr/>
      </w:pPr>
      <w:r>
        <w:rPr>
          <w:rFonts w:ascii="Amiri" w:hAnsi="Amiri" w:eastAsia="Amiri" w:cs="Amiri"/>
          <w:color w:val="111111"/>
          <w:sz w:val="28"/>
          <w:sz w:val="28"/>
          <w:szCs w:val="28"/>
          <w:rtl w:val="true"/>
          <w:lang w:bidi="ar-SA"/>
        </w:rPr>
        <w:t>وَ اخْتَلَفُوا مِنْ بَعْدِ مٰا جٰاءَهُمُ الْبَیِّنٰاتُ وَ أُولٰئِکَ لَهُمْ عَذٰابٌ عَظِیمٌ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الهی در آخرت، در انتظار اختلاف‌گران یهود و نصارا</w:t>
      </w:r>
    </w:p>
    <w:p>
      <w:pPr>
        <w:pStyle w:val="BookText"/>
        <w:rPr/>
      </w:pPr>
      <w:r>
        <w:rPr>
          <w:rFonts w:ascii="Amiri" w:hAnsi="Amiri" w:eastAsia="Amiri" w:cs="Amiri"/>
          <w:color w:val="111111"/>
          <w:sz w:val="28"/>
          <w:sz w:val="28"/>
          <w:szCs w:val="28"/>
          <w:rtl w:val="true"/>
          <w:lang w:bidi="ar-SA"/>
        </w:rPr>
        <w:t xml:space="preserve">وَ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لَهُمْ عَذٰابٌ عَظِیمٌ</w:t>
      </w:r>
    </w:p>
    <w:p>
      <w:pPr>
        <w:pStyle w:val="BookText"/>
        <w:rPr/>
      </w:pPr>
      <w:r>
        <w:rPr>
          <w:rFonts w:ascii="Amiri" w:hAnsi="Amiri" w:eastAsia="Amiri" w:cs="Amiri"/>
          <w:color w:val="111111"/>
          <w:sz w:val="28"/>
          <w:sz w:val="28"/>
          <w:szCs w:val="28"/>
          <w:rtl w:val="true"/>
          <w:lang w:bidi="ar-SA"/>
        </w:rPr>
        <w:t xml:space="preserve">به قرینۀ آیۀ بعد،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آخرت است و به قرینۀ مجموعۀ آیات قبل،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کَالَّذِینَ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 و نصارا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فرجامِ تفرقه‌گران و تهدید آنان به عذاب، شیوه‌ای قرآنی برای رفع اختلاف</w:t>
      </w:r>
    </w:p>
    <w:p>
      <w:pPr>
        <w:pStyle w:val="BookText"/>
        <w:rPr/>
      </w:pPr>
      <w:r>
        <w:rPr>
          <w:rFonts w:ascii="Amiri" w:hAnsi="Amiri" w:eastAsia="Amiri" w:cs="Amiri"/>
          <w:color w:val="111111"/>
          <w:sz w:val="28"/>
          <w:sz w:val="28"/>
          <w:szCs w:val="28"/>
          <w:rtl w:val="true"/>
          <w:lang w:bidi="ar-SA"/>
        </w:rPr>
        <w:t>وَ أُولٰئِکَ لَهُمْ عَذٰابٌ عَظِیمٌ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پس از اتمام حجّت و ویژه</w:t>
      </w:r>
      <w:bookmarkStart w:id="604" w:name="pg19699_220415"/>
    </w:p>
    <w:p>
      <w:pPr>
        <w:pStyle w:val="BookText"/>
        <w:rPr/>
      </w:pPr>
      <w:bookmarkEnd w:id="604"/>
      <w:r>
        <w:rPr>
          <w:rFonts w:ascii="IRNazanin" w:hAnsi="IRNazanin" w:eastAsia="IRNazanin"/>
          <w:color w:val="111111"/>
          <w:sz w:val="28"/>
          <w:sz w:val="28"/>
          <w:szCs w:val="28"/>
          <w:rtl w:val="true"/>
          <w:lang w:bidi="fa-IR"/>
        </w:rPr>
        <w:t>منحرفان آگاه</w:t>
      </w:r>
    </w:p>
    <w:p>
      <w:pPr>
        <w:pStyle w:val="BookText"/>
        <w:rPr/>
      </w:pPr>
      <w:r>
        <w:rPr>
          <w:rFonts w:ascii="Amiri" w:hAnsi="Amiri" w:eastAsia="Amiri" w:cs="Amiri"/>
          <w:color w:val="111111"/>
          <w:sz w:val="28"/>
          <w:sz w:val="28"/>
          <w:szCs w:val="28"/>
          <w:rtl w:val="true"/>
          <w:lang w:bidi="ar-SA"/>
        </w:rPr>
        <w:t>مِنْ بَعْدِ مٰا جٰاءَهُمُ الْبَیِّنٰاتُ وَ أُولٰئِکَ لَهُمْ عَذٰابٌ عَظِیمٌ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عذاب‌های آخرت، سخت و سنگین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عَظِیمٌ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تقسیم عذاب به آسان و سخت نیست؛ بلکه بیانگر نوع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اتحاد؛ اتمام حجت؛ اختلاف؛ امت؛ امر به معروف و نهی از منکر؛ برهان؛ پیروی؛ تاریخ؛ تفکر؛ تهدید؛ حق؛ دین؛ ضلالت؛ عبرت؛ عذاب؛ علم؛ قرآن؛ مسلمانان؛ نصارا؛ نهی؛ وجوب؛ یهود؛</w:t>
      </w:r>
    </w:p>
    <w:p>
      <w:pPr>
        <w:pStyle w:val="Heading3"/>
        <w:numPr>
          <w:ilvl w:val="2"/>
          <w:numId w:val="1"/>
        </w:numPr>
        <w:rPr/>
      </w:pPr>
      <w:bookmarkStart w:id="605" w:name="__RefHeading___Toc1188159_2314609296"/>
      <w:bookmarkStart w:id="606" w:name="_Toc203"/>
      <w:bookmarkEnd w:id="60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106</w:t>
      </w:r>
      <w:r>
        <w:rPr>
          <w:rtl w:val="true"/>
        </w:rPr>
        <w:t>]</w:t>
      </w:r>
      <w:bookmarkEnd w:id="606"/>
    </w:p>
    <w:p>
      <w:pPr>
        <w:pStyle w:val="BookText"/>
        <w:rPr/>
      </w:pP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در روزی که گروهی روسیاه‌اند و گروهی روسفید؛ اما کسانی که روسیاه‌اند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ایمانتان کافر شدید؟ پس بچشید این عذاب را به سبب آن‌که کفر می‌ورزیدید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روسفیدی و شادابی گروهی و روسیاهی و شرمساری گروهی دیگر</w:t>
      </w:r>
    </w:p>
    <w:p>
      <w:pPr>
        <w:pStyle w:val="BookText"/>
        <w:rPr/>
      </w:pPr>
      <w:r>
        <w:rPr>
          <w:rFonts w:ascii="Amiri" w:hAnsi="Amiri" w:eastAsia="Amiri" w:cs="Amiri"/>
          <w:color w:val="111111"/>
          <w:sz w:val="28"/>
          <w:sz w:val="28"/>
          <w:szCs w:val="28"/>
          <w:rtl w:val="true"/>
          <w:lang w:bidi="ar-SA"/>
        </w:rPr>
        <w:t>یَوْمَ تَبْیَضُّ وُجُوهٌ وَ تَسْوَدُّ وُجُوهٌ</w:t>
      </w:r>
    </w:p>
    <w:p>
      <w:pPr>
        <w:pStyle w:val="BookText"/>
        <w:rPr/>
      </w:pPr>
      <w:r>
        <w:rPr>
          <w:rFonts w:ascii="IRNazanin" w:hAnsi="IRNazanin" w:eastAsia="IRNazanin"/>
          <w:color w:val="111111"/>
          <w:sz w:val="28"/>
          <w:sz w:val="28"/>
          <w:szCs w:val="28"/>
          <w:rtl w:val="true"/>
          <w:lang w:bidi="fa-IR"/>
        </w:rPr>
        <w:t>سفیدی و سیاهی چهره در قیامت، یا به معنای حقیقی آن است و یا از آن، معنای کنایی؛ یعنی، شادابی و شرمساری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یافتن تغییر رنگ پوست به چهره، با معنای کنایی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گروهی از حاضران محشر، سفید و چهرۀ گروهی دیگر سیاه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تَبْیَضُّ وُجُوهٌ وَ تَسْوَدُّ وُجُوهٌ</w:t>
      </w:r>
    </w:p>
    <w:p>
      <w:pPr>
        <w:pStyle w:val="BookText"/>
        <w:rPr/>
      </w:pPr>
      <w:r>
        <w:rPr>
          <w:rFonts w:ascii="IRNazanin" w:hAnsi="IRNazanin" w:eastAsia="IRNazanin"/>
          <w:color w:val="111111"/>
          <w:sz w:val="28"/>
          <w:sz w:val="28"/>
          <w:szCs w:val="28"/>
          <w:rtl w:val="true"/>
          <w:lang w:bidi="fa-IR"/>
        </w:rPr>
        <w:t>مبنای برداشت یاد شده، احتمال ارادۀ معنای حقیقی از سفیدی و سیاهی چهره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آثار کفر و ایمان در چهرۀ مردم در قیامت</w:t>
      </w:r>
    </w:p>
    <w:p>
      <w:pPr>
        <w:pStyle w:val="BookText"/>
        <w:rPr/>
      </w:pPr>
      <w:r>
        <w:rPr>
          <w:rFonts w:ascii="Amiri" w:hAnsi="Amiri" w:eastAsia="Amiri" w:cs="Amiri"/>
          <w:color w:val="111111"/>
          <w:sz w:val="28"/>
          <w:sz w:val="28"/>
          <w:szCs w:val="28"/>
          <w:rtl w:val="true"/>
          <w:lang w:bidi="ar-SA"/>
        </w:rPr>
        <w:t>یَوْمَ تَبْیَضُّ وُجُوهٌ وَ تَسْوَدُّ وُجُوهٌ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سفیدی و سیاهی چهره در قیامت، چه در معنای حقیقی خود و چه در معنای مجازی به کار رفته باشد، بر ظهور آثار کفر و ایمان در چهره دلالت دارد به گونه‌ای که یا حالتی به خود می‌گیرد که تعبیر روسفیدی و روسیاهی کنایه از آن است و یا به رنگ سفید یا سیاه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کافران به عذاب، به دلیل مشاهدۀ مؤمنان شاداب، برای آنان زجر آورتر و تحمل ناپذیرتر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أُولٰئِکَ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w:t>
      </w:r>
    </w:p>
    <w:p>
      <w:pPr>
        <w:pStyle w:val="BookText"/>
        <w:rPr/>
      </w:pPr>
      <w:r>
        <w:rPr>
          <w:rFonts w:ascii="IRNazanin" w:hAnsi="IRNazanin" w:eastAsia="IRNazanin"/>
          <w:color w:val="111111"/>
          <w:sz w:val="28"/>
          <w:sz w:val="28"/>
          <w:szCs w:val="28"/>
          <w:rtl w:val="true"/>
          <w:lang w:bidi="fa-IR"/>
        </w:rPr>
        <w:t>یاد کردن از حضور دو دستۀ متفاوت در صحنۀ قیامت، می‌تواند به این نکته اشاره داشته باشد که هر یک ناظر کیفر و پاداش دیگری است و حالت خود را با آنان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محرومیت از پاداش برای کافران ملموس‌تر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روسفیدی و شادابی مؤمنان در قیامت، همسو با اهداف اصیل جهان آخرت</w:t>
      </w:r>
    </w:p>
    <w:p>
      <w:pPr>
        <w:pStyle w:val="BookText"/>
        <w:rPr/>
      </w:pPr>
      <w:r>
        <w:rPr>
          <w:rFonts w:ascii="Amiri" w:hAnsi="Amiri" w:eastAsia="Amiri" w:cs="Amiri"/>
          <w:color w:val="111111"/>
          <w:sz w:val="28"/>
          <w:sz w:val="28"/>
          <w:szCs w:val="28"/>
          <w:rtl w:val="true"/>
          <w:lang w:bidi="ar-SA"/>
        </w:rPr>
        <w:t>یَوْمَ تَبْیَضُّ وُجُوهٌ وَ تَسْوَدُّ وُجُوهٌ</w:t>
      </w:r>
    </w:p>
    <w:p>
      <w:pPr>
        <w:pStyle w:val="BookText"/>
        <w:rPr/>
      </w:pPr>
      <w:r>
        <w:rPr>
          <w:rFonts w:ascii="IRNazanin" w:hAnsi="IRNazanin" w:eastAsia="IRNazanin"/>
          <w:color w:val="111111"/>
          <w:sz w:val="28"/>
          <w:sz w:val="28"/>
          <w:szCs w:val="28"/>
          <w:rtl w:val="true"/>
          <w:lang w:bidi="fa-IR"/>
        </w:rPr>
        <w:t xml:space="preserve">تقدیم سفید رویی مؤمنان بر سیه رویی کافران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سیاق آیه در مقام نکوهش کافران است و به همین جهت در آیۀ بعد، مؤاخذه سیاه رویان را مقدم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برخاسته از این حقیقت باشد که آنچه جهان آخرت به خاطر آن بر پا خواهد شد، در اصل برخوردار ساختن مردم از رحمت خداوند است؛ گر چه برخی خود شرایطی به وجود آورده‌اند که در آن جهان معذب و روسیاه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روسیاهان قیامت و بازخواست آنان از جانب کیفر دهندگان الهی</w:t>
      </w:r>
    </w:p>
    <w:p>
      <w:pPr>
        <w:pStyle w:val="BookText"/>
        <w:rPr/>
      </w:pPr>
      <w:r>
        <w:rPr>
          <w:rFonts w:ascii="Amiri" w:hAnsi="Amiri" w:eastAsia="Amiri" w:cs="Amiri"/>
          <w:color w:val="111111"/>
          <w:sz w:val="28"/>
          <w:sz w:val="28"/>
          <w:szCs w:val="28"/>
          <w:rtl w:val="true"/>
          <w:lang w:bidi="ar-SA"/>
        </w:rPr>
        <w:t>فَأَمَّا الَّذِینَ اسْوَدَّتْ وُجُوهُهُمْ أَ کَفَرْتُمْ بَعْدَ إِیمٰانِکُمْ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عامل روسیاهی در قیامت</w:t>
      </w:r>
    </w:p>
    <w:p>
      <w:pPr>
        <w:pStyle w:val="BookText"/>
        <w:rPr/>
      </w:pPr>
      <w:r>
        <w:rPr>
          <w:rFonts w:ascii="Amiri" w:hAnsi="Amiri" w:eastAsia="Amiri" w:cs="Amiri"/>
          <w:color w:val="111111"/>
          <w:sz w:val="28"/>
          <w:sz w:val="28"/>
          <w:szCs w:val="28"/>
          <w:rtl w:val="true"/>
          <w:lang w:bidi="ar-SA"/>
        </w:rPr>
        <w:t>فَأَمَّا الَّذِینَ اسْوَدَّتْ وُجُوهُهُمْ أَ کَفَرْتُمْ بَعْدَ إِیمٰانِکُمْ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از کسانی که زمانی مؤمن بودند، شگفت‌آور و غیر قابل انتظار</w:t>
      </w:r>
    </w:p>
    <w:p>
      <w:pPr>
        <w:pStyle w:val="BookText"/>
        <w:rPr/>
      </w:pPr>
      <w:r>
        <w:rPr>
          <w:rFonts w:ascii="Amiri" w:hAnsi="Amiri" w:eastAsia="Amiri" w:cs="Amiri"/>
          <w:color w:val="111111"/>
          <w:sz w:val="28"/>
          <w:sz w:val="28"/>
          <w:szCs w:val="28"/>
          <w:rtl w:val="true"/>
          <w:lang w:bidi="ar-SA"/>
        </w:rPr>
        <w:t>فَأَمَّا الَّذِینَ اسْوَدَّتْ وُجُوهُهُمْ أَ کَفَرْتُمْ بَعْدَ إِیمٰانِکُمْ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ارتداد، در پی دارندۀ عذاب الهی در قیامت</w:t>
      </w:r>
    </w:p>
    <w:p>
      <w:pPr>
        <w:pStyle w:val="BookText"/>
        <w:rPr/>
      </w:pPr>
      <w:r>
        <w:rPr>
          <w:rFonts w:ascii="Amiri" w:hAnsi="Amiri" w:eastAsia="Amiri" w:cs="Amiri"/>
          <w:color w:val="111111"/>
          <w:sz w:val="28"/>
          <w:sz w:val="28"/>
          <w:szCs w:val="28"/>
          <w:rtl w:val="true"/>
          <w:lang w:bidi="ar-SA"/>
        </w:rPr>
        <w:t>أَ کَفَرْتُمْ بَعْدَ إِیمٰانِکُمْ فَذُوقُوا الْعَذٰابَ بِمٰا کُنْتُمْ تَکْفُرُونَ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سیاه در قیامت، نشان حتمی بودن عذاب الهی برای صاحب آن</w:t>
      </w:r>
    </w:p>
    <w:p>
      <w:pPr>
        <w:pStyle w:val="BookText"/>
        <w:rPr/>
      </w:pPr>
      <w:r>
        <w:rPr>
          <w:rFonts w:ascii="Amiri" w:hAnsi="Amiri" w:eastAsia="Amiri" w:cs="Amiri"/>
          <w:color w:val="111111"/>
          <w:sz w:val="28"/>
          <w:sz w:val="28"/>
          <w:szCs w:val="28"/>
          <w:rtl w:val="true"/>
          <w:lang w:bidi="ar-SA"/>
        </w:rPr>
        <w:t>فَأَمَّا الَّذِینَ اسْوَدَّتْ وُجُوهُهُمْ أَ کَفَرْتُمْ بَعْدَ إِیمٰانِکُمْ فَذُوقُوا الْعَذٰابَ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مرتدان، همراه با تحقیر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الْعَذٰابَ</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طلب حقیقی در آن معنا ندارد، به انگیزه اهانت کردن صادر شده است؛ یعنی، شما سزاوار این عذابید و چاره‌ای جز گرفتاری به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احساس عذاب، ممکن است ناظر به این نکته باشد که گرفتاری شما به عذاب، مانند چشیدن است که چیزی از آن را کم نمی‌کند تا امیدوار باشید که روزی به پایان برسد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کفر، در پی دارندۀ عذاب</w:t>
      </w:r>
    </w:p>
    <w:p>
      <w:pPr>
        <w:pStyle w:val="BookText"/>
        <w:rPr/>
      </w:pPr>
      <w:r>
        <w:rPr>
          <w:rFonts w:ascii="IRNazanin" w:hAnsi="IRNazanin" w:eastAsia="IRNazanin"/>
          <w:color w:val="111111"/>
          <w:sz w:val="28"/>
          <w:sz w:val="28"/>
          <w:szCs w:val="28"/>
          <w:rtl w:val="true"/>
          <w:lang w:bidi="fa-IR"/>
        </w:rPr>
        <w:t>قیامت و روسیاهی برای کافران</w:t>
      </w:r>
    </w:p>
    <w:p>
      <w:pPr>
        <w:pStyle w:val="BookText"/>
        <w:rPr/>
      </w:pPr>
      <w:r>
        <w:rPr>
          <w:rFonts w:ascii="Amiri" w:hAnsi="Amiri" w:eastAsia="Amiri" w:cs="Amiri"/>
          <w:color w:val="111111"/>
          <w:sz w:val="28"/>
          <w:sz w:val="28"/>
          <w:szCs w:val="28"/>
          <w:rtl w:val="true"/>
          <w:lang w:bidi="ar-SA"/>
        </w:rPr>
        <w:t>فَذُوقُوا الْعَذٰابَ بِمٰا کُنْتُمْ تَکْفُرُونَ</w:t>
      </w:r>
    </w:p>
    <w:p>
      <w:pPr>
        <w:pStyle w:val="BookText"/>
        <w:rPr/>
      </w:pPr>
      <w:r>
        <w:rPr>
          <w:rFonts w:ascii="IRNazanin" w:hAnsi="IRNazanin" w:eastAsia="IRNazanin"/>
          <w:color w:val="111111"/>
          <w:sz w:val="28"/>
          <w:sz w:val="28"/>
          <w:szCs w:val="28"/>
          <w:rtl w:val="true"/>
          <w:lang w:bidi="fa-IR"/>
        </w:rPr>
        <w:t xml:space="preserve">همراه ساختن مضارع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برای دلالت بر استمرار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در قیامت، نتیجۀ عملکرد خود آنان و متناسب با آن</w:t>
      </w:r>
    </w:p>
    <w:p>
      <w:pPr>
        <w:pStyle w:val="BookText"/>
        <w:rPr/>
      </w:pPr>
      <w:r>
        <w:rPr>
          <w:rFonts w:ascii="Amiri" w:hAnsi="Amiri" w:eastAsia="Amiri" w:cs="Amiri"/>
          <w:color w:val="111111"/>
          <w:sz w:val="28"/>
          <w:sz w:val="28"/>
          <w:szCs w:val="28"/>
          <w:rtl w:val="true"/>
          <w:lang w:bidi="ar-SA"/>
        </w:rPr>
        <w:t>فَذُوقُوا الْعَذٰابَ بِمٰا کُنْتُمْ تَکْفُرُونَ</w:t>
      </w:r>
    </w:p>
    <w:p>
      <w:pPr>
        <w:pStyle w:val="BookText"/>
        <w:rPr/>
      </w:pPr>
      <w:r>
        <w:rPr>
          <w:rFonts w:ascii="IRNazanin" w:hAnsi="IRNazanin" w:eastAsia="IRNazanin"/>
          <w:color w:val="111111"/>
          <w:sz w:val="28"/>
          <w:sz w:val="28"/>
          <w:szCs w:val="28"/>
          <w:rtl w:val="true"/>
          <w:lang w:bidi="fa-IR"/>
        </w:rPr>
        <w:t xml:space="preserve">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کفرِ بعد از ایمان، باید چنین کیفری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و بی اعتنایی به معارف روشن الهی، مایۀ روسیاهی و عذاب در آخرت</w:t>
      </w:r>
    </w:p>
    <w:p>
      <w:pPr>
        <w:pStyle w:val="BookText"/>
        <w:rPr/>
      </w:pP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اسْوَدَّتْ وُجُوهُهُمْ أَ کَفَرْتُمْ بَعْدَ إِیمٰانِکُمْ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پیوند با دین خدا، امر به معروف و نهی از منکر، مایۀ روسفیدی در آخرت</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وَ یَنْهَوْنَ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w:t>
      </w:r>
    </w:p>
    <w:p>
      <w:pPr>
        <w:pStyle w:val="BookText"/>
        <w:rPr/>
      </w:pPr>
      <w:r>
        <w:rPr>
          <w:rFonts w:ascii="IRNazanin" w:hAnsi="IRNazanin" w:eastAsia="IRNazanin"/>
          <w:color w:val="111111"/>
          <w:sz w:val="28"/>
          <w:sz w:val="28"/>
          <w:szCs w:val="28"/>
          <w:rtl w:val="true"/>
          <w:lang w:bidi="fa-IR"/>
        </w:rPr>
        <w:t>آیات قبل می‌تواند مشخص سازندۀ روسفیدان و روسیاهان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معارف روشن الهی و اختلاف با پذیرندگان آن، کفر و ارتداد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تَفَرَّقُوا وَ اخْتَلَفُوا مِنْ بَعْدِ مٰا جٰاءَهُمُ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کَفَرْتُمْ بَعْدَ إِیمٰانِکُمْ</w:t>
      </w:r>
    </w:p>
    <w:p>
      <w:pPr>
        <w:pStyle w:val="BookText"/>
        <w:rPr/>
      </w:pPr>
      <w:r>
        <w:rPr>
          <w:rFonts w:ascii="IRNazanin" w:hAnsi="IRNazanin" w:eastAsia="IRNazanin"/>
          <w:color w:val="111111"/>
          <w:sz w:val="28"/>
          <w:sz w:val="28"/>
          <w:szCs w:val="28"/>
          <w:rtl w:val="true"/>
          <w:lang w:bidi="fa-IR"/>
        </w:rPr>
        <w:t xml:space="preserve">ارتباط این آیه با آیۀ قبل، بیانگر آن است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مفادی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جٰاءَهُمُ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 بنابراین اعراض از بینات، کفر است و اعراض کنندگان کافرانی‌اند که ایمان خود را رها کرده و مرتد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کافران، در فطرت و آغاز خلقت خویش، مؤمن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کَفَرْتُمْ بَعْدَ إِیمٰانِکُمْ</w:t>
      </w:r>
    </w:p>
    <w:p>
      <w:pPr>
        <w:pStyle w:val="BookText"/>
        <w:rPr/>
      </w:pPr>
      <w:r>
        <w:rPr>
          <w:rFonts w:ascii="IRNazanin" w:hAnsi="IRNazanin" w:eastAsia="IRNazanin"/>
          <w:color w:val="111111"/>
          <w:sz w:val="28"/>
          <w:sz w:val="28"/>
          <w:szCs w:val="28"/>
          <w:rtl w:val="true"/>
          <w:lang w:bidi="fa-IR"/>
        </w:rPr>
        <w:t>به احتمال قوی این آیه و آیۀ بعد، در مقام بیان حالت تمام حاضران محشر است؛ بنابراین با تقسیم آنان به کافرانِ پس از ایمان که روسیاهند و دیگران که روسفیدند، به این نکته اشاره دارد که تمام روسیاهان آخرت، کافرانی‌اند که زمانی مؤمن بوده و کفر بر آنان عارض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أهل البِدَع و الأهواء من هذه الأمّة؛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الَّذِینَ اسْوَدَّتْ وُجُوهُهُمْ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بدعت گذاران و هواپرستان این امتند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bookmarkStart w:id="607" w:name="pg19699_220418"/>
    </w:p>
    <w:p>
      <w:pPr>
        <w:pStyle w:val="BookText"/>
        <w:rPr/>
      </w:pPr>
      <w:bookmarkEnd w:id="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تبیضّ وجوه أهل السنّة و تسودّ وجوه أهل البدع؛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پیروان سنّت من سفید و چهره‌های بدعت گذاران سیاه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اتحاد؛ اختلاف؛ ارتداد؛ امر به معروف و نهی از منکر؛ انسان؛ ایمان؛ تعجب؛ خلقت؛ رنگ؛ سخن؛ سرور؛ صورت؛ عذاب؛ عمل؛ فطرت؛ قیامت؛ کفر؛ ملامت؛</w:t>
      </w:r>
    </w:p>
    <w:p>
      <w:pPr>
        <w:pStyle w:val="Heading3"/>
        <w:numPr>
          <w:ilvl w:val="2"/>
          <w:numId w:val="1"/>
        </w:numPr>
        <w:rPr/>
      </w:pPr>
      <w:bookmarkStart w:id="608" w:name="__RefHeading___Toc1188161_2314609296"/>
      <w:bookmarkStart w:id="609" w:name="_Toc204"/>
      <w:bookmarkEnd w:id="60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107</w:t>
      </w:r>
      <w:r>
        <w:rPr>
          <w:rtl w:val="true"/>
        </w:rPr>
        <w:t>]</w:t>
      </w:r>
      <w:bookmarkEnd w:id="609"/>
    </w:p>
    <w:p>
      <w:pPr>
        <w:pStyle w:val="BookText"/>
        <w:rPr/>
      </w:pP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و امّا کسانی که روسفیدند، در رحمت خدا قرار دارند، و جاودانه 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روسفیدان آخرت، غرق در رحمت ابدی خداوند</w:t>
      </w:r>
    </w:p>
    <w:p>
      <w:pPr>
        <w:pStyle w:val="BookText"/>
        <w:rPr/>
      </w:pPr>
      <w:r>
        <w:rPr>
          <w:rFonts w:ascii="Amiri" w:hAnsi="Amiri" w:eastAsia="Amiri" w:cs="Amiri"/>
          <w:color w:val="111111"/>
          <w:sz w:val="28"/>
          <w:sz w:val="28"/>
          <w:szCs w:val="28"/>
          <w:rtl w:val="true"/>
          <w:lang w:bidi="ar-SA"/>
        </w:rPr>
        <w:t>وَ أَمَّا الَّذِینَ ابْیَضَّتْ وُجُوهُهُمْ فَفِی رَحْمَتِ اللّٰهِ هُمْ فِیهٰا خٰالِدُونَ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روسفیدی در آخرت و جاودانگی در رحمت خداوند، پاداش پیوند با دین خدا، اتحاد، برادری، امر به معروف و نهی از منکر</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بِنِعْمَتِهِ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وَ یَنْهَوْنَ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ابْیَضَّتْ وُجُوهُهُمْ فَفِی رَحْمَتِ اللّٰهِ هُمْ فِیهٰا خٰالِدُونَ</w:t>
      </w:r>
    </w:p>
    <w:p>
      <w:pPr>
        <w:pStyle w:val="BookText"/>
        <w:rPr/>
      </w:pPr>
      <w:r>
        <w:rPr>
          <w:rFonts w:ascii="IRNazanin" w:hAnsi="IRNazanin" w:eastAsia="IRNazanin"/>
          <w:color w:val="111111"/>
          <w:sz w:val="28"/>
          <w:sz w:val="28"/>
          <w:szCs w:val="28"/>
          <w:rtl w:val="true"/>
          <w:lang w:bidi="fa-IR"/>
        </w:rPr>
        <w:t>آیات قبل، مشخص سازندۀ سفیدرویان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ایمان، مایۀ مصونیت از عذاب و برخورداری از رحمت جاودان خداوند</w:t>
      </w:r>
    </w:p>
    <w:p>
      <w:pPr>
        <w:pStyle w:val="BookText"/>
        <w:rPr/>
      </w:pPr>
      <w:r>
        <w:rPr>
          <w:rFonts w:ascii="Amiri" w:hAnsi="Amiri" w:eastAsia="Amiri" w:cs="Amiri"/>
          <w:color w:val="111111"/>
          <w:sz w:val="28"/>
          <w:sz w:val="28"/>
          <w:szCs w:val="28"/>
          <w:rtl w:val="true"/>
          <w:lang w:bidi="ar-SA"/>
        </w:rPr>
        <w:t xml:space="preserve">فَأَمَّا الَّذِینَ اسْوَدَّتْ وُجُوهُهُمْ أَ کَفَرْتُمْ بَعْدَ إِیمٰانِکُمْ فَذُوقُوا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ابْیَضَّتْ وُجُوهُهُمْ فَفِی رَحْمَتِ اللّٰهِ هُمْ فِیهٰا خٰالِدُونَ</w:t>
      </w:r>
    </w:p>
    <w:p>
      <w:pPr>
        <w:pStyle w:val="BookText"/>
        <w:rPr/>
      </w:pPr>
      <w:r>
        <w:rPr>
          <w:rFonts w:ascii="IRNazanin" w:hAnsi="IRNazanin" w:eastAsia="IRNazanin"/>
          <w:color w:val="111111"/>
          <w:sz w:val="28"/>
          <w:sz w:val="28"/>
          <w:szCs w:val="28"/>
          <w:rtl w:val="true"/>
          <w:lang w:bidi="fa-IR"/>
        </w:rPr>
        <w:t>توبیخ روسیاهان به خاطر دست برداشتن از ایمان، بیانگر آن است که روسفیدان آخرت، ایمان خویش را پاس داشته و بر آن پایدار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تفرقه و اختلاف، مایۀ روسفیدی و مصونیت از عذاب قیامت</w:t>
      </w:r>
    </w:p>
    <w:p>
      <w:pPr>
        <w:pStyle w:val="BookText"/>
        <w:rPr/>
      </w:pPr>
      <w:r>
        <w:rPr>
          <w:rFonts w:ascii="Amiri" w:hAnsi="Amiri" w:eastAsia="Amiri" w:cs="Amiri"/>
          <w:color w:val="111111"/>
          <w:sz w:val="28"/>
          <w:sz w:val="28"/>
          <w:szCs w:val="28"/>
          <w:rtl w:val="true"/>
          <w:lang w:bidi="ar-SA"/>
        </w:rPr>
        <w:t xml:space="preserve">وَ لاٰ تَکُونُوا کَالَّذِینَ تَفَرَّقُوا وَ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اسْوَدَّتْ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ابْیَضَّتْ وُجُوهُهُمْ فَفِی رَحْمَتِ اللّٰهِ</w:t>
      </w:r>
      <w:bookmarkStart w:id="610" w:name="pg19699_220419"/>
    </w:p>
    <w:p>
      <w:pPr>
        <w:pStyle w:val="BookText"/>
        <w:rPr/>
      </w:pPr>
      <w:bookmarkEnd w:id="6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نورانی شدن چهره در آخرت، نشانۀ ایمان و فرجام نیک اخروی</w:t>
      </w:r>
    </w:p>
    <w:p>
      <w:pPr>
        <w:pStyle w:val="BookText"/>
        <w:rPr/>
      </w:pPr>
      <w:r>
        <w:rPr>
          <w:rFonts w:ascii="Amiri" w:hAnsi="Amiri" w:eastAsia="Amiri" w:cs="Amiri"/>
          <w:color w:val="111111"/>
          <w:sz w:val="28"/>
          <w:sz w:val="28"/>
          <w:szCs w:val="28"/>
          <w:rtl w:val="true"/>
          <w:lang w:bidi="ar-SA"/>
        </w:rPr>
        <w:t xml:space="preserve">فَأَمَّا الَّذِینَ اسْوَدَّتْ وُجُوهُهُمْ أَ کَفَرْتُمْ بَعْدَ إِیمٰانِکُمْ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الَّذِینَ ابْیَضَّتْ وُجُوهُهُمْ فَفِی رَحْمَتِ اللّٰهِ هُمْ فِیهٰا خٰالِدُونَ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در آخرت، دارای جاذبه و دافعه برای بینندگان</w:t>
      </w:r>
    </w:p>
    <w:p>
      <w:pPr>
        <w:pStyle w:val="BookText"/>
        <w:rPr/>
      </w:pPr>
      <w:r>
        <w:rPr>
          <w:rFonts w:ascii="Amiri" w:hAnsi="Amiri" w:eastAsia="Amiri" w:cs="Amiri"/>
          <w:color w:val="111111"/>
          <w:sz w:val="28"/>
          <w:sz w:val="28"/>
          <w:szCs w:val="28"/>
          <w:rtl w:val="true"/>
          <w:lang w:bidi="ar-SA"/>
        </w:rPr>
        <w:t xml:space="preserve">اِسْوَدَّتْ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اِبْیَضَّتْ وُجُوهُهُمْ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آثار عقاید در چهرۀ حاضران محشر</w:t>
      </w:r>
    </w:p>
    <w:p>
      <w:pPr>
        <w:pStyle w:val="BookText"/>
        <w:rPr/>
      </w:pPr>
      <w:r>
        <w:rPr>
          <w:rFonts w:ascii="Amiri" w:hAnsi="Amiri" w:eastAsia="Amiri" w:cs="Amiri"/>
          <w:color w:val="111111"/>
          <w:sz w:val="28"/>
          <w:sz w:val="28"/>
          <w:szCs w:val="28"/>
          <w:rtl w:val="true"/>
          <w:lang w:bidi="ar-SA"/>
        </w:rPr>
        <w:t xml:space="preserve">اِسْوَدَّتْ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اِبْیَضَّتْ وُجُوهُهُمْ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افراد، مناسب‌ترین عضو آنان برای نمایاندن ویژگی‌های حاضران محشر</w:t>
      </w:r>
    </w:p>
    <w:p>
      <w:pPr>
        <w:pStyle w:val="BookText"/>
        <w:rPr/>
      </w:pPr>
      <w:r>
        <w:rPr>
          <w:rFonts w:ascii="Amiri" w:hAnsi="Amiri" w:eastAsia="Amiri" w:cs="Amiri"/>
          <w:color w:val="111111"/>
          <w:sz w:val="28"/>
          <w:sz w:val="28"/>
          <w:szCs w:val="28"/>
          <w:rtl w:val="true"/>
          <w:lang w:bidi="ar-SA"/>
        </w:rPr>
        <w:t xml:space="preserve">اِسْوَدَّتْ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اِبْیَضَّتْ وُجُوهُهُمْ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اخوت؛ استقامت؛ اللّه؛ امر به معروف و نهی از منکر؛ ایمان؛ پاداش؛ حبل اللّه؛ حق؛ خلافت الهی؛ دین؛ رحمت؛ رنگ؛ صورت؛ نور؛</w:t>
      </w:r>
    </w:p>
    <w:p>
      <w:pPr>
        <w:pStyle w:val="Heading3"/>
        <w:numPr>
          <w:ilvl w:val="2"/>
          <w:numId w:val="1"/>
        </w:numPr>
        <w:rPr/>
      </w:pPr>
      <w:bookmarkStart w:id="611" w:name="__RefHeading___Toc1188163_2314609296"/>
      <w:bookmarkStart w:id="612" w:name="_Toc205"/>
      <w:bookmarkEnd w:id="61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108</w:t>
      </w:r>
      <w:r>
        <w:rPr>
          <w:rtl w:val="true"/>
        </w:rPr>
        <w:t>]</w:t>
      </w:r>
      <w:bookmarkEnd w:id="612"/>
    </w:p>
    <w:p>
      <w:pPr>
        <w:pStyle w:val="BookText"/>
        <w:rPr/>
      </w:pPr>
      <w:r>
        <w:rPr>
          <w:rFonts w:ascii="Amiri" w:hAnsi="Amiri" w:eastAsia="Amiri" w:cs="Amiri"/>
          <w:color w:val="111111"/>
          <w:sz w:val="28"/>
          <w:sz w:val="28"/>
          <w:szCs w:val="28"/>
          <w:rtl w:val="true"/>
          <w:lang w:bidi="ar-SA"/>
        </w:rPr>
        <w:t xml:space="preserve">تِلْکَ آیٰاتُ اَللّٰهِ نَتْلُوهٰا عَلَیْکَ بِالْحَقِّ وَ مَا اَللّٰهُ یُرِیدُ ظُلْماً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اینها آیات خداست که آن را به حق بر تو می‌خوانیم؛ و خدا هیچ ستمی را برای جهانیان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دربارۀ عذاب تفرقه‌گران و مرتدان و پاداش مؤمنان و امر کنندگان به معروف نهی کنندگان از منکر، آیه و نشانه‌هایی روشنگر در ترسیم رفتار خداوند با مؤمنان و کافران</w:t>
      </w:r>
    </w:p>
    <w:p>
      <w:pPr>
        <w:pStyle w:val="BookText"/>
        <w:rPr/>
      </w:pPr>
      <w:r>
        <w:rPr>
          <w:rFonts w:ascii="Amiri" w:hAnsi="Amiri" w:eastAsia="Amiri" w:cs="Amiri"/>
          <w:color w:val="111111"/>
          <w:sz w:val="28"/>
          <w:sz w:val="28"/>
          <w:szCs w:val="28"/>
          <w:rtl w:val="true"/>
          <w:lang w:bidi="ar-SA"/>
        </w:rPr>
        <w:t xml:space="preserve">فَذُوقُوا الْعَذٰابَ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w:t>
      </w:r>
    </w:p>
    <w:p>
      <w:pPr>
        <w:pStyle w:val="BookText"/>
        <w:rPr/>
      </w:pPr>
      <w:r>
        <w:rPr>
          <w:rFonts w:ascii="IRNazanin" w:hAnsi="IRNazanin" w:eastAsia="IRNazanin"/>
          <w:color w:val="111111"/>
          <w:sz w:val="28"/>
          <w:sz w:val="28"/>
          <w:szCs w:val="28"/>
          <w:rtl w:val="true"/>
          <w:lang w:bidi="fa-IR"/>
        </w:rPr>
        <w:t xml:space="preserve">آیة؛ یعنی، علامت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علامت‌های خداوند، امور یا الفاظی است که بر صفات یا رفتار او دلالت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بازگو شده در قرآن، از آیات الهی</w:t>
      </w:r>
    </w:p>
    <w:p>
      <w:pPr>
        <w:pStyle w:val="BookText"/>
        <w:rPr/>
      </w:pPr>
      <w:r>
        <w:rPr>
          <w:rFonts w:ascii="Amiri" w:hAnsi="Amiri" w:eastAsia="Amiri" w:cs="Amiri"/>
          <w:color w:val="111111"/>
          <w:sz w:val="28"/>
          <w:sz w:val="28"/>
          <w:szCs w:val="28"/>
          <w:rtl w:val="true"/>
          <w:lang w:bidi="ar-SA"/>
        </w:rPr>
        <w:t>تِلْکَ آیٰاتُ اللّٰهِ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گرچه آیات پیشین است؛ ولی اشارۀ به آن از قبیل اشاره به برخی نمونه‌ها و ارادۀ مجموعه‌ای است که آنها را 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نَتْلُوهٰا عَلَیْکَ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نحوۀ 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نَتْلُوهٰا عَلَیْکَ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همچون محتوای آن، نازل شده از سوی خداوند و مصون از راه یابی سخن ناحق در آن</w:t>
      </w:r>
    </w:p>
    <w:p>
      <w:pPr>
        <w:pStyle w:val="BookText"/>
        <w:rPr/>
      </w:pPr>
      <w:r>
        <w:rPr>
          <w:rFonts w:ascii="Amiri" w:hAnsi="Amiri" w:eastAsia="Amiri" w:cs="Amiri"/>
          <w:color w:val="111111"/>
          <w:sz w:val="28"/>
          <w:sz w:val="28"/>
          <w:szCs w:val="28"/>
          <w:rtl w:val="true"/>
          <w:lang w:bidi="ar-SA"/>
        </w:rPr>
        <w:t>تِلْکَ آیٰاتُ اللّٰهِ نَتْلُوهٰا عَلَیْکَ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دار ابلاغ آیات الهی</w:t>
      </w:r>
    </w:p>
    <w:p>
      <w:pPr>
        <w:pStyle w:val="BookText"/>
        <w:rPr/>
      </w:pPr>
      <w:r>
        <w:rPr>
          <w:rFonts w:ascii="Amiri" w:hAnsi="Amiri" w:eastAsia="Amiri" w:cs="Amiri"/>
          <w:color w:val="111111"/>
          <w:sz w:val="28"/>
          <w:sz w:val="28"/>
          <w:szCs w:val="28"/>
          <w:rtl w:val="true"/>
          <w:lang w:bidi="ar-SA"/>
        </w:rPr>
        <w:t>تِلْکَ آیٰاتُ اللّٰهِ نَتْلُوهٰا عَلَیْکَ</w:t>
      </w:r>
    </w:p>
    <w:p>
      <w:pPr>
        <w:pStyle w:val="BookText"/>
        <w:rPr/>
      </w:pPr>
      <w:r>
        <w:rPr>
          <w:rFonts w:ascii="IRNazanin" w:hAnsi="IRNazanin" w:eastAsia="IRNazanin"/>
          <w:color w:val="111111"/>
          <w:sz w:val="28"/>
          <w:sz w:val="28"/>
          <w:szCs w:val="28"/>
          <w:rtl w:val="true"/>
          <w:lang w:bidi="fa-IR"/>
        </w:rPr>
        <w:t>تلاوت آیات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آیاتی که به تهدید کافران و ترغیب مؤمنان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ابلاغ آن به مردم بوده و زمینۀ تبلیغ آن را فراهم ساخته است؛ نه آن که نزول آن تنها برای آگاه ساختن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آیات قرآن</w:t>
      </w:r>
    </w:p>
    <w:p>
      <w:pPr>
        <w:pStyle w:val="BookText"/>
        <w:rPr/>
      </w:pPr>
      <w:r>
        <w:rPr>
          <w:rFonts w:ascii="Amiri" w:hAnsi="Amiri" w:eastAsia="Amiri" w:cs="Amiri"/>
          <w:color w:val="111111"/>
          <w:sz w:val="28"/>
          <w:sz w:val="28"/>
          <w:szCs w:val="28"/>
          <w:rtl w:val="true"/>
          <w:lang w:bidi="ar-SA"/>
        </w:rPr>
        <w:t>نَتْلُوهٰا عَلَیْکَ بِالْحَقِّ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منطبق با حقیقت و واقعیت هستی و به دور از هر گونه دروغ و خطا</w:t>
      </w:r>
    </w:p>
    <w:p>
      <w:pPr>
        <w:pStyle w:val="BookText"/>
        <w:rPr/>
      </w:pPr>
      <w:r>
        <w:rPr>
          <w:rFonts w:ascii="Amiri" w:hAnsi="Amiri" w:eastAsia="Amiri" w:cs="Amiri"/>
          <w:color w:val="111111"/>
          <w:sz w:val="28"/>
          <w:sz w:val="28"/>
          <w:szCs w:val="28"/>
          <w:rtl w:val="true"/>
          <w:lang w:bidi="ar-SA"/>
        </w:rPr>
        <w:t>تِلْکَ آیٰاتُ اللّٰهِ نَتْلُوهٰا عَلَیْکَ بِالْحَقِّ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 باطل و بیهودگی در قرآن</w:t>
      </w:r>
    </w:p>
    <w:p>
      <w:pPr>
        <w:pStyle w:val="BookText"/>
        <w:rPr/>
      </w:pPr>
      <w:r>
        <w:rPr>
          <w:rFonts w:ascii="Amiri" w:hAnsi="Amiri" w:eastAsia="Amiri" w:cs="Amiri"/>
          <w:color w:val="111111"/>
          <w:sz w:val="28"/>
          <w:sz w:val="28"/>
          <w:szCs w:val="28"/>
          <w:rtl w:val="true"/>
          <w:lang w:bidi="ar-SA"/>
        </w:rPr>
        <w:t>نَتْلُوهٰا عَلَیْکَ بِالْحَقِّ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در آن بر مصاحبت و همراهی آیات با حق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درست و به حق آیات الهی، نمودی از روشن‌گری‌های قرآن</w:t>
      </w:r>
    </w:p>
    <w:p>
      <w:pPr>
        <w:pStyle w:val="BookText"/>
        <w:rPr/>
      </w:pPr>
      <w:r>
        <w:rPr>
          <w:rFonts w:ascii="Amiri" w:hAnsi="Amiri" w:eastAsia="Amiri" w:cs="Amiri"/>
          <w:color w:val="111111"/>
          <w:sz w:val="28"/>
          <w:sz w:val="28"/>
          <w:szCs w:val="28"/>
          <w:rtl w:val="true"/>
          <w:lang w:bidi="ar-SA"/>
        </w:rPr>
        <w:t xml:space="preserve">وَ لاٰ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w:t>
      </w:r>
    </w:p>
    <w:p>
      <w:pPr>
        <w:pStyle w:val="BookText"/>
        <w:rPr/>
      </w:pPr>
      <w:r>
        <w:rPr>
          <w:rFonts w:ascii="IRNazanin" w:hAnsi="IRNazanin" w:eastAsia="IRNazanin"/>
          <w:color w:val="111111"/>
          <w:sz w:val="28"/>
          <w:sz w:val="28"/>
          <w:szCs w:val="28"/>
          <w:rtl w:val="true"/>
          <w:lang w:bidi="fa-IR"/>
        </w:rPr>
        <w:t xml:space="preserve">اشتراک مسلمانان با پیروان ادیان پیشین در برخورداری از بینات که آیۀ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داشت، قرینه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مصداقی برای آن بینات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و تلاوت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ضرورتی غیر قابل اهمال</w:t>
      </w:r>
    </w:p>
    <w:p>
      <w:pPr>
        <w:pStyle w:val="BookText"/>
        <w:rPr/>
      </w:pPr>
      <w:r>
        <w:rPr>
          <w:rFonts w:ascii="Amiri" w:hAnsi="Amiri" w:eastAsia="Amiri" w:cs="Amiri"/>
          <w:color w:val="111111"/>
          <w:sz w:val="28"/>
          <w:sz w:val="28"/>
          <w:szCs w:val="28"/>
          <w:rtl w:val="true"/>
          <w:lang w:bidi="ar-SA"/>
        </w:rPr>
        <w:t>نَتْلُوهٰا عَلَیْکَ بِالْحَقِّ</w:t>
      </w:r>
    </w:p>
    <w:p>
      <w:pPr>
        <w:pStyle w:val="BookText"/>
        <w:rPr/>
      </w:pPr>
      <w:r>
        <w:rPr>
          <w:rFonts w:ascii="IRNazanin" w:hAnsi="IRNazanin" w:eastAsia="IRNazanin"/>
          <w:color w:val="111111"/>
          <w:sz w:val="28"/>
          <w:sz w:val="28"/>
          <w:szCs w:val="28"/>
          <w:rtl w:val="true"/>
          <w:lang w:bidi="fa-IR"/>
        </w:rPr>
        <w:t xml:space="preserve">در صورتی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به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داشته و از حقانیت آن سخن گفته باشد، به دو حقیقت اشاره خواهد داشت؛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 باطل در اصل و مراحل نزول قرآن و دیگری ثبوت و لزوم آن؛ زیرا حقّ چیزی است که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کافران، نهفته در خودشان؛ نه ناشی از نارسایی در ابلاغ پیام‌های الهی به آنان</w:t>
      </w:r>
    </w:p>
    <w:p>
      <w:pPr>
        <w:pStyle w:val="BookText"/>
        <w:rPr/>
      </w:pPr>
      <w:r>
        <w:rPr>
          <w:rFonts w:ascii="Amiri" w:hAnsi="Amiri" w:eastAsia="Amiri" w:cs="Amiri"/>
          <w:color w:val="111111"/>
          <w:sz w:val="28"/>
          <w:sz w:val="28"/>
          <w:szCs w:val="28"/>
          <w:rtl w:val="true"/>
          <w:lang w:bidi="ar-SA"/>
        </w:rPr>
        <w:t xml:space="preserve">فَذُوقُوا الْعَذٰابَ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و مبرّا از هرگونه ستم</w:t>
      </w:r>
    </w:p>
    <w:p>
      <w:pPr>
        <w:pStyle w:val="BookText"/>
        <w:rPr/>
      </w:pPr>
      <w:r>
        <w:rPr>
          <w:rFonts w:ascii="IRNazanin" w:hAnsi="IRNazanin" w:eastAsia="IRNazanin"/>
          <w:color w:val="111111"/>
          <w:sz w:val="28"/>
          <w:sz w:val="28"/>
          <w:szCs w:val="28"/>
          <w:rtl w:val="true"/>
          <w:lang w:bidi="fa-IR"/>
        </w:rPr>
        <w:t>به مخلوقات خویش</w:t>
      </w:r>
    </w:p>
    <w:p>
      <w:pPr>
        <w:pStyle w:val="BookText"/>
        <w:rPr/>
      </w:pPr>
      <w:r>
        <w:rPr>
          <w:rFonts w:ascii="Amiri" w:hAnsi="Amiri" w:eastAsia="Amiri" w:cs="Amiri"/>
          <w:color w:val="111111"/>
          <w:sz w:val="28"/>
          <w:sz w:val="28"/>
          <w:szCs w:val="28"/>
          <w:rtl w:val="true"/>
          <w:lang w:bidi="ar-SA"/>
        </w:rPr>
        <w:t>وَ مَا اللّٰهُ یُرِیدُ ظُلْماً لِلْعٰالَمِینَ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حتی در حدّ تصمیم و ارادۀ آن، به دور از ساحت قدس خداوند</w:t>
      </w:r>
    </w:p>
    <w:p>
      <w:pPr>
        <w:pStyle w:val="BookText"/>
        <w:rPr/>
      </w:pPr>
      <w:r>
        <w:rPr>
          <w:rFonts w:ascii="Amiri" w:hAnsi="Amiri" w:eastAsia="Amiri" w:cs="Amiri"/>
          <w:color w:val="111111"/>
          <w:sz w:val="28"/>
          <w:sz w:val="28"/>
          <w:szCs w:val="28"/>
          <w:rtl w:val="true"/>
          <w:lang w:bidi="ar-SA"/>
        </w:rPr>
        <w:t>وَ مَا اللّٰهُ یُرِیدُ ظُلْماً لِلْعٰالَمِینَ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 و پاداش الهی، عادلانه و پیراسته از ستم</w:t>
      </w:r>
    </w:p>
    <w:p>
      <w:pPr>
        <w:pStyle w:val="BookText"/>
        <w:rPr/>
      </w:pPr>
      <w:r>
        <w:rPr>
          <w:rFonts w:ascii="Amiri" w:hAnsi="Amiri" w:eastAsia="Amiri" w:cs="Amiri"/>
          <w:color w:val="111111"/>
          <w:sz w:val="28"/>
          <w:sz w:val="28"/>
          <w:szCs w:val="28"/>
          <w:rtl w:val="true"/>
          <w:lang w:bidi="ar-SA"/>
        </w:rPr>
        <w:t xml:space="preserve">فَذُوقُوا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و مرتدان، عادلانه و نتیجۀ کفر خود آنان است؛ نه ظلمی از خداوند بر ایشان</w:t>
      </w:r>
    </w:p>
    <w:p>
      <w:pPr>
        <w:pStyle w:val="BookText"/>
        <w:rPr/>
      </w:pPr>
      <w:r>
        <w:rPr>
          <w:rFonts w:ascii="Amiri" w:hAnsi="Amiri" w:eastAsia="Amiri" w:cs="Amiri"/>
          <w:color w:val="111111"/>
          <w:sz w:val="28"/>
          <w:sz w:val="28"/>
          <w:szCs w:val="28"/>
          <w:rtl w:val="true"/>
          <w:lang w:bidi="ar-SA"/>
        </w:rPr>
        <w:t xml:space="preserve">فَذُوقُوا الْعَذٰابَ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لِلْعٰالَمِینَ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افزون بر گناه،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لِلْعٰالَمِینَ</w:t>
      </w:r>
    </w:p>
    <w:p>
      <w:pPr>
        <w:pStyle w:val="BookText"/>
        <w:rPr/>
      </w:pPr>
      <w:r>
        <w:rPr>
          <w:rFonts w:ascii="IRNazanin" w:hAnsi="IRNazanin" w:eastAsia="IRNazanin"/>
          <w:color w:val="111111"/>
          <w:sz w:val="28"/>
          <w:sz w:val="28"/>
          <w:szCs w:val="28"/>
          <w:rtl w:val="true"/>
          <w:lang w:bidi="fa-IR"/>
        </w:rPr>
        <w:t xml:space="preserve">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مقابله و بیانگر توازن کفر و کیفر آن است، نشان می‌دهد که ظلم در این آیه، هر موردی را که توازن وجود ندارد، شامل می‌شود؛ چه گناهی سر نزده باشد و چه در خور چنان کیفری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بی گناهان،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الْعَذٰابَ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مقتضی مجازات کافران و مرتدان و پاداش دادن مؤمنان</w:t>
      </w:r>
    </w:p>
    <w:p>
      <w:pPr>
        <w:pStyle w:val="BookText"/>
        <w:rPr/>
      </w:pPr>
      <w:r>
        <w:rPr>
          <w:rFonts w:ascii="Amiri" w:hAnsi="Amiri" w:eastAsia="Amiri" w:cs="Amiri"/>
          <w:color w:val="111111"/>
          <w:sz w:val="28"/>
          <w:sz w:val="28"/>
          <w:szCs w:val="28"/>
          <w:rtl w:val="true"/>
          <w:lang w:bidi="ar-SA"/>
        </w:rPr>
        <w:t xml:space="preserve">فَذُوقُوا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لِلْعٰالَمِینَ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مجازات کافران مرتدّ، و خودداری از پاداش دادن به مؤمنان پایدار، ظلم به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لِلْعٰالَمِینَ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ستم از جانب خداوند، ستم به تمام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یُرِیدُ ظُلْماً لِلْعٰالَمِینَ</w:t>
      </w:r>
    </w:p>
    <w:p>
      <w:pPr>
        <w:pStyle w:val="BookText"/>
        <w:rPr/>
      </w:pPr>
      <w:r>
        <w:rPr>
          <w:rFonts w:ascii="IRNazanin" w:hAnsi="IRNazanin" w:eastAsia="IRNazanin"/>
          <w:color w:val="111111"/>
          <w:sz w:val="28"/>
          <w:sz w:val="28"/>
          <w:szCs w:val="28"/>
          <w:rtl w:val="true"/>
          <w:lang w:bidi="fa-IR"/>
        </w:rPr>
        <w:t xml:space="preserve">تأکید بر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به همة عالم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توجیه عذاب کافران مرتدّ، بیانگر این حقیقت است که آن کیفر را نباید ستم نامید؛ زیرا صدور اندکی ستم از خداوند حتی به کافران، به منزلۀ ظلم به همۀ عالم است و خداوند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ارتداد؛ استقامت؛ اللّه؛ امر به معروف و نهی از منکر؛ انسان؛ ایمان؛ باطل؛ پاداش؛ تبلیغ؛ تحریف؛ تلاوت؛ جهان؛ حق؛ دروغ؛ رحمت؛ رسالت؛ ضلالت؛ ظلم؛ عدل؛ عذاب؛ عمل؛ قرآن؛ کفر؛ گناه؛ لغو؛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هوا پرستی؛</w:t>
      </w:r>
      <w:bookmarkStart w:id="613" w:name="pg19699_220422"/>
    </w:p>
    <w:p>
      <w:pPr>
        <w:pStyle w:val="Heading3"/>
        <w:numPr>
          <w:ilvl w:val="2"/>
          <w:numId w:val="1"/>
        </w:numPr>
        <w:rPr/>
      </w:pPr>
      <w:bookmarkStart w:id="614" w:name="__RefHeading___Toc1188165_2314609296"/>
      <w:bookmarkStart w:id="615" w:name="_Toc206"/>
      <w:bookmarkEnd w:id="613"/>
      <w:bookmarkEnd w:id="61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109</w:t>
      </w:r>
      <w:r>
        <w:rPr>
          <w:rtl w:val="true"/>
        </w:rPr>
        <w:t>]</w:t>
      </w:r>
      <w:bookmarkEnd w:id="615"/>
    </w:p>
    <w:p>
      <w:pPr>
        <w:pStyle w:val="BookText"/>
        <w:rPr/>
      </w:pP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و آنچه در آسمان‌ها و آنچه در زمین است از آنِ خداست؛ و کارها فقط به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مالک آسمان‌ها و زمین و آن چه در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 حصر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 مملوک خدا و مقهور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کَفَرْتُمْ بَعْدَ إِیمٰانِکُمْ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حاکمیت خداوند بر سرنوشت مردم در آخرت</w:t>
      </w:r>
    </w:p>
    <w:p>
      <w:pPr>
        <w:pStyle w:val="BookText"/>
        <w:rPr/>
      </w:pPr>
      <w:r>
        <w:rPr>
          <w:rFonts w:ascii="Amiri" w:hAnsi="Amiri" w:eastAsia="Amiri" w:cs="Amiri"/>
          <w:color w:val="111111"/>
          <w:sz w:val="28"/>
          <w:sz w:val="28"/>
          <w:szCs w:val="28"/>
          <w:rtl w:val="true"/>
          <w:lang w:bidi="ar-SA"/>
        </w:rPr>
        <w:t xml:space="preserve">فَذُوقُوا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مالکیت مطلق خداوند بر هستی، زمینۀ پی بردن به منزّه بودن او از ارادۀ ستم</w:t>
      </w:r>
    </w:p>
    <w:p>
      <w:pPr>
        <w:pStyle w:val="BookText"/>
        <w:rPr/>
      </w:pPr>
      <w:r>
        <w:rPr>
          <w:rFonts w:ascii="Amiri" w:hAnsi="Amiri" w:eastAsia="Amiri" w:cs="Amiri"/>
          <w:color w:val="111111"/>
          <w:sz w:val="28"/>
          <w:sz w:val="28"/>
          <w:szCs w:val="28"/>
          <w:rtl w:val="true"/>
          <w:lang w:bidi="ar-SA"/>
        </w:rPr>
        <w:t xml:space="preserve">وَ مَا اللّٰهُ یُرِیدُ ظُلْماً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مالکیت تمام هستی به خداوند، دلیل امکان‌پذیر نبودن ستم برای او</w:t>
      </w:r>
    </w:p>
    <w:p>
      <w:pPr>
        <w:pStyle w:val="BookText"/>
        <w:rPr/>
      </w:pPr>
      <w:r>
        <w:rPr>
          <w:rFonts w:ascii="Amiri" w:hAnsi="Amiri" w:eastAsia="Amiri" w:cs="Amiri"/>
          <w:color w:val="111111"/>
          <w:sz w:val="28"/>
          <w:sz w:val="28"/>
          <w:szCs w:val="28"/>
          <w:rtl w:val="true"/>
          <w:lang w:bidi="ar-SA"/>
        </w:rPr>
        <w:t xml:space="preserve">وَ مَا اللّٰهُ یُرِیدُ ظُلْماً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IRNazanin" w:hAnsi="IRNazanin" w:eastAsia="IRNazanin"/>
          <w:color w:val="111111"/>
          <w:sz w:val="28"/>
          <w:sz w:val="28"/>
          <w:szCs w:val="28"/>
          <w:rtl w:val="true"/>
          <w:lang w:bidi="fa-IR"/>
        </w:rPr>
        <w:t>ظلم، تجاوز به ملک دیگران است و با فرض مالکیت خداوند بر همه چیز، دیگران خود نیز مملوک اویند و برای آنان ملکی وجود ندارد تا تصرف در آن غیر مجاز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مطلق خداوند، دلیل بی نیازی او از ستم</w:t>
      </w:r>
    </w:p>
    <w:p>
      <w:pPr>
        <w:pStyle w:val="BookText"/>
        <w:rPr/>
      </w:pPr>
      <w:r>
        <w:rPr>
          <w:rFonts w:ascii="Amiri" w:hAnsi="Amiri" w:eastAsia="Amiri" w:cs="Amiri"/>
          <w:color w:val="111111"/>
          <w:sz w:val="28"/>
          <w:sz w:val="28"/>
          <w:szCs w:val="28"/>
          <w:rtl w:val="true"/>
          <w:lang w:bidi="ar-SA"/>
        </w:rPr>
        <w:t xml:space="preserve">وَ مَا اللّٰهُ یُرِیدُ ظُلْماً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IRNazanin" w:hAnsi="IRNazanin" w:eastAsia="IRNazanin"/>
          <w:color w:val="111111"/>
          <w:sz w:val="28"/>
          <w:sz w:val="28"/>
          <w:szCs w:val="28"/>
          <w:rtl w:val="true"/>
          <w:lang w:bidi="fa-IR"/>
        </w:rPr>
        <w:t>مالکیت بر همه چیز، فرد نیازمند را نیز بی نیاز ساخته و جایی برای تجاوز به حق دیگری باقی نمی‌گذارد، تا چه رسد به ذات باری تعالی که نیاز دربارۀ او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نیاز، ریشۀ ستم و تجاوز به حقوق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اللّٰهُ یُرِیدُ ظُلْماً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نزول قرآن از سوی مالک</w:t>
      </w:r>
    </w:p>
    <w:p>
      <w:pPr>
        <w:pStyle w:val="BookText"/>
        <w:rPr/>
      </w:pPr>
      <w:r>
        <w:rPr>
          <w:rFonts w:ascii="IRNazanin" w:hAnsi="IRNazanin" w:eastAsia="IRNazanin"/>
          <w:color w:val="111111"/>
          <w:sz w:val="28"/>
          <w:sz w:val="28"/>
          <w:szCs w:val="28"/>
          <w:rtl w:val="true"/>
          <w:lang w:bidi="fa-IR"/>
        </w:rPr>
        <w:t>آسمان‌ها و زمین، مایۀ اطمینان به حقانیت آن</w:t>
      </w:r>
    </w:p>
    <w:p>
      <w:pPr>
        <w:pStyle w:val="BookText"/>
        <w:rPr/>
      </w:pPr>
      <w:r>
        <w:rPr>
          <w:rFonts w:ascii="Amiri" w:hAnsi="Amiri" w:eastAsia="Amiri" w:cs="Amiri"/>
          <w:color w:val="111111"/>
          <w:sz w:val="28"/>
          <w:sz w:val="28"/>
          <w:szCs w:val="28"/>
          <w:rtl w:val="true"/>
          <w:lang w:bidi="ar-SA"/>
        </w:rPr>
        <w:t xml:space="preserve">تِلْکَ آیٰاتُ اللّٰهِ نَتْلُوهٰا عَلَیْکَ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سررشته و زمام همۀ امور به دست خداست</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رجوع همه چیز به خداوند، یا به این معناست که همه چیز وابستۀ به اوست و غیر او در ادارۀ آن نقشی ندارد و یا این که موجودات در محضر او قرار خواهند گرفت و اوست که فرجام هر چیز و هرکس راتعیین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نظر به ذات امور داشته و معنای دوم ناظر به فرجام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زمام همۀ امور عالم، دلیل قدرت خداوند بر تحقق بخشیدن به تهدیدها و بشارت‌ها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بودن همۀ امور به خداوند و کوتاه بودن دست غیر خدا از امور عالم، دلیل امکان‌پذیر نبودن ستم برای خداوند وَ مَا اللّٰهُ یُرِیدُ ظُلْماً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اللّٰهِ تُرْجَعُ الْأُمُورُ</w:t>
      </w:r>
    </w:p>
    <w:p>
      <w:pPr>
        <w:pStyle w:val="BookText"/>
        <w:rPr/>
      </w:pPr>
      <w:r>
        <w:rPr>
          <w:rFonts w:ascii="IRNazanin" w:hAnsi="IRNazanin" w:eastAsia="IRNazanin"/>
          <w:color w:val="111111"/>
          <w:sz w:val="28"/>
          <w:sz w:val="28"/>
          <w:szCs w:val="28"/>
          <w:rtl w:val="true"/>
          <w:lang w:bidi="fa-IR"/>
        </w:rPr>
        <w:t>ارتباط این آیه با آیات قبل یا به تأکید آن بر تهدید کافران است و یا استدلال بر ظالم نبودن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تُرْجَعُ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 دوّمی است که ظالم نبودن خداوند را با بیان این نکته اثبات می‌کند که دیگران در هیچ امری از امور نقشی ندارند تا سلب آن ظلم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نهایی امور عالم، تنها به سوی خداوند است</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بازگشت نهایی همه چیز به خدا، زمینه ساز باور به کیفرها و پاداش‌های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کار مردم مؤمن و کافر و تعیین کیفر و پاداش آنان، از شؤون خداوند</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 xml:space="preserve">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این موارد، ضمیر جایگزین می‌گردد، تأکیدی بر این نکته است که حقایق یاد شده در آیه، برخاسته از الوهیت خداوند و از شؤون اوست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خداوند، گریزناپذیر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 xml:space="preserve">به کارگیری فعل متعدی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مسألۀ بازگشت به محضر خداوند، دل بخواهی نبوده و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مایل باشند و چه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او بازگشت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آرامش؛ آسمان؛ اللّه؛ انسان؛ ایمان؛ بشارت؛ پاداش؛ تهدید؛ جبر و اختیار؛ جهان؛ حق؛ رنگ؛ زمین؛ ظلم؛ عجز؛ عدل؛ عذاب؛ عمل؛ غنا؛ فقر؛ کفر؛ نزول قرآن</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آل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آمادگی‌رنظامی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احصار و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ائمة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بادیه‌رنشین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تابوت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تکدی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خطاب‌رهای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خیرالماکرین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عمران بن ماثان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کتابت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کشاروزی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مجسمه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مولج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نیروی های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عیاشی، ج،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نهج البلاغه صبحی صالح، 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السبعة عشر،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تفسیر قرطبی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image" Target="media/image2.jpeg"/><Relationship Id="rId627" Type="http://schemas.openxmlformats.org/officeDocument/2006/relationships/image" Target="media/image2.jpeg"/><Relationship Id="rId628" Type="http://schemas.openxmlformats.org/officeDocument/2006/relationships/footer" Target="footer621.xml"/><Relationship Id="rId629" Type="http://schemas.openxmlformats.org/officeDocument/2006/relationships/footnotes" Target="footnotes.xml"/><Relationship Id="rId630" Type="http://schemas.openxmlformats.org/officeDocument/2006/relationships/numbering" Target="numbering.xml"/><Relationship Id="rId631" Type="http://schemas.openxmlformats.org/officeDocument/2006/relationships/fontTable" Target="fontTable.xml"/><Relationship Id="rId632" Type="http://schemas.openxmlformats.org/officeDocument/2006/relationships/settings" Target="settings.xml"/><Relationship Id="rId6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181109</Words>
  <Characters>720370</Characters>
  <CharactersWithSpaces>890622</CharactersWithSpaces>
  <Paragraphs>12297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2026-08-26T00:53:23Z</dcterms:created>
  <dc:creator>ghaemiyeh.com</dc:creator>
  <dc:description/>
  <dc:language>en-US</dc:language>
  <cp:lastModifiedBy/>
  <dcterms:modified xsi:type="dcterms:W3CDTF">2026-08-26T04:23:41Z</dcterms:modified>
  <cp:revision>1</cp:revision>
  <dc:subject/>
  <dc:title>تفسیر راهنما جلد 2</dc:title>
</cp:coreProperties>
</file>

<file path=docProps/custom.xml><?xml version="1.0" encoding="utf-8"?>
<Properties xmlns="http://schemas.openxmlformats.org/officeDocument/2006/custom-properties" xmlns:vt="http://schemas.openxmlformats.org/officeDocument/2006/docPropsVTypes"/>
</file>